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C395" w14:textId="77777777" w:rsidR="00572B03" w:rsidRDefault="00572B03" w:rsidP="00B94DEC">
      <w:pPr>
        <w:jc w:val="center"/>
        <w:rPr>
          <w:rFonts w:ascii="Times New Roman" w:hAnsi="Times New Roman" w:cs="Times New Roman"/>
          <w:b/>
          <w:bCs/>
          <w:sz w:val="28"/>
          <w:szCs w:val="28"/>
        </w:rPr>
      </w:pPr>
    </w:p>
    <w:p w14:paraId="21F68562" w14:textId="70D8AD94" w:rsidR="00572B03" w:rsidRDefault="00572B03" w:rsidP="00B94DEC">
      <w:pPr>
        <w:jc w:val="center"/>
        <w:rPr>
          <w:rFonts w:ascii="Times New Roman" w:hAnsi="Times New Roman" w:cs="Times New Roman"/>
          <w:b/>
          <w:bCs/>
          <w:sz w:val="28"/>
          <w:szCs w:val="28"/>
        </w:rPr>
      </w:pPr>
    </w:p>
    <w:p w14:paraId="4387EFBE" w14:textId="510511EE" w:rsidR="00455887" w:rsidRDefault="00455887" w:rsidP="00B94DEC">
      <w:pPr>
        <w:jc w:val="center"/>
        <w:rPr>
          <w:rFonts w:ascii="Times New Roman" w:hAnsi="Times New Roman" w:cs="Times New Roman"/>
          <w:b/>
          <w:bCs/>
          <w:sz w:val="28"/>
          <w:szCs w:val="28"/>
        </w:rPr>
      </w:pPr>
    </w:p>
    <w:p w14:paraId="14B74AFC" w14:textId="77777777" w:rsidR="00455887" w:rsidRDefault="00455887" w:rsidP="00B94DEC">
      <w:pPr>
        <w:jc w:val="center"/>
        <w:rPr>
          <w:rFonts w:ascii="Times New Roman" w:hAnsi="Times New Roman" w:cs="Times New Roman"/>
          <w:b/>
          <w:bCs/>
          <w:sz w:val="28"/>
          <w:szCs w:val="28"/>
        </w:rPr>
      </w:pPr>
    </w:p>
    <w:p w14:paraId="3BE8676D" w14:textId="1BA3B4D7" w:rsidR="00C0345F" w:rsidRPr="00455887" w:rsidRDefault="003A5572" w:rsidP="00AD1711">
      <w:pPr>
        <w:jc w:val="center"/>
        <w:rPr>
          <w:rFonts w:asciiTheme="majorBidi" w:hAnsiTheme="majorBidi" w:cstheme="majorBidi"/>
          <w:b/>
          <w:bCs/>
          <w:sz w:val="24"/>
          <w:szCs w:val="24"/>
        </w:rPr>
      </w:pPr>
      <w:r>
        <w:rPr>
          <w:rFonts w:asciiTheme="majorBidi" w:hAnsiTheme="majorBidi" w:cstheme="majorBidi"/>
          <w:b/>
          <w:bCs/>
          <w:sz w:val="24"/>
          <w:szCs w:val="24"/>
        </w:rPr>
        <w:t>Evaluating</w:t>
      </w:r>
      <w:r w:rsidR="00C0345F" w:rsidRPr="00455887">
        <w:rPr>
          <w:rFonts w:asciiTheme="majorBidi" w:hAnsiTheme="majorBidi" w:cstheme="majorBidi"/>
          <w:b/>
          <w:bCs/>
          <w:sz w:val="24"/>
          <w:szCs w:val="24"/>
        </w:rPr>
        <w:t xml:space="preserve"> the </w:t>
      </w:r>
      <w:r w:rsidR="00200F4A">
        <w:rPr>
          <w:rFonts w:asciiTheme="majorBidi" w:hAnsiTheme="majorBidi" w:cstheme="majorBidi"/>
          <w:b/>
          <w:bCs/>
          <w:sz w:val="24"/>
          <w:szCs w:val="24"/>
        </w:rPr>
        <w:t>correspondence</w:t>
      </w:r>
      <w:r w:rsidR="00C0345F" w:rsidRPr="00455887">
        <w:rPr>
          <w:rFonts w:asciiTheme="majorBidi" w:hAnsiTheme="majorBidi" w:cstheme="majorBidi"/>
          <w:b/>
          <w:bCs/>
          <w:sz w:val="24"/>
          <w:szCs w:val="24"/>
        </w:rPr>
        <w:t xml:space="preserve"> </w:t>
      </w:r>
      <w:r w:rsidR="00E6262B">
        <w:rPr>
          <w:rFonts w:asciiTheme="majorBidi" w:hAnsiTheme="majorBidi" w:cstheme="majorBidi"/>
          <w:b/>
          <w:bCs/>
          <w:sz w:val="24"/>
          <w:szCs w:val="24"/>
        </w:rPr>
        <w:t>between</w:t>
      </w:r>
      <w:r w:rsidR="00C0345F" w:rsidRPr="00455887">
        <w:rPr>
          <w:rFonts w:asciiTheme="majorBidi" w:hAnsiTheme="majorBidi" w:cstheme="majorBidi"/>
          <w:b/>
          <w:bCs/>
          <w:sz w:val="24"/>
          <w:szCs w:val="24"/>
        </w:rPr>
        <w:t xml:space="preserve"> </w:t>
      </w:r>
      <w:r w:rsidR="006F6971">
        <w:rPr>
          <w:rFonts w:asciiTheme="majorBidi" w:hAnsiTheme="majorBidi" w:cstheme="majorBidi"/>
          <w:b/>
          <w:bCs/>
          <w:sz w:val="24"/>
          <w:szCs w:val="24"/>
        </w:rPr>
        <w:t>the EQ-5D-5L</w:t>
      </w:r>
      <w:r w:rsidR="00C0345F" w:rsidRPr="00455887">
        <w:rPr>
          <w:rFonts w:asciiTheme="majorBidi" w:hAnsiTheme="majorBidi" w:cstheme="majorBidi"/>
          <w:b/>
          <w:bCs/>
          <w:sz w:val="24"/>
          <w:szCs w:val="24"/>
        </w:rPr>
        <w:t xml:space="preserve"> </w:t>
      </w:r>
      <w:r w:rsidR="006501E1">
        <w:rPr>
          <w:rFonts w:asciiTheme="majorBidi" w:hAnsiTheme="majorBidi" w:cstheme="majorBidi"/>
          <w:b/>
          <w:bCs/>
          <w:sz w:val="24"/>
          <w:szCs w:val="24"/>
        </w:rPr>
        <w:t xml:space="preserve">and </w:t>
      </w:r>
      <w:r w:rsidR="006B53D2">
        <w:rPr>
          <w:rFonts w:asciiTheme="majorBidi" w:hAnsiTheme="majorBidi" w:cstheme="majorBidi"/>
          <w:b/>
          <w:bCs/>
          <w:sz w:val="24"/>
          <w:szCs w:val="24"/>
        </w:rPr>
        <w:t>d</w:t>
      </w:r>
      <w:r w:rsidR="00C0345F" w:rsidRPr="00455887">
        <w:rPr>
          <w:rFonts w:asciiTheme="majorBidi" w:hAnsiTheme="majorBidi" w:cstheme="majorBidi"/>
          <w:b/>
          <w:bCs/>
          <w:sz w:val="24"/>
          <w:szCs w:val="24"/>
        </w:rPr>
        <w:t xml:space="preserve">isease </w:t>
      </w:r>
      <w:r w:rsidR="006B53D2">
        <w:rPr>
          <w:rFonts w:asciiTheme="majorBidi" w:hAnsiTheme="majorBidi" w:cstheme="majorBidi"/>
          <w:b/>
          <w:bCs/>
          <w:sz w:val="24"/>
          <w:szCs w:val="24"/>
        </w:rPr>
        <w:t>s</w:t>
      </w:r>
      <w:r w:rsidR="00C0345F" w:rsidRPr="00455887">
        <w:rPr>
          <w:rFonts w:asciiTheme="majorBidi" w:hAnsiTheme="majorBidi" w:cstheme="majorBidi"/>
          <w:b/>
          <w:bCs/>
          <w:sz w:val="24"/>
          <w:szCs w:val="24"/>
        </w:rPr>
        <w:t>everity</w:t>
      </w:r>
      <w:r w:rsidR="005E3892">
        <w:rPr>
          <w:rFonts w:asciiTheme="majorBidi" w:hAnsiTheme="majorBidi" w:cstheme="majorBidi"/>
          <w:b/>
          <w:bCs/>
          <w:sz w:val="24"/>
          <w:szCs w:val="24"/>
        </w:rPr>
        <w:t xml:space="preserve"> and quality of life</w:t>
      </w:r>
      <w:r w:rsidR="00C0345F" w:rsidRPr="00455887">
        <w:rPr>
          <w:rFonts w:asciiTheme="majorBidi" w:hAnsiTheme="majorBidi" w:cstheme="majorBidi"/>
          <w:b/>
          <w:bCs/>
          <w:sz w:val="24"/>
          <w:szCs w:val="24"/>
        </w:rPr>
        <w:t xml:space="preserve"> in</w:t>
      </w:r>
      <w:r w:rsidR="009151BC" w:rsidRPr="00455887">
        <w:rPr>
          <w:rFonts w:asciiTheme="majorBidi" w:hAnsiTheme="majorBidi" w:cstheme="majorBidi"/>
          <w:b/>
          <w:bCs/>
          <w:sz w:val="24"/>
          <w:szCs w:val="24"/>
        </w:rPr>
        <w:t xml:space="preserve"> </w:t>
      </w:r>
      <w:r w:rsidR="006B53D2">
        <w:rPr>
          <w:rFonts w:asciiTheme="majorBidi" w:hAnsiTheme="majorBidi" w:cstheme="majorBidi"/>
          <w:b/>
          <w:bCs/>
          <w:sz w:val="24"/>
          <w:szCs w:val="24"/>
        </w:rPr>
        <w:t>a</w:t>
      </w:r>
      <w:r w:rsidR="00C0345F" w:rsidRPr="00455887">
        <w:rPr>
          <w:rFonts w:asciiTheme="majorBidi" w:hAnsiTheme="majorBidi" w:cstheme="majorBidi"/>
          <w:b/>
          <w:bCs/>
          <w:sz w:val="24"/>
          <w:szCs w:val="24"/>
        </w:rPr>
        <w:t xml:space="preserve">dults and </w:t>
      </w:r>
      <w:r w:rsidR="006B53D2">
        <w:rPr>
          <w:rFonts w:asciiTheme="majorBidi" w:hAnsiTheme="majorBidi" w:cstheme="majorBidi"/>
          <w:b/>
          <w:bCs/>
          <w:sz w:val="24"/>
          <w:szCs w:val="24"/>
        </w:rPr>
        <w:t>a</w:t>
      </w:r>
      <w:r w:rsidR="00C0345F" w:rsidRPr="00455887">
        <w:rPr>
          <w:rFonts w:asciiTheme="majorBidi" w:hAnsiTheme="majorBidi" w:cstheme="majorBidi"/>
          <w:b/>
          <w:bCs/>
          <w:sz w:val="24"/>
          <w:szCs w:val="24"/>
        </w:rPr>
        <w:t xml:space="preserve">dolescences with </w:t>
      </w:r>
      <w:r w:rsidR="006B53D2">
        <w:rPr>
          <w:rFonts w:asciiTheme="majorBidi" w:hAnsiTheme="majorBidi" w:cstheme="majorBidi"/>
          <w:b/>
          <w:bCs/>
          <w:sz w:val="24"/>
          <w:szCs w:val="24"/>
        </w:rPr>
        <w:t>c</w:t>
      </w:r>
      <w:r w:rsidR="00C0345F" w:rsidRPr="00455887">
        <w:rPr>
          <w:rFonts w:asciiTheme="majorBidi" w:hAnsiTheme="majorBidi" w:cstheme="majorBidi"/>
          <w:b/>
          <w:bCs/>
          <w:sz w:val="24"/>
          <w:szCs w:val="24"/>
        </w:rPr>
        <w:t xml:space="preserve">ystic </w:t>
      </w:r>
      <w:r w:rsidR="006B53D2">
        <w:rPr>
          <w:rFonts w:asciiTheme="majorBidi" w:hAnsiTheme="majorBidi" w:cstheme="majorBidi"/>
          <w:b/>
          <w:bCs/>
          <w:sz w:val="24"/>
          <w:szCs w:val="24"/>
        </w:rPr>
        <w:t>f</w:t>
      </w:r>
      <w:r w:rsidR="00C0345F" w:rsidRPr="00455887">
        <w:rPr>
          <w:rFonts w:asciiTheme="majorBidi" w:hAnsiTheme="majorBidi" w:cstheme="majorBidi"/>
          <w:b/>
          <w:bCs/>
          <w:sz w:val="24"/>
          <w:szCs w:val="24"/>
        </w:rPr>
        <w:t>ibrosis</w:t>
      </w:r>
    </w:p>
    <w:p w14:paraId="0EB33F15" w14:textId="1CD53970" w:rsidR="00D76BDC" w:rsidRDefault="00D76BDC" w:rsidP="00D76BDC">
      <w:pPr>
        <w:pStyle w:val="NormalWeb"/>
        <w:spacing w:before="0" w:beforeAutospacing="0" w:after="0" w:afterAutospacing="0"/>
        <w:jc w:val="center"/>
        <w:rPr>
          <w:rFonts w:ascii="TimesNewRomanPSMT" w:hAnsi="TimesNewRomanPSMT"/>
          <w:sz w:val="20"/>
          <w:szCs w:val="20"/>
        </w:rPr>
      </w:pPr>
      <w:r>
        <w:rPr>
          <w:rFonts w:ascii="TimesNewRomanPSMT" w:hAnsi="TimesNewRomanPSMT"/>
          <w:sz w:val="20"/>
          <w:szCs w:val="20"/>
        </w:rPr>
        <w:t>R</w:t>
      </w:r>
      <w:r w:rsidR="005F21A9">
        <w:rPr>
          <w:rFonts w:ascii="TimesNewRomanPSMT" w:hAnsi="TimesNewRomanPSMT"/>
          <w:sz w:val="20"/>
          <w:szCs w:val="20"/>
        </w:rPr>
        <w:t>ana</w:t>
      </w:r>
      <w:r>
        <w:rPr>
          <w:rFonts w:ascii="TimesNewRomanPSMT" w:hAnsi="TimesNewRomanPSMT"/>
          <w:sz w:val="20"/>
          <w:szCs w:val="20"/>
        </w:rPr>
        <w:t xml:space="preserve"> Altabee</w:t>
      </w:r>
      <w:r>
        <w:rPr>
          <w:rFonts w:ascii="TimesNewRomanPSMT" w:hAnsi="TimesNewRomanPSMT"/>
          <w:position w:val="8"/>
          <w:sz w:val="12"/>
          <w:szCs w:val="12"/>
        </w:rPr>
        <w:t>1,2</w:t>
      </w:r>
      <w:r>
        <w:rPr>
          <w:rFonts w:ascii="TimesNewRomanPSMT" w:hAnsi="TimesNewRomanPSMT"/>
          <w:sz w:val="20"/>
          <w:szCs w:val="20"/>
        </w:rPr>
        <w:t>, S</w:t>
      </w:r>
      <w:r w:rsidR="005F21A9">
        <w:rPr>
          <w:rFonts w:ascii="TimesNewRomanPSMT" w:hAnsi="TimesNewRomanPSMT"/>
          <w:sz w:val="20"/>
          <w:szCs w:val="20"/>
        </w:rPr>
        <w:t>iobhan</w:t>
      </w:r>
      <w:r w:rsidR="009A772B">
        <w:rPr>
          <w:rFonts w:ascii="TimesNewRomanPSMT" w:hAnsi="TimesNewRomanPSMT"/>
          <w:sz w:val="20"/>
          <w:szCs w:val="20"/>
        </w:rPr>
        <w:t xml:space="preserve"> </w:t>
      </w:r>
      <w:r>
        <w:rPr>
          <w:rFonts w:ascii="TimesNewRomanPSMT" w:hAnsi="TimesNewRomanPSMT"/>
          <w:sz w:val="20"/>
          <w:szCs w:val="20"/>
        </w:rPr>
        <w:t>B. Carr</w:t>
      </w:r>
      <w:r>
        <w:rPr>
          <w:rFonts w:ascii="TimesNewRomanPSMT" w:hAnsi="TimesNewRomanPSMT"/>
          <w:position w:val="8"/>
          <w:sz w:val="12"/>
          <w:szCs w:val="12"/>
        </w:rPr>
        <w:t>3,</w:t>
      </w:r>
      <w:r w:rsidR="005B0666">
        <w:rPr>
          <w:rFonts w:ascii="TimesNewRomanPSMT" w:hAnsi="TimesNewRomanPSMT"/>
          <w:position w:val="8"/>
          <w:sz w:val="12"/>
          <w:szCs w:val="12"/>
        </w:rPr>
        <w:t>6</w:t>
      </w:r>
      <w:r>
        <w:rPr>
          <w:rFonts w:ascii="TimesNewRomanPSMT" w:hAnsi="TimesNewRomanPSMT"/>
          <w:sz w:val="20"/>
          <w:szCs w:val="20"/>
        </w:rPr>
        <w:t>, J</w:t>
      </w:r>
      <w:r w:rsidR="009A772B">
        <w:rPr>
          <w:rFonts w:ascii="TimesNewRomanPSMT" w:hAnsi="TimesNewRomanPSMT"/>
          <w:sz w:val="20"/>
          <w:szCs w:val="20"/>
        </w:rPr>
        <w:t>aince</w:t>
      </w:r>
      <w:r>
        <w:rPr>
          <w:rFonts w:ascii="TimesNewRomanPSMT" w:hAnsi="TimesNewRomanPSMT"/>
          <w:sz w:val="20"/>
          <w:szCs w:val="20"/>
        </w:rPr>
        <w:t xml:space="preserve"> Abbott</w:t>
      </w:r>
      <w:r w:rsidR="00992213">
        <w:rPr>
          <w:rFonts w:ascii="TimesNewRomanPSMT" w:hAnsi="TimesNewRomanPSMT"/>
          <w:position w:val="8"/>
          <w:sz w:val="12"/>
          <w:szCs w:val="12"/>
        </w:rPr>
        <w:t>4</w:t>
      </w:r>
      <w:r>
        <w:rPr>
          <w:rFonts w:ascii="TimesNewRomanPSMT" w:hAnsi="TimesNewRomanPSMT"/>
          <w:sz w:val="20"/>
          <w:szCs w:val="20"/>
        </w:rPr>
        <w:t>, R</w:t>
      </w:r>
      <w:r w:rsidR="009A772B">
        <w:rPr>
          <w:rFonts w:ascii="TimesNewRomanPSMT" w:hAnsi="TimesNewRomanPSMT"/>
          <w:sz w:val="20"/>
          <w:szCs w:val="20"/>
        </w:rPr>
        <w:t>ory</w:t>
      </w:r>
      <w:r>
        <w:rPr>
          <w:rFonts w:ascii="TimesNewRomanPSMT" w:hAnsi="TimesNewRomanPSMT"/>
          <w:sz w:val="20"/>
          <w:szCs w:val="20"/>
        </w:rPr>
        <w:t xml:space="preserve"> Cameron</w:t>
      </w:r>
      <w:r>
        <w:rPr>
          <w:rFonts w:ascii="TimesNewRomanPSMT" w:hAnsi="TimesNewRomanPSMT"/>
          <w:position w:val="8"/>
          <w:sz w:val="12"/>
          <w:szCs w:val="12"/>
        </w:rPr>
        <w:t>1,</w:t>
      </w:r>
      <w:r w:rsidR="0049591C">
        <w:rPr>
          <w:rFonts w:ascii="TimesNewRomanPSMT" w:hAnsi="TimesNewRomanPSMT"/>
          <w:position w:val="8"/>
          <w:sz w:val="12"/>
          <w:szCs w:val="12"/>
        </w:rPr>
        <w:t>7</w:t>
      </w:r>
      <w:r>
        <w:rPr>
          <w:rFonts w:ascii="TimesNewRomanPSMT" w:hAnsi="TimesNewRomanPSMT"/>
          <w:sz w:val="20"/>
          <w:szCs w:val="20"/>
        </w:rPr>
        <w:t>, D</w:t>
      </w:r>
      <w:r w:rsidR="009A772B">
        <w:rPr>
          <w:rFonts w:ascii="TimesNewRomanPSMT" w:hAnsi="TimesNewRomanPSMT"/>
          <w:sz w:val="20"/>
          <w:szCs w:val="20"/>
        </w:rPr>
        <w:t>aniel</w:t>
      </w:r>
      <w:r>
        <w:rPr>
          <w:rFonts w:ascii="TimesNewRomanPSMT" w:hAnsi="TimesNewRomanPSMT"/>
          <w:sz w:val="20"/>
          <w:szCs w:val="20"/>
        </w:rPr>
        <w:t xml:space="preserve"> Office</w:t>
      </w:r>
      <w:r w:rsidR="004F28A6">
        <w:rPr>
          <w:rFonts w:ascii="TimesNewRomanPSMT" w:hAnsi="TimesNewRomanPSMT"/>
          <w:position w:val="8"/>
          <w:sz w:val="12"/>
          <w:szCs w:val="12"/>
        </w:rPr>
        <w:t>5</w:t>
      </w:r>
      <w:r>
        <w:rPr>
          <w:rFonts w:ascii="TimesNewRomanPSMT" w:hAnsi="TimesNewRomanPSMT"/>
          <w:sz w:val="20"/>
          <w:szCs w:val="20"/>
        </w:rPr>
        <w:t>, N</w:t>
      </w:r>
      <w:r w:rsidR="009A772B">
        <w:rPr>
          <w:rFonts w:ascii="TimesNewRomanPSMT" w:hAnsi="TimesNewRomanPSMT"/>
          <w:sz w:val="20"/>
          <w:szCs w:val="20"/>
        </w:rPr>
        <w:t xml:space="preserve">icholas </w:t>
      </w:r>
      <w:r>
        <w:rPr>
          <w:rFonts w:ascii="TimesNewRomanPSMT" w:hAnsi="TimesNewRomanPSMT"/>
          <w:sz w:val="20"/>
          <w:szCs w:val="20"/>
        </w:rPr>
        <w:t>J. Simmonds</w:t>
      </w:r>
      <w:r w:rsidR="004F28A6">
        <w:rPr>
          <w:rFonts w:ascii="TimesNewRomanPSMT" w:hAnsi="TimesNewRomanPSMT"/>
          <w:position w:val="8"/>
          <w:sz w:val="12"/>
          <w:szCs w:val="12"/>
        </w:rPr>
        <w:t>5,6</w:t>
      </w:r>
      <w:r>
        <w:rPr>
          <w:rFonts w:ascii="TimesNewRomanPSMT" w:hAnsi="TimesNewRomanPSMT"/>
          <w:sz w:val="20"/>
          <w:szCs w:val="20"/>
        </w:rPr>
        <w:t>, J</w:t>
      </w:r>
      <w:r w:rsidR="006768F2">
        <w:rPr>
          <w:rFonts w:ascii="TimesNewRomanPSMT" w:hAnsi="TimesNewRomanPSMT"/>
          <w:sz w:val="20"/>
          <w:szCs w:val="20"/>
        </w:rPr>
        <w:t>ennifer</w:t>
      </w:r>
      <w:r>
        <w:rPr>
          <w:rFonts w:ascii="TimesNewRomanPSMT" w:hAnsi="TimesNewRomanPSMT"/>
          <w:sz w:val="20"/>
          <w:szCs w:val="20"/>
        </w:rPr>
        <w:t xml:space="preserve"> A. Whitty</w:t>
      </w:r>
      <w:r>
        <w:rPr>
          <w:rFonts w:ascii="TimesNewRomanPSMT" w:hAnsi="TimesNewRomanPSMT"/>
          <w:position w:val="8"/>
          <w:sz w:val="12"/>
          <w:szCs w:val="12"/>
        </w:rPr>
        <w:t>1,</w:t>
      </w:r>
      <w:r w:rsidR="0049591C">
        <w:rPr>
          <w:rFonts w:ascii="TimesNewRomanPSMT" w:hAnsi="TimesNewRomanPSMT"/>
          <w:position w:val="8"/>
          <w:sz w:val="12"/>
          <w:szCs w:val="12"/>
        </w:rPr>
        <w:t>7</w:t>
      </w:r>
      <w:r w:rsidR="00C62DB5">
        <w:rPr>
          <w:rFonts w:ascii="TimesNewRomanPSMT" w:hAnsi="TimesNewRomanPSMT"/>
          <w:position w:val="8"/>
          <w:sz w:val="12"/>
          <w:szCs w:val="12"/>
        </w:rPr>
        <w:t>,8</w:t>
      </w:r>
      <w:r w:rsidR="0049591C" w:rsidRPr="0072117B">
        <w:rPr>
          <w:rFonts w:ascii="TimesNewRomanPSMT" w:hAnsi="TimesNewRomanPSMT"/>
          <w:sz w:val="20"/>
          <w:szCs w:val="20"/>
        </w:rPr>
        <w:t xml:space="preserve"> </w:t>
      </w:r>
      <w:r w:rsidR="0072117B">
        <w:rPr>
          <w:rFonts w:ascii="TimesNewRomanPSMT" w:hAnsi="TimesNewRomanPSMT"/>
          <w:sz w:val="20"/>
          <w:szCs w:val="20"/>
        </w:rPr>
        <w:t>D</w:t>
      </w:r>
      <w:r w:rsidR="006768F2">
        <w:rPr>
          <w:rFonts w:ascii="TimesNewRomanPSMT" w:hAnsi="TimesNewRomanPSMT"/>
          <w:sz w:val="20"/>
          <w:szCs w:val="20"/>
        </w:rPr>
        <w:t>avid</w:t>
      </w:r>
      <w:r w:rsidR="0072117B">
        <w:rPr>
          <w:rFonts w:ascii="TimesNewRomanPSMT" w:hAnsi="TimesNewRomanPSMT"/>
          <w:sz w:val="20"/>
          <w:szCs w:val="20"/>
        </w:rPr>
        <w:t xml:space="preserve"> Turner</w:t>
      </w:r>
      <w:r w:rsidR="0072117B">
        <w:rPr>
          <w:rFonts w:ascii="TimesNewRomanPSMT" w:hAnsi="TimesNewRomanPSMT"/>
          <w:position w:val="8"/>
          <w:sz w:val="12"/>
          <w:szCs w:val="12"/>
        </w:rPr>
        <w:t>1</w:t>
      </w:r>
      <w:r w:rsidR="004A5103">
        <w:rPr>
          <w:rFonts w:ascii="TimesNewRomanPSMT" w:hAnsi="TimesNewRomanPSMT"/>
          <w:sz w:val="20"/>
          <w:szCs w:val="20"/>
        </w:rPr>
        <w:t>, G</w:t>
      </w:r>
      <w:r w:rsidR="006768F2">
        <w:rPr>
          <w:rFonts w:ascii="TimesNewRomanPSMT" w:hAnsi="TimesNewRomanPSMT"/>
          <w:sz w:val="20"/>
          <w:szCs w:val="20"/>
        </w:rPr>
        <w:t>arry</w:t>
      </w:r>
      <w:r w:rsidR="004A5103">
        <w:rPr>
          <w:rFonts w:ascii="TimesNewRomanPSMT" w:hAnsi="TimesNewRomanPSMT"/>
          <w:sz w:val="20"/>
          <w:szCs w:val="20"/>
        </w:rPr>
        <w:t xml:space="preserve"> Barton</w:t>
      </w:r>
      <w:r w:rsidR="004A5103">
        <w:rPr>
          <w:rFonts w:ascii="TimesNewRomanPSMT" w:hAnsi="TimesNewRomanPSMT"/>
          <w:sz w:val="20"/>
          <w:szCs w:val="20"/>
          <w:vertAlign w:val="superscript"/>
        </w:rPr>
        <w:t>1</w:t>
      </w:r>
      <w:r w:rsidR="004A5103">
        <w:rPr>
          <w:rFonts w:ascii="TimesNewRomanPSMT" w:hAnsi="TimesNewRomanPSMT"/>
          <w:sz w:val="20"/>
          <w:szCs w:val="20"/>
        </w:rPr>
        <w:t>.</w:t>
      </w:r>
    </w:p>
    <w:p w14:paraId="7FFCAEE4" w14:textId="77777777" w:rsidR="00D76BDC" w:rsidRPr="003D734E" w:rsidRDefault="00D76BDC" w:rsidP="00D76BDC">
      <w:pPr>
        <w:pStyle w:val="NormalWeb"/>
        <w:spacing w:before="0" w:beforeAutospacing="0" w:after="0" w:afterAutospacing="0"/>
        <w:jc w:val="center"/>
        <w:rPr>
          <w:lang w:val="en-GB"/>
        </w:rPr>
      </w:pPr>
    </w:p>
    <w:p w14:paraId="0D87B690" w14:textId="00177126" w:rsidR="00D76BDC" w:rsidRPr="003D734E" w:rsidRDefault="00D76BDC" w:rsidP="00D76BDC">
      <w:pPr>
        <w:pStyle w:val="NormalWeb"/>
        <w:spacing w:before="0" w:beforeAutospacing="0" w:after="0" w:afterAutospacing="0"/>
        <w:jc w:val="center"/>
        <w:rPr>
          <w:rFonts w:ascii="TimesNewRomanPS" w:hAnsi="TimesNewRomanPS"/>
          <w:i/>
          <w:iCs/>
          <w:sz w:val="20"/>
          <w:szCs w:val="20"/>
          <w:lang w:val="en-GB"/>
        </w:rPr>
      </w:pPr>
      <w:r w:rsidRPr="003D734E">
        <w:rPr>
          <w:rFonts w:ascii="TimesNewRomanPSMT" w:hAnsi="TimesNewRomanPSMT"/>
          <w:position w:val="8"/>
          <w:sz w:val="12"/>
          <w:szCs w:val="12"/>
          <w:lang w:val="en-GB"/>
        </w:rPr>
        <w:t>1</w:t>
      </w:r>
      <w:r w:rsidRPr="003D734E">
        <w:rPr>
          <w:rFonts w:ascii="TimesNewRomanPS" w:hAnsi="TimesNewRomanPS"/>
          <w:i/>
          <w:iCs/>
          <w:sz w:val="20"/>
          <w:szCs w:val="20"/>
          <w:lang w:val="en-GB"/>
        </w:rPr>
        <w:t>Health Economics Group, Norwich Medical School, University of East Anglia, Norwich,</w:t>
      </w:r>
      <w:r w:rsidR="00D66412">
        <w:rPr>
          <w:rFonts w:asciiTheme="majorBidi" w:hAnsiTheme="majorBidi" w:cstheme="majorBidi"/>
          <w:i/>
          <w:sz w:val="20"/>
        </w:rPr>
        <w:t xml:space="preserve"> </w:t>
      </w:r>
      <w:r w:rsidR="009F2739">
        <w:rPr>
          <w:rFonts w:asciiTheme="majorBidi" w:hAnsiTheme="majorBidi" w:cstheme="majorBidi"/>
          <w:i/>
          <w:sz w:val="20"/>
        </w:rPr>
        <w:t>NR4 7</w:t>
      </w:r>
      <w:r w:rsidR="00D6027D">
        <w:rPr>
          <w:rFonts w:asciiTheme="majorBidi" w:hAnsiTheme="majorBidi" w:cstheme="majorBidi"/>
          <w:i/>
          <w:sz w:val="20"/>
        </w:rPr>
        <w:t xml:space="preserve">TJ, </w:t>
      </w:r>
      <w:r w:rsidR="00D6027D" w:rsidRPr="003D734E">
        <w:rPr>
          <w:rFonts w:ascii="TimesNewRomanPS" w:hAnsi="TimesNewRomanPS"/>
          <w:i/>
          <w:iCs/>
          <w:sz w:val="20"/>
          <w:szCs w:val="20"/>
          <w:lang w:val="en-GB"/>
        </w:rPr>
        <w:t>Norfolk</w:t>
      </w:r>
      <w:r w:rsidRPr="003D734E">
        <w:rPr>
          <w:rFonts w:ascii="TimesNewRomanPS" w:hAnsi="TimesNewRomanPS"/>
          <w:i/>
          <w:iCs/>
          <w:sz w:val="20"/>
          <w:szCs w:val="20"/>
          <w:lang w:val="en-GB"/>
        </w:rPr>
        <w:t>, UK</w:t>
      </w:r>
    </w:p>
    <w:p w14:paraId="2A11912A" w14:textId="2C493BD3" w:rsidR="00D76BDC" w:rsidRPr="00346C35" w:rsidRDefault="00D76BDC" w:rsidP="00346C35">
      <w:pPr>
        <w:pStyle w:val="NormalWeb"/>
        <w:spacing w:before="0" w:beforeAutospacing="0" w:after="0" w:afterAutospacing="0"/>
        <w:jc w:val="center"/>
        <w:rPr>
          <w:rFonts w:ascii="TimesNewRomanPS" w:hAnsi="TimesNewRomanPS"/>
          <w:i/>
          <w:iCs/>
          <w:sz w:val="20"/>
          <w:szCs w:val="20"/>
          <w:lang w:val="en-GB"/>
        </w:rPr>
      </w:pPr>
      <w:r w:rsidRPr="003D734E">
        <w:rPr>
          <w:rFonts w:ascii="TimesNewRomanPS" w:hAnsi="TimesNewRomanPS"/>
          <w:i/>
          <w:iCs/>
          <w:position w:val="8"/>
          <w:sz w:val="12"/>
          <w:szCs w:val="12"/>
          <w:lang w:val="en-GB"/>
        </w:rPr>
        <w:t>2</w:t>
      </w:r>
      <w:r w:rsidRPr="003D734E">
        <w:rPr>
          <w:rFonts w:ascii="TimesNewRomanPS" w:hAnsi="TimesNewRomanPS"/>
          <w:i/>
          <w:iCs/>
          <w:sz w:val="20"/>
          <w:szCs w:val="20"/>
          <w:lang w:val="en-GB"/>
        </w:rPr>
        <w:t>College of Applied Medical Sciences, King Saud Bin Abdulaziz University for Health Sciences, Jeddah</w:t>
      </w:r>
      <w:r w:rsidR="004E542F">
        <w:rPr>
          <w:rFonts w:ascii="TimesNewRomanPS" w:hAnsi="TimesNewRomanPS"/>
          <w:i/>
          <w:iCs/>
          <w:sz w:val="20"/>
          <w:szCs w:val="20"/>
          <w:lang w:val="en-GB"/>
        </w:rPr>
        <w:t xml:space="preserve">, </w:t>
      </w:r>
      <w:r w:rsidR="004E542F">
        <w:rPr>
          <w:rFonts w:asciiTheme="majorBidi" w:hAnsiTheme="majorBidi" w:cstheme="majorBidi"/>
          <w:i/>
          <w:sz w:val="20"/>
        </w:rPr>
        <w:t>22384</w:t>
      </w:r>
      <w:r w:rsidRPr="003D734E">
        <w:rPr>
          <w:rFonts w:ascii="TimesNewRomanPS" w:hAnsi="TimesNewRomanPS"/>
          <w:i/>
          <w:iCs/>
          <w:sz w:val="20"/>
          <w:szCs w:val="20"/>
          <w:lang w:val="en-GB"/>
        </w:rPr>
        <w:t>, Saudi</w:t>
      </w:r>
      <w:r w:rsidR="00346C35">
        <w:rPr>
          <w:rFonts w:ascii="TimesNewRomanPS" w:hAnsi="TimesNewRomanPS"/>
          <w:i/>
          <w:iCs/>
          <w:sz w:val="20"/>
          <w:szCs w:val="20"/>
          <w:lang w:val="en-GB"/>
        </w:rPr>
        <w:t xml:space="preserve"> </w:t>
      </w:r>
      <w:r w:rsidRPr="003D734E">
        <w:rPr>
          <w:rFonts w:ascii="TimesNewRomanPS" w:hAnsi="TimesNewRomanPS"/>
          <w:i/>
          <w:iCs/>
          <w:sz w:val="20"/>
          <w:szCs w:val="20"/>
          <w:lang w:val="en-GB"/>
        </w:rPr>
        <w:t>Arabia</w:t>
      </w:r>
    </w:p>
    <w:p w14:paraId="7EFAD11F" w14:textId="2D000E08" w:rsidR="00D76BDC" w:rsidRPr="003D734E" w:rsidRDefault="00D76BDC" w:rsidP="00D76BDC">
      <w:pPr>
        <w:pStyle w:val="NormalWeb"/>
        <w:spacing w:before="0" w:beforeAutospacing="0" w:after="0" w:afterAutospacing="0"/>
        <w:jc w:val="center"/>
        <w:rPr>
          <w:lang w:val="en-GB"/>
        </w:rPr>
      </w:pPr>
      <w:r w:rsidRPr="003D734E">
        <w:rPr>
          <w:rFonts w:ascii="TimesNewRomanPSMT" w:hAnsi="TimesNewRomanPSMT"/>
          <w:position w:val="8"/>
          <w:sz w:val="12"/>
          <w:szCs w:val="12"/>
          <w:lang w:val="en-GB"/>
        </w:rPr>
        <w:t>3</w:t>
      </w:r>
      <w:r w:rsidRPr="003D734E">
        <w:rPr>
          <w:rFonts w:ascii="TimesNewRomanPS" w:hAnsi="TimesNewRomanPS"/>
          <w:i/>
          <w:iCs/>
          <w:sz w:val="20"/>
          <w:szCs w:val="20"/>
          <w:lang w:val="en-GB"/>
        </w:rPr>
        <w:t xml:space="preserve">Department of Paediatric Respiratory Medicine, Royal Brompton Hospital, London, </w:t>
      </w:r>
      <w:r w:rsidR="00FF68F6">
        <w:rPr>
          <w:rFonts w:asciiTheme="majorBidi" w:hAnsiTheme="majorBidi" w:cstheme="majorBidi"/>
          <w:i/>
          <w:sz w:val="20"/>
        </w:rPr>
        <w:t>SW3 6NP,</w:t>
      </w:r>
      <w:r w:rsidR="00FF68F6" w:rsidRPr="00EE103A">
        <w:rPr>
          <w:rFonts w:asciiTheme="majorBidi" w:hAnsiTheme="majorBidi" w:cstheme="majorBidi"/>
          <w:i/>
          <w:sz w:val="20"/>
        </w:rPr>
        <w:t xml:space="preserve"> </w:t>
      </w:r>
      <w:r w:rsidRPr="003D734E">
        <w:rPr>
          <w:rFonts w:ascii="TimesNewRomanPS" w:hAnsi="TimesNewRomanPS"/>
          <w:i/>
          <w:iCs/>
          <w:sz w:val="20"/>
          <w:szCs w:val="20"/>
          <w:lang w:val="en-GB"/>
        </w:rPr>
        <w:t>UK</w:t>
      </w:r>
    </w:p>
    <w:p w14:paraId="77357C6F" w14:textId="33727AE4" w:rsidR="00D76BDC" w:rsidRPr="003D734E" w:rsidRDefault="00D76BDC" w:rsidP="00D76BDC">
      <w:pPr>
        <w:pStyle w:val="NormalWeb"/>
        <w:spacing w:before="0" w:beforeAutospacing="0" w:after="0" w:afterAutospacing="0"/>
        <w:jc w:val="center"/>
        <w:rPr>
          <w:lang w:val="en-GB"/>
        </w:rPr>
      </w:pPr>
      <w:r w:rsidRPr="003D734E">
        <w:rPr>
          <w:rFonts w:ascii="TimesNewRomanPSMT" w:hAnsi="TimesNewRomanPSMT"/>
          <w:position w:val="8"/>
          <w:sz w:val="12"/>
          <w:szCs w:val="12"/>
          <w:lang w:val="en-GB"/>
        </w:rPr>
        <w:t>4</w:t>
      </w:r>
      <w:r w:rsidR="005B0666" w:rsidRPr="003D734E">
        <w:rPr>
          <w:rFonts w:ascii="TimesNewRomanPS" w:hAnsi="TimesNewRomanPS"/>
          <w:i/>
          <w:iCs/>
          <w:sz w:val="20"/>
          <w:szCs w:val="20"/>
          <w:lang w:val="en-GB"/>
        </w:rPr>
        <w:t>School of Psychology, University of Central Lancashire, Preston,</w:t>
      </w:r>
      <w:r w:rsidR="004E3915">
        <w:rPr>
          <w:rFonts w:ascii="TimesNewRomanPS" w:hAnsi="TimesNewRomanPS"/>
          <w:i/>
          <w:iCs/>
          <w:sz w:val="20"/>
          <w:szCs w:val="20"/>
          <w:lang w:val="en-GB"/>
        </w:rPr>
        <w:t xml:space="preserve"> </w:t>
      </w:r>
      <w:r w:rsidR="004E3915">
        <w:rPr>
          <w:rFonts w:asciiTheme="majorBidi" w:hAnsiTheme="majorBidi" w:cstheme="majorBidi"/>
          <w:i/>
          <w:iCs/>
          <w:sz w:val="20"/>
          <w:szCs w:val="20"/>
        </w:rPr>
        <w:t>PR1 2HE,</w:t>
      </w:r>
      <w:r w:rsidR="005B0666" w:rsidRPr="003D734E">
        <w:rPr>
          <w:rFonts w:ascii="TimesNewRomanPS" w:hAnsi="TimesNewRomanPS"/>
          <w:i/>
          <w:iCs/>
          <w:sz w:val="20"/>
          <w:szCs w:val="20"/>
          <w:lang w:val="en-GB"/>
        </w:rPr>
        <w:t xml:space="preserve"> UK</w:t>
      </w:r>
    </w:p>
    <w:p w14:paraId="59F396FF" w14:textId="0C34DE74" w:rsidR="00D76BDC" w:rsidRPr="003D734E" w:rsidRDefault="005B0666" w:rsidP="00D76BDC">
      <w:pPr>
        <w:pStyle w:val="NormalWeb"/>
        <w:spacing w:before="0" w:beforeAutospacing="0" w:after="0" w:afterAutospacing="0"/>
        <w:jc w:val="center"/>
        <w:rPr>
          <w:lang w:val="en-GB"/>
        </w:rPr>
      </w:pPr>
      <w:r w:rsidRPr="003D734E">
        <w:rPr>
          <w:rFonts w:ascii="TimesNewRomanPS" w:hAnsi="TimesNewRomanPS"/>
          <w:i/>
          <w:iCs/>
          <w:position w:val="8"/>
          <w:sz w:val="12"/>
          <w:szCs w:val="12"/>
          <w:lang w:val="en-GB"/>
        </w:rPr>
        <w:t>5</w:t>
      </w:r>
      <w:r w:rsidRPr="003D734E">
        <w:rPr>
          <w:rFonts w:ascii="TimesNewRomanPS" w:hAnsi="TimesNewRomanPS"/>
          <w:i/>
          <w:iCs/>
          <w:sz w:val="20"/>
          <w:szCs w:val="20"/>
          <w:lang w:val="en-GB"/>
        </w:rPr>
        <w:t xml:space="preserve">Adult Cystic Fibrosis Centre, Royal Brompton Hospital, London, </w:t>
      </w:r>
      <w:r w:rsidR="006218FF">
        <w:rPr>
          <w:rFonts w:asciiTheme="majorBidi" w:hAnsiTheme="majorBidi" w:cstheme="majorBidi"/>
          <w:i/>
          <w:sz w:val="20"/>
          <w:szCs w:val="20"/>
        </w:rPr>
        <w:t>SW3 6NP,</w:t>
      </w:r>
      <w:r w:rsidR="006218FF" w:rsidRPr="00EE103A">
        <w:rPr>
          <w:rFonts w:asciiTheme="majorBidi" w:hAnsiTheme="majorBidi" w:cstheme="majorBidi"/>
          <w:i/>
          <w:sz w:val="20"/>
          <w:szCs w:val="20"/>
        </w:rPr>
        <w:t xml:space="preserve"> </w:t>
      </w:r>
      <w:r w:rsidRPr="003D734E">
        <w:rPr>
          <w:rFonts w:ascii="TimesNewRomanPS" w:hAnsi="TimesNewRomanPS"/>
          <w:i/>
          <w:iCs/>
          <w:sz w:val="20"/>
          <w:szCs w:val="20"/>
          <w:lang w:val="en-GB"/>
        </w:rPr>
        <w:t xml:space="preserve">UK </w:t>
      </w:r>
    </w:p>
    <w:p w14:paraId="70F4AB65" w14:textId="2269ADC2" w:rsidR="00D76BDC" w:rsidRPr="003D734E" w:rsidRDefault="00D76BDC" w:rsidP="00D76BDC">
      <w:pPr>
        <w:pStyle w:val="NormalWeb"/>
        <w:spacing w:before="0" w:beforeAutospacing="0" w:after="0" w:afterAutospacing="0"/>
        <w:jc w:val="center"/>
        <w:rPr>
          <w:lang w:val="en-GB"/>
        </w:rPr>
      </w:pPr>
      <w:r w:rsidRPr="003D734E">
        <w:rPr>
          <w:rFonts w:ascii="TimesNewRomanPSMT" w:hAnsi="TimesNewRomanPSMT"/>
          <w:position w:val="8"/>
          <w:sz w:val="12"/>
          <w:szCs w:val="12"/>
          <w:lang w:val="en-GB"/>
        </w:rPr>
        <w:t>6</w:t>
      </w:r>
      <w:r w:rsidR="005B0666" w:rsidRPr="003D734E">
        <w:rPr>
          <w:rFonts w:ascii="TimesNewRomanPS" w:hAnsi="TimesNewRomanPS"/>
          <w:i/>
          <w:iCs/>
          <w:sz w:val="20"/>
          <w:szCs w:val="20"/>
          <w:lang w:val="en-GB"/>
        </w:rPr>
        <w:t xml:space="preserve">National Heart and Lung Institute, Imperial College London, London, </w:t>
      </w:r>
      <w:r w:rsidR="002E7D45">
        <w:rPr>
          <w:rFonts w:asciiTheme="majorBidi" w:hAnsiTheme="majorBidi" w:cstheme="majorBidi"/>
          <w:i/>
          <w:sz w:val="20"/>
        </w:rPr>
        <w:t>SW7 2BX,</w:t>
      </w:r>
      <w:r w:rsidR="002E7D45" w:rsidRPr="00EE103A">
        <w:rPr>
          <w:rFonts w:asciiTheme="majorBidi" w:hAnsiTheme="majorBidi" w:cstheme="majorBidi"/>
          <w:i/>
          <w:sz w:val="20"/>
        </w:rPr>
        <w:t xml:space="preserve"> </w:t>
      </w:r>
      <w:r w:rsidR="005B0666" w:rsidRPr="003D734E">
        <w:rPr>
          <w:rFonts w:ascii="TimesNewRomanPS" w:hAnsi="TimesNewRomanPS"/>
          <w:i/>
          <w:iCs/>
          <w:sz w:val="20"/>
          <w:szCs w:val="20"/>
          <w:lang w:val="en-GB"/>
        </w:rPr>
        <w:t>UK</w:t>
      </w:r>
    </w:p>
    <w:p w14:paraId="457047F8" w14:textId="5578C12B" w:rsidR="000D24A9" w:rsidRPr="003D734E" w:rsidRDefault="0049591C" w:rsidP="006D50D0">
      <w:pPr>
        <w:pStyle w:val="NormalWeb"/>
        <w:spacing w:before="0" w:beforeAutospacing="0" w:after="0" w:afterAutospacing="0"/>
        <w:jc w:val="center"/>
        <w:rPr>
          <w:rFonts w:ascii="TimesNewRomanPS" w:hAnsi="TimesNewRomanPS"/>
          <w:i/>
          <w:iCs/>
          <w:sz w:val="20"/>
          <w:szCs w:val="20"/>
          <w:lang w:val="en-GB"/>
        </w:rPr>
      </w:pPr>
      <w:r w:rsidRPr="003D734E">
        <w:rPr>
          <w:rFonts w:ascii="TimesNewRomanPSMT" w:hAnsi="TimesNewRomanPSMT"/>
          <w:position w:val="8"/>
          <w:sz w:val="12"/>
          <w:szCs w:val="12"/>
          <w:lang w:val="en-GB"/>
        </w:rPr>
        <w:t>7</w:t>
      </w:r>
      <w:r w:rsidRPr="003D734E">
        <w:rPr>
          <w:rFonts w:ascii="TimesNewRomanPS" w:hAnsi="TimesNewRomanPS"/>
          <w:i/>
          <w:iCs/>
          <w:sz w:val="20"/>
          <w:szCs w:val="20"/>
          <w:lang w:val="en-GB"/>
        </w:rPr>
        <w:t xml:space="preserve">National </w:t>
      </w:r>
      <w:r w:rsidR="00D76BDC" w:rsidRPr="003D734E">
        <w:rPr>
          <w:rFonts w:ascii="TimesNewRomanPS" w:hAnsi="TimesNewRomanPS"/>
          <w:i/>
          <w:iCs/>
          <w:sz w:val="20"/>
          <w:szCs w:val="20"/>
          <w:lang w:val="en-GB"/>
        </w:rPr>
        <w:t xml:space="preserve">Institute for Health Research (NIHR) Applied Research Collaboration (ARC) East of England (EoE), Cambridge, </w:t>
      </w:r>
      <w:r w:rsidR="008F4FA5">
        <w:rPr>
          <w:i/>
          <w:iCs/>
          <w:sz w:val="20"/>
          <w:szCs w:val="20"/>
        </w:rPr>
        <w:t>CB2 8AH,</w:t>
      </w:r>
      <w:r w:rsidR="008F4FA5" w:rsidRPr="00EE103A">
        <w:rPr>
          <w:i/>
          <w:iCs/>
          <w:sz w:val="20"/>
          <w:szCs w:val="20"/>
        </w:rPr>
        <w:t xml:space="preserve"> </w:t>
      </w:r>
      <w:r w:rsidR="00D76BDC" w:rsidRPr="003D734E">
        <w:rPr>
          <w:rFonts w:ascii="TimesNewRomanPS" w:hAnsi="TimesNewRomanPS"/>
          <w:i/>
          <w:iCs/>
          <w:sz w:val="20"/>
          <w:szCs w:val="20"/>
          <w:lang w:val="en-GB"/>
        </w:rPr>
        <w:t>UK</w:t>
      </w:r>
    </w:p>
    <w:p w14:paraId="63772406" w14:textId="0FB2886F" w:rsidR="006D50D0" w:rsidRPr="003D734E" w:rsidRDefault="006D50D0" w:rsidP="006D50D0">
      <w:pPr>
        <w:pStyle w:val="NormalWeb"/>
        <w:spacing w:before="0" w:beforeAutospacing="0" w:after="0" w:afterAutospacing="0"/>
        <w:jc w:val="center"/>
        <w:rPr>
          <w:rFonts w:ascii="TimesNewRomanPS" w:hAnsi="TimesNewRomanPS"/>
          <w:i/>
          <w:iCs/>
          <w:sz w:val="20"/>
          <w:szCs w:val="20"/>
          <w:lang w:val="en-GB"/>
        </w:rPr>
      </w:pPr>
      <w:r w:rsidRPr="003D734E">
        <w:rPr>
          <w:rFonts w:ascii="TimesNewRomanPS" w:hAnsi="TimesNewRomanPS"/>
          <w:i/>
          <w:iCs/>
          <w:sz w:val="20"/>
          <w:szCs w:val="20"/>
          <w:vertAlign w:val="superscript"/>
          <w:lang w:val="en-GB"/>
        </w:rPr>
        <w:t>8</w:t>
      </w:r>
      <w:r w:rsidR="00784076" w:rsidRPr="003D734E">
        <w:rPr>
          <w:rFonts w:ascii="TimesNewRomanPS" w:hAnsi="TimesNewRomanPS"/>
          <w:i/>
          <w:iCs/>
          <w:sz w:val="20"/>
          <w:szCs w:val="20"/>
          <w:lang w:val="en-GB"/>
        </w:rPr>
        <w:t xml:space="preserve">Evidera, London, </w:t>
      </w:r>
      <w:r w:rsidR="00521BEE" w:rsidRPr="00521BEE">
        <w:rPr>
          <w:rFonts w:ascii="TimesNewRomanPS" w:hAnsi="TimesNewRomanPS"/>
          <w:i/>
          <w:iCs/>
          <w:sz w:val="20"/>
          <w:szCs w:val="20"/>
          <w:lang w:val="en-GB"/>
        </w:rPr>
        <w:t>W6 8BJ</w:t>
      </w:r>
      <w:r w:rsidR="008735F5">
        <w:rPr>
          <w:rFonts w:ascii="TimesNewRomanPS" w:hAnsi="TimesNewRomanPS"/>
          <w:i/>
          <w:iCs/>
          <w:sz w:val="20"/>
          <w:szCs w:val="20"/>
          <w:lang w:val="en-GB"/>
        </w:rPr>
        <w:t xml:space="preserve">, </w:t>
      </w:r>
      <w:r w:rsidR="00784076" w:rsidRPr="003D734E">
        <w:rPr>
          <w:rFonts w:ascii="TimesNewRomanPS" w:hAnsi="TimesNewRomanPS"/>
          <w:i/>
          <w:iCs/>
          <w:sz w:val="20"/>
          <w:szCs w:val="20"/>
          <w:lang w:val="en-GB"/>
        </w:rPr>
        <w:t>UK</w:t>
      </w:r>
    </w:p>
    <w:p w14:paraId="4BB0F4E0" w14:textId="77777777" w:rsidR="000D24A9" w:rsidRDefault="000D24A9">
      <w:pPr>
        <w:rPr>
          <w:rFonts w:ascii="Times New Roman" w:hAnsi="Times New Roman" w:cs="Times New Roman"/>
          <w:b/>
          <w:bCs/>
          <w:sz w:val="32"/>
          <w:szCs w:val="32"/>
        </w:rPr>
      </w:pPr>
    </w:p>
    <w:p w14:paraId="7CD083AF" w14:textId="77777777" w:rsidR="000D24A9" w:rsidRDefault="000D24A9">
      <w:pPr>
        <w:rPr>
          <w:rFonts w:ascii="Times New Roman" w:hAnsi="Times New Roman" w:cs="Times New Roman"/>
          <w:b/>
          <w:bCs/>
          <w:sz w:val="32"/>
          <w:szCs w:val="32"/>
        </w:rPr>
      </w:pPr>
    </w:p>
    <w:p w14:paraId="776DFE20" w14:textId="77777777" w:rsidR="000D24A9" w:rsidRDefault="000D24A9">
      <w:pPr>
        <w:rPr>
          <w:rFonts w:ascii="Times New Roman" w:hAnsi="Times New Roman" w:cs="Times New Roman"/>
          <w:b/>
          <w:bCs/>
          <w:sz w:val="32"/>
          <w:szCs w:val="32"/>
        </w:rPr>
      </w:pPr>
    </w:p>
    <w:p w14:paraId="0E0FC191" w14:textId="77777777" w:rsidR="000D24A9" w:rsidRDefault="000D24A9">
      <w:pPr>
        <w:rPr>
          <w:rFonts w:ascii="Times New Roman" w:hAnsi="Times New Roman" w:cs="Times New Roman"/>
          <w:b/>
          <w:bCs/>
          <w:sz w:val="32"/>
          <w:szCs w:val="32"/>
        </w:rPr>
      </w:pPr>
    </w:p>
    <w:p w14:paraId="3CA1D5E7" w14:textId="77777777" w:rsidR="000D24A9" w:rsidRDefault="000D24A9">
      <w:pPr>
        <w:rPr>
          <w:rFonts w:ascii="Times New Roman" w:hAnsi="Times New Roman" w:cs="Times New Roman"/>
          <w:b/>
          <w:bCs/>
          <w:sz w:val="32"/>
          <w:szCs w:val="32"/>
        </w:rPr>
      </w:pPr>
    </w:p>
    <w:p w14:paraId="0674C6E3" w14:textId="77777777" w:rsidR="000D24A9" w:rsidRDefault="000D24A9">
      <w:pPr>
        <w:rPr>
          <w:rFonts w:ascii="Times New Roman" w:hAnsi="Times New Roman" w:cs="Times New Roman"/>
          <w:b/>
          <w:bCs/>
          <w:sz w:val="32"/>
          <w:szCs w:val="32"/>
        </w:rPr>
      </w:pPr>
    </w:p>
    <w:p w14:paraId="213E0BEB" w14:textId="645BFBAE" w:rsidR="00262CE7" w:rsidRDefault="00262CE7">
      <w:pPr>
        <w:rPr>
          <w:rFonts w:ascii="Times New Roman" w:hAnsi="Times New Roman" w:cs="Times New Roman"/>
          <w:b/>
          <w:bCs/>
          <w:sz w:val="32"/>
          <w:szCs w:val="32"/>
        </w:rPr>
      </w:pPr>
    </w:p>
    <w:p w14:paraId="37D31CBA" w14:textId="3901CF3B" w:rsidR="00262CE7" w:rsidRDefault="00262CE7">
      <w:pPr>
        <w:rPr>
          <w:rFonts w:ascii="Times New Roman" w:hAnsi="Times New Roman" w:cs="Times New Roman"/>
          <w:b/>
          <w:bCs/>
          <w:sz w:val="32"/>
          <w:szCs w:val="32"/>
        </w:rPr>
      </w:pPr>
    </w:p>
    <w:p w14:paraId="1577E51A" w14:textId="339CC1AE" w:rsidR="00262CE7" w:rsidRDefault="00262CE7">
      <w:pPr>
        <w:rPr>
          <w:rFonts w:ascii="Times New Roman" w:hAnsi="Times New Roman" w:cs="Times New Roman"/>
          <w:b/>
          <w:bCs/>
          <w:sz w:val="32"/>
          <w:szCs w:val="32"/>
        </w:rPr>
      </w:pPr>
    </w:p>
    <w:p w14:paraId="1FBF02A2" w14:textId="7DD4D332" w:rsidR="00262CE7" w:rsidRDefault="00262CE7">
      <w:pPr>
        <w:rPr>
          <w:rFonts w:ascii="Times New Roman" w:hAnsi="Times New Roman" w:cs="Times New Roman"/>
          <w:b/>
          <w:bCs/>
          <w:sz w:val="32"/>
          <w:szCs w:val="32"/>
        </w:rPr>
      </w:pPr>
    </w:p>
    <w:p w14:paraId="68B716E7" w14:textId="77777777" w:rsidR="00262CE7" w:rsidRDefault="00262CE7">
      <w:pPr>
        <w:rPr>
          <w:rFonts w:ascii="Times New Roman" w:hAnsi="Times New Roman" w:cs="Times New Roman"/>
          <w:b/>
          <w:bCs/>
          <w:sz w:val="32"/>
          <w:szCs w:val="32"/>
        </w:rPr>
      </w:pPr>
    </w:p>
    <w:p w14:paraId="66C14536" w14:textId="77777777" w:rsidR="000D24A9" w:rsidRPr="005519ED" w:rsidRDefault="000D24A9" w:rsidP="001575AC">
      <w:pPr>
        <w:spacing w:after="0" w:line="240" w:lineRule="auto"/>
        <w:rPr>
          <w:rFonts w:ascii="Times New Roman" w:eastAsia="Times New Roman" w:hAnsi="Times New Roman" w:cs="Times New Roman"/>
          <w:b/>
          <w:bCs/>
          <w:sz w:val="20"/>
          <w:szCs w:val="20"/>
          <w:shd w:val="clear" w:color="auto" w:fill="FFFFFF"/>
        </w:rPr>
      </w:pPr>
      <w:r w:rsidRPr="005519ED">
        <w:rPr>
          <w:rFonts w:ascii="Times New Roman" w:eastAsia="Times New Roman" w:hAnsi="Times New Roman" w:cs="Times New Roman"/>
          <w:b/>
          <w:bCs/>
          <w:sz w:val="20"/>
          <w:szCs w:val="20"/>
          <w:shd w:val="clear" w:color="auto" w:fill="FFFFFF"/>
        </w:rPr>
        <w:t>Rana Altabee</w:t>
      </w:r>
    </w:p>
    <w:p w14:paraId="1F890FF2" w14:textId="77777777" w:rsidR="000D24A9" w:rsidRDefault="000D24A9" w:rsidP="001575AC">
      <w:pPr>
        <w:spacing w:after="0" w:line="240" w:lineRule="auto"/>
        <w:rPr>
          <w:rFonts w:ascii="Times New Roman" w:hAnsi="Times New Roman" w:cs="Times New Roman"/>
          <w:b/>
          <w:bCs/>
          <w:color w:val="202124"/>
          <w:sz w:val="20"/>
          <w:szCs w:val="20"/>
          <w:shd w:val="clear" w:color="auto" w:fill="FFFFFF"/>
        </w:rPr>
      </w:pPr>
      <w:r w:rsidRPr="005519ED">
        <w:rPr>
          <w:rFonts w:ascii="Times New Roman" w:eastAsia="Times New Roman" w:hAnsi="Times New Roman" w:cs="Times New Roman"/>
          <w:b/>
          <w:bCs/>
          <w:sz w:val="20"/>
          <w:szCs w:val="20"/>
          <w:shd w:val="clear" w:color="auto" w:fill="FFFFFF"/>
        </w:rPr>
        <w:t xml:space="preserve">Norwich Medical School, </w:t>
      </w:r>
      <w:r w:rsidRPr="005519ED">
        <w:rPr>
          <w:rFonts w:ascii="Times New Roman" w:hAnsi="Times New Roman" w:cs="Times New Roman"/>
          <w:b/>
          <w:bCs/>
          <w:color w:val="202124"/>
          <w:sz w:val="20"/>
          <w:szCs w:val="20"/>
          <w:shd w:val="clear" w:color="auto" w:fill="FFFFFF"/>
        </w:rPr>
        <w:t>Norwich NR4 7TJ</w:t>
      </w:r>
    </w:p>
    <w:p w14:paraId="68357CE5" w14:textId="77777777" w:rsidR="000D24A9" w:rsidRPr="00B22CF3" w:rsidRDefault="000D24A9" w:rsidP="001575AC">
      <w:pPr>
        <w:spacing w:after="0" w:line="240" w:lineRule="auto"/>
        <w:rPr>
          <w:rFonts w:ascii="Times New Roman" w:hAnsi="Times New Roman" w:cs="Times New Roman"/>
          <w:b/>
          <w:bCs/>
          <w:color w:val="202124"/>
          <w:sz w:val="20"/>
          <w:szCs w:val="20"/>
          <w:shd w:val="clear" w:color="auto" w:fill="FFFFFF"/>
        </w:rPr>
      </w:pPr>
      <w:r>
        <w:rPr>
          <w:rFonts w:ascii="Times New Roman" w:hAnsi="Times New Roman" w:cs="Times New Roman"/>
          <w:b/>
          <w:bCs/>
          <w:color w:val="202124"/>
          <w:sz w:val="20"/>
          <w:szCs w:val="20"/>
          <w:shd w:val="clear" w:color="auto" w:fill="FFFFFF"/>
        </w:rPr>
        <w:t>R.altabee@uea.ac.uk</w:t>
      </w:r>
    </w:p>
    <w:p w14:paraId="4FF800ED" w14:textId="74833801" w:rsidR="00B94DEC" w:rsidRDefault="00572B03" w:rsidP="001575AC">
      <w:pPr>
        <w:rPr>
          <w:rFonts w:ascii="Times New Roman" w:hAnsi="Times New Roman" w:cs="Times New Roman"/>
          <w:b/>
          <w:bCs/>
          <w:sz w:val="32"/>
          <w:szCs w:val="32"/>
        </w:rPr>
      </w:pPr>
      <w:r>
        <w:rPr>
          <w:rFonts w:ascii="Times New Roman" w:hAnsi="Times New Roman" w:cs="Times New Roman"/>
          <w:b/>
          <w:bCs/>
          <w:sz w:val="32"/>
          <w:szCs w:val="32"/>
        </w:rPr>
        <w:br w:type="page"/>
      </w:r>
    </w:p>
    <w:p w14:paraId="06650CFF" w14:textId="77777777" w:rsidR="004858D3" w:rsidRPr="00455887" w:rsidRDefault="004858D3" w:rsidP="004858D3">
      <w:pPr>
        <w:spacing w:before="120" w:after="120" w:line="360" w:lineRule="auto"/>
        <w:jc w:val="both"/>
        <w:rPr>
          <w:rFonts w:asciiTheme="majorBidi" w:hAnsiTheme="majorBidi" w:cstheme="majorBidi"/>
          <w:b/>
          <w:bCs/>
          <w:sz w:val="24"/>
          <w:szCs w:val="24"/>
        </w:rPr>
      </w:pPr>
      <w:r w:rsidRPr="00455887">
        <w:rPr>
          <w:rFonts w:asciiTheme="majorBidi" w:hAnsiTheme="majorBidi" w:cstheme="majorBidi"/>
          <w:b/>
          <w:bCs/>
          <w:sz w:val="24"/>
          <w:szCs w:val="24"/>
        </w:rPr>
        <w:lastRenderedPageBreak/>
        <w:t>Abstract</w:t>
      </w:r>
    </w:p>
    <w:p w14:paraId="6DB038FF" w14:textId="6C498803" w:rsidR="004858D3" w:rsidRPr="00455887" w:rsidRDefault="004858D3" w:rsidP="004858D3">
      <w:pPr>
        <w:spacing w:line="360" w:lineRule="auto"/>
        <w:jc w:val="both"/>
        <w:rPr>
          <w:rFonts w:asciiTheme="majorBidi" w:eastAsia="Times New Roman" w:hAnsiTheme="majorBidi" w:cstheme="majorBidi"/>
          <w:color w:val="0E101A"/>
        </w:rPr>
      </w:pPr>
      <w:r w:rsidRPr="00455887">
        <w:rPr>
          <w:rFonts w:asciiTheme="majorBidi" w:eastAsia="Times New Roman" w:hAnsiTheme="majorBidi" w:cstheme="majorBidi"/>
          <w:b/>
          <w:bCs/>
          <w:color w:val="0E101A"/>
        </w:rPr>
        <w:t>Background:</w:t>
      </w:r>
      <w:r w:rsidRPr="00455887">
        <w:rPr>
          <w:rFonts w:asciiTheme="majorBidi" w:eastAsia="Times New Roman" w:hAnsiTheme="majorBidi" w:cstheme="majorBidi"/>
          <w:color w:val="0E101A"/>
        </w:rPr>
        <w:t xml:space="preserve"> </w:t>
      </w:r>
      <w:r w:rsidR="00903861" w:rsidRPr="007B5AE9">
        <w:rPr>
          <w:rFonts w:asciiTheme="majorBidi" w:eastAsia="Times New Roman" w:hAnsiTheme="majorBidi" w:cstheme="majorBidi"/>
          <w:color w:val="0E101A"/>
        </w:rPr>
        <w:t>The EQ-5D is the recommended measure to capture health-related quality of life (HRQoL)</w:t>
      </w:r>
      <w:r w:rsidR="001B34D0" w:rsidRPr="001B34D0">
        <w:rPr>
          <w:rFonts w:asciiTheme="majorBidi" w:eastAsia="Times New Roman" w:hAnsiTheme="majorBidi" w:cstheme="majorBidi"/>
          <w:color w:val="0E101A"/>
        </w:rPr>
        <w:t>, recognised for use in health technology appraisal</w:t>
      </w:r>
      <w:r w:rsidR="00CD0B28">
        <w:rPr>
          <w:rFonts w:asciiTheme="majorBidi" w:eastAsia="Times New Roman" w:hAnsiTheme="majorBidi" w:cstheme="majorBidi"/>
          <w:color w:val="0E101A"/>
        </w:rPr>
        <w:t xml:space="preserve"> bodie</w:t>
      </w:r>
      <w:r w:rsidR="001B34D0" w:rsidRPr="001B34D0">
        <w:rPr>
          <w:rFonts w:asciiTheme="majorBidi" w:eastAsia="Times New Roman" w:hAnsiTheme="majorBidi" w:cstheme="majorBidi"/>
          <w:color w:val="0E101A"/>
        </w:rPr>
        <w:t>s</w:t>
      </w:r>
      <w:r w:rsidR="00903861" w:rsidRPr="007B5AE9">
        <w:rPr>
          <w:rFonts w:asciiTheme="majorBidi" w:eastAsia="Times New Roman" w:hAnsiTheme="majorBidi" w:cstheme="majorBidi"/>
          <w:color w:val="0E101A"/>
        </w:rPr>
        <w:t xml:space="preserve">. </w:t>
      </w:r>
      <w:r w:rsidR="00903861">
        <w:rPr>
          <w:rFonts w:asciiTheme="majorBidi" w:eastAsia="Times New Roman" w:hAnsiTheme="majorBidi" w:cstheme="majorBidi"/>
          <w:color w:val="0E101A"/>
        </w:rPr>
        <w:t xml:space="preserve">In order to assess whether it is appropriate to use </w:t>
      </w:r>
      <w:r w:rsidR="00903861" w:rsidRPr="007B5AE9">
        <w:rPr>
          <w:rFonts w:asciiTheme="majorBidi" w:eastAsia="Times New Roman" w:hAnsiTheme="majorBidi" w:cstheme="majorBidi"/>
          <w:color w:val="0E101A"/>
        </w:rPr>
        <w:t xml:space="preserve">the EQ-5D </w:t>
      </w:r>
      <w:r w:rsidR="000F524B">
        <w:rPr>
          <w:rFonts w:asciiTheme="majorBidi" w:eastAsia="Times New Roman" w:hAnsiTheme="majorBidi" w:cstheme="majorBidi"/>
          <w:color w:val="0E101A"/>
        </w:rPr>
        <w:t>for</w:t>
      </w:r>
      <w:r w:rsidR="00903861" w:rsidRPr="007B5AE9">
        <w:rPr>
          <w:rFonts w:asciiTheme="majorBidi" w:eastAsia="Times New Roman" w:hAnsiTheme="majorBidi" w:cstheme="majorBidi"/>
          <w:color w:val="0E101A"/>
        </w:rPr>
        <w:t xml:space="preserve"> mak</w:t>
      </w:r>
      <w:r w:rsidR="00270E4D">
        <w:rPr>
          <w:rFonts w:asciiTheme="majorBidi" w:eastAsia="Times New Roman" w:hAnsiTheme="majorBidi" w:cstheme="majorBidi"/>
          <w:color w:val="0E101A"/>
        </w:rPr>
        <w:t>ing</w:t>
      </w:r>
      <w:r w:rsidR="00903861" w:rsidRPr="007B5AE9">
        <w:rPr>
          <w:rFonts w:asciiTheme="majorBidi" w:eastAsia="Times New Roman" w:hAnsiTheme="majorBidi" w:cstheme="majorBidi"/>
          <w:color w:val="0E101A"/>
        </w:rPr>
        <w:t xml:space="preserve"> decisions about the cost-</w:t>
      </w:r>
      <w:r w:rsidR="0030285A">
        <w:rPr>
          <w:rFonts w:asciiTheme="majorBidi" w:eastAsia="Times New Roman" w:hAnsiTheme="majorBidi" w:cstheme="majorBidi"/>
          <w:color w:val="0E101A"/>
        </w:rPr>
        <w:t>utility</w:t>
      </w:r>
      <w:r w:rsidR="00903861" w:rsidRPr="007B5AE9">
        <w:rPr>
          <w:rFonts w:asciiTheme="majorBidi" w:eastAsia="Times New Roman" w:hAnsiTheme="majorBidi" w:cstheme="majorBidi"/>
          <w:color w:val="0E101A"/>
        </w:rPr>
        <w:t xml:space="preserve"> </w:t>
      </w:r>
      <w:r w:rsidR="00AC59CA">
        <w:rPr>
          <w:rFonts w:asciiTheme="majorBidi" w:eastAsia="Times New Roman" w:hAnsiTheme="majorBidi" w:cstheme="majorBidi"/>
          <w:color w:val="0E101A"/>
        </w:rPr>
        <w:t>of treatments</w:t>
      </w:r>
      <w:r w:rsidR="00903861" w:rsidRPr="007B5AE9">
        <w:rPr>
          <w:rFonts w:asciiTheme="majorBidi" w:eastAsia="Times New Roman" w:hAnsiTheme="majorBidi" w:cstheme="majorBidi"/>
          <w:color w:val="0E101A"/>
        </w:rPr>
        <w:t xml:space="preserve"> in cystic fibrosis (CF)</w:t>
      </w:r>
      <w:r w:rsidR="00AF093E">
        <w:rPr>
          <w:rFonts w:asciiTheme="majorBidi" w:eastAsia="Times New Roman" w:hAnsiTheme="majorBidi" w:cstheme="majorBidi"/>
          <w:color w:val="0E101A"/>
        </w:rPr>
        <w:t>,</w:t>
      </w:r>
      <w:r w:rsidR="00903861">
        <w:rPr>
          <w:rFonts w:asciiTheme="majorBidi" w:eastAsia="Times New Roman" w:hAnsiTheme="majorBidi" w:cstheme="majorBidi"/>
          <w:color w:val="0E101A"/>
        </w:rPr>
        <w:t xml:space="preserve"> t</w:t>
      </w:r>
      <w:r w:rsidR="00903861" w:rsidRPr="007B5AE9">
        <w:rPr>
          <w:rFonts w:asciiTheme="majorBidi" w:eastAsia="Times New Roman" w:hAnsiTheme="majorBidi" w:cstheme="majorBidi"/>
          <w:color w:val="0E101A"/>
        </w:rPr>
        <w:t>his study assess</w:t>
      </w:r>
      <w:r w:rsidR="00903861">
        <w:rPr>
          <w:rFonts w:asciiTheme="majorBidi" w:eastAsia="Times New Roman" w:hAnsiTheme="majorBidi" w:cstheme="majorBidi"/>
          <w:color w:val="0E101A"/>
        </w:rPr>
        <w:t>es</w:t>
      </w:r>
      <w:r w:rsidR="00903861" w:rsidRPr="007B5AE9">
        <w:rPr>
          <w:rFonts w:asciiTheme="majorBidi" w:eastAsia="Times New Roman" w:hAnsiTheme="majorBidi" w:cstheme="majorBidi"/>
          <w:color w:val="0E101A"/>
        </w:rPr>
        <w:t xml:space="preserve"> the performance of the EQ-5D</w:t>
      </w:r>
      <w:r w:rsidR="008F7CDD">
        <w:rPr>
          <w:rFonts w:asciiTheme="majorBidi" w:eastAsia="Times New Roman" w:hAnsiTheme="majorBidi" w:cstheme="majorBidi"/>
          <w:color w:val="0E101A"/>
        </w:rPr>
        <w:t>-5L</w:t>
      </w:r>
      <w:r w:rsidR="00903861" w:rsidRPr="007B5AE9">
        <w:rPr>
          <w:rFonts w:asciiTheme="majorBidi" w:eastAsia="Times New Roman" w:hAnsiTheme="majorBidi" w:cstheme="majorBidi"/>
          <w:color w:val="0E101A"/>
        </w:rPr>
        <w:t xml:space="preserve"> in adults and adolescents with CF</w:t>
      </w:r>
      <w:r w:rsidR="00903861">
        <w:rPr>
          <w:rFonts w:asciiTheme="majorBidi" w:eastAsia="Times New Roman" w:hAnsiTheme="majorBidi" w:cstheme="majorBidi"/>
          <w:color w:val="0E101A"/>
        </w:rPr>
        <w:t>.</w:t>
      </w:r>
    </w:p>
    <w:p w14:paraId="1C878ED7" w14:textId="50855249" w:rsidR="004858D3" w:rsidRPr="00455887" w:rsidRDefault="004858D3" w:rsidP="004858D3">
      <w:pPr>
        <w:spacing w:line="360" w:lineRule="auto"/>
        <w:jc w:val="both"/>
        <w:rPr>
          <w:rFonts w:asciiTheme="majorBidi" w:eastAsia="Times New Roman" w:hAnsiTheme="majorBidi" w:cstheme="majorBidi"/>
          <w:color w:val="0E101A"/>
          <w:rtl/>
        </w:rPr>
      </w:pPr>
      <w:r w:rsidRPr="00455887">
        <w:rPr>
          <w:rFonts w:asciiTheme="majorBidi" w:eastAsia="Times New Roman" w:hAnsiTheme="majorBidi" w:cstheme="majorBidi"/>
          <w:b/>
          <w:bCs/>
          <w:color w:val="0E101A"/>
        </w:rPr>
        <w:t>Method:</w:t>
      </w:r>
      <w:r w:rsidRPr="00455887">
        <w:rPr>
          <w:rFonts w:asciiTheme="majorBidi" w:eastAsia="Times New Roman" w:hAnsiTheme="majorBidi" w:cstheme="majorBidi"/>
          <w:color w:val="0E101A"/>
        </w:rPr>
        <w:t xml:space="preserve"> This </w:t>
      </w:r>
      <w:r w:rsidR="0097425D">
        <w:rPr>
          <w:rFonts w:asciiTheme="majorBidi" w:eastAsia="Times New Roman" w:hAnsiTheme="majorBidi" w:cstheme="majorBidi"/>
          <w:color w:val="0E101A"/>
        </w:rPr>
        <w:t>was a</w:t>
      </w:r>
      <w:r w:rsidRPr="00455887">
        <w:rPr>
          <w:rFonts w:asciiTheme="majorBidi" w:eastAsia="Times New Roman" w:hAnsiTheme="majorBidi" w:cstheme="majorBidi"/>
          <w:color w:val="0E101A"/>
        </w:rPr>
        <w:t xml:space="preserve"> cross-sectional observational </w:t>
      </w:r>
      <w:r w:rsidR="006F0166" w:rsidRPr="00455887">
        <w:rPr>
          <w:rFonts w:asciiTheme="majorBidi" w:eastAsia="Times New Roman" w:hAnsiTheme="majorBidi" w:cstheme="majorBidi"/>
          <w:color w:val="0E101A"/>
        </w:rPr>
        <w:t xml:space="preserve">survey </w:t>
      </w:r>
      <w:r w:rsidR="00050DFB">
        <w:rPr>
          <w:rFonts w:asciiTheme="majorBidi" w:eastAsia="Times New Roman" w:hAnsiTheme="majorBidi" w:cstheme="majorBidi"/>
          <w:color w:val="0E101A"/>
        </w:rPr>
        <w:t>study</w:t>
      </w:r>
      <w:r w:rsidR="006F0166" w:rsidRPr="00455887">
        <w:rPr>
          <w:rFonts w:asciiTheme="majorBidi" w:eastAsia="Times New Roman" w:hAnsiTheme="majorBidi" w:cstheme="majorBidi"/>
          <w:color w:val="0E101A"/>
        </w:rPr>
        <w:t xml:space="preserve"> </w:t>
      </w:r>
      <w:r w:rsidRPr="00455887">
        <w:rPr>
          <w:rFonts w:asciiTheme="majorBidi" w:eastAsia="Times New Roman" w:hAnsiTheme="majorBidi" w:cstheme="majorBidi"/>
          <w:color w:val="0E101A"/>
        </w:rPr>
        <w:t xml:space="preserve">of </w:t>
      </w:r>
      <w:r w:rsidR="006F0166" w:rsidRPr="00455887">
        <w:rPr>
          <w:rFonts w:asciiTheme="majorBidi" w:eastAsia="Times New Roman" w:hAnsiTheme="majorBidi" w:cstheme="majorBidi"/>
          <w:color w:val="0E101A"/>
        </w:rPr>
        <w:t xml:space="preserve">patients with </w:t>
      </w:r>
      <w:r w:rsidRPr="00455887">
        <w:rPr>
          <w:rFonts w:asciiTheme="majorBidi" w:eastAsia="Times New Roman" w:hAnsiTheme="majorBidi" w:cstheme="majorBidi"/>
          <w:color w:val="0E101A"/>
        </w:rPr>
        <w:t xml:space="preserve">CF attending a single </w:t>
      </w:r>
      <w:r w:rsidR="0080244B">
        <w:rPr>
          <w:rFonts w:asciiTheme="majorBidi" w:eastAsia="Times New Roman" w:hAnsiTheme="majorBidi" w:cstheme="majorBidi"/>
          <w:color w:val="0E101A"/>
        </w:rPr>
        <w:t xml:space="preserve">large </w:t>
      </w:r>
      <w:r w:rsidR="006714A6">
        <w:rPr>
          <w:rFonts w:asciiTheme="majorBidi" w:eastAsia="Times New Roman" w:hAnsiTheme="majorBidi" w:cstheme="majorBidi"/>
          <w:color w:val="0E101A"/>
        </w:rPr>
        <w:t xml:space="preserve">CF </w:t>
      </w:r>
      <w:r w:rsidR="00040F7D" w:rsidRPr="00455887">
        <w:rPr>
          <w:rFonts w:asciiTheme="majorBidi" w:eastAsia="Times New Roman" w:hAnsiTheme="majorBidi" w:cstheme="majorBidi"/>
          <w:color w:val="0E101A"/>
        </w:rPr>
        <w:t>centre</w:t>
      </w:r>
      <w:r w:rsidRPr="00455887">
        <w:rPr>
          <w:rFonts w:asciiTheme="majorBidi" w:eastAsia="Times New Roman" w:hAnsiTheme="majorBidi" w:cstheme="majorBidi"/>
          <w:color w:val="0E101A"/>
        </w:rPr>
        <w:t xml:space="preserve">. Participants </w:t>
      </w:r>
      <w:r w:rsidR="00D20E49">
        <w:rPr>
          <w:rFonts w:asciiTheme="majorBidi" w:eastAsia="Times New Roman" w:hAnsiTheme="majorBidi" w:cstheme="majorBidi"/>
          <w:color w:val="0E101A"/>
        </w:rPr>
        <w:t xml:space="preserve">were asked to complete a survey that </w:t>
      </w:r>
      <w:r w:rsidR="000A2874">
        <w:rPr>
          <w:rFonts w:asciiTheme="majorBidi" w:eastAsia="Times New Roman" w:hAnsiTheme="majorBidi" w:cstheme="majorBidi"/>
          <w:color w:val="0E101A"/>
        </w:rPr>
        <w:t>included</w:t>
      </w:r>
      <w:r w:rsidR="00D20E49">
        <w:rPr>
          <w:rFonts w:asciiTheme="majorBidi" w:eastAsia="Times New Roman" w:hAnsiTheme="majorBidi" w:cstheme="majorBidi"/>
          <w:color w:val="0E101A"/>
        </w:rPr>
        <w:t xml:space="preserve"> </w:t>
      </w:r>
      <w:r w:rsidR="00040F7D" w:rsidRPr="00455887">
        <w:rPr>
          <w:rFonts w:asciiTheme="majorBidi" w:eastAsia="Times New Roman" w:hAnsiTheme="majorBidi" w:cstheme="majorBidi"/>
          <w:color w:val="0E101A"/>
        </w:rPr>
        <w:t>two HRQoL measures</w:t>
      </w:r>
      <w:r w:rsidRPr="00455887">
        <w:rPr>
          <w:rFonts w:asciiTheme="majorBidi" w:eastAsia="Times New Roman" w:hAnsiTheme="majorBidi" w:cstheme="majorBidi"/>
          <w:color w:val="0E101A"/>
        </w:rPr>
        <w:t xml:space="preserve">; </w:t>
      </w:r>
      <w:r w:rsidR="00040F7D" w:rsidRPr="00455887">
        <w:rPr>
          <w:rFonts w:asciiTheme="majorBidi" w:eastAsia="Times New Roman" w:hAnsiTheme="majorBidi" w:cstheme="majorBidi"/>
          <w:color w:val="0E101A"/>
        </w:rPr>
        <w:t>the EQ-5D-5L and</w:t>
      </w:r>
      <w:r w:rsidR="00DB3767" w:rsidRPr="00455887">
        <w:rPr>
          <w:rFonts w:asciiTheme="majorBidi" w:eastAsia="Times New Roman" w:hAnsiTheme="majorBidi" w:cstheme="majorBidi"/>
          <w:color w:val="0E101A"/>
        </w:rPr>
        <w:t xml:space="preserve"> </w:t>
      </w:r>
      <w:r w:rsidRPr="00455887">
        <w:rPr>
          <w:rFonts w:asciiTheme="majorBidi" w:eastAsia="Times New Roman" w:hAnsiTheme="majorBidi" w:cstheme="majorBidi"/>
          <w:color w:val="0E101A"/>
        </w:rPr>
        <w:t>CF Quality of Life</w:t>
      </w:r>
      <w:r w:rsidR="00751209">
        <w:rPr>
          <w:rFonts w:asciiTheme="majorBidi" w:eastAsia="Times New Roman" w:hAnsiTheme="majorBidi" w:cstheme="majorBidi"/>
          <w:color w:val="0E101A"/>
        </w:rPr>
        <w:t xml:space="preserve"> </w:t>
      </w:r>
      <w:r w:rsidRPr="00455887">
        <w:rPr>
          <w:rFonts w:asciiTheme="majorBidi" w:eastAsia="Times New Roman" w:hAnsiTheme="majorBidi" w:cstheme="majorBidi"/>
          <w:color w:val="0E101A"/>
        </w:rPr>
        <w:t>(CFQoL)</w:t>
      </w:r>
      <w:r w:rsidR="00681100">
        <w:rPr>
          <w:rFonts w:asciiTheme="majorBidi" w:eastAsia="Times New Roman" w:hAnsiTheme="majorBidi" w:cstheme="majorBidi"/>
          <w:color w:val="0E101A"/>
        </w:rPr>
        <w:t xml:space="preserve"> questionnaires</w:t>
      </w:r>
      <w:r w:rsidR="00DB3767" w:rsidRPr="00455887">
        <w:rPr>
          <w:rFonts w:asciiTheme="majorBidi" w:eastAsia="Times New Roman" w:hAnsiTheme="majorBidi" w:cstheme="majorBidi"/>
          <w:color w:val="0E101A"/>
        </w:rPr>
        <w:t>.</w:t>
      </w:r>
      <w:r w:rsidR="00681100" w:rsidRPr="00681100">
        <w:rPr>
          <w:rFonts w:asciiTheme="majorBidi" w:eastAsia="Times New Roman" w:hAnsiTheme="majorBidi" w:cstheme="majorBidi"/>
          <w:color w:val="0E101A"/>
        </w:rPr>
        <w:t xml:space="preserve"> </w:t>
      </w:r>
    </w:p>
    <w:p w14:paraId="177F9FDB" w14:textId="65B8CE8A" w:rsidR="004858D3" w:rsidRPr="00455887" w:rsidRDefault="004858D3" w:rsidP="004858D3">
      <w:pPr>
        <w:spacing w:line="360" w:lineRule="auto"/>
        <w:jc w:val="both"/>
        <w:rPr>
          <w:rFonts w:asciiTheme="majorBidi" w:eastAsia="Times New Roman" w:hAnsiTheme="majorBidi" w:cstheme="majorBidi"/>
          <w:color w:val="0E101A"/>
        </w:rPr>
      </w:pPr>
      <w:r w:rsidRPr="00455887">
        <w:rPr>
          <w:rFonts w:asciiTheme="majorBidi" w:eastAsia="Times New Roman" w:hAnsiTheme="majorBidi" w:cstheme="majorBidi"/>
          <w:b/>
          <w:bCs/>
          <w:color w:val="0E101A"/>
        </w:rPr>
        <w:t>Results:</w:t>
      </w:r>
      <w:r w:rsidRPr="00455887">
        <w:rPr>
          <w:rFonts w:asciiTheme="majorBidi" w:eastAsia="Times New Roman" w:hAnsiTheme="majorBidi" w:cstheme="majorBidi"/>
          <w:color w:val="0E101A"/>
        </w:rPr>
        <w:t xml:space="preserve"> Among </w:t>
      </w:r>
      <w:r w:rsidR="0061103A" w:rsidRPr="00455887">
        <w:rPr>
          <w:rFonts w:asciiTheme="majorBidi" w:eastAsia="Times New Roman" w:hAnsiTheme="majorBidi" w:cstheme="majorBidi"/>
          <w:color w:val="0E101A"/>
        </w:rPr>
        <w:t>213</w:t>
      </w:r>
      <w:r w:rsidRPr="00455887">
        <w:rPr>
          <w:rFonts w:asciiTheme="majorBidi" w:eastAsia="Times New Roman" w:hAnsiTheme="majorBidi" w:cstheme="majorBidi"/>
          <w:color w:val="0E101A"/>
        </w:rPr>
        <w:t xml:space="preserve"> participants, the median </w:t>
      </w:r>
      <w:r w:rsidR="0061103A" w:rsidRPr="00455887">
        <w:rPr>
          <w:rFonts w:asciiTheme="majorBidi" w:eastAsia="Times New Roman" w:hAnsiTheme="majorBidi" w:cstheme="majorBidi"/>
          <w:color w:val="0E101A"/>
        </w:rPr>
        <w:t>EQ-5D-5L index</w:t>
      </w:r>
      <w:r w:rsidRPr="00455887">
        <w:rPr>
          <w:rFonts w:asciiTheme="majorBidi" w:eastAsia="Times New Roman" w:hAnsiTheme="majorBidi" w:cstheme="majorBidi"/>
          <w:color w:val="0E101A"/>
        </w:rPr>
        <w:t xml:space="preserve"> </w:t>
      </w:r>
      <w:r w:rsidR="002F3A2E">
        <w:rPr>
          <w:rFonts w:asciiTheme="majorBidi" w:eastAsia="Times New Roman" w:hAnsiTheme="majorBidi" w:cstheme="majorBidi"/>
          <w:color w:val="0E101A"/>
        </w:rPr>
        <w:t xml:space="preserve">score </w:t>
      </w:r>
      <w:r w:rsidRPr="00455887">
        <w:rPr>
          <w:rFonts w:asciiTheme="majorBidi" w:eastAsia="Times New Roman" w:hAnsiTheme="majorBidi" w:cstheme="majorBidi"/>
          <w:color w:val="0E101A"/>
        </w:rPr>
        <w:t xml:space="preserve">was </w:t>
      </w:r>
      <w:r w:rsidR="000A3207" w:rsidRPr="00455887">
        <w:rPr>
          <w:rFonts w:asciiTheme="majorBidi" w:eastAsia="Times New Roman" w:hAnsiTheme="majorBidi" w:cstheme="majorBidi"/>
          <w:color w:val="0E101A"/>
        </w:rPr>
        <w:t>0.76</w:t>
      </w:r>
      <w:r w:rsidRPr="00455887">
        <w:rPr>
          <w:rFonts w:asciiTheme="majorBidi" w:eastAsia="Times New Roman" w:hAnsiTheme="majorBidi" w:cstheme="majorBidi"/>
          <w:color w:val="0E101A"/>
        </w:rPr>
        <w:t xml:space="preserve"> (</w:t>
      </w:r>
      <w:r w:rsidR="00D10841">
        <w:rPr>
          <w:rFonts w:asciiTheme="majorBidi" w:eastAsia="Times New Roman" w:hAnsiTheme="majorBidi" w:cstheme="majorBidi"/>
          <w:color w:val="0E101A"/>
        </w:rPr>
        <w:t xml:space="preserve">IQR </w:t>
      </w:r>
      <w:r w:rsidR="000A3207" w:rsidRPr="00455887">
        <w:rPr>
          <w:rFonts w:asciiTheme="majorBidi" w:eastAsia="Times New Roman" w:hAnsiTheme="majorBidi" w:cstheme="majorBidi"/>
          <w:color w:val="0E101A"/>
        </w:rPr>
        <w:t>0.66</w:t>
      </w:r>
      <w:r w:rsidRPr="00455887">
        <w:rPr>
          <w:rFonts w:asciiTheme="majorBidi" w:eastAsia="Times New Roman" w:hAnsiTheme="majorBidi" w:cstheme="majorBidi"/>
          <w:color w:val="0E101A"/>
        </w:rPr>
        <w:t xml:space="preserve"> – </w:t>
      </w:r>
      <w:r w:rsidR="002E3E14" w:rsidRPr="00455887">
        <w:rPr>
          <w:rFonts w:asciiTheme="majorBidi" w:eastAsia="Times New Roman" w:hAnsiTheme="majorBidi" w:cstheme="majorBidi"/>
          <w:color w:val="0E101A"/>
        </w:rPr>
        <w:t>0.84</w:t>
      </w:r>
      <w:r w:rsidRPr="00455887">
        <w:rPr>
          <w:rFonts w:asciiTheme="majorBidi" w:eastAsia="Times New Roman" w:hAnsiTheme="majorBidi" w:cstheme="majorBidi"/>
          <w:color w:val="0E101A"/>
        </w:rPr>
        <w:t>)</w:t>
      </w:r>
      <w:r w:rsidR="002E3E14" w:rsidRPr="00455887">
        <w:rPr>
          <w:rFonts w:asciiTheme="majorBidi" w:eastAsia="Times New Roman" w:hAnsiTheme="majorBidi" w:cstheme="majorBidi"/>
          <w:color w:val="0E101A"/>
        </w:rPr>
        <w:t xml:space="preserve"> and t</w:t>
      </w:r>
      <w:r w:rsidRPr="00455887">
        <w:rPr>
          <w:rFonts w:asciiTheme="majorBidi" w:eastAsia="Times New Roman" w:hAnsiTheme="majorBidi" w:cstheme="majorBidi"/>
          <w:color w:val="0E101A"/>
        </w:rPr>
        <w:t xml:space="preserve">he </w:t>
      </w:r>
      <w:r w:rsidR="002E3E14" w:rsidRPr="00455887">
        <w:rPr>
          <w:rFonts w:asciiTheme="majorBidi" w:eastAsia="Times New Roman" w:hAnsiTheme="majorBidi" w:cstheme="majorBidi"/>
          <w:color w:val="0E101A"/>
        </w:rPr>
        <w:t>visual analog</w:t>
      </w:r>
      <w:r w:rsidR="00D75433" w:rsidRPr="00455887">
        <w:rPr>
          <w:rFonts w:asciiTheme="majorBidi" w:eastAsia="Times New Roman" w:hAnsiTheme="majorBidi" w:cstheme="majorBidi"/>
          <w:color w:val="0E101A"/>
        </w:rPr>
        <w:t>ue</w:t>
      </w:r>
      <w:r w:rsidR="002E3E14" w:rsidRPr="00455887">
        <w:rPr>
          <w:rFonts w:asciiTheme="majorBidi" w:eastAsia="Times New Roman" w:hAnsiTheme="majorBidi" w:cstheme="majorBidi"/>
          <w:color w:val="0E101A"/>
        </w:rPr>
        <w:t xml:space="preserve"> (EQ-VAS)</w:t>
      </w:r>
      <w:r w:rsidRPr="00455887">
        <w:rPr>
          <w:rFonts w:asciiTheme="majorBidi" w:eastAsia="Times New Roman" w:hAnsiTheme="majorBidi" w:cstheme="majorBidi"/>
          <w:color w:val="0E101A"/>
        </w:rPr>
        <w:t xml:space="preserve"> was </w:t>
      </w:r>
      <w:r w:rsidR="00D80F8C" w:rsidRPr="00455887">
        <w:rPr>
          <w:rFonts w:asciiTheme="majorBidi" w:eastAsia="Times New Roman" w:hAnsiTheme="majorBidi" w:cstheme="majorBidi"/>
          <w:color w:val="0E101A"/>
        </w:rPr>
        <w:t>70</w:t>
      </w:r>
      <w:r w:rsidRPr="00455887">
        <w:rPr>
          <w:rFonts w:asciiTheme="majorBidi" w:eastAsia="Times New Roman" w:hAnsiTheme="majorBidi" w:cstheme="majorBidi"/>
          <w:color w:val="0E101A"/>
        </w:rPr>
        <w:t xml:space="preserve"> (</w:t>
      </w:r>
      <w:r w:rsidR="00D80F8C" w:rsidRPr="00455887">
        <w:rPr>
          <w:rFonts w:asciiTheme="majorBidi" w:eastAsia="Times New Roman" w:hAnsiTheme="majorBidi" w:cstheme="majorBidi"/>
          <w:color w:val="0E101A"/>
        </w:rPr>
        <w:t>60</w:t>
      </w:r>
      <w:r w:rsidRPr="00455887">
        <w:rPr>
          <w:rFonts w:asciiTheme="majorBidi" w:eastAsia="Times New Roman" w:hAnsiTheme="majorBidi" w:cstheme="majorBidi"/>
          <w:color w:val="0E101A"/>
        </w:rPr>
        <w:t xml:space="preserve"> – </w:t>
      </w:r>
      <w:r w:rsidR="00D80F8C" w:rsidRPr="00455887">
        <w:rPr>
          <w:rFonts w:asciiTheme="majorBidi" w:eastAsia="Times New Roman" w:hAnsiTheme="majorBidi" w:cstheme="majorBidi"/>
          <w:color w:val="0E101A"/>
        </w:rPr>
        <w:t>80)</w:t>
      </w:r>
      <w:r w:rsidRPr="00455887">
        <w:rPr>
          <w:rFonts w:asciiTheme="majorBidi" w:eastAsia="Times New Roman" w:hAnsiTheme="majorBidi" w:cstheme="majorBidi"/>
          <w:color w:val="0E101A"/>
        </w:rPr>
        <w:t xml:space="preserve">. </w:t>
      </w:r>
      <w:r w:rsidR="00266E98" w:rsidRPr="00455887">
        <w:rPr>
          <w:rFonts w:asciiTheme="majorBidi" w:eastAsia="Times New Roman" w:hAnsiTheme="majorBidi" w:cstheme="majorBidi"/>
          <w:color w:val="0E101A"/>
        </w:rPr>
        <w:t>B</w:t>
      </w:r>
      <w:r w:rsidR="00976243" w:rsidRPr="00455887">
        <w:rPr>
          <w:rFonts w:asciiTheme="majorBidi" w:eastAsia="Times New Roman" w:hAnsiTheme="majorBidi" w:cstheme="majorBidi"/>
          <w:color w:val="0E101A"/>
        </w:rPr>
        <w:t xml:space="preserve">oth the </w:t>
      </w:r>
      <w:r w:rsidR="00673E99">
        <w:rPr>
          <w:rFonts w:asciiTheme="majorBidi" w:eastAsia="Times New Roman" w:hAnsiTheme="majorBidi" w:cstheme="majorBidi"/>
          <w:color w:val="0E101A"/>
        </w:rPr>
        <w:t>EQ-5</w:t>
      </w:r>
      <w:r w:rsidR="00D8781D">
        <w:rPr>
          <w:rFonts w:asciiTheme="majorBidi" w:eastAsia="Times New Roman" w:hAnsiTheme="majorBidi" w:cstheme="majorBidi"/>
          <w:color w:val="0E101A"/>
        </w:rPr>
        <w:t>D</w:t>
      </w:r>
      <w:r w:rsidR="00673E99">
        <w:rPr>
          <w:rFonts w:asciiTheme="majorBidi" w:eastAsia="Times New Roman" w:hAnsiTheme="majorBidi" w:cstheme="majorBidi"/>
          <w:color w:val="0E101A"/>
        </w:rPr>
        <w:t xml:space="preserve"> index</w:t>
      </w:r>
      <w:r w:rsidR="00976243" w:rsidRPr="00455887">
        <w:rPr>
          <w:rFonts w:asciiTheme="majorBidi" w:eastAsia="Times New Roman" w:hAnsiTheme="majorBidi" w:cstheme="majorBidi"/>
          <w:color w:val="0E101A"/>
        </w:rPr>
        <w:t xml:space="preserve"> and EQ-VAS </w:t>
      </w:r>
      <w:r w:rsidR="00DF32B8" w:rsidRPr="00455887">
        <w:rPr>
          <w:rFonts w:asciiTheme="majorBidi" w:eastAsia="Times New Roman" w:hAnsiTheme="majorBidi" w:cstheme="majorBidi"/>
          <w:color w:val="0E101A"/>
        </w:rPr>
        <w:t>discriminate</w:t>
      </w:r>
      <w:r w:rsidR="00AB7BD7">
        <w:rPr>
          <w:rFonts w:asciiTheme="majorBidi" w:eastAsia="Times New Roman" w:hAnsiTheme="majorBidi" w:cstheme="majorBidi"/>
          <w:color w:val="0E101A"/>
        </w:rPr>
        <w:t>d</w:t>
      </w:r>
      <w:r w:rsidR="00DF32B8" w:rsidRPr="00455887">
        <w:rPr>
          <w:rFonts w:asciiTheme="majorBidi" w:eastAsia="Times New Roman" w:hAnsiTheme="majorBidi" w:cstheme="majorBidi"/>
          <w:color w:val="0E101A"/>
        </w:rPr>
        <w:t xml:space="preserve"> between disease severity based on lung function (</w:t>
      </w:r>
      <w:r w:rsidR="00DF32B8" w:rsidRPr="00455887">
        <w:rPr>
          <w:rFonts w:ascii="Times New Roman" w:hAnsi="Times New Roman" w:cs="Times New Roman"/>
        </w:rPr>
        <w:t>p=0.01 and p&lt;0.01</w:t>
      </w:r>
      <w:r w:rsidR="007A62AE" w:rsidRPr="00455887">
        <w:rPr>
          <w:rFonts w:ascii="Times New Roman" w:hAnsi="Times New Roman" w:cs="Times New Roman"/>
        </w:rPr>
        <w:t>, respectively) and pulmonary exacerbation (</w:t>
      </w:r>
      <w:r w:rsidR="002D673D" w:rsidRPr="00455887">
        <w:rPr>
          <w:rFonts w:ascii="Times New Roman" w:hAnsi="Times New Roman" w:cs="Times New Roman"/>
        </w:rPr>
        <w:t>p=0.02 and</w:t>
      </w:r>
      <w:r w:rsidR="002D673D" w:rsidRPr="00455887">
        <w:rPr>
          <w:rFonts w:ascii="Times New Roman" w:hAnsi="Times New Roman" w:cs="Times New Roman"/>
          <w:b/>
          <w:bCs/>
        </w:rPr>
        <w:t xml:space="preserve"> </w:t>
      </w:r>
      <w:r w:rsidR="002D673D" w:rsidRPr="00455887">
        <w:rPr>
          <w:rFonts w:ascii="Times New Roman" w:hAnsi="Times New Roman" w:cs="Times New Roman"/>
        </w:rPr>
        <w:t>p&lt;0.01, respectively</w:t>
      </w:r>
      <w:r w:rsidR="00D65EBF">
        <w:rPr>
          <w:rFonts w:ascii="Times New Roman" w:hAnsi="Times New Roman" w:cs="Times New Roman"/>
        </w:rPr>
        <w:t>)</w:t>
      </w:r>
      <w:r w:rsidR="00BA0833">
        <w:rPr>
          <w:rFonts w:ascii="Times New Roman" w:hAnsi="Times New Roman" w:cs="Times New Roman"/>
        </w:rPr>
        <w:t xml:space="preserve">; </w:t>
      </w:r>
      <w:r w:rsidR="00ED4D2F">
        <w:rPr>
          <w:rFonts w:ascii="Times New Roman" w:hAnsi="Times New Roman" w:cs="Times New Roman"/>
        </w:rPr>
        <w:t>however,</w:t>
      </w:r>
      <w:r w:rsidR="00BA0833">
        <w:rPr>
          <w:rFonts w:ascii="Times New Roman" w:hAnsi="Times New Roman" w:cs="Times New Roman"/>
        </w:rPr>
        <w:t xml:space="preserve"> EQ-VAS </w:t>
      </w:r>
      <w:r w:rsidR="008B1331">
        <w:rPr>
          <w:rFonts w:ascii="Times New Roman" w:hAnsi="Times New Roman" w:cs="Times New Roman"/>
        </w:rPr>
        <w:t>differentiate</w:t>
      </w:r>
      <w:r w:rsidR="004B3C7F">
        <w:rPr>
          <w:rFonts w:ascii="Times New Roman" w:hAnsi="Times New Roman" w:cs="Times New Roman"/>
        </w:rPr>
        <w:t>d</w:t>
      </w:r>
      <w:r w:rsidR="00F6401A">
        <w:rPr>
          <w:rFonts w:ascii="Times New Roman" w:hAnsi="Times New Roman" w:cs="Times New Roman"/>
        </w:rPr>
        <w:t xml:space="preserve"> between more lung function </w:t>
      </w:r>
      <w:r w:rsidR="00663327">
        <w:rPr>
          <w:rFonts w:ascii="Times New Roman" w:hAnsi="Times New Roman" w:cs="Times New Roman"/>
        </w:rPr>
        <w:t>severity</w:t>
      </w:r>
      <w:r w:rsidR="00994951">
        <w:rPr>
          <w:rFonts w:ascii="Times New Roman" w:hAnsi="Times New Roman" w:cs="Times New Roman"/>
        </w:rPr>
        <w:t xml:space="preserve"> </w:t>
      </w:r>
      <w:r w:rsidR="00D850EE">
        <w:rPr>
          <w:rFonts w:ascii="Times New Roman" w:hAnsi="Times New Roman" w:cs="Times New Roman"/>
        </w:rPr>
        <w:t>groups</w:t>
      </w:r>
      <w:r w:rsidR="00994951">
        <w:rPr>
          <w:rFonts w:ascii="Times New Roman" w:hAnsi="Times New Roman" w:cs="Times New Roman"/>
        </w:rPr>
        <w:t xml:space="preserve"> comp</w:t>
      </w:r>
      <w:r w:rsidR="001372ED">
        <w:rPr>
          <w:rFonts w:ascii="Times New Roman" w:hAnsi="Times New Roman" w:cs="Times New Roman"/>
        </w:rPr>
        <w:t xml:space="preserve">ared to </w:t>
      </w:r>
      <w:r w:rsidR="00C05FE5">
        <w:rPr>
          <w:rFonts w:ascii="Times New Roman" w:hAnsi="Times New Roman" w:cs="Times New Roman"/>
        </w:rPr>
        <w:t>EQ-5D index</w:t>
      </w:r>
      <w:r w:rsidR="008D51B8" w:rsidRPr="00455887">
        <w:rPr>
          <w:rFonts w:ascii="Times New Roman" w:hAnsi="Times New Roman" w:cs="Times New Roman"/>
        </w:rPr>
        <w:t xml:space="preserve">. </w:t>
      </w:r>
      <w:r w:rsidR="00B239DF" w:rsidRPr="00455887">
        <w:rPr>
          <w:rFonts w:ascii="Times New Roman" w:hAnsi="Times New Roman" w:cs="Times New Roman"/>
        </w:rPr>
        <w:t xml:space="preserve">The EQ-5D-5L </w:t>
      </w:r>
      <w:r w:rsidR="009110F6">
        <w:rPr>
          <w:rFonts w:ascii="Times New Roman" w:hAnsi="Times New Roman" w:cs="Times New Roman"/>
        </w:rPr>
        <w:t>demonstrate</w:t>
      </w:r>
      <w:r w:rsidR="00B239DF" w:rsidRPr="00455887">
        <w:rPr>
          <w:rFonts w:ascii="Times New Roman" w:hAnsi="Times New Roman" w:cs="Times New Roman"/>
        </w:rPr>
        <w:t xml:space="preserve">d convergent validity </w:t>
      </w:r>
      <w:r w:rsidR="00301AC8">
        <w:rPr>
          <w:rFonts w:ascii="Times New Roman" w:hAnsi="Times New Roman" w:cs="Times New Roman"/>
        </w:rPr>
        <w:t>as</w:t>
      </w:r>
      <w:r w:rsidR="00B239DF" w:rsidRPr="00455887">
        <w:rPr>
          <w:rFonts w:ascii="Times New Roman" w:hAnsi="Times New Roman" w:cs="Times New Roman"/>
        </w:rPr>
        <w:t xml:space="preserve"> it</w:t>
      </w:r>
      <w:r w:rsidR="00BE2E9C">
        <w:rPr>
          <w:rFonts w:ascii="Times New Roman" w:hAnsi="Times New Roman" w:cs="Times New Roman"/>
        </w:rPr>
        <w:t>s</w:t>
      </w:r>
      <w:r w:rsidR="00B239DF" w:rsidRPr="00455887">
        <w:rPr>
          <w:rFonts w:ascii="Times New Roman" w:hAnsi="Times New Roman" w:cs="Times New Roman"/>
        </w:rPr>
        <w:t xml:space="preserve"> </w:t>
      </w:r>
      <w:r w:rsidR="00F61FCE" w:rsidRPr="00F61FCE">
        <w:rPr>
          <w:rFonts w:ascii="Times New Roman" w:hAnsi="Times New Roman" w:cs="Times New Roman"/>
        </w:rPr>
        <w:t>dimension</w:t>
      </w:r>
      <w:r w:rsidR="00F30C7B">
        <w:rPr>
          <w:rFonts w:ascii="Times New Roman" w:hAnsi="Times New Roman" w:cs="Times New Roman"/>
        </w:rPr>
        <w:t>s</w:t>
      </w:r>
      <w:r w:rsidR="00BE2E9C">
        <w:rPr>
          <w:rFonts w:ascii="Times New Roman" w:hAnsi="Times New Roman" w:cs="Times New Roman"/>
        </w:rPr>
        <w:t>,</w:t>
      </w:r>
      <w:r w:rsidR="00167DD2">
        <w:rPr>
          <w:rFonts w:ascii="Times New Roman" w:hAnsi="Times New Roman" w:cs="Times New Roman"/>
        </w:rPr>
        <w:t xml:space="preserve"> </w:t>
      </w:r>
      <w:r w:rsidR="004C3030">
        <w:rPr>
          <w:rFonts w:ascii="Times New Roman" w:hAnsi="Times New Roman" w:cs="Times New Roman"/>
        </w:rPr>
        <w:t>index score</w:t>
      </w:r>
      <w:r w:rsidR="00B561BF">
        <w:rPr>
          <w:rFonts w:ascii="Times New Roman" w:hAnsi="Times New Roman" w:cs="Times New Roman"/>
        </w:rPr>
        <w:t>,</w:t>
      </w:r>
      <w:r w:rsidR="000851E9">
        <w:rPr>
          <w:rFonts w:ascii="Times New Roman" w:hAnsi="Times New Roman" w:cs="Times New Roman"/>
        </w:rPr>
        <w:t xml:space="preserve"> and</w:t>
      </w:r>
      <w:r w:rsidR="00BE2E9C">
        <w:rPr>
          <w:rFonts w:ascii="Times New Roman" w:hAnsi="Times New Roman" w:cs="Times New Roman"/>
        </w:rPr>
        <w:t xml:space="preserve"> EQ-VAS</w:t>
      </w:r>
      <w:r w:rsidR="007B2AAC" w:rsidRPr="00455887">
        <w:rPr>
          <w:rFonts w:ascii="Times New Roman" w:hAnsi="Times New Roman" w:cs="Times New Roman"/>
        </w:rPr>
        <w:t xml:space="preserve"> </w:t>
      </w:r>
      <w:r w:rsidR="00125734">
        <w:rPr>
          <w:rFonts w:ascii="Times New Roman" w:hAnsi="Times New Roman" w:cs="Times New Roman"/>
        </w:rPr>
        <w:t xml:space="preserve">had significant correlations with </w:t>
      </w:r>
      <w:r w:rsidR="00BE6335">
        <w:rPr>
          <w:rFonts w:ascii="Times New Roman" w:hAnsi="Times New Roman" w:cs="Times New Roman"/>
        </w:rPr>
        <w:t xml:space="preserve">most </w:t>
      </w:r>
      <w:r w:rsidR="007B2AAC" w:rsidRPr="00455887">
        <w:rPr>
          <w:rFonts w:ascii="Times New Roman" w:hAnsi="Times New Roman" w:cs="Times New Roman"/>
        </w:rPr>
        <w:t>CFQoL</w:t>
      </w:r>
      <w:r w:rsidR="00BE6335">
        <w:rPr>
          <w:rFonts w:ascii="Times New Roman" w:hAnsi="Times New Roman" w:cs="Times New Roman"/>
        </w:rPr>
        <w:t xml:space="preserve"> domains</w:t>
      </w:r>
      <w:r w:rsidR="007B2AAC" w:rsidRPr="00455887">
        <w:rPr>
          <w:rFonts w:ascii="Times New Roman" w:hAnsi="Times New Roman" w:cs="Times New Roman"/>
        </w:rPr>
        <w:t>.</w:t>
      </w:r>
      <w:r w:rsidR="00F63B3C" w:rsidRPr="00455887">
        <w:rPr>
          <w:rFonts w:ascii="Times New Roman" w:hAnsi="Times New Roman" w:cs="Times New Roman"/>
        </w:rPr>
        <w:t xml:space="preserve"> </w:t>
      </w:r>
      <w:r w:rsidR="00A74EE3">
        <w:rPr>
          <w:rFonts w:ascii="Times New Roman" w:hAnsi="Times New Roman" w:cs="Times New Roman"/>
        </w:rPr>
        <w:t>Though</w:t>
      </w:r>
      <w:r w:rsidR="00F94615">
        <w:rPr>
          <w:rFonts w:ascii="Times New Roman" w:hAnsi="Times New Roman" w:cs="Times New Roman"/>
        </w:rPr>
        <w:t xml:space="preserve">, </w:t>
      </w:r>
      <w:r w:rsidR="00A74EE3">
        <w:rPr>
          <w:rFonts w:ascii="Times New Roman" w:hAnsi="Times New Roman" w:cs="Times New Roman"/>
        </w:rPr>
        <w:t xml:space="preserve">EQ-VAS significantly predicted </w:t>
      </w:r>
      <w:r w:rsidR="00431404">
        <w:rPr>
          <w:rFonts w:ascii="Times New Roman" w:hAnsi="Times New Roman" w:cs="Times New Roman"/>
        </w:rPr>
        <w:t>more</w:t>
      </w:r>
      <w:r w:rsidR="00431404" w:rsidRPr="00455887">
        <w:rPr>
          <w:rFonts w:ascii="Times New Roman" w:hAnsi="Times New Roman" w:cs="Times New Roman"/>
        </w:rPr>
        <w:t xml:space="preserve"> </w:t>
      </w:r>
      <w:r w:rsidR="00261E97">
        <w:rPr>
          <w:rFonts w:ascii="Times New Roman" w:hAnsi="Times New Roman" w:cs="Times New Roman"/>
        </w:rPr>
        <w:t xml:space="preserve">domains of </w:t>
      </w:r>
      <w:r w:rsidR="00F63B3C" w:rsidRPr="00455887">
        <w:rPr>
          <w:rFonts w:ascii="Times New Roman" w:hAnsi="Times New Roman" w:cs="Times New Roman"/>
        </w:rPr>
        <w:t>CFQoL</w:t>
      </w:r>
      <w:r w:rsidR="00CC7D82">
        <w:rPr>
          <w:rFonts w:ascii="Times New Roman" w:hAnsi="Times New Roman" w:cs="Times New Roman"/>
        </w:rPr>
        <w:t xml:space="preserve"> (4 domains)</w:t>
      </w:r>
      <w:r w:rsidR="00F63B3C" w:rsidRPr="00455887">
        <w:rPr>
          <w:rFonts w:ascii="Times New Roman" w:hAnsi="Times New Roman" w:cs="Times New Roman"/>
        </w:rPr>
        <w:t xml:space="preserve"> </w:t>
      </w:r>
      <w:r w:rsidR="00CC7D82">
        <w:rPr>
          <w:rFonts w:ascii="Times New Roman" w:hAnsi="Times New Roman" w:cs="Times New Roman"/>
        </w:rPr>
        <w:t>compared to</w:t>
      </w:r>
      <w:r w:rsidR="00F63B3C" w:rsidRPr="00455887">
        <w:rPr>
          <w:rFonts w:ascii="Times New Roman" w:hAnsi="Times New Roman" w:cs="Times New Roman"/>
        </w:rPr>
        <w:t xml:space="preserve"> </w:t>
      </w:r>
      <w:r w:rsidR="001E76D4">
        <w:rPr>
          <w:rFonts w:ascii="Times New Roman" w:hAnsi="Times New Roman" w:cs="Times New Roman"/>
        </w:rPr>
        <w:t>EQ-5D index</w:t>
      </w:r>
      <w:r w:rsidR="0040627E">
        <w:rPr>
          <w:rFonts w:ascii="Times New Roman" w:hAnsi="Times New Roman" w:cs="Times New Roman"/>
        </w:rPr>
        <w:t xml:space="preserve"> (</w:t>
      </w:r>
      <w:r w:rsidR="009E19C1">
        <w:rPr>
          <w:rFonts w:ascii="Times New Roman" w:hAnsi="Times New Roman" w:cs="Times New Roman"/>
        </w:rPr>
        <w:t xml:space="preserve">only </w:t>
      </w:r>
      <w:r w:rsidR="0040627E">
        <w:rPr>
          <w:rFonts w:ascii="Times New Roman" w:hAnsi="Times New Roman" w:cs="Times New Roman"/>
        </w:rPr>
        <w:t>1 domain)</w:t>
      </w:r>
      <w:r w:rsidR="00F63B3C" w:rsidRPr="00455887">
        <w:rPr>
          <w:rFonts w:ascii="Times New Roman" w:hAnsi="Times New Roman" w:cs="Times New Roman"/>
        </w:rPr>
        <w:t xml:space="preserve">. </w:t>
      </w:r>
    </w:p>
    <w:p w14:paraId="7CFEAE40" w14:textId="576660F1" w:rsidR="007D6E5E" w:rsidRDefault="004858D3" w:rsidP="0086336A">
      <w:pPr>
        <w:spacing w:line="360" w:lineRule="auto"/>
        <w:jc w:val="both"/>
        <w:rPr>
          <w:rFonts w:asciiTheme="majorBidi" w:eastAsia="Times New Roman" w:hAnsiTheme="majorBidi" w:cstheme="majorBidi"/>
          <w:color w:val="0E101A"/>
        </w:rPr>
      </w:pPr>
      <w:r w:rsidRPr="00455887">
        <w:rPr>
          <w:rFonts w:asciiTheme="majorBidi" w:eastAsia="Times New Roman" w:hAnsiTheme="majorBidi" w:cstheme="majorBidi"/>
          <w:b/>
          <w:bCs/>
          <w:color w:val="0E101A"/>
        </w:rPr>
        <w:t>Conclusion:</w:t>
      </w:r>
      <w:r w:rsidRPr="00455887">
        <w:rPr>
          <w:rFonts w:asciiTheme="majorBidi" w:eastAsia="Times New Roman" w:hAnsiTheme="majorBidi" w:cstheme="majorBidi"/>
          <w:color w:val="0E101A"/>
        </w:rPr>
        <w:t xml:space="preserve"> </w:t>
      </w:r>
      <w:r w:rsidR="00BF1FEA" w:rsidRPr="007B5AE9">
        <w:rPr>
          <w:rFonts w:asciiTheme="majorBidi" w:eastAsia="Times New Roman" w:hAnsiTheme="majorBidi" w:cstheme="majorBidi"/>
          <w:color w:val="0E101A"/>
        </w:rPr>
        <w:t xml:space="preserve">The generic EQ-5D-5L performed </w:t>
      </w:r>
      <w:r w:rsidR="00537521">
        <w:rPr>
          <w:rFonts w:asciiTheme="majorBidi" w:eastAsia="Times New Roman" w:hAnsiTheme="majorBidi" w:cstheme="majorBidi"/>
          <w:color w:val="0E101A"/>
        </w:rPr>
        <w:t>adequately</w:t>
      </w:r>
      <w:r w:rsidR="00BF1FEA">
        <w:rPr>
          <w:rFonts w:asciiTheme="majorBidi" w:eastAsia="Times New Roman" w:hAnsiTheme="majorBidi" w:cstheme="majorBidi"/>
          <w:color w:val="0E101A"/>
        </w:rPr>
        <w:t xml:space="preserve"> in</w:t>
      </w:r>
      <w:r w:rsidR="00BF1FEA" w:rsidRPr="007B5AE9">
        <w:rPr>
          <w:rFonts w:asciiTheme="majorBidi" w:eastAsia="Times New Roman" w:hAnsiTheme="majorBidi" w:cstheme="majorBidi"/>
          <w:color w:val="0E101A"/>
        </w:rPr>
        <w:t xml:space="preserve"> </w:t>
      </w:r>
      <w:r w:rsidR="0031161C">
        <w:rPr>
          <w:rFonts w:asciiTheme="majorBidi" w:eastAsia="Times New Roman" w:hAnsiTheme="majorBidi" w:cstheme="majorBidi"/>
          <w:color w:val="0E101A"/>
        </w:rPr>
        <w:t>discriminat</w:t>
      </w:r>
      <w:r w:rsidR="00537521">
        <w:rPr>
          <w:rFonts w:asciiTheme="majorBidi" w:eastAsia="Times New Roman" w:hAnsiTheme="majorBidi" w:cstheme="majorBidi"/>
          <w:color w:val="0E101A"/>
        </w:rPr>
        <w:t>ing</w:t>
      </w:r>
      <w:r w:rsidR="0031161C">
        <w:rPr>
          <w:rFonts w:asciiTheme="majorBidi" w:eastAsia="Times New Roman" w:hAnsiTheme="majorBidi" w:cstheme="majorBidi"/>
          <w:color w:val="0E101A"/>
        </w:rPr>
        <w:t xml:space="preserve"> between</w:t>
      </w:r>
      <w:r w:rsidR="00F2519A">
        <w:rPr>
          <w:rFonts w:asciiTheme="majorBidi" w:eastAsia="Times New Roman" w:hAnsiTheme="majorBidi" w:cstheme="majorBidi"/>
          <w:color w:val="0E101A"/>
        </w:rPr>
        <w:t xml:space="preserve"> </w:t>
      </w:r>
      <w:r w:rsidR="0031161C">
        <w:rPr>
          <w:rFonts w:asciiTheme="majorBidi" w:eastAsia="Times New Roman" w:hAnsiTheme="majorBidi" w:cstheme="majorBidi"/>
          <w:color w:val="0E101A"/>
        </w:rPr>
        <w:t xml:space="preserve">CF disease </w:t>
      </w:r>
      <w:r w:rsidR="00F2519A">
        <w:rPr>
          <w:rFonts w:asciiTheme="majorBidi" w:eastAsia="Times New Roman" w:hAnsiTheme="majorBidi" w:cstheme="majorBidi"/>
          <w:color w:val="0E101A"/>
        </w:rPr>
        <w:t>severity</w:t>
      </w:r>
      <w:r w:rsidR="00434065">
        <w:rPr>
          <w:rFonts w:asciiTheme="majorBidi" w:eastAsia="Times New Roman" w:hAnsiTheme="majorBidi" w:cstheme="majorBidi"/>
          <w:color w:val="0E101A"/>
        </w:rPr>
        <w:t>,</w:t>
      </w:r>
      <w:r w:rsidR="00F2519A">
        <w:rPr>
          <w:rFonts w:asciiTheme="majorBidi" w:eastAsia="Times New Roman" w:hAnsiTheme="majorBidi" w:cstheme="majorBidi"/>
          <w:color w:val="0E101A"/>
        </w:rPr>
        <w:t xml:space="preserve"> </w:t>
      </w:r>
      <w:r w:rsidR="000E5DBD">
        <w:rPr>
          <w:rFonts w:asciiTheme="majorBidi" w:eastAsia="Times New Roman" w:hAnsiTheme="majorBidi" w:cstheme="majorBidi"/>
          <w:color w:val="0E101A"/>
        </w:rPr>
        <w:t xml:space="preserve">and </w:t>
      </w:r>
      <w:r w:rsidR="00C148F8">
        <w:rPr>
          <w:rFonts w:asciiTheme="majorBidi" w:eastAsia="Times New Roman" w:hAnsiTheme="majorBidi" w:cstheme="majorBidi"/>
          <w:color w:val="0E101A"/>
        </w:rPr>
        <w:t xml:space="preserve">its index </w:t>
      </w:r>
      <w:r w:rsidR="00906A05">
        <w:rPr>
          <w:rFonts w:asciiTheme="majorBidi" w:eastAsia="Times New Roman" w:hAnsiTheme="majorBidi" w:cstheme="majorBidi"/>
          <w:color w:val="0E101A"/>
        </w:rPr>
        <w:t>score</w:t>
      </w:r>
      <w:r w:rsidR="00385993">
        <w:rPr>
          <w:rFonts w:asciiTheme="majorBidi" w:eastAsia="Times New Roman" w:hAnsiTheme="majorBidi" w:cstheme="majorBidi"/>
          <w:color w:val="0E101A"/>
        </w:rPr>
        <w:t xml:space="preserve"> and EQ-VAS</w:t>
      </w:r>
      <w:r w:rsidR="00C148F8">
        <w:rPr>
          <w:rFonts w:asciiTheme="majorBidi" w:eastAsia="Times New Roman" w:hAnsiTheme="majorBidi" w:cstheme="majorBidi"/>
          <w:color w:val="0E101A"/>
        </w:rPr>
        <w:t xml:space="preserve"> had </w:t>
      </w:r>
      <w:r w:rsidR="00F75FD7">
        <w:rPr>
          <w:rFonts w:asciiTheme="majorBidi" w:eastAsia="Times New Roman" w:hAnsiTheme="majorBidi" w:cstheme="majorBidi"/>
          <w:color w:val="0E101A"/>
        </w:rPr>
        <w:t>moderate</w:t>
      </w:r>
      <w:r w:rsidR="00C148F8">
        <w:rPr>
          <w:rFonts w:asciiTheme="majorBidi" w:eastAsia="Times New Roman" w:hAnsiTheme="majorBidi" w:cstheme="majorBidi"/>
          <w:color w:val="0E101A"/>
        </w:rPr>
        <w:t xml:space="preserve"> </w:t>
      </w:r>
      <w:r w:rsidR="009E324A">
        <w:rPr>
          <w:rFonts w:asciiTheme="majorBidi" w:eastAsia="Times New Roman" w:hAnsiTheme="majorBidi" w:cstheme="majorBidi"/>
          <w:color w:val="0E101A"/>
        </w:rPr>
        <w:t>correlations</w:t>
      </w:r>
      <w:r w:rsidR="000E5DBD">
        <w:rPr>
          <w:rFonts w:asciiTheme="majorBidi" w:eastAsia="Times New Roman" w:hAnsiTheme="majorBidi" w:cstheme="majorBidi"/>
          <w:color w:val="0E101A"/>
        </w:rPr>
        <w:t xml:space="preserve"> with CFQoL. </w:t>
      </w:r>
      <w:r w:rsidR="00537521">
        <w:rPr>
          <w:rFonts w:asciiTheme="majorBidi" w:eastAsia="Times New Roman" w:hAnsiTheme="majorBidi" w:cstheme="majorBidi"/>
          <w:color w:val="0E101A"/>
        </w:rPr>
        <w:t>However, u</w:t>
      </w:r>
      <w:r w:rsidR="00E95CF7">
        <w:rPr>
          <w:rFonts w:asciiTheme="majorBidi" w:eastAsia="Times New Roman" w:hAnsiTheme="majorBidi" w:cstheme="majorBidi"/>
          <w:color w:val="0E101A"/>
        </w:rPr>
        <w:t xml:space="preserve">sing a </w:t>
      </w:r>
      <w:r w:rsidR="00537521">
        <w:rPr>
          <w:rFonts w:asciiTheme="majorBidi" w:eastAsia="Times New Roman" w:hAnsiTheme="majorBidi" w:cstheme="majorBidi"/>
          <w:color w:val="0E101A"/>
        </w:rPr>
        <w:t xml:space="preserve">complementary </w:t>
      </w:r>
      <w:r w:rsidR="001A0367">
        <w:rPr>
          <w:rFonts w:asciiTheme="majorBidi" w:eastAsia="Times New Roman" w:hAnsiTheme="majorBidi" w:cstheme="majorBidi"/>
          <w:color w:val="0E101A"/>
        </w:rPr>
        <w:t>condition</w:t>
      </w:r>
      <w:r w:rsidR="00E95CF7">
        <w:rPr>
          <w:rFonts w:asciiTheme="majorBidi" w:eastAsia="Times New Roman" w:hAnsiTheme="majorBidi" w:cstheme="majorBidi"/>
          <w:color w:val="0E101A"/>
        </w:rPr>
        <w:t>-specific measure alongside the EQ-5D-5L can provide better insight of HRQoL in CF</w:t>
      </w:r>
      <w:r w:rsidR="00877EFA">
        <w:rPr>
          <w:rFonts w:asciiTheme="majorBidi" w:eastAsia="Times New Roman" w:hAnsiTheme="majorBidi" w:cstheme="majorBidi"/>
          <w:color w:val="0E101A"/>
        </w:rPr>
        <w:t xml:space="preserve"> and </w:t>
      </w:r>
      <w:r w:rsidR="000C645F">
        <w:rPr>
          <w:rFonts w:asciiTheme="majorBidi" w:eastAsia="Times New Roman" w:hAnsiTheme="majorBidi" w:cstheme="majorBidi"/>
          <w:color w:val="0E101A"/>
        </w:rPr>
        <w:t>benefit</w:t>
      </w:r>
      <w:r w:rsidR="00877EFA">
        <w:rPr>
          <w:rFonts w:asciiTheme="majorBidi" w:eastAsia="Times New Roman" w:hAnsiTheme="majorBidi" w:cstheme="majorBidi"/>
          <w:color w:val="0E101A"/>
        </w:rPr>
        <w:t xml:space="preserve"> </w:t>
      </w:r>
      <w:r w:rsidR="000C645F">
        <w:rPr>
          <w:rFonts w:asciiTheme="majorBidi" w:eastAsia="Times New Roman" w:hAnsiTheme="majorBidi" w:cstheme="majorBidi"/>
          <w:color w:val="0E101A"/>
        </w:rPr>
        <w:t>the process of cost-</w:t>
      </w:r>
      <w:r w:rsidR="0030285A">
        <w:rPr>
          <w:rFonts w:asciiTheme="majorBidi" w:eastAsia="Times New Roman" w:hAnsiTheme="majorBidi" w:cstheme="majorBidi"/>
          <w:color w:val="0E101A"/>
        </w:rPr>
        <w:t>utility</w:t>
      </w:r>
      <w:r w:rsidR="000C645F">
        <w:rPr>
          <w:rFonts w:asciiTheme="majorBidi" w:eastAsia="Times New Roman" w:hAnsiTheme="majorBidi" w:cstheme="majorBidi"/>
          <w:color w:val="0E101A"/>
        </w:rPr>
        <w:t xml:space="preserve"> analysis.</w:t>
      </w:r>
    </w:p>
    <w:p w14:paraId="09E667B2" w14:textId="7A060859" w:rsidR="004858D3" w:rsidRPr="00455887" w:rsidRDefault="004858D3" w:rsidP="004858D3">
      <w:pPr>
        <w:spacing w:line="360" w:lineRule="auto"/>
        <w:jc w:val="both"/>
        <w:rPr>
          <w:rFonts w:asciiTheme="majorBidi" w:eastAsia="Times New Roman" w:hAnsiTheme="majorBidi" w:cstheme="majorBidi"/>
          <w:color w:val="0E101A"/>
        </w:rPr>
      </w:pPr>
      <w:r w:rsidRPr="00455887">
        <w:rPr>
          <w:rFonts w:asciiTheme="majorBidi" w:eastAsia="Times New Roman" w:hAnsiTheme="majorBidi" w:cstheme="majorBidi"/>
          <w:b/>
          <w:bCs/>
          <w:color w:val="0E101A"/>
        </w:rPr>
        <w:t>Keywords:</w:t>
      </w:r>
      <w:r w:rsidRPr="00455887">
        <w:rPr>
          <w:rFonts w:asciiTheme="majorBidi" w:eastAsia="Times New Roman" w:hAnsiTheme="majorBidi" w:cstheme="majorBidi"/>
          <w:color w:val="0E101A"/>
        </w:rPr>
        <w:t xml:space="preserve"> cystic fibrosis; </w:t>
      </w:r>
      <w:r w:rsidR="002A4A7D" w:rsidRPr="00455887">
        <w:rPr>
          <w:rFonts w:asciiTheme="majorBidi" w:eastAsia="Times New Roman" w:hAnsiTheme="majorBidi" w:cstheme="majorBidi"/>
          <w:color w:val="0E101A"/>
        </w:rPr>
        <w:t>quality of life</w:t>
      </w:r>
      <w:r w:rsidRPr="00455887">
        <w:rPr>
          <w:rFonts w:asciiTheme="majorBidi" w:eastAsia="Times New Roman" w:hAnsiTheme="majorBidi" w:cstheme="majorBidi"/>
          <w:color w:val="0E101A"/>
        </w:rPr>
        <w:t>;</w:t>
      </w:r>
      <w:r w:rsidR="002A4A7D" w:rsidRPr="00455887">
        <w:rPr>
          <w:rFonts w:asciiTheme="majorBidi" w:eastAsia="Times New Roman" w:hAnsiTheme="majorBidi" w:cstheme="majorBidi"/>
          <w:color w:val="0E101A"/>
        </w:rPr>
        <w:t xml:space="preserve"> health-related quality of life;</w:t>
      </w:r>
      <w:r w:rsidRPr="00455887">
        <w:rPr>
          <w:rFonts w:asciiTheme="majorBidi" w:eastAsia="Times New Roman" w:hAnsiTheme="majorBidi" w:cstheme="majorBidi"/>
          <w:color w:val="0E101A"/>
        </w:rPr>
        <w:t xml:space="preserve"> patient-reported outcomes</w:t>
      </w:r>
    </w:p>
    <w:p w14:paraId="1E6AFAF1" w14:textId="05D07BD2" w:rsidR="004858D3" w:rsidRPr="00E92C7A" w:rsidRDefault="004858D3" w:rsidP="004858D3">
      <w:pPr>
        <w:rPr>
          <w:rFonts w:ascii="Times New Roman" w:hAnsi="Times New Roman" w:cs="Times New Roman"/>
          <w:b/>
          <w:bCs/>
          <w:sz w:val="32"/>
          <w:szCs w:val="32"/>
        </w:rPr>
      </w:pPr>
      <w:r>
        <w:rPr>
          <w:rFonts w:ascii="Times New Roman" w:hAnsi="Times New Roman" w:cs="Times New Roman"/>
          <w:b/>
          <w:bCs/>
          <w:sz w:val="32"/>
          <w:szCs w:val="32"/>
        </w:rPr>
        <w:br w:type="page"/>
      </w:r>
    </w:p>
    <w:p w14:paraId="74E73E54" w14:textId="77777777" w:rsidR="00B94DEC" w:rsidRPr="00E92C7A" w:rsidRDefault="00B94DEC" w:rsidP="00AB385C">
      <w:pPr>
        <w:pStyle w:val="Heading1"/>
      </w:pPr>
      <w:r w:rsidRPr="00E92C7A">
        <w:lastRenderedPageBreak/>
        <w:t>Introduction</w:t>
      </w:r>
    </w:p>
    <w:p w14:paraId="02C8BF49" w14:textId="4A2A6E92" w:rsidR="00B94DEC" w:rsidRDefault="008365CA" w:rsidP="008A0D1A">
      <w:pPr>
        <w:spacing w:line="480" w:lineRule="auto"/>
        <w:jc w:val="both"/>
        <w:rPr>
          <w:rFonts w:ascii="Times New Roman" w:hAnsi="Times New Roman" w:cs="Times New Roman"/>
          <w:sz w:val="24"/>
          <w:szCs w:val="24"/>
        </w:rPr>
      </w:pPr>
      <w:r>
        <w:rPr>
          <w:rFonts w:ascii="Times New Roman" w:hAnsi="Times New Roman" w:cs="Times New Roman"/>
          <w:sz w:val="24"/>
          <w:szCs w:val="24"/>
        </w:rPr>
        <w:t>Cystic Fibrosis (CF) is</w:t>
      </w:r>
      <w:r w:rsidR="008E6872">
        <w:rPr>
          <w:rFonts w:ascii="Times New Roman" w:hAnsi="Times New Roman" w:cs="Times New Roman"/>
          <w:sz w:val="24"/>
          <w:szCs w:val="24"/>
        </w:rPr>
        <w:t xml:space="preserve"> </w:t>
      </w:r>
      <w:r w:rsidR="00787D2E">
        <w:rPr>
          <w:rFonts w:ascii="Times New Roman" w:hAnsi="Times New Roman" w:cs="Times New Roman"/>
          <w:sz w:val="24"/>
          <w:szCs w:val="24"/>
        </w:rPr>
        <w:t xml:space="preserve">a </w:t>
      </w:r>
      <w:r w:rsidR="005B35BD">
        <w:rPr>
          <w:rFonts w:ascii="Times New Roman" w:hAnsi="Times New Roman" w:cs="Times New Roman"/>
          <w:sz w:val="24"/>
          <w:szCs w:val="24"/>
        </w:rPr>
        <w:t>multi-system chronic condition</w:t>
      </w:r>
      <w:r w:rsidR="008B30BA">
        <w:rPr>
          <w:rFonts w:ascii="Times New Roman" w:hAnsi="Times New Roman" w:cs="Times New Roman"/>
          <w:sz w:val="24"/>
          <w:szCs w:val="24"/>
        </w:rPr>
        <w:t xml:space="preserve"> </w:t>
      </w:r>
      <w:r w:rsidR="00366531">
        <w:rPr>
          <w:rFonts w:ascii="Times New Roman" w:hAnsi="Times New Roman" w:cs="Times New Roman"/>
          <w:sz w:val="24"/>
          <w:szCs w:val="24"/>
        </w:rPr>
        <w:t xml:space="preserve">that </w:t>
      </w:r>
      <w:r w:rsidR="006373FF">
        <w:rPr>
          <w:rFonts w:ascii="Times New Roman" w:hAnsi="Times New Roman" w:cs="Times New Roman"/>
          <w:sz w:val="24"/>
          <w:szCs w:val="24"/>
        </w:rPr>
        <w:t>progressively worsens over time</w:t>
      </w:r>
      <w:r w:rsidR="005B35BD">
        <w:rPr>
          <w:rFonts w:ascii="Times New Roman" w:hAnsi="Times New Roman" w:cs="Times New Roman"/>
          <w:sz w:val="24"/>
          <w:szCs w:val="24"/>
        </w:rPr>
        <w:t>.</w:t>
      </w:r>
      <w:r w:rsidR="008A6CDA">
        <w:rPr>
          <w:rFonts w:ascii="Times New Roman" w:hAnsi="Times New Roman" w:cs="Times New Roman"/>
          <w:sz w:val="24"/>
          <w:szCs w:val="24"/>
        </w:rPr>
        <w:t xml:space="preserve"> </w:t>
      </w:r>
      <w:r w:rsidR="00561456">
        <w:rPr>
          <w:rFonts w:ascii="Times New Roman" w:hAnsi="Times New Roman" w:cs="Times New Roman"/>
          <w:sz w:val="24"/>
          <w:szCs w:val="24"/>
        </w:rPr>
        <w:t xml:space="preserve">Despite </w:t>
      </w:r>
      <w:r w:rsidR="00155A6D">
        <w:rPr>
          <w:rFonts w:ascii="Times New Roman" w:hAnsi="Times New Roman" w:cs="Times New Roman"/>
          <w:sz w:val="24"/>
          <w:szCs w:val="24"/>
        </w:rPr>
        <w:t>this</w:t>
      </w:r>
      <w:r w:rsidR="000279E5">
        <w:rPr>
          <w:rFonts w:ascii="Times New Roman" w:hAnsi="Times New Roman" w:cs="Times New Roman"/>
          <w:sz w:val="24"/>
          <w:szCs w:val="24"/>
        </w:rPr>
        <w:t xml:space="preserve">, </w:t>
      </w:r>
      <w:r w:rsidR="00561456">
        <w:rPr>
          <w:rFonts w:ascii="Times New Roman" w:hAnsi="Times New Roman" w:cs="Times New Roman"/>
          <w:sz w:val="24"/>
          <w:szCs w:val="24"/>
        </w:rPr>
        <w:t xml:space="preserve">the </w:t>
      </w:r>
      <w:r w:rsidR="0049604B">
        <w:rPr>
          <w:rFonts w:ascii="Times New Roman" w:hAnsi="Times New Roman" w:cs="Times New Roman"/>
          <w:sz w:val="24"/>
          <w:szCs w:val="24"/>
        </w:rPr>
        <w:t xml:space="preserve">survival </w:t>
      </w:r>
      <w:r w:rsidR="00405270">
        <w:rPr>
          <w:rFonts w:ascii="Times New Roman" w:hAnsi="Times New Roman" w:cs="Times New Roman"/>
          <w:sz w:val="24"/>
          <w:szCs w:val="24"/>
        </w:rPr>
        <w:t xml:space="preserve">rate </w:t>
      </w:r>
      <w:r w:rsidR="00210D76">
        <w:rPr>
          <w:rFonts w:ascii="Times New Roman" w:hAnsi="Times New Roman" w:cs="Times New Roman"/>
          <w:sz w:val="24"/>
          <w:szCs w:val="24"/>
        </w:rPr>
        <w:t xml:space="preserve">has </w:t>
      </w:r>
      <w:r w:rsidR="0049604B">
        <w:rPr>
          <w:rFonts w:ascii="Times New Roman" w:hAnsi="Times New Roman" w:cs="Times New Roman"/>
          <w:sz w:val="24"/>
          <w:szCs w:val="24"/>
        </w:rPr>
        <w:t>improved</w:t>
      </w:r>
      <w:r w:rsidR="008A0D1A">
        <w:rPr>
          <w:rFonts w:ascii="Times New Roman" w:hAnsi="Times New Roman" w:cs="Times New Roman"/>
          <w:sz w:val="24"/>
          <w:szCs w:val="24"/>
        </w:rPr>
        <w:t xml:space="preserve"> over the past decade</w:t>
      </w:r>
      <w:r w:rsidR="00561456">
        <w:rPr>
          <w:rFonts w:ascii="Times New Roman" w:hAnsi="Times New Roman" w:cs="Times New Roman"/>
          <w:sz w:val="24"/>
          <w:szCs w:val="24"/>
        </w:rPr>
        <w:t xml:space="preserve"> for people with CF (pwCF) due to the improvement </w:t>
      </w:r>
      <w:r w:rsidR="00745070">
        <w:rPr>
          <w:rFonts w:ascii="Times New Roman" w:hAnsi="Times New Roman" w:cs="Times New Roman"/>
          <w:sz w:val="24"/>
          <w:szCs w:val="24"/>
        </w:rPr>
        <w:t>of</w:t>
      </w:r>
      <w:r w:rsidR="00B85684">
        <w:rPr>
          <w:rFonts w:ascii="Times New Roman" w:hAnsi="Times New Roman" w:cs="Times New Roman"/>
          <w:sz w:val="24"/>
          <w:szCs w:val="24"/>
        </w:rPr>
        <w:t xml:space="preserve"> </w:t>
      </w:r>
      <w:r w:rsidR="00561456">
        <w:rPr>
          <w:rFonts w:ascii="Times New Roman" w:hAnsi="Times New Roman" w:cs="Times New Roman"/>
          <w:sz w:val="24"/>
          <w:szCs w:val="24"/>
        </w:rPr>
        <w:t>treatments</w:t>
      </w:r>
      <w:r w:rsidR="00B85684">
        <w:rPr>
          <w:rFonts w:ascii="Times New Roman" w:hAnsi="Times New Roman" w:cs="Times New Roman"/>
          <w:sz w:val="24"/>
          <w:szCs w:val="24"/>
        </w:rPr>
        <w:t xml:space="preserve"> that prevent </w:t>
      </w:r>
      <w:r w:rsidR="00A32F3E">
        <w:rPr>
          <w:rFonts w:ascii="Times New Roman" w:hAnsi="Times New Roman" w:cs="Times New Roman"/>
          <w:sz w:val="24"/>
          <w:szCs w:val="24"/>
        </w:rPr>
        <w:t>disease progression</w:t>
      </w:r>
      <w:r w:rsidR="00B85684">
        <w:rPr>
          <w:rFonts w:ascii="Times New Roman" w:hAnsi="Times New Roman" w:cs="Times New Roman"/>
          <w:sz w:val="24"/>
          <w:szCs w:val="24"/>
        </w:rPr>
        <w:t xml:space="preserve"> and maintain patient health</w:t>
      </w:r>
      <w:r w:rsidR="005C6EEC">
        <w:rPr>
          <w:rFonts w:ascii="Times New Roman" w:hAnsi="Times New Roman" w:cs="Times New Roman"/>
          <w:sz w:val="24"/>
          <w:szCs w:val="24"/>
        </w:rPr>
        <w:t xml:space="preserve"> </w:t>
      </w:r>
      <w:r w:rsidR="008E0FE9">
        <w:rPr>
          <w:rFonts w:ascii="Times New Roman" w:hAnsi="Times New Roman" w:cs="Times New Roman"/>
          <w:sz w:val="24"/>
          <w:szCs w:val="24"/>
        </w:rPr>
        <w:fldChar w:fldCharType="begin">
          <w:fldData xml:space="preserve">PEVuZE5vdGU+PENpdGU+PEF1dGhvcj5LZW9naDwvQXV0aG9yPjxZZWFyPjIwMTg8L1llYXI+PFJl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PEVuZE5vdGU+PENpdGU+PEF1dGhvcj5LZW9naDwvQXV0aG9yPjxZZWFyPjIwMTg8L1llYXI+PFJl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8E0FE9">
        <w:rPr>
          <w:rFonts w:ascii="Times New Roman" w:hAnsi="Times New Roman" w:cs="Times New Roman"/>
          <w:sz w:val="24"/>
          <w:szCs w:val="24"/>
        </w:rPr>
      </w:r>
      <w:r w:rsidR="008E0FE9">
        <w:rPr>
          <w:rFonts w:ascii="Times New Roman" w:hAnsi="Times New Roman" w:cs="Times New Roman"/>
          <w:sz w:val="24"/>
          <w:szCs w:val="24"/>
        </w:rPr>
        <w:fldChar w:fldCharType="separate"/>
      </w:r>
      <w:r w:rsidR="00056C56">
        <w:rPr>
          <w:rFonts w:ascii="Times New Roman" w:hAnsi="Times New Roman" w:cs="Times New Roman"/>
          <w:noProof/>
          <w:sz w:val="24"/>
          <w:szCs w:val="24"/>
        </w:rPr>
        <w:t>[1]</w:t>
      </w:r>
      <w:r w:rsidR="008E0FE9">
        <w:rPr>
          <w:rFonts w:ascii="Times New Roman" w:hAnsi="Times New Roman" w:cs="Times New Roman"/>
          <w:sz w:val="24"/>
          <w:szCs w:val="24"/>
        </w:rPr>
        <w:fldChar w:fldCharType="end"/>
      </w:r>
      <w:r w:rsidR="005C6EEC">
        <w:rPr>
          <w:rFonts w:ascii="Times New Roman" w:hAnsi="Times New Roman" w:cs="Times New Roman"/>
          <w:sz w:val="24"/>
          <w:szCs w:val="24"/>
        </w:rPr>
        <w:t>.</w:t>
      </w:r>
      <w:r w:rsidR="00B85684">
        <w:rPr>
          <w:rFonts w:ascii="Times New Roman" w:hAnsi="Times New Roman" w:cs="Times New Roman"/>
          <w:sz w:val="24"/>
          <w:szCs w:val="24"/>
        </w:rPr>
        <w:t xml:space="preserve"> </w:t>
      </w:r>
      <w:r w:rsidR="00096DCD">
        <w:rPr>
          <w:rFonts w:ascii="Times New Roman" w:hAnsi="Times New Roman" w:cs="Times New Roman"/>
          <w:sz w:val="24"/>
          <w:szCs w:val="24"/>
        </w:rPr>
        <w:t>The UK CF Registry</w:t>
      </w:r>
      <w:r w:rsidR="005932BC">
        <w:rPr>
          <w:rFonts w:ascii="Times New Roman" w:hAnsi="Times New Roman" w:cs="Times New Roman"/>
          <w:sz w:val="24"/>
          <w:szCs w:val="24"/>
        </w:rPr>
        <w:t xml:space="preserve"> currently</w:t>
      </w:r>
      <w:r w:rsidR="00696465">
        <w:rPr>
          <w:rFonts w:ascii="Times New Roman" w:hAnsi="Times New Roman" w:cs="Times New Roman"/>
          <w:sz w:val="24"/>
          <w:szCs w:val="24"/>
        </w:rPr>
        <w:t xml:space="preserve"> includes</w:t>
      </w:r>
      <w:r w:rsidR="005932BC">
        <w:rPr>
          <w:rFonts w:ascii="Times New Roman" w:hAnsi="Times New Roman" w:cs="Times New Roman"/>
          <w:sz w:val="24"/>
          <w:szCs w:val="24"/>
        </w:rPr>
        <w:t xml:space="preserve"> 10,908 pwCF</w:t>
      </w:r>
      <w:r w:rsidR="008326F3">
        <w:rPr>
          <w:rFonts w:ascii="Times New Roman" w:hAnsi="Times New Roman" w:cs="Times New Roman"/>
          <w:sz w:val="24"/>
          <w:szCs w:val="24"/>
        </w:rPr>
        <w:t>,</w:t>
      </w:r>
      <w:r w:rsidR="005932BC">
        <w:rPr>
          <w:rFonts w:ascii="Times New Roman" w:hAnsi="Times New Roman" w:cs="Times New Roman"/>
          <w:sz w:val="24"/>
          <w:szCs w:val="24"/>
        </w:rPr>
        <w:t xml:space="preserve"> </w:t>
      </w:r>
      <w:r w:rsidR="008326F3">
        <w:rPr>
          <w:rFonts w:ascii="Times New Roman" w:hAnsi="Times New Roman" w:cs="Times New Roman"/>
          <w:sz w:val="24"/>
          <w:szCs w:val="24"/>
        </w:rPr>
        <w:t xml:space="preserve">and </w:t>
      </w:r>
      <w:r w:rsidR="00784C52">
        <w:rPr>
          <w:rFonts w:ascii="Times New Roman" w:hAnsi="Times New Roman" w:cs="Times New Roman"/>
          <w:sz w:val="24"/>
          <w:szCs w:val="24"/>
        </w:rPr>
        <w:t>predict</w:t>
      </w:r>
      <w:r w:rsidR="001D63AC">
        <w:rPr>
          <w:rFonts w:ascii="Times New Roman" w:hAnsi="Times New Roman" w:cs="Times New Roman"/>
          <w:sz w:val="24"/>
          <w:szCs w:val="24"/>
        </w:rPr>
        <w:t>ed</w:t>
      </w:r>
      <w:r w:rsidR="00784C52">
        <w:rPr>
          <w:rFonts w:ascii="Times New Roman" w:hAnsi="Times New Roman" w:cs="Times New Roman"/>
          <w:sz w:val="24"/>
          <w:szCs w:val="24"/>
        </w:rPr>
        <w:t xml:space="preserve"> that 50% </w:t>
      </w:r>
      <w:r w:rsidR="00996EDB">
        <w:rPr>
          <w:rFonts w:ascii="Times New Roman" w:hAnsi="Times New Roman" w:cs="Times New Roman"/>
          <w:sz w:val="24"/>
          <w:szCs w:val="24"/>
        </w:rPr>
        <w:t>of pwCF born today will l</w:t>
      </w:r>
      <w:r w:rsidR="00E54CED">
        <w:rPr>
          <w:rFonts w:ascii="Times New Roman" w:hAnsi="Times New Roman" w:cs="Times New Roman"/>
          <w:sz w:val="24"/>
          <w:szCs w:val="24"/>
        </w:rPr>
        <w:t xml:space="preserve">ive to at </w:t>
      </w:r>
      <w:r w:rsidR="00E67250">
        <w:rPr>
          <w:rFonts w:ascii="Times New Roman" w:hAnsi="Times New Roman" w:cs="Times New Roman"/>
          <w:sz w:val="24"/>
          <w:szCs w:val="24"/>
        </w:rPr>
        <w:t>least</w:t>
      </w:r>
      <w:r w:rsidR="00316902">
        <w:rPr>
          <w:rFonts w:ascii="Times New Roman" w:hAnsi="Times New Roman" w:cs="Times New Roman"/>
          <w:sz w:val="24"/>
          <w:szCs w:val="24"/>
        </w:rPr>
        <w:t xml:space="preserve"> </w:t>
      </w:r>
      <w:r w:rsidR="00E54CED">
        <w:rPr>
          <w:rFonts w:ascii="Times New Roman" w:hAnsi="Times New Roman" w:cs="Times New Roman"/>
          <w:sz w:val="24"/>
          <w:szCs w:val="24"/>
        </w:rPr>
        <w:t>53.3 years</w:t>
      </w:r>
      <w:r w:rsidR="005C6EEC">
        <w:rPr>
          <w:rFonts w:ascii="Times New Roman" w:hAnsi="Times New Roman" w:cs="Times New Roman"/>
          <w:sz w:val="24"/>
          <w:szCs w:val="24"/>
        </w:rPr>
        <w:t xml:space="preserve"> </w:t>
      </w:r>
      <w:r w:rsidR="00E67250">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&lt;EndNote&gt;&lt;Cite&gt;&lt;Year&gt;2022&lt;/Year&gt;&lt;RecNum&gt;150&lt;/RecNum&gt;&lt;DisplayText&gt;[2]&lt;/DisplayText&gt;&lt;record&gt;&lt;rec-number&gt;150&lt;/rec-number&gt;&lt;foreign-keys&gt;&lt;key app="EN" db-id="t0sea50fewzft2e9xv1pp5a8zp9erdextsws" timestamp="1667817900"&gt;150&lt;/key&gt;&lt;/foreign-keys&gt;&lt;ref-type name="Report"&gt;27&lt;/ref-type&gt;&lt;contributors&gt;&lt;/contributors&gt;&lt;titles&gt;&lt;title&gt;UK CF Registry annual report 2021&lt;/title&gt;&lt;secondary-title&gt;Cystic Fibrosis Trust&lt;/secondary-title&gt;&lt;/titles&gt;&lt;pages&gt;1&lt;/pages&gt;&lt;dates&gt;&lt;year&gt;2022&lt;/year&gt;&lt;/dates&gt;&lt;publisher&gt;Cystic Fibrosis Trust&lt;/publisher&gt;&lt;urls&gt;&lt;/urls&gt;&lt;/record&gt;&lt;/Cite&gt;&lt;/EndNote&gt;</w:instrText>
      </w:r>
      <w:r w:rsidR="00E67250">
        <w:rPr>
          <w:rFonts w:ascii="Times New Roman" w:hAnsi="Times New Roman" w:cs="Times New Roman"/>
          <w:sz w:val="24"/>
          <w:szCs w:val="24"/>
        </w:rPr>
        <w:fldChar w:fldCharType="separate"/>
      </w:r>
      <w:r w:rsidR="00056C56">
        <w:rPr>
          <w:rFonts w:ascii="Times New Roman" w:hAnsi="Times New Roman" w:cs="Times New Roman"/>
          <w:noProof/>
          <w:sz w:val="24"/>
          <w:szCs w:val="24"/>
        </w:rPr>
        <w:t>[2]</w:t>
      </w:r>
      <w:r w:rsidR="00E67250">
        <w:rPr>
          <w:rFonts w:ascii="Times New Roman" w:hAnsi="Times New Roman" w:cs="Times New Roman"/>
          <w:sz w:val="24"/>
          <w:szCs w:val="24"/>
        </w:rPr>
        <w:fldChar w:fldCharType="end"/>
      </w:r>
      <w:r w:rsidR="005C6EEC">
        <w:rPr>
          <w:rFonts w:ascii="Times New Roman" w:hAnsi="Times New Roman" w:cs="Times New Roman"/>
          <w:sz w:val="24"/>
          <w:szCs w:val="24"/>
        </w:rPr>
        <w:t>.</w:t>
      </w:r>
      <w:r w:rsidR="00AC6001">
        <w:rPr>
          <w:rFonts w:ascii="Times New Roman" w:hAnsi="Times New Roman" w:cs="Times New Roman"/>
          <w:sz w:val="24"/>
          <w:szCs w:val="24"/>
        </w:rPr>
        <w:t xml:space="preserve"> </w:t>
      </w:r>
      <w:r w:rsidR="00E12DAA">
        <w:rPr>
          <w:rFonts w:ascii="Times New Roman" w:hAnsi="Times New Roman" w:cs="Times New Roman"/>
          <w:sz w:val="24"/>
          <w:szCs w:val="24"/>
        </w:rPr>
        <w:t>W</w:t>
      </w:r>
      <w:r w:rsidR="004E735E">
        <w:rPr>
          <w:rFonts w:ascii="Times New Roman" w:hAnsi="Times New Roman" w:cs="Times New Roman"/>
          <w:sz w:val="24"/>
          <w:szCs w:val="24"/>
        </w:rPr>
        <w:t xml:space="preserve">ith </w:t>
      </w:r>
      <w:r w:rsidR="00E12DAA">
        <w:rPr>
          <w:rFonts w:ascii="Times New Roman" w:hAnsi="Times New Roman" w:cs="Times New Roman"/>
          <w:sz w:val="24"/>
          <w:szCs w:val="24"/>
        </w:rPr>
        <w:t>continuous</w:t>
      </w:r>
      <w:r w:rsidR="005932BC">
        <w:rPr>
          <w:rFonts w:ascii="Times New Roman" w:hAnsi="Times New Roman" w:cs="Times New Roman"/>
          <w:sz w:val="24"/>
          <w:szCs w:val="24"/>
        </w:rPr>
        <w:t xml:space="preserve"> </w:t>
      </w:r>
      <w:r w:rsidR="00E12DAA">
        <w:rPr>
          <w:rFonts w:ascii="Times New Roman" w:hAnsi="Times New Roman" w:cs="Times New Roman"/>
          <w:sz w:val="24"/>
          <w:szCs w:val="24"/>
        </w:rPr>
        <w:t>enhancements being made in the area of CF treatments</w:t>
      </w:r>
      <w:r w:rsidR="004E735E">
        <w:rPr>
          <w:rFonts w:ascii="Times New Roman" w:hAnsi="Times New Roman" w:cs="Times New Roman"/>
          <w:sz w:val="24"/>
          <w:szCs w:val="24"/>
        </w:rPr>
        <w:t>, the</w:t>
      </w:r>
      <w:r w:rsidR="00663B71">
        <w:rPr>
          <w:rFonts w:ascii="Times New Roman" w:hAnsi="Times New Roman" w:cs="Times New Roman"/>
          <w:sz w:val="24"/>
          <w:szCs w:val="24"/>
        </w:rPr>
        <w:t xml:space="preserve"> </w:t>
      </w:r>
      <w:r w:rsidR="00737BA1">
        <w:rPr>
          <w:rFonts w:ascii="Times New Roman" w:hAnsi="Times New Roman" w:cs="Times New Roman"/>
          <w:sz w:val="24"/>
          <w:szCs w:val="24"/>
        </w:rPr>
        <w:t>CF</w:t>
      </w:r>
      <w:r w:rsidR="00663B71">
        <w:rPr>
          <w:rFonts w:ascii="Times New Roman" w:hAnsi="Times New Roman" w:cs="Times New Roman"/>
          <w:sz w:val="24"/>
          <w:szCs w:val="24"/>
        </w:rPr>
        <w:t xml:space="preserve"> population</w:t>
      </w:r>
      <w:r w:rsidR="00607931">
        <w:rPr>
          <w:rFonts w:ascii="Times New Roman" w:hAnsi="Times New Roman" w:cs="Times New Roman"/>
          <w:sz w:val="24"/>
          <w:szCs w:val="24"/>
        </w:rPr>
        <w:t xml:space="preserve"> is </w:t>
      </w:r>
      <w:r w:rsidR="006813F3">
        <w:rPr>
          <w:rFonts w:ascii="Times New Roman" w:hAnsi="Times New Roman" w:cs="Times New Roman"/>
          <w:sz w:val="24"/>
          <w:szCs w:val="24"/>
        </w:rPr>
        <w:t xml:space="preserve">expected to rise </w:t>
      </w:r>
      <w:r w:rsidR="00E12DAA">
        <w:rPr>
          <w:rFonts w:ascii="Times New Roman" w:hAnsi="Times New Roman" w:cs="Times New Roman"/>
          <w:sz w:val="24"/>
          <w:szCs w:val="24"/>
        </w:rPr>
        <w:t xml:space="preserve">by 50% in </w:t>
      </w:r>
      <w:r w:rsidR="00B15DFA">
        <w:rPr>
          <w:rFonts w:ascii="Times New Roman" w:hAnsi="Times New Roman" w:cs="Times New Roman"/>
          <w:sz w:val="24"/>
          <w:szCs w:val="24"/>
        </w:rPr>
        <w:t>2025</w:t>
      </w:r>
      <w:r w:rsidR="00E12DAA">
        <w:rPr>
          <w:rFonts w:ascii="Times New Roman" w:hAnsi="Times New Roman" w:cs="Times New Roman"/>
          <w:sz w:val="24"/>
          <w:szCs w:val="24"/>
        </w:rPr>
        <w:t xml:space="preserve"> compared to 2010</w:t>
      </w:r>
      <w:r w:rsidR="0080182E">
        <w:rPr>
          <w:rFonts w:ascii="Times New Roman" w:hAnsi="Times New Roman" w:cs="Times New Roman"/>
          <w:sz w:val="24"/>
          <w:szCs w:val="24"/>
        </w:rPr>
        <w:t>, owing to improved life expectancy</w:t>
      </w:r>
      <w:r w:rsidR="005C6EEC">
        <w:rPr>
          <w:rFonts w:ascii="Times New Roman" w:hAnsi="Times New Roman" w:cs="Times New Roman"/>
          <w:sz w:val="24"/>
          <w:szCs w:val="24"/>
        </w:rPr>
        <w:t xml:space="preserve"> </w:t>
      </w:r>
      <w:r w:rsidR="00B15DFA">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&lt;EndNote&gt;&lt;Cite&gt;&lt;Author&gt;Burgel&lt;/Author&gt;&lt;Year&gt;2015&lt;/Year&gt;&lt;RecNum&gt;151&lt;/RecNum&gt;&lt;DisplayText&gt;[3]&lt;/DisplayText&gt;&lt;record&gt;&lt;rec-number&gt;151&lt;/rec-number&gt;&lt;foreign-keys&gt;&lt;key app="EN" db-id="t0sea50fewzft2e9xv1pp5a8zp9erdextsws" timestamp="1667820682"&gt;151&lt;/key&gt;&lt;/foreign-keys&gt;&lt;ref-type name="Journal Article"&gt;17&lt;/ref-type&gt;&lt;contributors&gt;&lt;authors&gt;&lt;author&gt;Burgel, Pierre-Régis&lt;/author&gt;&lt;author&gt;Bellis, Gil&lt;/author&gt;&lt;author&gt;Olesen, Hanne V.&lt;/author&gt;&lt;author&gt;Viviani, Laura&lt;/author&gt;&lt;author&gt;Zolin, Anna&lt;/author&gt;&lt;author&gt;Blasi, Francesco&lt;/author&gt;&lt;author&gt;Elborn, J. Stuart&lt;/author&gt;&lt;/authors&gt;&lt;/contributors&gt;&lt;titles&gt;&lt;title&gt;Future trends in cystic fibrosis demography in 34 European countries&lt;/title&gt;&lt;secondary-title&gt;European Respiratory Journal&lt;/secondary-title&gt;&lt;/titles&gt;&lt;periodical&gt;&lt;full-title&gt;European Respiratory Journal&lt;/full-title&gt;&lt;/periodical&gt;&lt;pages&gt;133&lt;/pages&gt;&lt;volume&gt;46&lt;/volume&gt;&lt;number&gt;1&lt;/number&gt;&lt;dates&gt;&lt;year&gt;2015&lt;/year&gt;&lt;/dates&gt;&lt;urls&gt;&lt;related-urls&gt;&lt;url&gt;http://erj.ersjournals.com/content/46/1/133.abstract&lt;/url&gt;&lt;/related-urls&gt;&lt;/urls&gt;&lt;electronic-resource-num&gt;10.1183/09031936.00196314&lt;/electronic-resource-num&gt;&lt;/record&gt;&lt;/Cite&gt;&lt;/EndNote&gt;</w:instrText>
      </w:r>
      <w:r w:rsidR="00B15DFA">
        <w:rPr>
          <w:rFonts w:ascii="Times New Roman" w:hAnsi="Times New Roman" w:cs="Times New Roman"/>
          <w:sz w:val="24"/>
          <w:szCs w:val="24"/>
        </w:rPr>
        <w:fldChar w:fldCharType="separate"/>
      </w:r>
      <w:r w:rsidR="00056C56">
        <w:rPr>
          <w:rFonts w:ascii="Times New Roman" w:hAnsi="Times New Roman" w:cs="Times New Roman"/>
          <w:noProof/>
          <w:sz w:val="24"/>
          <w:szCs w:val="24"/>
        </w:rPr>
        <w:t>[3]</w:t>
      </w:r>
      <w:r w:rsidR="00B15DFA">
        <w:rPr>
          <w:rFonts w:ascii="Times New Roman" w:hAnsi="Times New Roman" w:cs="Times New Roman"/>
          <w:sz w:val="24"/>
          <w:szCs w:val="24"/>
        </w:rPr>
        <w:fldChar w:fldCharType="end"/>
      </w:r>
      <w:r w:rsidR="005C6EEC">
        <w:rPr>
          <w:rFonts w:ascii="Times New Roman" w:hAnsi="Times New Roman" w:cs="Times New Roman"/>
          <w:sz w:val="24"/>
          <w:szCs w:val="24"/>
        </w:rPr>
        <w:t>.</w:t>
      </w:r>
      <w:r w:rsidR="00B15DFA">
        <w:rPr>
          <w:rFonts w:ascii="Times New Roman" w:hAnsi="Times New Roman" w:cs="Times New Roman"/>
          <w:sz w:val="24"/>
          <w:szCs w:val="24"/>
        </w:rPr>
        <w:t xml:space="preserve"> </w:t>
      </w:r>
      <w:r w:rsidR="00827F0D" w:rsidRPr="00827F0D">
        <w:rPr>
          <w:rFonts w:ascii="Times New Roman" w:hAnsi="Times New Roman" w:cs="Times New Roman"/>
          <w:sz w:val="24"/>
          <w:szCs w:val="24"/>
        </w:rPr>
        <w:t>Along with the constant rise in CF survival and the introduction of new, very high-cost treatments over the upcoming years, the healthcare system will face a substantial economic burden</w:t>
      </w:r>
      <w:r w:rsidR="00D00685">
        <w:rPr>
          <w:rFonts w:ascii="Times New Roman" w:hAnsi="Times New Roman" w:cs="Times New Roman"/>
          <w:sz w:val="24"/>
          <w:szCs w:val="24"/>
        </w:rPr>
        <w:t>.</w:t>
      </w:r>
      <w:r w:rsidR="00F23CB0">
        <w:rPr>
          <w:rFonts w:ascii="Times New Roman" w:hAnsi="Times New Roman" w:cs="Times New Roman"/>
          <w:sz w:val="24"/>
          <w:szCs w:val="24"/>
        </w:rPr>
        <w:t xml:space="preserve"> </w:t>
      </w:r>
    </w:p>
    <w:p w14:paraId="4F9C8C7C" w14:textId="06F83D7F" w:rsidR="00ED3C58" w:rsidRDefault="00210D76" w:rsidP="008A0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Healthcare resources are </w:t>
      </w:r>
      <w:r w:rsidR="0080182E">
        <w:rPr>
          <w:rFonts w:ascii="Times New Roman" w:hAnsi="Times New Roman" w:cs="Times New Roman"/>
          <w:sz w:val="24"/>
          <w:szCs w:val="24"/>
        </w:rPr>
        <w:t xml:space="preserve">finite </w:t>
      </w:r>
      <w:r>
        <w:rPr>
          <w:rFonts w:ascii="Times New Roman" w:hAnsi="Times New Roman" w:cs="Times New Roman"/>
          <w:sz w:val="24"/>
          <w:szCs w:val="24"/>
        </w:rPr>
        <w:t xml:space="preserve">and </w:t>
      </w:r>
      <w:r w:rsidR="006F489C">
        <w:rPr>
          <w:rFonts w:ascii="Times New Roman" w:hAnsi="Times New Roman" w:cs="Times New Roman"/>
          <w:sz w:val="24"/>
          <w:szCs w:val="24"/>
        </w:rPr>
        <w:t xml:space="preserve">there is a </w:t>
      </w:r>
      <w:r w:rsidR="00F1011C">
        <w:rPr>
          <w:rFonts w:ascii="Times New Roman" w:hAnsi="Times New Roman" w:cs="Times New Roman"/>
          <w:sz w:val="24"/>
          <w:szCs w:val="24"/>
        </w:rPr>
        <w:t>growing</w:t>
      </w:r>
      <w:r w:rsidR="006F489C">
        <w:rPr>
          <w:rFonts w:ascii="Times New Roman" w:hAnsi="Times New Roman" w:cs="Times New Roman"/>
          <w:sz w:val="24"/>
          <w:szCs w:val="24"/>
        </w:rPr>
        <w:t xml:space="preserve"> recognition that </w:t>
      </w:r>
      <w:r>
        <w:rPr>
          <w:rFonts w:ascii="Times New Roman" w:hAnsi="Times New Roman" w:cs="Times New Roman"/>
          <w:sz w:val="24"/>
          <w:szCs w:val="24"/>
        </w:rPr>
        <w:t xml:space="preserve">economic </w:t>
      </w:r>
      <w:r w:rsidR="007342D7">
        <w:rPr>
          <w:rFonts w:ascii="Times New Roman" w:hAnsi="Times New Roman" w:cs="Times New Roman"/>
          <w:sz w:val="24"/>
          <w:szCs w:val="24"/>
        </w:rPr>
        <w:t>justifications</w:t>
      </w:r>
      <w:r>
        <w:rPr>
          <w:rFonts w:ascii="Times New Roman" w:hAnsi="Times New Roman" w:cs="Times New Roman"/>
          <w:sz w:val="24"/>
          <w:szCs w:val="24"/>
        </w:rPr>
        <w:t xml:space="preserve"> </w:t>
      </w:r>
      <w:r w:rsidR="007342D7" w:rsidRPr="007342D7">
        <w:rPr>
          <w:rFonts w:ascii="Times New Roman" w:hAnsi="Times New Roman" w:cs="Times New Roman"/>
          <w:sz w:val="24"/>
          <w:szCs w:val="24"/>
        </w:rPr>
        <w:t>are</w:t>
      </w:r>
      <w:r>
        <w:rPr>
          <w:rFonts w:ascii="Times New Roman" w:hAnsi="Times New Roman" w:cs="Times New Roman"/>
          <w:sz w:val="24"/>
          <w:szCs w:val="24"/>
        </w:rPr>
        <w:t xml:space="preserve"> </w:t>
      </w:r>
      <w:r w:rsidR="006F489C">
        <w:rPr>
          <w:rFonts w:ascii="Times New Roman" w:hAnsi="Times New Roman" w:cs="Times New Roman"/>
          <w:sz w:val="24"/>
          <w:szCs w:val="24"/>
        </w:rPr>
        <w:t xml:space="preserve">often </w:t>
      </w:r>
      <w:r w:rsidR="007342D7" w:rsidRPr="007342D7">
        <w:rPr>
          <w:rFonts w:ascii="Times New Roman" w:hAnsi="Times New Roman" w:cs="Times New Roman"/>
          <w:sz w:val="24"/>
          <w:szCs w:val="24"/>
        </w:rPr>
        <w:t>required</w:t>
      </w:r>
      <w:r w:rsidR="006F489C">
        <w:rPr>
          <w:rFonts w:ascii="Times New Roman" w:hAnsi="Times New Roman" w:cs="Times New Roman"/>
          <w:sz w:val="24"/>
          <w:szCs w:val="24"/>
        </w:rPr>
        <w:t xml:space="preserve"> to </w:t>
      </w:r>
      <w:r w:rsidR="007342D7" w:rsidRPr="007342D7">
        <w:rPr>
          <w:rFonts w:ascii="Times New Roman" w:hAnsi="Times New Roman" w:cs="Times New Roman"/>
          <w:sz w:val="24"/>
          <w:szCs w:val="24"/>
        </w:rPr>
        <w:t>support</w:t>
      </w:r>
      <w:r w:rsidR="006F489C">
        <w:rPr>
          <w:rFonts w:ascii="Times New Roman" w:hAnsi="Times New Roman" w:cs="Times New Roman"/>
          <w:sz w:val="24"/>
          <w:szCs w:val="24"/>
        </w:rPr>
        <w:t xml:space="preserve"> the </w:t>
      </w:r>
      <w:r w:rsidR="007342D7" w:rsidRPr="007342D7">
        <w:rPr>
          <w:rFonts w:ascii="Times New Roman" w:hAnsi="Times New Roman" w:cs="Times New Roman"/>
          <w:sz w:val="24"/>
          <w:szCs w:val="24"/>
        </w:rPr>
        <w:t>allocation</w:t>
      </w:r>
      <w:r w:rsidR="006F489C">
        <w:rPr>
          <w:rFonts w:ascii="Times New Roman" w:hAnsi="Times New Roman" w:cs="Times New Roman"/>
          <w:sz w:val="24"/>
          <w:szCs w:val="24"/>
        </w:rPr>
        <w:t xml:space="preserve"> of healthcare </w:t>
      </w:r>
      <w:r w:rsidR="007342D7" w:rsidRPr="007342D7">
        <w:rPr>
          <w:rFonts w:ascii="Times New Roman" w:hAnsi="Times New Roman" w:cs="Times New Roman"/>
          <w:sz w:val="24"/>
          <w:szCs w:val="24"/>
        </w:rPr>
        <w:t>interventions</w:t>
      </w:r>
      <w:r w:rsidR="005C6EEC">
        <w:rPr>
          <w:rFonts w:ascii="Times New Roman" w:hAnsi="Times New Roman" w:cs="Times New Roman"/>
          <w:sz w:val="24"/>
          <w:szCs w:val="24"/>
        </w:rPr>
        <w:t xml:space="preserve"> </w:t>
      </w:r>
      <w:r w:rsidR="005D0B26">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&lt;EndNote&gt;&lt;Cite&gt;&lt;Author&gt;Claxton&lt;/Author&gt;&lt;Year&gt;2002&lt;/Year&gt;&lt;RecNum&gt;159&lt;/RecNum&gt;&lt;DisplayText&gt;[4]&lt;/DisplayText&gt;&lt;record&gt;&lt;rec-number&gt;159&lt;/rec-number&gt;&lt;foreign-keys&gt;&lt;key app="EN" db-id="t0sea50fewzft2e9xv1pp5a8zp9erdextsws" timestamp="1677574048"&gt;159&lt;/key&gt;&lt;/foreign-keys&gt;&lt;ref-type name="Journal Article"&gt;17&lt;/ref-type&gt;&lt;contributors&gt;&lt;authors&gt;&lt;author&gt;Claxton, K.&lt;/author&gt;&lt;author&gt;Sculpher, M.&lt;/author&gt;&lt;author&gt;Drummond, M.&lt;/author&gt;&lt;/authors&gt;&lt;/contributors&gt;&lt;auth-address&gt;Department of Economics and Related Studies, University of York, Heslington, York, UK. kpc1@york.ac.uk&lt;/auth-address&gt;&lt;titles&gt;&lt;title&gt;A rational framework for decision making by the National Institute For Clinical Excellence (NICE)&lt;/title&gt;&lt;secondary-title&gt;Lancet&lt;/secondary-title&gt;&lt;/titles&gt;&lt;periodical&gt;&lt;full-title&gt;Lancet&lt;/full-title&gt;&lt;/periodical&gt;&lt;pages&gt;711-5&lt;/pages&gt;&lt;volume&gt;360&lt;/volume&gt;&lt;number&gt;9334&lt;/number&gt;&lt;edition&gt;2002/09/21&lt;/edition&gt;&lt;keywords&gt;&lt;keyword&gt;Alzheimer Disease/*drug therapy&lt;/keyword&gt;&lt;keyword&gt;*Decision Support Techniques&lt;/keyword&gt;&lt;keyword&gt;Diffusion of Innovation&lt;/keyword&gt;&lt;keyword&gt;Drug Approval&lt;/keyword&gt;&lt;keyword&gt;Drug and Narcotic Control&lt;/keyword&gt;&lt;keyword&gt;Drugs, Investigational&lt;/keyword&gt;&lt;keyword&gt;Humans&lt;/keyword&gt;&lt;keyword&gt;Randomized Controlled Trials as Topic&lt;/keyword&gt;&lt;keyword&gt;Reimbursement Mechanisms&lt;/keyword&gt;&lt;keyword&gt;Research Design&lt;/keyword&gt;&lt;keyword&gt;State Medicine/*organization &amp;amp; administration/*standards&lt;/keyword&gt;&lt;keyword&gt;United Kingdom&lt;/keyword&gt;&lt;/keywords&gt;&lt;dates&gt;&lt;year&gt;2002&lt;/year&gt;&lt;pub-dates&gt;&lt;date&gt;Aug 31&lt;/date&gt;&lt;/pub-dates&gt;&lt;/dates&gt;&lt;isbn&gt;0140-6736 (Print)&amp;#xD;0140-6736&lt;/isbn&gt;&lt;accession-num&gt;12241891&lt;/accession-num&gt;&lt;urls&gt;&lt;/urls&gt;&lt;electronic-resource-num&gt;10.1016/s0140-6736(02)09832-x&lt;/electronic-resource-num&gt;&lt;remote-database-provider&gt;NLM&lt;/remote-database-provider&gt;&lt;language&gt;eng&lt;/language&gt;&lt;/record&gt;&lt;/Cite&gt;&lt;/EndNote&gt;</w:instrText>
      </w:r>
      <w:r w:rsidR="005D0B26">
        <w:rPr>
          <w:rFonts w:ascii="Times New Roman" w:hAnsi="Times New Roman" w:cs="Times New Roman"/>
          <w:sz w:val="24"/>
          <w:szCs w:val="24"/>
        </w:rPr>
        <w:fldChar w:fldCharType="separate"/>
      </w:r>
      <w:r w:rsidR="00056C56">
        <w:rPr>
          <w:rFonts w:ascii="Times New Roman" w:hAnsi="Times New Roman" w:cs="Times New Roman"/>
          <w:noProof/>
          <w:sz w:val="24"/>
          <w:szCs w:val="24"/>
        </w:rPr>
        <w:t>[4]</w:t>
      </w:r>
      <w:r w:rsidR="005D0B26">
        <w:rPr>
          <w:rFonts w:ascii="Times New Roman" w:hAnsi="Times New Roman" w:cs="Times New Roman"/>
          <w:sz w:val="24"/>
          <w:szCs w:val="24"/>
        </w:rPr>
        <w:fldChar w:fldCharType="end"/>
      </w:r>
      <w:r w:rsidR="005C6EEC">
        <w:rPr>
          <w:rFonts w:ascii="Times New Roman" w:hAnsi="Times New Roman" w:cs="Times New Roman"/>
          <w:sz w:val="24"/>
          <w:szCs w:val="24"/>
        </w:rPr>
        <w:t>,</w:t>
      </w:r>
      <w:r w:rsidR="006F489C">
        <w:rPr>
          <w:rFonts w:ascii="Times New Roman" w:hAnsi="Times New Roman" w:cs="Times New Roman"/>
          <w:sz w:val="24"/>
          <w:szCs w:val="24"/>
        </w:rPr>
        <w:t xml:space="preserve"> as providing extra resources to one area means </w:t>
      </w:r>
      <w:r w:rsidR="00A81A15">
        <w:rPr>
          <w:rFonts w:ascii="Times New Roman" w:hAnsi="Times New Roman" w:cs="Times New Roman"/>
          <w:sz w:val="24"/>
          <w:szCs w:val="24"/>
        </w:rPr>
        <w:t>fewer</w:t>
      </w:r>
      <w:r w:rsidR="006F489C">
        <w:rPr>
          <w:rFonts w:ascii="Times New Roman" w:hAnsi="Times New Roman" w:cs="Times New Roman"/>
          <w:sz w:val="24"/>
          <w:szCs w:val="24"/>
        </w:rPr>
        <w:t xml:space="preserve"> resources available elsewhere</w:t>
      </w:r>
      <w:r w:rsidR="005C6EEC">
        <w:rPr>
          <w:rFonts w:ascii="Times New Roman" w:hAnsi="Times New Roman" w:cs="Times New Roman"/>
          <w:sz w:val="24"/>
          <w:szCs w:val="24"/>
        </w:rPr>
        <w:t xml:space="preserve"> </w:t>
      </w:r>
      <w:r w:rsidR="000E5334">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&lt;EndNote&gt;&lt;Cite&gt;&lt;Author&gt;Drummond&lt;/Author&gt;&lt;Year&gt;2015&lt;/Year&gt;&lt;RecNum&gt;160&lt;/RecNum&gt;&lt;DisplayText&gt;[5]&lt;/DisplayText&gt;&lt;record&gt;&lt;rec-number&gt;160&lt;/rec-number&gt;&lt;foreign-keys&gt;&lt;key app="EN" db-id="t0sea50fewzft2e9xv1pp5a8zp9erdextsws" timestamp="1677574715"&gt;160&lt;/key&gt;&lt;/foreign-keys&gt;&lt;ref-type name="Book"&gt;6&lt;/ref-type&gt;&lt;contributors&gt;&lt;authors&gt;&lt;author&gt;Drummond, M. F., Sculpher, M. J., Claxton, K., Stoddart, G. L., &amp;amp; Torrance, G. W. &lt;/author&gt;&lt;/authors&gt;&lt;/contributors&gt;&lt;titles&gt;&lt;title&gt;Methods for the Economic Evaluation of Health Care Programmes. &lt;/title&gt;&lt;/titles&gt;&lt;edition&gt;4th ed.&lt;/edition&gt;&lt;dates&gt;&lt;year&gt;2015&lt;/year&gt;&lt;/dates&gt;&lt;pub-location&gt;Oxford University Press. &lt;/pub-location&gt;&lt;isbn&gt;9780199665884&lt;/isbn&gt;&lt;urls&gt;&lt;/urls&gt;&lt;electronic-resource-num&gt;https://books.google.co.uk/books?id=lvWACgAAQBAJ&lt;/electronic-resource-num&gt;&lt;/record&gt;&lt;/Cite&gt;&lt;/EndNote&gt;</w:instrText>
      </w:r>
      <w:r w:rsidR="000E5334">
        <w:rPr>
          <w:rFonts w:ascii="Times New Roman" w:hAnsi="Times New Roman" w:cs="Times New Roman"/>
          <w:sz w:val="24"/>
          <w:szCs w:val="24"/>
        </w:rPr>
        <w:fldChar w:fldCharType="separate"/>
      </w:r>
      <w:r w:rsidR="00056C56">
        <w:rPr>
          <w:rFonts w:ascii="Times New Roman" w:hAnsi="Times New Roman" w:cs="Times New Roman"/>
          <w:noProof/>
          <w:sz w:val="24"/>
          <w:szCs w:val="24"/>
        </w:rPr>
        <w:t>[5]</w:t>
      </w:r>
      <w:r w:rsidR="000E5334">
        <w:rPr>
          <w:rFonts w:ascii="Times New Roman" w:hAnsi="Times New Roman" w:cs="Times New Roman"/>
          <w:sz w:val="24"/>
          <w:szCs w:val="24"/>
        </w:rPr>
        <w:fldChar w:fldCharType="end"/>
      </w:r>
      <w:r w:rsidR="005C6EEC">
        <w:rPr>
          <w:rFonts w:ascii="Times New Roman" w:hAnsi="Times New Roman" w:cs="Times New Roman"/>
          <w:sz w:val="24"/>
          <w:szCs w:val="24"/>
        </w:rPr>
        <w:t>.</w:t>
      </w:r>
      <w:r w:rsidR="006F489C">
        <w:rPr>
          <w:rFonts w:ascii="Times New Roman" w:hAnsi="Times New Roman" w:cs="Times New Roman"/>
          <w:sz w:val="24"/>
          <w:szCs w:val="24"/>
        </w:rPr>
        <w:t xml:space="preserve"> Indeed c</w:t>
      </w:r>
      <w:r w:rsidR="001045F0">
        <w:rPr>
          <w:rFonts w:ascii="Times New Roman" w:hAnsi="Times New Roman" w:cs="Times New Roman"/>
          <w:sz w:val="24"/>
          <w:szCs w:val="24"/>
        </w:rPr>
        <w:t>ost-</w:t>
      </w:r>
      <w:r w:rsidR="0030285A">
        <w:rPr>
          <w:rFonts w:ascii="Times New Roman" w:hAnsi="Times New Roman" w:cs="Times New Roman"/>
          <w:sz w:val="24"/>
          <w:szCs w:val="24"/>
        </w:rPr>
        <w:t>utility</w:t>
      </w:r>
      <w:r w:rsidR="00407F51">
        <w:rPr>
          <w:rFonts w:ascii="Times New Roman" w:hAnsi="Times New Roman" w:cs="Times New Roman"/>
          <w:sz w:val="24"/>
          <w:szCs w:val="24"/>
        </w:rPr>
        <w:t xml:space="preserve"> </w:t>
      </w:r>
      <w:r w:rsidR="00DE2AC3">
        <w:rPr>
          <w:rFonts w:ascii="Times New Roman" w:hAnsi="Times New Roman" w:cs="Times New Roman"/>
          <w:sz w:val="24"/>
          <w:szCs w:val="24"/>
        </w:rPr>
        <w:t xml:space="preserve">analysis </w:t>
      </w:r>
      <w:r w:rsidR="00A9501C">
        <w:rPr>
          <w:rFonts w:ascii="Times New Roman" w:hAnsi="Times New Roman" w:cs="Times New Roman"/>
          <w:sz w:val="24"/>
          <w:szCs w:val="24"/>
        </w:rPr>
        <w:t xml:space="preserve">is used </w:t>
      </w:r>
      <w:r w:rsidR="009E52D6">
        <w:rPr>
          <w:rFonts w:ascii="Times New Roman" w:hAnsi="Times New Roman" w:cs="Times New Roman"/>
          <w:sz w:val="24"/>
          <w:szCs w:val="24"/>
        </w:rPr>
        <w:t>by many decision-making bodies</w:t>
      </w:r>
      <w:r w:rsidR="008F64EF">
        <w:rPr>
          <w:rFonts w:ascii="Times New Roman" w:hAnsi="Times New Roman" w:cs="Times New Roman"/>
          <w:sz w:val="24"/>
          <w:szCs w:val="24"/>
        </w:rPr>
        <w:t xml:space="preserve"> </w:t>
      </w:r>
      <w:r w:rsidR="004169D1">
        <w:rPr>
          <w:rFonts w:ascii="Times New Roman" w:hAnsi="Times New Roman" w:cs="Times New Roman"/>
          <w:sz w:val="24"/>
          <w:szCs w:val="24"/>
        </w:rPr>
        <w:t>(</w:t>
      </w:r>
      <w:r w:rsidR="00A1473C">
        <w:rPr>
          <w:rFonts w:ascii="Times New Roman" w:hAnsi="Times New Roman" w:cs="Times New Roman"/>
          <w:sz w:val="24"/>
          <w:szCs w:val="24"/>
        </w:rPr>
        <w:t xml:space="preserve">e.g. </w:t>
      </w:r>
      <w:r w:rsidR="008F64EF">
        <w:rPr>
          <w:rFonts w:ascii="Times New Roman" w:hAnsi="Times New Roman" w:cs="Times New Roman"/>
          <w:sz w:val="24"/>
          <w:szCs w:val="24"/>
        </w:rPr>
        <w:t xml:space="preserve">National Institute </w:t>
      </w:r>
      <w:r w:rsidR="009349AE">
        <w:rPr>
          <w:rFonts w:ascii="Times New Roman" w:hAnsi="Times New Roman" w:cs="Times New Roman"/>
          <w:sz w:val="24"/>
          <w:szCs w:val="24"/>
        </w:rPr>
        <w:t>for Health and Care Excellence (NICE)</w:t>
      </w:r>
      <w:r w:rsidR="00F905B9">
        <w:rPr>
          <w:rFonts w:ascii="Times New Roman" w:hAnsi="Times New Roman" w:cs="Times New Roman"/>
          <w:sz w:val="24"/>
          <w:szCs w:val="24"/>
        </w:rPr>
        <w:t xml:space="preserve"> </w:t>
      </w:r>
      <w:r w:rsidR="004169D1">
        <w:rPr>
          <w:rFonts w:ascii="Times New Roman" w:hAnsi="Times New Roman" w:cs="Times New Roman"/>
          <w:sz w:val="24"/>
          <w:szCs w:val="24"/>
        </w:rPr>
        <w:t xml:space="preserve">in the UK and </w:t>
      </w:r>
      <w:r w:rsidR="00AD5E9D" w:rsidRPr="00AD5E9D">
        <w:rPr>
          <w:rFonts w:ascii="Times New Roman" w:hAnsi="Times New Roman" w:cs="Times New Roman"/>
          <w:sz w:val="24"/>
          <w:szCs w:val="24"/>
        </w:rPr>
        <w:t>Haute Autorité de Santé</w:t>
      </w:r>
      <w:r w:rsidR="004169D1">
        <w:rPr>
          <w:rFonts w:ascii="Times New Roman" w:hAnsi="Times New Roman" w:cs="Times New Roman"/>
          <w:sz w:val="24"/>
          <w:szCs w:val="24"/>
        </w:rPr>
        <w:t xml:space="preserve"> (HAS) in France</w:t>
      </w:r>
      <w:r w:rsidR="002C0C38">
        <w:rPr>
          <w:rFonts w:ascii="Times New Roman" w:hAnsi="Times New Roman" w:cs="Times New Roman"/>
          <w:sz w:val="24"/>
          <w:szCs w:val="24"/>
        </w:rPr>
        <w:t>)</w:t>
      </w:r>
      <w:r w:rsidR="008F1985">
        <w:rPr>
          <w:rFonts w:ascii="Times New Roman" w:hAnsi="Times New Roman" w:cs="Times New Roman"/>
          <w:sz w:val="24"/>
          <w:szCs w:val="24"/>
        </w:rPr>
        <w:t xml:space="preserve"> to</w:t>
      </w:r>
      <w:r w:rsidR="009349AE">
        <w:rPr>
          <w:rFonts w:ascii="Times New Roman" w:hAnsi="Times New Roman" w:cs="Times New Roman"/>
          <w:sz w:val="24"/>
          <w:szCs w:val="24"/>
        </w:rPr>
        <w:t xml:space="preserve"> </w:t>
      </w:r>
      <w:r w:rsidR="00811D0A">
        <w:rPr>
          <w:rFonts w:ascii="Times New Roman" w:hAnsi="Times New Roman" w:cs="Times New Roman"/>
          <w:sz w:val="24"/>
          <w:szCs w:val="24"/>
        </w:rPr>
        <w:t>inform</w:t>
      </w:r>
      <w:r w:rsidR="00811D0A">
        <w:rPr>
          <w:rStyle w:val="CommentReference"/>
          <w:rFonts w:ascii="Times New Roman" w:eastAsia="Times New Roman" w:hAnsi="Times New Roman" w:cs="Times New Roman"/>
          <w:lang w:val="en-US"/>
        </w:rPr>
        <w:t xml:space="preserve"> </w:t>
      </w:r>
      <w:r w:rsidR="00811D0A" w:rsidRPr="00811D0A">
        <w:rPr>
          <w:rStyle w:val="CommentReference"/>
          <w:rFonts w:ascii="Times New Roman" w:eastAsia="Times New Roman" w:hAnsi="Times New Roman" w:cs="Times New Roman"/>
          <w:sz w:val="24"/>
          <w:szCs w:val="24"/>
          <w:lang w:val="en-US"/>
        </w:rPr>
        <w:t>decisions</w:t>
      </w:r>
      <w:r w:rsidR="008F1985">
        <w:rPr>
          <w:rFonts w:ascii="Times New Roman" w:hAnsi="Times New Roman" w:cs="Times New Roman"/>
          <w:sz w:val="24"/>
          <w:szCs w:val="24"/>
        </w:rPr>
        <w:t xml:space="preserve"> about </w:t>
      </w:r>
      <w:r w:rsidR="004B3C7F">
        <w:rPr>
          <w:rFonts w:ascii="Times New Roman" w:hAnsi="Times New Roman" w:cs="Times New Roman"/>
          <w:sz w:val="24"/>
          <w:szCs w:val="24"/>
        </w:rPr>
        <w:t xml:space="preserve">the provision of </w:t>
      </w:r>
      <w:r w:rsidR="008F1985">
        <w:rPr>
          <w:rFonts w:ascii="Times New Roman" w:hAnsi="Times New Roman" w:cs="Times New Roman"/>
          <w:sz w:val="24"/>
          <w:szCs w:val="24"/>
        </w:rPr>
        <w:t>new treatments</w:t>
      </w:r>
      <w:r w:rsidR="005C6EEC">
        <w:rPr>
          <w:rFonts w:ascii="Times New Roman" w:hAnsi="Times New Roman" w:cs="Times New Roman"/>
          <w:sz w:val="24"/>
          <w:szCs w:val="24"/>
        </w:rPr>
        <w:t xml:space="preserve"> </w:t>
      </w:r>
      <w:r w:rsidR="002329F2">
        <w:rPr>
          <w:rFonts w:ascii="Times New Roman" w:hAnsi="Times New Roman" w:cs="Times New Roman"/>
          <w:sz w:val="24"/>
          <w:szCs w:val="24"/>
        </w:rPr>
        <w:fldChar w:fldCharType="begin">
          <w:fldData xml:space="preserve">PEVuZE5vdGU+PENpdGU+PEF1dGhvcj5QaGlsaXBzPC9BdXRob3I+PFllYXI+MjAwNDwvWWVhcj48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PEVuZE5vdGU+PENpdGU+PEF1dGhvcj5QaGlsaXBzPC9BdXRob3I+PFllYXI+MjAwNDwvWWVhcj48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2329F2">
        <w:rPr>
          <w:rFonts w:ascii="Times New Roman" w:hAnsi="Times New Roman" w:cs="Times New Roman"/>
          <w:sz w:val="24"/>
          <w:szCs w:val="24"/>
        </w:rPr>
      </w:r>
      <w:r w:rsidR="002329F2">
        <w:rPr>
          <w:rFonts w:ascii="Times New Roman" w:hAnsi="Times New Roman" w:cs="Times New Roman"/>
          <w:sz w:val="24"/>
          <w:szCs w:val="24"/>
        </w:rPr>
        <w:fldChar w:fldCharType="separate"/>
      </w:r>
      <w:r w:rsidR="00056C56">
        <w:rPr>
          <w:rFonts w:ascii="Times New Roman" w:hAnsi="Times New Roman" w:cs="Times New Roman"/>
          <w:noProof/>
          <w:sz w:val="24"/>
          <w:szCs w:val="24"/>
        </w:rPr>
        <w:t>[6, 7]</w:t>
      </w:r>
      <w:r w:rsidR="002329F2">
        <w:rPr>
          <w:rFonts w:ascii="Times New Roman" w:hAnsi="Times New Roman" w:cs="Times New Roman"/>
          <w:sz w:val="24"/>
          <w:szCs w:val="24"/>
        </w:rPr>
        <w:fldChar w:fldCharType="end"/>
      </w:r>
      <w:r w:rsidR="005C6EEC">
        <w:rPr>
          <w:rFonts w:ascii="Times New Roman" w:hAnsi="Times New Roman" w:cs="Times New Roman"/>
          <w:sz w:val="24"/>
          <w:szCs w:val="24"/>
        </w:rPr>
        <w:t>.</w:t>
      </w:r>
      <w:r w:rsidR="00DF16DB">
        <w:rPr>
          <w:rFonts w:ascii="Times New Roman" w:hAnsi="Times New Roman" w:cs="Times New Roman"/>
          <w:sz w:val="24"/>
          <w:szCs w:val="24"/>
        </w:rPr>
        <w:t xml:space="preserve"> Health-related quality of life (HRQoL) </w:t>
      </w:r>
      <w:r w:rsidR="00826247">
        <w:rPr>
          <w:rFonts w:ascii="Times New Roman" w:hAnsi="Times New Roman" w:cs="Times New Roman"/>
          <w:sz w:val="24"/>
          <w:szCs w:val="24"/>
        </w:rPr>
        <w:t>captured</w:t>
      </w:r>
      <w:r w:rsidR="00B21CBB">
        <w:rPr>
          <w:rFonts w:ascii="Times New Roman" w:hAnsi="Times New Roman" w:cs="Times New Roman"/>
          <w:sz w:val="24"/>
          <w:szCs w:val="24"/>
        </w:rPr>
        <w:t xml:space="preserve"> </w:t>
      </w:r>
      <w:r w:rsidR="00826247">
        <w:rPr>
          <w:rFonts w:ascii="Times New Roman" w:hAnsi="Times New Roman" w:cs="Times New Roman"/>
          <w:sz w:val="24"/>
          <w:szCs w:val="24"/>
        </w:rPr>
        <w:t>via</w:t>
      </w:r>
      <w:r w:rsidR="00B934E6">
        <w:rPr>
          <w:rFonts w:ascii="Times New Roman" w:hAnsi="Times New Roman" w:cs="Times New Roman"/>
          <w:sz w:val="24"/>
          <w:szCs w:val="24"/>
        </w:rPr>
        <w:t xml:space="preserve"> a</w:t>
      </w:r>
      <w:r w:rsidR="00B21CBB">
        <w:rPr>
          <w:rFonts w:ascii="Times New Roman" w:hAnsi="Times New Roman" w:cs="Times New Roman"/>
          <w:sz w:val="24"/>
          <w:szCs w:val="24"/>
        </w:rPr>
        <w:t xml:space="preserve"> utility </w:t>
      </w:r>
      <w:r w:rsidR="00B934E6">
        <w:rPr>
          <w:rFonts w:ascii="Times New Roman" w:hAnsi="Times New Roman" w:cs="Times New Roman"/>
          <w:sz w:val="24"/>
          <w:szCs w:val="24"/>
        </w:rPr>
        <w:t>measure</w:t>
      </w:r>
      <w:r w:rsidR="00B21CBB">
        <w:rPr>
          <w:rFonts w:ascii="Times New Roman" w:hAnsi="Times New Roman" w:cs="Times New Roman"/>
          <w:sz w:val="24"/>
          <w:szCs w:val="24"/>
        </w:rPr>
        <w:t xml:space="preserve"> </w:t>
      </w:r>
      <w:r w:rsidR="00B934E6">
        <w:rPr>
          <w:rFonts w:ascii="Times New Roman" w:hAnsi="Times New Roman" w:cs="Times New Roman"/>
          <w:sz w:val="24"/>
          <w:szCs w:val="24"/>
        </w:rPr>
        <w:t>enables the benefits</w:t>
      </w:r>
      <w:r w:rsidR="00580B22">
        <w:rPr>
          <w:rFonts w:ascii="Times New Roman" w:hAnsi="Times New Roman" w:cs="Times New Roman"/>
          <w:sz w:val="24"/>
          <w:szCs w:val="24"/>
        </w:rPr>
        <w:t xml:space="preserve"> of</w:t>
      </w:r>
      <w:r w:rsidR="00B934E6">
        <w:rPr>
          <w:rFonts w:ascii="Times New Roman" w:hAnsi="Times New Roman" w:cs="Times New Roman"/>
          <w:sz w:val="24"/>
          <w:szCs w:val="24"/>
        </w:rPr>
        <w:t xml:space="preserve"> </w:t>
      </w:r>
      <w:r w:rsidR="0051700D">
        <w:rPr>
          <w:rFonts w:ascii="Times New Roman" w:hAnsi="Times New Roman" w:cs="Times New Roman"/>
          <w:sz w:val="24"/>
          <w:szCs w:val="24"/>
        </w:rPr>
        <w:t>diverse interventions</w:t>
      </w:r>
      <w:r w:rsidR="00B934E6">
        <w:rPr>
          <w:rFonts w:ascii="Times New Roman" w:hAnsi="Times New Roman" w:cs="Times New Roman"/>
          <w:sz w:val="24"/>
          <w:szCs w:val="24"/>
        </w:rPr>
        <w:t xml:space="preserve"> to be compared on a common (utility) scale</w:t>
      </w:r>
      <w:r w:rsidR="005C6EEC">
        <w:rPr>
          <w:rFonts w:ascii="Times New Roman" w:hAnsi="Times New Roman" w:cs="Times New Roman"/>
          <w:sz w:val="24"/>
          <w:szCs w:val="24"/>
        </w:rPr>
        <w:t xml:space="preserve"> </w:t>
      </w:r>
      <w:r w:rsidR="007C7151">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&lt;EndNote&gt;&lt;Cite&gt;&lt;Author&gt;Drummond&lt;/Author&gt;&lt;Year&gt;2015&lt;/Year&gt;&lt;RecNum&gt;160&lt;/RecNum&gt;&lt;DisplayText&gt;[5]&lt;/DisplayText&gt;&lt;record&gt;&lt;rec-number&gt;160&lt;/rec-number&gt;&lt;foreign-keys&gt;&lt;key app="EN" db-id="t0sea50fewzft2e9xv1pp5a8zp9erdextsws" timestamp="1677574715"&gt;160&lt;/key&gt;&lt;/foreign-keys&gt;&lt;ref-type name="Book"&gt;6&lt;/ref-type&gt;&lt;contributors&gt;&lt;authors&gt;&lt;author&gt;Drummond, M. F., Sculpher, M. J., Claxton, K., Stoddart, G. L., &amp;amp; Torrance, G. W. &lt;/author&gt;&lt;/authors&gt;&lt;/contributors&gt;&lt;titles&gt;&lt;title&gt;Methods for the Economic Evaluation of Health Care Programmes. &lt;/title&gt;&lt;/titles&gt;&lt;edition&gt;4th ed.&lt;/edition&gt;&lt;dates&gt;&lt;year&gt;2015&lt;/year&gt;&lt;/dates&gt;&lt;pub-location&gt;Oxford University Press. &lt;/pub-location&gt;&lt;isbn&gt;9780199665884&lt;/isbn&gt;&lt;urls&gt;&lt;/urls&gt;&lt;electronic-resource-num&gt;https://books.google.co.uk/books?id=lvWACgAAQBAJ&lt;/electronic-resource-num&gt;&lt;/record&gt;&lt;/Cite&gt;&lt;/EndNote&gt;</w:instrText>
      </w:r>
      <w:r w:rsidR="007C7151">
        <w:rPr>
          <w:rFonts w:ascii="Times New Roman" w:hAnsi="Times New Roman" w:cs="Times New Roman"/>
          <w:sz w:val="24"/>
          <w:szCs w:val="24"/>
        </w:rPr>
        <w:fldChar w:fldCharType="separate"/>
      </w:r>
      <w:r w:rsidR="00056C56">
        <w:rPr>
          <w:rFonts w:ascii="Times New Roman" w:hAnsi="Times New Roman" w:cs="Times New Roman"/>
          <w:noProof/>
          <w:sz w:val="24"/>
          <w:szCs w:val="24"/>
        </w:rPr>
        <w:t>[5]</w:t>
      </w:r>
      <w:r w:rsidR="007C7151">
        <w:rPr>
          <w:rFonts w:ascii="Times New Roman" w:hAnsi="Times New Roman" w:cs="Times New Roman"/>
          <w:sz w:val="24"/>
          <w:szCs w:val="24"/>
        </w:rPr>
        <w:fldChar w:fldCharType="end"/>
      </w:r>
      <w:r w:rsidR="005C6EEC">
        <w:rPr>
          <w:rFonts w:ascii="Times New Roman" w:hAnsi="Times New Roman" w:cs="Times New Roman"/>
          <w:sz w:val="24"/>
          <w:szCs w:val="24"/>
        </w:rPr>
        <w:t>.</w:t>
      </w:r>
      <w:r w:rsidR="007C7151">
        <w:rPr>
          <w:rFonts w:ascii="Times New Roman" w:hAnsi="Times New Roman" w:cs="Times New Roman"/>
          <w:sz w:val="24"/>
          <w:szCs w:val="24"/>
        </w:rPr>
        <w:t xml:space="preserve"> </w:t>
      </w:r>
      <w:r w:rsidR="00357629">
        <w:rPr>
          <w:rFonts w:ascii="Times New Roman" w:hAnsi="Times New Roman" w:cs="Times New Roman"/>
          <w:sz w:val="24"/>
          <w:szCs w:val="24"/>
        </w:rPr>
        <w:t xml:space="preserve">Utility values </w:t>
      </w:r>
      <w:r w:rsidR="002378BB" w:rsidRPr="002378BB">
        <w:rPr>
          <w:rFonts w:ascii="Times New Roman" w:hAnsi="Times New Roman" w:cs="Times New Roman"/>
          <w:sz w:val="24"/>
          <w:szCs w:val="24"/>
        </w:rPr>
        <w:t xml:space="preserve">are commonly </w:t>
      </w:r>
      <w:r w:rsidR="004573CA" w:rsidRPr="004573CA">
        <w:rPr>
          <w:rFonts w:ascii="Times New Roman" w:hAnsi="Times New Roman" w:cs="Times New Roman"/>
          <w:sz w:val="24"/>
          <w:szCs w:val="24"/>
        </w:rPr>
        <w:t>derived from</w:t>
      </w:r>
      <w:r w:rsidR="00DA7A04">
        <w:rPr>
          <w:rFonts w:ascii="Times New Roman" w:hAnsi="Times New Roman" w:cs="Times New Roman"/>
          <w:sz w:val="24"/>
          <w:szCs w:val="24"/>
        </w:rPr>
        <w:t xml:space="preserve"> </w:t>
      </w:r>
      <w:r w:rsidR="00ED5F81">
        <w:rPr>
          <w:rFonts w:ascii="Times New Roman" w:hAnsi="Times New Roman" w:cs="Times New Roman"/>
          <w:sz w:val="24"/>
          <w:szCs w:val="24"/>
        </w:rPr>
        <w:t xml:space="preserve">preference-based </w:t>
      </w:r>
      <w:r w:rsidR="00726E86">
        <w:rPr>
          <w:rFonts w:ascii="Times New Roman" w:hAnsi="Times New Roman" w:cs="Times New Roman"/>
          <w:sz w:val="24"/>
          <w:szCs w:val="24"/>
        </w:rPr>
        <w:t xml:space="preserve">generic </w:t>
      </w:r>
      <w:r w:rsidR="00ED5F81">
        <w:rPr>
          <w:rFonts w:ascii="Times New Roman" w:hAnsi="Times New Roman" w:cs="Times New Roman"/>
          <w:sz w:val="24"/>
          <w:szCs w:val="24"/>
        </w:rPr>
        <w:t xml:space="preserve">HRQoL </w:t>
      </w:r>
      <w:r w:rsidR="005A35EA">
        <w:rPr>
          <w:rFonts w:ascii="Times New Roman" w:hAnsi="Times New Roman" w:cs="Times New Roman"/>
          <w:sz w:val="24"/>
          <w:szCs w:val="24"/>
        </w:rPr>
        <w:t>questionnaire</w:t>
      </w:r>
      <w:r w:rsidR="002012C0">
        <w:rPr>
          <w:rFonts w:ascii="Times New Roman" w:hAnsi="Times New Roman" w:cs="Times New Roman"/>
          <w:sz w:val="24"/>
          <w:szCs w:val="24"/>
        </w:rPr>
        <w:t>s</w:t>
      </w:r>
      <w:r w:rsidR="005A35EA">
        <w:rPr>
          <w:rFonts w:ascii="Times New Roman" w:hAnsi="Times New Roman" w:cs="Times New Roman"/>
          <w:sz w:val="24"/>
          <w:szCs w:val="24"/>
        </w:rPr>
        <w:t xml:space="preserve"> like EQ-5D</w:t>
      </w:r>
      <w:r w:rsidR="001C66D1">
        <w:rPr>
          <w:rFonts w:ascii="Times New Roman" w:hAnsi="Times New Roman" w:cs="Times New Roman"/>
          <w:sz w:val="24"/>
          <w:szCs w:val="24"/>
        </w:rPr>
        <w:t>,</w:t>
      </w:r>
      <w:r w:rsidR="00540A56">
        <w:rPr>
          <w:rFonts w:ascii="Times New Roman" w:hAnsi="Times New Roman" w:cs="Times New Roman"/>
          <w:sz w:val="24"/>
          <w:szCs w:val="24"/>
        </w:rPr>
        <w:t xml:space="preserve"> which employs</w:t>
      </w:r>
      <w:r w:rsidR="004D7496">
        <w:rPr>
          <w:rFonts w:ascii="Times New Roman" w:hAnsi="Times New Roman" w:cs="Times New Roman"/>
          <w:sz w:val="24"/>
          <w:szCs w:val="24"/>
        </w:rPr>
        <w:t xml:space="preserve"> different dimensions to </w:t>
      </w:r>
      <w:r w:rsidR="001768DA" w:rsidRPr="001768DA">
        <w:rPr>
          <w:rFonts w:ascii="Times New Roman" w:hAnsi="Times New Roman" w:cs="Times New Roman"/>
          <w:sz w:val="24"/>
          <w:szCs w:val="24"/>
        </w:rPr>
        <w:t>describe</w:t>
      </w:r>
      <w:r w:rsidR="004D7496">
        <w:rPr>
          <w:rFonts w:ascii="Times New Roman" w:hAnsi="Times New Roman" w:cs="Times New Roman"/>
          <w:sz w:val="24"/>
          <w:szCs w:val="24"/>
        </w:rPr>
        <w:t xml:space="preserve"> health </w:t>
      </w:r>
      <w:r w:rsidR="001768DA" w:rsidRPr="001768DA">
        <w:rPr>
          <w:rFonts w:ascii="Times New Roman" w:hAnsi="Times New Roman" w:cs="Times New Roman"/>
          <w:sz w:val="24"/>
          <w:szCs w:val="24"/>
        </w:rPr>
        <w:t>states that</w:t>
      </w:r>
      <w:r w:rsidR="00B934E6">
        <w:rPr>
          <w:rFonts w:ascii="Times New Roman" w:hAnsi="Times New Roman" w:cs="Times New Roman"/>
          <w:sz w:val="24"/>
          <w:szCs w:val="24"/>
        </w:rPr>
        <w:t xml:space="preserve"> can </w:t>
      </w:r>
      <w:r w:rsidR="001768DA" w:rsidRPr="001768DA">
        <w:rPr>
          <w:rFonts w:ascii="Times New Roman" w:hAnsi="Times New Roman" w:cs="Times New Roman"/>
          <w:sz w:val="24"/>
          <w:szCs w:val="24"/>
        </w:rPr>
        <w:t xml:space="preserve">then </w:t>
      </w:r>
      <w:r w:rsidR="00B934E6">
        <w:rPr>
          <w:rFonts w:ascii="Times New Roman" w:hAnsi="Times New Roman" w:cs="Times New Roman"/>
          <w:sz w:val="24"/>
          <w:szCs w:val="24"/>
        </w:rPr>
        <w:t xml:space="preserve">be </w:t>
      </w:r>
      <w:r w:rsidR="001768DA" w:rsidRPr="001768DA">
        <w:rPr>
          <w:rFonts w:ascii="Times New Roman" w:hAnsi="Times New Roman" w:cs="Times New Roman"/>
          <w:sz w:val="24"/>
          <w:szCs w:val="24"/>
        </w:rPr>
        <w:t>assigned values</w:t>
      </w:r>
      <w:r w:rsidR="00B934E6">
        <w:rPr>
          <w:rFonts w:ascii="Times New Roman" w:hAnsi="Times New Roman" w:cs="Times New Roman"/>
          <w:sz w:val="24"/>
          <w:szCs w:val="24"/>
        </w:rPr>
        <w:t xml:space="preserve"> on a utility scale</w:t>
      </w:r>
      <w:r w:rsidR="005C6EEC">
        <w:rPr>
          <w:rFonts w:ascii="Times New Roman" w:hAnsi="Times New Roman" w:cs="Times New Roman"/>
          <w:sz w:val="24"/>
          <w:szCs w:val="24"/>
        </w:rPr>
        <w:t xml:space="preserve"> </w:t>
      </w:r>
      <w:r w:rsidR="005701B5">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&lt;EndNote&gt;&lt;Cite&gt;&lt;Author&gt;Guyatt&lt;/Author&gt;&lt;Year&gt;1993&lt;/Year&gt;&lt;RecNum&gt;46&lt;/RecNum&gt;&lt;DisplayText&gt;[8]&lt;/DisplayText&gt;&lt;record&gt;&lt;rec-number&gt;46&lt;/rec-number&gt;&lt;foreign-keys&gt;&lt;key app="EN" db-id="t0sea50fewzft2e9xv1pp5a8zp9erdextsws" timestamp="1578788431"&gt;46&lt;/key&gt;&lt;/foreign-keys&gt;&lt;ref-type name="Journal Article"&gt;17&lt;/ref-type&gt;&lt;contributors&gt;&lt;authors&gt;&lt;author&gt;Guyatt, G. H.&lt;/author&gt;&lt;author&gt;Feeny, D. H.&lt;/author&gt;&lt;author&gt;Patrick, D. L.&lt;/author&gt;&lt;/authors&gt;&lt;/contributors&gt;&lt;auth-address&gt;McMaster University, Hamilton, Ontario, Canada.&lt;/auth-address&gt;&lt;titles&gt;&lt;title&gt;Measuring health-related quality of life&lt;/title&gt;&lt;secondary-title&gt;Annals Of Internal Medicine&lt;/secondary-title&gt;&lt;/titles&gt;&lt;periodical&gt;&lt;full-title&gt;Ann Intern Med&lt;/full-title&gt;&lt;abbr-1&gt;Annals of internal medicine&lt;/abbr-1&gt;&lt;/periodical&gt;&lt;pages&gt;622-629&lt;/pages&gt;&lt;volume&gt;118&lt;/volume&gt;&lt;number&gt;8&lt;/number&gt;&lt;keywords&gt;&lt;keyword&gt;Health Status Indicators*&lt;/keyword&gt;&lt;keyword&gt;Outcome Assessment (Health Care)*&lt;/keyword&gt;&lt;keyword&gt;Quality of Life*&lt;/keyword&gt;&lt;keyword&gt;Chronic Disease&lt;/keyword&gt;&lt;keyword&gt;Clinical Trials as Topic&lt;/keyword&gt;&lt;keyword&gt;Health Services Research/methods&lt;/keyword&gt;&lt;keyword&gt;Health Status&lt;/keyword&gt;&lt;keyword&gt;Humans&lt;/keyword&gt;&lt;keyword&gt;Interviews as Topic&lt;/keyword&gt;&lt;keyword&gt;Reproducibility of Results&lt;/keyword&gt;&lt;keyword&gt;Self-Assessment&lt;/keyword&gt;&lt;keyword&gt;Surveys and Questionnaires&lt;/keyword&gt;&lt;/keywords&gt;&lt;dates&gt;&lt;year&gt;1993&lt;/year&gt;&lt;/dates&gt;&lt;pub-location&gt;United States&lt;/pub-location&gt;&lt;publisher&gt;American College of Physicians--American Society of Internal Medicine&lt;/publisher&gt;&lt;isbn&gt;0003-4819&lt;/isbn&gt;&lt;accession-num&gt;8452328&lt;/accession-num&gt;&lt;urls&gt;&lt;related-urls&gt;&lt;url&gt;https://search.ebscohost.com/login.aspx?direct=true&amp;amp;db=mdc&amp;amp;AN=8452328&amp;amp;site=eds-live&amp;amp;scope=site&lt;/url&gt;&lt;/related-urls&gt;&lt;/urls&gt;&lt;remote-database-name&gt;mdc&lt;/remote-database-name&gt;&lt;remote-database-provider&gt;EBSCOhost&lt;/remote-database-provider&gt;&lt;/record&gt;&lt;/Cite&gt;&lt;/EndNote&gt;</w:instrText>
      </w:r>
      <w:r w:rsidR="005701B5">
        <w:rPr>
          <w:rFonts w:ascii="Times New Roman" w:hAnsi="Times New Roman" w:cs="Times New Roman"/>
          <w:sz w:val="24"/>
          <w:szCs w:val="24"/>
        </w:rPr>
        <w:fldChar w:fldCharType="separate"/>
      </w:r>
      <w:r w:rsidR="00056C56">
        <w:rPr>
          <w:rFonts w:ascii="Times New Roman" w:hAnsi="Times New Roman" w:cs="Times New Roman"/>
          <w:noProof/>
          <w:sz w:val="24"/>
          <w:szCs w:val="24"/>
        </w:rPr>
        <w:t>[8]</w:t>
      </w:r>
      <w:r w:rsidR="005701B5">
        <w:rPr>
          <w:rFonts w:ascii="Times New Roman" w:hAnsi="Times New Roman" w:cs="Times New Roman"/>
          <w:sz w:val="24"/>
          <w:szCs w:val="24"/>
        </w:rPr>
        <w:fldChar w:fldCharType="end"/>
      </w:r>
      <w:r w:rsidR="005C6EEC">
        <w:rPr>
          <w:rFonts w:ascii="Times New Roman" w:hAnsi="Times New Roman" w:cs="Times New Roman"/>
          <w:sz w:val="24"/>
          <w:szCs w:val="24"/>
        </w:rPr>
        <w:t>.</w:t>
      </w:r>
      <w:r w:rsidR="00E02DA5">
        <w:rPr>
          <w:rFonts w:ascii="Times New Roman" w:hAnsi="Times New Roman" w:cs="Times New Roman"/>
          <w:sz w:val="24"/>
          <w:szCs w:val="24"/>
        </w:rPr>
        <w:t xml:space="preserve"> </w:t>
      </w:r>
      <w:r w:rsidR="00F40DEC">
        <w:rPr>
          <w:rFonts w:ascii="Times New Roman" w:hAnsi="Times New Roman" w:cs="Times New Roman"/>
          <w:sz w:val="24"/>
          <w:szCs w:val="24"/>
        </w:rPr>
        <w:t>However</w:t>
      </w:r>
      <w:r w:rsidR="00A06695">
        <w:rPr>
          <w:rFonts w:ascii="Times New Roman" w:hAnsi="Times New Roman" w:cs="Times New Roman"/>
          <w:sz w:val="24"/>
          <w:szCs w:val="24"/>
        </w:rPr>
        <w:t xml:space="preserve">, </w:t>
      </w:r>
      <w:r w:rsidR="00F240A4">
        <w:rPr>
          <w:rFonts w:ascii="Times New Roman" w:hAnsi="Times New Roman" w:cs="Times New Roman"/>
          <w:sz w:val="24"/>
          <w:szCs w:val="24"/>
        </w:rPr>
        <w:t>generic HRQoL measures</w:t>
      </w:r>
      <w:r w:rsidR="00E8159D" w:rsidRPr="00E8159D">
        <w:rPr>
          <w:rFonts w:ascii="Times New Roman" w:hAnsi="Times New Roman" w:cs="Times New Roman"/>
          <w:sz w:val="24"/>
          <w:szCs w:val="24"/>
        </w:rPr>
        <w:t xml:space="preserve"> like</w:t>
      </w:r>
      <w:r w:rsidR="00B934E6">
        <w:rPr>
          <w:rFonts w:ascii="Times New Roman" w:hAnsi="Times New Roman" w:cs="Times New Roman"/>
          <w:sz w:val="24"/>
          <w:szCs w:val="24"/>
        </w:rPr>
        <w:t xml:space="preserve"> EQ-5D</w:t>
      </w:r>
      <w:r w:rsidR="00E8159D" w:rsidRPr="00E8159D">
        <w:rPr>
          <w:rFonts w:ascii="Times New Roman" w:hAnsi="Times New Roman" w:cs="Times New Roman"/>
          <w:sz w:val="24"/>
          <w:szCs w:val="24"/>
        </w:rPr>
        <w:t xml:space="preserve"> may have limited sensitivity in</w:t>
      </w:r>
      <w:r w:rsidR="00A35795">
        <w:rPr>
          <w:rFonts w:ascii="Times New Roman" w:hAnsi="Times New Roman" w:cs="Times New Roman"/>
          <w:sz w:val="24"/>
          <w:szCs w:val="24"/>
        </w:rPr>
        <w:t xml:space="preserve"> capturing </w:t>
      </w:r>
      <w:r w:rsidR="00496F0E">
        <w:rPr>
          <w:rFonts w:ascii="Times New Roman" w:hAnsi="Times New Roman" w:cs="Times New Roman"/>
          <w:sz w:val="24"/>
          <w:szCs w:val="24"/>
        </w:rPr>
        <w:t xml:space="preserve">small </w:t>
      </w:r>
      <w:r w:rsidR="00A35795">
        <w:rPr>
          <w:rFonts w:ascii="Times New Roman" w:hAnsi="Times New Roman" w:cs="Times New Roman"/>
          <w:sz w:val="24"/>
          <w:szCs w:val="24"/>
        </w:rPr>
        <w:t xml:space="preserve">changes in </w:t>
      </w:r>
      <w:r w:rsidR="00DA2401">
        <w:rPr>
          <w:rFonts w:ascii="Times New Roman" w:hAnsi="Times New Roman" w:cs="Times New Roman"/>
          <w:sz w:val="24"/>
          <w:szCs w:val="24"/>
        </w:rPr>
        <w:t>a specific disease</w:t>
      </w:r>
      <w:r w:rsidR="00A35795">
        <w:rPr>
          <w:rFonts w:ascii="Times New Roman" w:hAnsi="Times New Roman" w:cs="Times New Roman"/>
          <w:sz w:val="24"/>
          <w:szCs w:val="24"/>
        </w:rPr>
        <w:t xml:space="preserve"> </w:t>
      </w:r>
      <w:r w:rsidR="0057573E">
        <w:rPr>
          <w:rFonts w:ascii="Times New Roman" w:hAnsi="Times New Roman" w:cs="Times New Roman"/>
          <w:sz w:val="24"/>
          <w:szCs w:val="24"/>
        </w:rPr>
        <w:t>compared to condition-specific measures</w:t>
      </w:r>
      <w:r w:rsidR="004656A4">
        <w:rPr>
          <w:rFonts w:ascii="Times New Roman" w:hAnsi="Times New Roman" w:cs="Times New Roman"/>
          <w:sz w:val="24"/>
          <w:szCs w:val="24"/>
        </w:rPr>
        <w:t xml:space="preserve"> </w:t>
      </w:r>
      <w:r w:rsidR="00E8159D" w:rsidRPr="00E8159D">
        <w:rPr>
          <w:rFonts w:ascii="Times New Roman" w:hAnsi="Times New Roman" w:cs="Times New Roman"/>
          <w:sz w:val="24"/>
          <w:szCs w:val="24"/>
        </w:rPr>
        <w:t xml:space="preserve">due to </w:t>
      </w:r>
      <w:r w:rsidR="004656A4">
        <w:rPr>
          <w:rFonts w:ascii="Times New Roman" w:hAnsi="Times New Roman" w:cs="Times New Roman"/>
          <w:sz w:val="24"/>
          <w:szCs w:val="24"/>
        </w:rPr>
        <w:t xml:space="preserve">their </w:t>
      </w:r>
      <w:r w:rsidR="007E0785">
        <w:rPr>
          <w:rFonts w:ascii="Times New Roman" w:hAnsi="Times New Roman" w:cs="Times New Roman"/>
          <w:sz w:val="24"/>
          <w:szCs w:val="24"/>
        </w:rPr>
        <w:t>generic nature</w:t>
      </w:r>
      <w:r w:rsidR="005C6EEC">
        <w:rPr>
          <w:rFonts w:ascii="Times New Roman" w:hAnsi="Times New Roman" w:cs="Times New Roman"/>
          <w:sz w:val="24"/>
          <w:szCs w:val="24"/>
        </w:rPr>
        <w:t xml:space="preserve"> </w:t>
      </w:r>
      <w:r w:rsidR="002046CD">
        <w:rPr>
          <w:rFonts w:ascii="Times New Roman" w:hAnsi="Times New Roman" w:cs="Times New Roman"/>
          <w:sz w:val="24"/>
          <w:szCs w:val="24"/>
        </w:rPr>
        <w:fldChar w:fldCharType="begin">
          <w:fldData xml:space="preserve">PEVuZE5vdGU+PENpdGU+PEF1dGhvcj5kZSBWcmllczwvQXV0aG9yPjxZZWFyPjIwMDU8L1llYXI+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PEVuZE5vdGU+PENpdGU+PEF1dGhvcj5kZSBWcmllczwvQXV0aG9yPjxZZWFyPjIwMDU8L1llYXI+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2046CD">
        <w:rPr>
          <w:rFonts w:ascii="Times New Roman" w:hAnsi="Times New Roman" w:cs="Times New Roman"/>
          <w:sz w:val="24"/>
          <w:szCs w:val="24"/>
        </w:rPr>
      </w:r>
      <w:r w:rsidR="002046CD">
        <w:rPr>
          <w:rFonts w:ascii="Times New Roman" w:hAnsi="Times New Roman" w:cs="Times New Roman"/>
          <w:sz w:val="24"/>
          <w:szCs w:val="24"/>
        </w:rPr>
        <w:fldChar w:fldCharType="separate"/>
      </w:r>
      <w:r w:rsidR="00056C56">
        <w:rPr>
          <w:rFonts w:ascii="Times New Roman" w:hAnsi="Times New Roman" w:cs="Times New Roman"/>
          <w:noProof/>
          <w:sz w:val="24"/>
          <w:szCs w:val="24"/>
        </w:rPr>
        <w:t>[9, 10]</w:t>
      </w:r>
      <w:r w:rsidR="002046CD">
        <w:rPr>
          <w:rFonts w:ascii="Times New Roman" w:hAnsi="Times New Roman" w:cs="Times New Roman"/>
          <w:sz w:val="24"/>
          <w:szCs w:val="24"/>
        </w:rPr>
        <w:fldChar w:fldCharType="end"/>
      </w:r>
      <w:r w:rsidR="005C6EEC">
        <w:rPr>
          <w:rFonts w:ascii="Times New Roman" w:hAnsi="Times New Roman" w:cs="Times New Roman"/>
          <w:sz w:val="24"/>
          <w:szCs w:val="24"/>
        </w:rPr>
        <w:t>.</w:t>
      </w:r>
      <w:r w:rsidR="00C539E7">
        <w:rPr>
          <w:rFonts w:ascii="Times New Roman" w:hAnsi="Times New Roman" w:cs="Times New Roman"/>
          <w:sz w:val="24"/>
          <w:szCs w:val="24"/>
        </w:rPr>
        <w:t xml:space="preserve"> </w:t>
      </w:r>
      <w:r w:rsidR="00ED3C58">
        <w:rPr>
          <w:rFonts w:ascii="Times New Roman" w:hAnsi="Times New Roman" w:cs="Times New Roman"/>
          <w:sz w:val="24"/>
          <w:szCs w:val="24"/>
        </w:rPr>
        <w:t xml:space="preserve">Therefore, </w:t>
      </w:r>
      <w:r w:rsidR="0065215A">
        <w:rPr>
          <w:rFonts w:ascii="Times New Roman" w:hAnsi="Times New Roman" w:cs="Times New Roman"/>
          <w:sz w:val="24"/>
          <w:szCs w:val="24"/>
        </w:rPr>
        <w:t xml:space="preserve">it is essential to evaluate </w:t>
      </w:r>
      <w:r w:rsidR="00B934E6">
        <w:rPr>
          <w:rFonts w:ascii="Times New Roman" w:hAnsi="Times New Roman" w:cs="Times New Roman"/>
          <w:sz w:val="24"/>
          <w:szCs w:val="24"/>
        </w:rPr>
        <w:t xml:space="preserve">the performance of </w:t>
      </w:r>
      <w:r w:rsidR="0065215A">
        <w:rPr>
          <w:rFonts w:ascii="Times New Roman" w:hAnsi="Times New Roman" w:cs="Times New Roman"/>
          <w:sz w:val="24"/>
          <w:szCs w:val="24"/>
        </w:rPr>
        <w:t>generic mea</w:t>
      </w:r>
      <w:r w:rsidR="005312C5">
        <w:rPr>
          <w:rFonts w:ascii="Times New Roman" w:hAnsi="Times New Roman" w:cs="Times New Roman"/>
          <w:sz w:val="24"/>
          <w:szCs w:val="24"/>
        </w:rPr>
        <w:t xml:space="preserve">sures </w:t>
      </w:r>
      <w:r w:rsidR="00786122">
        <w:rPr>
          <w:rFonts w:ascii="Times New Roman" w:hAnsi="Times New Roman" w:cs="Times New Roman"/>
          <w:sz w:val="24"/>
          <w:szCs w:val="24"/>
        </w:rPr>
        <w:t xml:space="preserve">to </w:t>
      </w:r>
      <w:r w:rsidR="00CA1C3E">
        <w:rPr>
          <w:rFonts w:ascii="Times New Roman" w:hAnsi="Times New Roman" w:cs="Times New Roman"/>
          <w:sz w:val="24"/>
          <w:szCs w:val="24"/>
        </w:rPr>
        <w:t>ensure</w:t>
      </w:r>
      <w:r w:rsidR="00786122">
        <w:rPr>
          <w:rFonts w:ascii="Times New Roman" w:hAnsi="Times New Roman" w:cs="Times New Roman"/>
          <w:sz w:val="24"/>
          <w:szCs w:val="24"/>
        </w:rPr>
        <w:t xml:space="preserve"> </w:t>
      </w:r>
      <w:r w:rsidR="00CA1C3E">
        <w:rPr>
          <w:rFonts w:ascii="Times New Roman" w:hAnsi="Times New Roman" w:cs="Times New Roman"/>
          <w:sz w:val="24"/>
          <w:szCs w:val="24"/>
        </w:rPr>
        <w:t>their</w:t>
      </w:r>
      <w:r w:rsidR="00B934E6">
        <w:rPr>
          <w:rFonts w:ascii="Times New Roman" w:hAnsi="Times New Roman" w:cs="Times New Roman"/>
          <w:sz w:val="24"/>
          <w:szCs w:val="24"/>
        </w:rPr>
        <w:t xml:space="preserve"> </w:t>
      </w:r>
      <w:r w:rsidR="00FD2305" w:rsidRPr="00FC46BD">
        <w:rPr>
          <w:rFonts w:ascii="Times New Roman" w:hAnsi="Times New Roman" w:cs="Times New Roman"/>
          <w:sz w:val="24"/>
          <w:szCs w:val="24"/>
        </w:rPr>
        <w:t>suitability</w:t>
      </w:r>
      <w:r w:rsidR="00FC46BD">
        <w:rPr>
          <w:rFonts w:ascii="Times New Roman" w:hAnsi="Times New Roman" w:cs="Times New Roman"/>
          <w:sz w:val="24"/>
          <w:szCs w:val="24"/>
        </w:rPr>
        <w:t xml:space="preserve"> </w:t>
      </w:r>
      <w:r w:rsidR="000D5231">
        <w:rPr>
          <w:rFonts w:ascii="Times New Roman" w:hAnsi="Times New Roman" w:cs="Times New Roman"/>
          <w:sz w:val="24"/>
          <w:szCs w:val="24"/>
        </w:rPr>
        <w:t>for</w:t>
      </w:r>
      <w:r w:rsidR="00B934E6">
        <w:rPr>
          <w:rFonts w:ascii="Times New Roman" w:hAnsi="Times New Roman" w:cs="Times New Roman"/>
          <w:sz w:val="24"/>
          <w:szCs w:val="24"/>
        </w:rPr>
        <w:t xml:space="preserve"> use </w:t>
      </w:r>
      <w:r w:rsidR="00DD7348">
        <w:rPr>
          <w:rFonts w:ascii="Times New Roman" w:hAnsi="Times New Roman" w:cs="Times New Roman"/>
          <w:sz w:val="24"/>
          <w:szCs w:val="24"/>
        </w:rPr>
        <w:t>in cost-</w:t>
      </w:r>
      <w:r w:rsidR="0030285A">
        <w:rPr>
          <w:rFonts w:ascii="Times New Roman" w:hAnsi="Times New Roman" w:cs="Times New Roman"/>
          <w:sz w:val="24"/>
          <w:szCs w:val="24"/>
        </w:rPr>
        <w:t>utility</w:t>
      </w:r>
      <w:r w:rsidR="00DD7348">
        <w:rPr>
          <w:rFonts w:ascii="Times New Roman" w:hAnsi="Times New Roman" w:cs="Times New Roman"/>
          <w:sz w:val="24"/>
          <w:szCs w:val="24"/>
        </w:rPr>
        <w:t xml:space="preserve"> analysis</w:t>
      </w:r>
      <w:r w:rsidR="009C4DAA">
        <w:rPr>
          <w:rFonts w:ascii="Times New Roman" w:hAnsi="Times New Roman" w:cs="Times New Roman"/>
          <w:sz w:val="24"/>
          <w:szCs w:val="24"/>
        </w:rPr>
        <w:t xml:space="preserve"> in </w:t>
      </w:r>
      <w:r w:rsidR="002831F1">
        <w:rPr>
          <w:rFonts w:ascii="Times New Roman" w:hAnsi="Times New Roman" w:cs="Times New Roman"/>
          <w:sz w:val="24"/>
          <w:szCs w:val="24"/>
        </w:rPr>
        <w:t>this</w:t>
      </w:r>
      <w:r w:rsidR="009C4DAA">
        <w:rPr>
          <w:rFonts w:ascii="Times New Roman" w:hAnsi="Times New Roman" w:cs="Times New Roman"/>
          <w:sz w:val="24"/>
          <w:szCs w:val="24"/>
        </w:rPr>
        <w:t xml:space="preserve"> population</w:t>
      </w:r>
      <w:r w:rsidR="005C6EEC">
        <w:rPr>
          <w:rFonts w:ascii="Times New Roman" w:hAnsi="Times New Roman" w:cs="Times New Roman"/>
          <w:sz w:val="24"/>
          <w:szCs w:val="24"/>
        </w:rPr>
        <w:t xml:space="preserve"> </w:t>
      </w:r>
      <w:r w:rsidR="003F7C9A">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&lt;EndNote&gt;&lt;Cite&gt;&lt;Year&gt;2022&lt;/Year&gt;&lt;RecNum&gt;161&lt;/RecNum&gt;&lt;DisplayText&gt;[7]&lt;/DisplayText&gt;&lt;record&gt;&lt;rec-number&gt;161&lt;/rec-number&gt;&lt;foreign-keys&gt;&lt;key app="EN" db-id="t0sea50fewzft2e9xv1pp5a8zp9erdextsws" timestamp="1677575281"&gt;161&lt;/key&gt;&lt;/foreign-keys&gt;&lt;ref-type name="Report"&gt;27&lt;/ref-type&gt;&lt;contributors&gt;&lt;/contributors&gt;&lt;titles&gt;&lt;title&gt;NICE health technology evaluations: the manual. (PMG36)&lt;/title&gt;&lt;/titles&gt;&lt;dates&gt;&lt;year&gt;2022&lt;/year&gt;&lt;/dates&gt;&lt;urls&gt;&lt;related-urls&gt;&lt;url&gt;www.nice.org.uk/process/pmg36&lt;/url&gt;&lt;/related-urls&gt;&lt;/urls&gt;&lt;electronic-resource-num&gt;www.nice.org.uk/process/pmg36&lt;/electronic-resource-num&gt;&lt;/record&gt;&lt;/Cite&gt;&lt;/EndNote&gt;</w:instrText>
      </w:r>
      <w:r w:rsidR="003F7C9A">
        <w:rPr>
          <w:rFonts w:ascii="Times New Roman" w:hAnsi="Times New Roman" w:cs="Times New Roman"/>
          <w:sz w:val="24"/>
          <w:szCs w:val="24"/>
        </w:rPr>
        <w:fldChar w:fldCharType="separate"/>
      </w:r>
      <w:r w:rsidR="00056C56">
        <w:rPr>
          <w:rFonts w:ascii="Times New Roman" w:hAnsi="Times New Roman" w:cs="Times New Roman"/>
          <w:noProof/>
          <w:sz w:val="24"/>
          <w:szCs w:val="24"/>
        </w:rPr>
        <w:t>[7]</w:t>
      </w:r>
      <w:r w:rsidR="003F7C9A">
        <w:rPr>
          <w:rFonts w:ascii="Times New Roman" w:hAnsi="Times New Roman" w:cs="Times New Roman"/>
          <w:sz w:val="24"/>
          <w:szCs w:val="24"/>
        </w:rPr>
        <w:fldChar w:fldCharType="end"/>
      </w:r>
      <w:r w:rsidR="005C6EEC">
        <w:rPr>
          <w:rFonts w:ascii="Times New Roman" w:hAnsi="Times New Roman" w:cs="Times New Roman"/>
          <w:sz w:val="24"/>
          <w:szCs w:val="24"/>
        </w:rPr>
        <w:t>.</w:t>
      </w:r>
    </w:p>
    <w:p w14:paraId="062A10A6" w14:textId="22C6581E" w:rsidR="00283E83" w:rsidRPr="00E92C7A" w:rsidRDefault="00E172CC" w:rsidP="008A0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81284A">
        <w:rPr>
          <w:rFonts w:ascii="Times New Roman" w:hAnsi="Times New Roman" w:cs="Times New Roman"/>
          <w:sz w:val="24"/>
          <w:szCs w:val="24"/>
        </w:rPr>
        <w:t>is</w:t>
      </w:r>
      <w:r>
        <w:rPr>
          <w:rFonts w:ascii="Times New Roman" w:hAnsi="Times New Roman" w:cs="Times New Roman"/>
          <w:sz w:val="24"/>
          <w:szCs w:val="24"/>
        </w:rPr>
        <w:t xml:space="preserve"> </w:t>
      </w:r>
      <w:r w:rsidR="00B934E6">
        <w:rPr>
          <w:rFonts w:ascii="Times New Roman" w:hAnsi="Times New Roman" w:cs="Times New Roman"/>
          <w:sz w:val="24"/>
          <w:szCs w:val="24"/>
        </w:rPr>
        <w:t>a limited</w:t>
      </w:r>
      <w:r>
        <w:rPr>
          <w:rFonts w:ascii="Times New Roman" w:hAnsi="Times New Roman" w:cs="Times New Roman"/>
          <w:sz w:val="24"/>
          <w:szCs w:val="24"/>
        </w:rPr>
        <w:t xml:space="preserve"> </w:t>
      </w:r>
      <w:r w:rsidR="000E326A">
        <w:rPr>
          <w:rFonts w:ascii="Times New Roman" w:hAnsi="Times New Roman" w:cs="Times New Roman"/>
          <w:sz w:val="24"/>
          <w:szCs w:val="24"/>
        </w:rPr>
        <w:t xml:space="preserve">literature </w:t>
      </w:r>
      <w:r w:rsidR="00F924B1">
        <w:rPr>
          <w:rFonts w:ascii="Times New Roman" w:hAnsi="Times New Roman" w:cs="Times New Roman"/>
          <w:sz w:val="24"/>
          <w:szCs w:val="24"/>
        </w:rPr>
        <w:t>evaluat</w:t>
      </w:r>
      <w:r w:rsidR="008E30E9">
        <w:rPr>
          <w:rFonts w:ascii="Times New Roman" w:hAnsi="Times New Roman" w:cs="Times New Roman"/>
          <w:sz w:val="24"/>
          <w:szCs w:val="24"/>
        </w:rPr>
        <w:t>ing</w:t>
      </w:r>
      <w:r w:rsidR="00F924B1">
        <w:rPr>
          <w:rFonts w:ascii="Times New Roman" w:hAnsi="Times New Roman" w:cs="Times New Roman"/>
          <w:sz w:val="24"/>
          <w:szCs w:val="24"/>
        </w:rPr>
        <w:t xml:space="preserve"> the </w:t>
      </w:r>
      <w:r w:rsidR="008C7489">
        <w:rPr>
          <w:rFonts w:ascii="Times New Roman" w:hAnsi="Times New Roman" w:cs="Times New Roman"/>
          <w:sz w:val="24"/>
          <w:szCs w:val="24"/>
        </w:rPr>
        <w:t>appropriateness of</w:t>
      </w:r>
      <w:r w:rsidR="007E2F1A">
        <w:rPr>
          <w:rFonts w:ascii="Times New Roman" w:hAnsi="Times New Roman" w:cs="Times New Roman"/>
          <w:sz w:val="24"/>
          <w:szCs w:val="24"/>
        </w:rPr>
        <w:t xml:space="preserve"> </w:t>
      </w:r>
      <w:r w:rsidR="000E326A">
        <w:rPr>
          <w:rFonts w:ascii="Times New Roman" w:hAnsi="Times New Roman" w:cs="Times New Roman"/>
          <w:sz w:val="24"/>
          <w:szCs w:val="24"/>
        </w:rPr>
        <w:t xml:space="preserve">EQ-5D </w:t>
      </w:r>
      <w:r w:rsidR="008C7489">
        <w:rPr>
          <w:rFonts w:ascii="Times New Roman" w:hAnsi="Times New Roman" w:cs="Times New Roman"/>
          <w:sz w:val="24"/>
          <w:szCs w:val="24"/>
        </w:rPr>
        <w:t>to</w:t>
      </w:r>
      <w:r w:rsidR="00194BF2">
        <w:rPr>
          <w:rFonts w:ascii="Times New Roman" w:hAnsi="Times New Roman" w:cs="Times New Roman"/>
          <w:sz w:val="24"/>
          <w:szCs w:val="24"/>
        </w:rPr>
        <w:t>, for example,</w:t>
      </w:r>
      <w:r w:rsidR="008C7489">
        <w:rPr>
          <w:rFonts w:ascii="Times New Roman" w:hAnsi="Times New Roman" w:cs="Times New Roman"/>
          <w:sz w:val="24"/>
          <w:szCs w:val="24"/>
        </w:rPr>
        <w:t xml:space="preserve"> </w:t>
      </w:r>
      <w:r w:rsidR="007E2F1A">
        <w:rPr>
          <w:rFonts w:ascii="Times New Roman" w:hAnsi="Times New Roman" w:cs="Times New Roman"/>
          <w:sz w:val="24"/>
          <w:szCs w:val="24"/>
        </w:rPr>
        <w:t>captur</w:t>
      </w:r>
      <w:r w:rsidR="008C7489">
        <w:rPr>
          <w:rFonts w:ascii="Times New Roman" w:hAnsi="Times New Roman" w:cs="Times New Roman"/>
          <w:sz w:val="24"/>
          <w:szCs w:val="24"/>
        </w:rPr>
        <w:t>e</w:t>
      </w:r>
      <w:r w:rsidR="007E2F1A">
        <w:rPr>
          <w:rFonts w:ascii="Times New Roman" w:hAnsi="Times New Roman" w:cs="Times New Roman"/>
          <w:sz w:val="24"/>
          <w:szCs w:val="24"/>
        </w:rPr>
        <w:t xml:space="preserve"> </w:t>
      </w:r>
      <w:r w:rsidR="00965ED8">
        <w:rPr>
          <w:rFonts w:ascii="Times New Roman" w:hAnsi="Times New Roman" w:cs="Times New Roman"/>
          <w:sz w:val="24"/>
          <w:szCs w:val="24"/>
        </w:rPr>
        <w:t xml:space="preserve">HRQoL </w:t>
      </w:r>
      <w:r w:rsidR="007E2F1A">
        <w:rPr>
          <w:rFonts w:ascii="Times New Roman" w:hAnsi="Times New Roman" w:cs="Times New Roman"/>
          <w:sz w:val="24"/>
          <w:szCs w:val="24"/>
        </w:rPr>
        <w:t xml:space="preserve">changes in </w:t>
      </w:r>
      <w:r w:rsidR="00B732DE">
        <w:rPr>
          <w:rFonts w:ascii="Times New Roman" w:hAnsi="Times New Roman" w:cs="Times New Roman"/>
          <w:sz w:val="24"/>
          <w:szCs w:val="24"/>
        </w:rPr>
        <w:t xml:space="preserve">different </w:t>
      </w:r>
      <w:r w:rsidR="007E2F1A">
        <w:rPr>
          <w:rFonts w:ascii="Times New Roman" w:hAnsi="Times New Roman" w:cs="Times New Roman"/>
          <w:sz w:val="24"/>
          <w:szCs w:val="24"/>
        </w:rPr>
        <w:t>health state</w:t>
      </w:r>
      <w:r w:rsidR="00B732DE">
        <w:rPr>
          <w:rFonts w:ascii="Times New Roman" w:hAnsi="Times New Roman" w:cs="Times New Roman"/>
          <w:sz w:val="24"/>
          <w:szCs w:val="24"/>
        </w:rPr>
        <w:t>s</w:t>
      </w:r>
      <w:r w:rsidR="00876D1C">
        <w:rPr>
          <w:rFonts w:ascii="Times New Roman" w:hAnsi="Times New Roman" w:cs="Times New Roman"/>
          <w:sz w:val="24"/>
          <w:szCs w:val="24"/>
        </w:rPr>
        <w:t xml:space="preserve"> </w:t>
      </w:r>
      <w:r w:rsidR="008C7489">
        <w:rPr>
          <w:rFonts w:ascii="Times New Roman" w:hAnsi="Times New Roman" w:cs="Times New Roman"/>
          <w:sz w:val="24"/>
          <w:szCs w:val="24"/>
        </w:rPr>
        <w:t>for</w:t>
      </w:r>
      <w:r w:rsidR="00DD0851">
        <w:rPr>
          <w:rFonts w:ascii="Times New Roman" w:hAnsi="Times New Roman" w:cs="Times New Roman"/>
          <w:sz w:val="24"/>
          <w:szCs w:val="24"/>
        </w:rPr>
        <w:t xml:space="preserve"> </w:t>
      </w:r>
      <w:r w:rsidR="005C3BDE">
        <w:rPr>
          <w:rFonts w:ascii="Times New Roman" w:hAnsi="Times New Roman" w:cs="Times New Roman"/>
          <w:sz w:val="24"/>
          <w:szCs w:val="24"/>
        </w:rPr>
        <w:t>pw</w:t>
      </w:r>
      <w:r w:rsidR="00DD0851">
        <w:rPr>
          <w:rFonts w:ascii="Times New Roman" w:hAnsi="Times New Roman" w:cs="Times New Roman"/>
          <w:sz w:val="24"/>
          <w:szCs w:val="24"/>
        </w:rPr>
        <w:t>CF</w:t>
      </w:r>
      <w:r w:rsidR="007E2F1A">
        <w:rPr>
          <w:rFonts w:ascii="Times New Roman" w:hAnsi="Times New Roman" w:cs="Times New Roman"/>
          <w:sz w:val="24"/>
          <w:szCs w:val="24"/>
        </w:rPr>
        <w:t>.</w:t>
      </w:r>
      <w:r w:rsidR="00A35795">
        <w:rPr>
          <w:rFonts w:ascii="Times New Roman" w:hAnsi="Times New Roman" w:cs="Times New Roman"/>
          <w:sz w:val="24"/>
          <w:szCs w:val="24"/>
        </w:rPr>
        <w:t xml:space="preserve"> </w:t>
      </w:r>
      <w:r w:rsidR="00BA0C54" w:rsidRPr="00BA0C54">
        <w:rPr>
          <w:rFonts w:ascii="Times New Roman" w:hAnsi="Times New Roman" w:cs="Times New Roman"/>
          <w:sz w:val="24"/>
          <w:szCs w:val="24"/>
        </w:rPr>
        <w:t>While</w:t>
      </w:r>
      <w:r w:rsidR="00EA2BFF">
        <w:rPr>
          <w:rFonts w:ascii="Times New Roman" w:hAnsi="Times New Roman" w:cs="Times New Roman"/>
          <w:sz w:val="24"/>
          <w:szCs w:val="24"/>
        </w:rPr>
        <w:t xml:space="preserve"> some</w:t>
      </w:r>
      <w:r w:rsidR="00646B13">
        <w:rPr>
          <w:rFonts w:ascii="Times New Roman" w:hAnsi="Times New Roman" w:cs="Times New Roman"/>
          <w:sz w:val="24"/>
          <w:szCs w:val="24"/>
        </w:rPr>
        <w:t xml:space="preserve"> studies </w:t>
      </w:r>
      <w:r w:rsidR="00BA0C54" w:rsidRPr="00BA0C54">
        <w:rPr>
          <w:rFonts w:ascii="Times New Roman" w:hAnsi="Times New Roman" w:cs="Times New Roman"/>
          <w:sz w:val="24"/>
          <w:szCs w:val="24"/>
        </w:rPr>
        <w:t>have reported</w:t>
      </w:r>
      <w:r w:rsidR="00CF6748">
        <w:rPr>
          <w:rFonts w:ascii="Times New Roman" w:hAnsi="Times New Roman" w:cs="Times New Roman"/>
          <w:sz w:val="24"/>
          <w:szCs w:val="24"/>
        </w:rPr>
        <w:t xml:space="preserve"> EQ-</w:t>
      </w:r>
      <w:r w:rsidR="00BA0C54" w:rsidRPr="00BA0C54">
        <w:rPr>
          <w:rFonts w:ascii="Times New Roman" w:hAnsi="Times New Roman" w:cs="Times New Roman"/>
          <w:sz w:val="24"/>
          <w:szCs w:val="24"/>
        </w:rPr>
        <w:t>5D's</w:t>
      </w:r>
      <w:r w:rsidR="00EA2BFF">
        <w:rPr>
          <w:rFonts w:ascii="Times New Roman" w:hAnsi="Times New Roman" w:cs="Times New Roman"/>
          <w:sz w:val="24"/>
          <w:szCs w:val="24"/>
        </w:rPr>
        <w:t xml:space="preserve"> (mostly 3L</w:t>
      </w:r>
      <w:r w:rsidR="00BA0C54" w:rsidRPr="00BA0C54">
        <w:rPr>
          <w:rFonts w:ascii="Times New Roman" w:hAnsi="Times New Roman" w:cs="Times New Roman"/>
          <w:sz w:val="24"/>
          <w:szCs w:val="24"/>
        </w:rPr>
        <w:t xml:space="preserve"> version) ability to discriminate</w:t>
      </w:r>
      <w:r w:rsidR="00532FDC">
        <w:rPr>
          <w:rFonts w:ascii="Times New Roman" w:hAnsi="Times New Roman" w:cs="Times New Roman"/>
          <w:sz w:val="24"/>
          <w:szCs w:val="24"/>
        </w:rPr>
        <w:t xml:space="preserve"> </w:t>
      </w:r>
      <w:r w:rsidR="00C25365">
        <w:rPr>
          <w:rFonts w:ascii="Times New Roman" w:hAnsi="Times New Roman" w:cs="Times New Roman"/>
          <w:sz w:val="24"/>
          <w:szCs w:val="24"/>
        </w:rPr>
        <w:t>pulmonary exacerbation (PEx)</w:t>
      </w:r>
      <w:r w:rsidR="00B1190E">
        <w:rPr>
          <w:rFonts w:ascii="Times New Roman" w:hAnsi="Times New Roman" w:cs="Times New Roman"/>
          <w:sz w:val="24"/>
          <w:szCs w:val="24"/>
        </w:rPr>
        <w:t xml:space="preserve"> disease severity</w:t>
      </w:r>
      <w:r w:rsidR="009634AC">
        <w:rPr>
          <w:rFonts w:ascii="Times New Roman" w:hAnsi="Times New Roman" w:cs="Times New Roman"/>
          <w:sz w:val="24"/>
          <w:szCs w:val="24"/>
        </w:rPr>
        <w:t xml:space="preserve"> </w:t>
      </w:r>
      <w:r w:rsidR="00863284">
        <w:rPr>
          <w:rFonts w:ascii="Times New Roman" w:hAnsi="Times New Roman" w:cs="Times New Roman"/>
          <w:sz w:val="24"/>
          <w:szCs w:val="24"/>
        </w:rPr>
        <w:fldChar w:fldCharType="begin">
          <w:fldData xml:space="preserve">PEVuZE5vdGU+PENpdGU+PEF1dGhvcj5CcmFkbGV5PC9BdXRob3I+PFllYXI+MjAxMzwvWWVhcj48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PEVuZE5vdGU+PENpdGU+PEF1dGhvcj5CcmFkbGV5PC9BdXRob3I+PFllYXI+MjAxMzwvWWVhcj48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863284">
        <w:rPr>
          <w:rFonts w:ascii="Times New Roman" w:hAnsi="Times New Roman" w:cs="Times New Roman"/>
          <w:sz w:val="24"/>
          <w:szCs w:val="24"/>
        </w:rPr>
      </w:r>
      <w:r w:rsidR="00863284">
        <w:rPr>
          <w:rFonts w:ascii="Times New Roman" w:hAnsi="Times New Roman" w:cs="Times New Roman"/>
          <w:sz w:val="24"/>
          <w:szCs w:val="24"/>
        </w:rPr>
        <w:fldChar w:fldCharType="separate"/>
      </w:r>
      <w:r w:rsidR="00056C56">
        <w:rPr>
          <w:rFonts w:ascii="Times New Roman" w:hAnsi="Times New Roman" w:cs="Times New Roman"/>
          <w:noProof/>
          <w:sz w:val="24"/>
          <w:szCs w:val="24"/>
        </w:rPr>
        <w:t>[11-13]</w:t>
      </w:r>
      <w:r w:rsidR="00863284">
        <w:rPr>
          <w:rFonts w:ascii="Times New Roman" w:hAnsi="Times New Roman" w:cs="Times New Roman"/>
          <w:sz w:val="24"/>
          <w:szCs w:val="24"/>
        </w:rPr>
        <w:fldChar w:fldCharType="end"/>
      </w:r>
      <w:r w:rsidR="009634AC">
        <w:rPr>
          <w:rFonts w:ascii="Times New Roman" w:hAnsi="Times New Roman" w:cs="Times New Roman"/>
          <w:sz w:val="24"/>
          <w:szCs w:val="24"/>
        </w:rPr>
        <w:t>,</w:t>
      </w:r>
      <w:r w:rsidR="00D46A7A">
        <w:rPr>
          <w:rFonts w:ascii="Times New Roman" w:hAnsi="Times New Roman" w:cs="Times New Roman"/>
          <w:sz w:val="24"/>
          <w:szCs w:val="24"/>
        </w:rPr>
        <w:t xml:space="preserve"> </w:t>
      </w:r>
      <w:r w:rsidR="00771B38">
        <w:rPr>
          <w:rFonts w:ascii="Times New Roman" w:hAnsi="Times New Roman" w:cs="Times New Roman"/>
          <w:sz w:val="24"/>
          <w:szCs w:val="24"/>
        </w:rPr>
        <w:t xml:space="preserve">concerns </w:t>
      </w:r>
      <w:r w:rsidR="00915AE2" w:rsidRPr="00915AE2">
        <w:rPr>
          <w:rFonts w:ascii="Times New Roman" w:hAnsi="Times New Roman" w:cs="Times New Roman"/>
          <w:sz w:val="24"/>
          <w:szCs w:val="24"/>
        </w:rPr>
        <w:t xml:space="preserve">remain </w:t>
      </w:r>
      <w:r w:rsidR="00B72D6B">
        <w:rPr>
          <w:rFonts w:ascii="Times New Roman" w:hAnsi="Times New Roman" w:cs="Times New Roman"/>
          <w:sz w:val="24"/>
          <w:szCs w:val="24"/>
        </w:rPr>
        <w:t xml:space="preserve">about its sensitivity </w:t>
      </w:r>
      <w:r w:rsidR="004C3563">
        <w:rPr>
          <w:rFonts w:ascii="Times New Roman" w:hAnsi="Times New Roman" w:cs="Times New Roman"/>
          <w:sz w:val="24"/>
          <w:szCs w:val="24"/>
        </w:rPr>
        <w:t xml:space="preserve">toward lung </w:t>
      </w:r>
      <w:r w:rsidR="00F557F9">
        <w:rPr>
          <w:rFonts w:ascii="Times New Roman" w:hAnsi="Times New Roman" w:cs="Times New Roman"/>
          <w:sz w:val="24"/>
          <w:szCs w:val="24"/>
        </w:rPr>
        <w:t>disease</w:t>
      </w:r>
      <w:r w:rsidR="004C3563">
        <w:rPr>
          <w:rFonts w:ascii="Times New Roman" w:hAnsi="Times New Roman" w:cs="Times New Roman"/>
          <w:sz w:val="24"/>
          <w:szCs w:val="24"/>
        </w:rPr>
        <w:t xml:space="preserve"> severity</w:t>
      </w:r>
      <w:r w:rsidR="003F431A">
        <w:rPr>
          <w:rFonts w:ascii="Times New Roman" w:hAnsi="Times New Roman" w:cs="Times New Roman"/>
          <w:sz w:val="24"/>
          <w:szCs w:val="24"/>
        </w:rPr>
        <w:t xml:space="preserve"> and </w:t>
      </w:r>
      <w:r w:rsidR="00E165A1">
        <w:rPr>
          <w:rFonts w:ascii="Times New Roman" w:hAnsi="Times New Roman" w:cs="Times New Roman"/>
          <w:sz w:val="24"/>
          <w:szCs w:val="24"/>
        </w:rPr>
        <w:t>f</w:t>
      </w:r>
      <w:r w:rsidR="00E165A1" w:rsidRPr="00E165A1">
        <w:rPr>
          <w:rFonts w:ascii="Times New Roman" w:hAnsi="Times New Roman" w:cs="Times New Roman"/>
          <w:sz w:val="24"/>
          <w:szCs w:val="24"/>
        </w:rPr>
        <w:t>ully capturing health dimensions relevant</w:t>
      </w:r>
      <w:r w:rsidR="00915AE2" w:rsidRPr="00915AE2">
        <w:rPr>
          <w:rFonts w:ascii="Times New Roman" w:hAnsi="Times New Roman" w:cs="Times New Roman"/>
          <w:sz w:val="24"/>
          <w:szCs w:val="24"/>
        </w:rPr>
        <w:t xml:space="preserve"> to</w:t>
      </w:r>
      <w:r w:rsidR="00375D12">
        <w:rPr>
          <w:rFonts w:ascii="Times New Roman" w:hAnsi="Times New Roman" w:cs="Times New Roman"/>
          <w:sz w:val="24"/>
          <w:szCs w:val="24"/>
        </w:rPr>
        <w:t xml:space="preserve"> </w:t>
      </w:r>
      <w:r w:rsidR="00E165A1" w:rsidRPr="00E165A1">
        <w:rPr>
          <w:rFonts w:ascii="Times New Roman" w:hAnsi="Times New Roman" w:cs="Times New Roman"/>
          <w:sz w:val="24"/>
          <w:szCs w:val="24"/>
        </w:rPr>
        <w:t>pwCF</w:t>
      </w:r>
      <w:r w:rsidR="009634AC">
        <w:rPr>
          <w:rFonts w:ascii="Times New Roman" w:hAnsi="Times New Roman" w:cs="Times New Roman"/>
          <w:sz w:val="24"/>
          <w:szCs w:val="24"/>
        </w:rPr>
        <w:t xml:space="preserve"> </w:t>
      </w:r>
      <w:r w:rsidR="000978AC">
        <w:rPr>
          <w:rFonts w:ascii="Times New Roman" w:hAnsi="Times New Roman" w:cs="Times New Roman"/>
          <w:sz w:val="24"/>
          <w:szCs w:val="24"/>
        </w:rPr>
        <w:fldChar w:fldCharType="begin">
          <w:fldData xml:space="preserve">PEVuZE5vdGU+PENpdGU+PEF1dGhvcj5BY2FzdGVyPC9BdXRob3I+PFllYXI+MjAyMjwvWWVhcj48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PEVuZE5vdGU+PENpdGU+PEF1dGhvcj5BY2FzdGVyPC9BdXRob3I+PFllYXI+MjAyMjwvWWVhcj48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0978AC">
        <w:rPr>
          <w:rFonts w:ascii="Times New Roman" w:hAnsi="Times New Roman" w:cs="Times New Roman"/>
          <w:sz w:val="24"/>
          <w:szCs w:val="24"/>
        </w:rPr>
      </w:r>
      <w:r w:rsidR="000978AC">
        <w:rPr>
          <w:rFonts w:ascii="Times New Roman" w:hAnsi="Times New Roman" w:cs="Times New Roman"/>
          <w:sz w:val="24"/>
          <w:szCs w:val="24"/>
        </w:rPr>
        <w:fldChar w:fldCharType="separate"/>
      </w:r>
      <w:r w:rsidR="00056C56">
        <w:rPr>
          <w:rFonts w:ascii="Times New Roman" w:hAnsi="Times New Roman" w:cs="Times New Roman"/>
          <w:noProof/>
          <w:sz w:val="24"/>
          <w:szCs w:val="24"/>
        </w:rPr>
        <w:t>[12-15]</w:t>
      </w:r>
      <w:r w:rsidR="000978AC">
        <w:rPr>
          <w:rFonts w:ascii="Times New Roman" w:hAnsi="Times New Roman" w:cs="Times New Roman"/>
          <w:sz w:val="24"/>
          <w:szCs w:val="24"/>
        </w:rPr>
        <w:fldChar w:fldCharType="end"/>
      </w:r>
      <w:r w:rsidR="009634AC">
        <w:rPr>
          <w:rFonts w:ascii="Times New Roman" w:hAnsi="Times New Roman" w:cs="Times New Roman"/>
          <w:sz w:val="24"/>
          <w:szCs w:val="24"/>
        </w:rPr>
        <w:t>.</w:t>
      </w:r>
      <w:r w:rsidR="00AD138A">
        <w:rPr>
          <w:rFonts w:ascii="Times New Roman" w:hAnsi="Times New Roman" w:cs="Times New Roman"/>
          <w:sz w:val="24"/>
          <w:szCs w:val="24"/>
        </w:rPr>
        <w:t xml:space="preserve"> </w:t>
      </w:r>
      <w:r w:rsidR="008C7489">
        <w:rPr>
          <w:rFonts w:ascii="Times New Roman" w:hAnsi="Times New Roman" w:cs="Times New Roman"/>
          <w:sz w:val="24"/>
          <w:szCs w:val="24"/>
        </w:rPr>
        <w:t xml:space="preserve"> </w:t>
      </w:r>
      <w:r w:rsidR="002E5363">
        <w:rPr>
          <w:rFonts w:ascii="Times New Roman" w:hAnsi="Times New Roman" w:cs="Times New Roman"/>
          <w:sz w:val="24"/>
          <w:szCs w:val="24"/>
        </w:rPr>
        <w:t>As</w:t>
      </w:r>
      <w:r w:rsidR="00215178">
        <w:rPr>
          <w:rFonts w:ascii="Times New Roman" w:hAnsi="Times New Roman" w:cs="Times New Roman"/>
          <w:sz w:val="24"/>
          <w:szCs w:val="24"/>
        </w:rPr>
        <w:t xml:space="preserve"> </w:t>
      </w:r>
      <w:r w:rsidR="002E5363">
        <w:rPr>
          <w:rFonts w:ascii="Times New Roman" w:hAnsi="Times New Roman" w:cs="Times New Roman"/>
          <w:sz w:val="24"/>
          <w:szCs w:val="24"/>
        </w:rPr>
        <w:t>the EQ-5D-5L’s</w:t>
      </w:r>
      <w:r w:rsidR="00215178">
        <w:rPr>
          <w:rFonts w:ascii="Times New Roman" w:hAnsi="Times New Roman" w:cs="Times New Roman"/>
          <w:sz w:val="24"/>
          <w:szCs w:val="24"/>
        </w:rPr>
        <w:t xml:space="preserve"> </w:t>
      </w:r>
      <w:r w:rsidR="00291D4F">
        <w:rPr>
          <w:rFonts w:ascii="Times New Roman" w:hAnsi="Times New Roman" w:cs="Times New Roman"/>
          <w:sz w:val="24"/>
          <w:szCs w:val="24"/>
        </w:rPr>
        <w:t>performance</w:t>
      </w:r>
      <w:r w:rsidR="00E63525">
        <w:rPr>
          <w:rFonts w:ascii="Times New Roman" w:hAnsi="Times New Roman" w:cs="Times New Roman"/>
          <w:sz w:val="24"/>
          <w:szCs w:val="24"/>
        </w:rPr>
        <w:t xml:space="preserve">, </w:t>
      </w:r>
      <w:r w:rsidR="00A86F37">
        <w:rPr>
          <w:rFonts w:ascii="Times New Roman" w:hAnsi="Times New Roman" w:cs="Times New Roman"/>
          <w:sz w:val="24"/>
          <w:szCs w:val="24"/>
        </w:rPr>
        <w:t xml:space="preserve">which is </w:t>
      </w:r>
      <w:r w:rsidR="00FB691E">
        <w:rPr>
          <w:rFonts w:ascii="Times New Roman" w:hAnsi="Times New Roman" w:cs="Times New Roman"/>
          <w:sz w:val="24"/>
          <w:szCs w:val="24"/>
        </w:rPr>
        <w:t>supposedly</w:t>
      </w:r>
      <w:r w:rsidR="004C4DFA">
        <w:rPr>
          <w:rFonts w:ascii="Times New Roman" w:hAnsi="Times New Roman" w:cs="Times New Roman"/>
          <w:sz w:val="24"/>
          <w:szCs w:val="24"/>
        </w:rPr>
        <w:t xml:space="preserve"> more sensitive </w:t>
      </w:r>
      <w:r w:rsidR="00ED3EF3">
        <w:rPr>
          <w:rFonts w:ascii="Times New Roman" w:hAnsi="Times New Roman" w:cs="Times New Roman"/>
          <w:sz w:val="24"/>
          <w:szCs w:val="24"/>
        </w:rPr>
        <w:t>to</w:t>
      </w:r>
      <w:r w:rsidR="004C4DFA">
        <w:rPr>
          <w:rFonts w:ascii="Times New Roman" w:hAnsi="Times New Roman" w:cs="Times New Roman"/>
          <w:sz w:val="24"/>
          <w:szCs w:val="24"/>
        </w:rPr>
        <w:t xml:space="preserve"> changes in health</w:t>
      </w:r>
      <w:r w:rsidR="003653DB">
        <w:rPr>
          <w:rFonts w:ascii="Times New Roman" w:hAnsi="Times New Roman" w:cs="Times New Roman"/>
          <w:sz w:val="24"/>
          <w:szCs w:val="24"/>
          <w:lang w:val="en-US"/>
        </w:rPr>
        <w:t xml:space="preserve"> than 3-L</w:t>
      </w:r>
      <w:r w:rsidR="00E63525">
        <w:rPr>
          <w:rFonts w:ascii="Times New Roman" w:hAnsi="Times New Roman" w:cs="Times New Roman"/>
          <w:sz w:val="24"/>
          <w:szCs w:val="24"/>
          <w:lang w:val="en-US"/>
        </w:rPr>
        <w:t xml:space="preserve"> </w:t>
      </w:r>
      <w:r w:rsidR="00EA1AE9">
        <w:rPr>
          <w:rFonts w:ascii="Times New Roman" w:hAnsi="Times New Roman" w:cs="Times New Roman"/>
          <w:sz w:val="24"/>
          <w:szCs w:val="24"/>
        </w:rPr>
        <w:fldChar w:fldCharType="begin">
          <w:fldData xml:space="preserve">PEVuZE5vdGU+PENpdGU+PEF1dGhvcj5IZXJkbWFuPC9BdXRob3I+PFllYXI+MjAxMTwvWWVhcj48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PEVuZE5vdGU+PENpdGU+PEF1dGhvcj5IZXJkbWFuPC9BdXRob3I+PFllYXI+MjAxMTwvWWVhcj48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EA1AE9">
        <w:rPr>
          <w:rFonts w:ascii="Times New Roman" w:hAnsi="Times New Roman" w:cs="Times New Roman"/>
          <w:sz w:val="24"/>
          <w:szCs w:val="24"/>
        </w:rPr>
      </w:r>
      <w:r w:rsidR="00EA1AE9">
        <w:rPr>
          <w:rFonts w:ascii="Times New Roman" w:hAnsi="Times New Roman" w:cs="Times New Roman"/>
          <w:sz w:val="24"/>
          <w:szCs w:val="24"/>
        </w:rPr>
        <w:fldChar w:fldCharType="separate"/>
      </w:r>
      <w:r w:rsidR="00056C56">
        <w:rPr>
          <w:rFonts w:ascii="Times New Roman" w:hAnsi="Times New Roman" w:cs="Times New Roman"/>
          <w:noProof/>
          <w:sz w:val="24"/>
          <w:szCs w:val="24"/>
        </w:rPr>
        <w:t>[16]</w:t>
      </w:r>
      <w:r w:rsidR="00EA1AE9">
        <w:rPr>
          <w:rFonts w:ascii="Times New Roman" w:hAnsi="Times New Roman" w:cs="Times New Roman"/>
          <w:sz w:val="24"/>
          <w:szCs w:val="24"/>
        </w:rPr>
        <w:fldChar w:fldCharType="end"/>
      </w:r>
      <w:r w:rsidR="00E63525">
        <w:rPr>
          <w:rFonts w:ascii="Times New Roman" w:hAnsi="Times New Roman" w:cs="Times New Roman"/>
          <w:sz w:val="24"/>
          <w:szCs w:val="24"/>
        </w:rPr>
        <w:t>,</w:t>
      </w:r>
      <w:r w:rsidR="00086575">
        <w:rPr>
          <w:rFonts w:ascii="Times New Roman" w:hAnsi="Times New Roman" w:cs="Times New Roman"/>
          <w:sz w:val="24"/>
          <w:szCs w:val="24"/>
        </w:rPr>
        <w:t xml:space="preserve"> has not yet been properly </w:t>
      </w:r>
      <w:r w:rsidR="00EA1AE9">
        <w:rPr>
          <w:rFonts w:ascii="Times New Roman" w:hAnsi="Times New Roman" w:cs="Times New Roman"/>
          <w:sz w:val="24"/>
          <w:szCs w:val="24"/>
        </w:rPr>
        <w:t>evaluated in CF;</w:t>
      </w:r>
      <w:r w:rsidR="00315B98">
        <w:rPr>
          <w:rFonts w:ascii="Times New Roman" w:hAnsi="Times New Roman" w:cs="Times New Roman"/>
          <w:sz w:val="24"/>
          <w:szCs w:val="24"/>
        </w:rPr>
        <w:t xml:space="preserve"> </w:t>
      </w:r>
      <w:r w:rsidR="008C7489">
        <w:rPr>
          <w:rFonts w:ascii="Times New Roman" w:hAnsi="Times New Roman" w:cs="Times New Roman"/>
          <w:sz w:val="24"/>
          <w:szCs w:val="24"/>
        </w:rPr>
        <w:t>th</w:t>
      </w:r>
      <w:r w:rsidR="00315B98">
        <w:rPr>
          <w:rFonts w:ascii="Times New Roman" w:hAnsi="Times New Roman" w:cs="Times New Roman"/>
          <w:sz w:val="24"/>
          <w:szCs w:val="24"/>
        </w:rPr>
        <w:t>is</w:t>
      </w:r>
      <w:r w:rsidR="00F925CF">
        <w:rPr>
          <w:rFonts w:ascii="Times New Roman" w:hAnsi="Times New Roman" w:cs="Times New Roman"/>
          <w:sz w:val="24"/>
          <w:szCs w:val="24"/>
        </w:rPr>
        <w:t xml:space="preserve"> study aim</w:t>
      </w:r>
      <w:r w:rsidR="00EA1AE9">
        <w:rPr>
          <w:rFonts w:ascii="Times New Roman" w:hAnsi="Times New Roman" w:cs="Times New Roman"/>
          <w:sz w:val="24"/>
          <w:szCs w:val="24"/>
        </w:rPr>
        <w:t>s</w:t>
      </w:r>
      <w:r w:rsidR="00F925CF">
        <w:rPr>
          <w:rFonts w:ascii="Times New Roman" w:hAnsi="Times New Roman" w:cs="Times New Roman"/>
          <w:sz w:val="24"/>
          <w:szCs w:val="24"/>
        </w:rPr>
        <w:t xml:space="preserve"> to</w:t>
      </w:r>
      <w:r w:rsidR="00FD692E">
        <w:rPr>
          <w:rFonts w:ascii="Times New Roman" w:hAnsi="Times New Roman" w:cs="Times New Roman"/>
          <w:sz w:val="24"/>
          <w:szCs w:val="24"/>
        </w:rPr>
        <w:t xml:space="preserve"> assess</w:t>
      </w:r>
      <w:r w:rsidR="00F925CF">
        <w:rPr>
          <w:rFonts w:ascii="Times New Roman" w:hAnsi="Times New Roman" w:cs="Times New Roman"/>
          <w:sz w:val="24"/>
          <w:szCs w:val="24"/>
        </w:rPr>
        <w:t xml:space="preserve"> E</w:t>
      </w:r>
      <w:r w:rsidR="00F2180E">
        <w:rPr>
          <w:rFonts w:ascii="Times New Roman" w:hAnsi="Times New Roman" w:cs="Times New Roman"/>
          <w:sz w:val="24"/>
          <w:szCs w:val="24"/>
        </w:rPr>
        <w:t>Q</w:t>
      </w:r>
      <w:r w:rsidR="00F925CF">
        <w:rPr>
          <w:rFonts w:ascii="Times New Roman" w:hAnsi="Times New Roman" w:cs="Times New Roman"/>
          <w:sz w:val="24"/>
          <w:szCs w:val="24"/>
        </w:rPr>
        <w:t>-5</w:t>
      </w:r>
      <w:r w:rsidR="00F2180E">
        <w:rPr>
          <w:rFonts w:ascii="Times New Roman" w:hAnsi="Times New Roman" w:cs="Times New Roman"/>
          <w:sz w:val="24"/>
          <w:szCs w:val="24"/>
        </w:rPr>
        <w:t>D</w:t>
      </w:r>
      <w:r w:rsidR="00F925CF">
        <w:rPr>
          <w:rFonts w:ascii="Times New Roman" w:hAnsi="Times New Roman" w:cs="Times New Roman"/>
          <w:sz w:val="24"/>
          <w:szCs w:val="24"/>
        </w:rPr>
        <w:t>-5L</w:t>
      </w:r>
      <w:r w:rsidR="0041068C">
        <w:rPr>
          <w:rFonts w:ascii="Times New Roman" w:hAnsi="Times New Roman" w:cs="Times New Roman"/>
          <w:sz w:val="24"/>
          <w:szCs w:val="24"/>
        </w:rPr>
        <w:t xml:space="preserve"> validity in term</w:t>
      </w:r>
      <w:r w:rsidR="00441375">
        <w:rPr>
          <w:rFonts w:ascii="Times New Roman" w:hAnsi="Times New Roman" w:cs="Times New Roman"/>
          <w:sz w:val="24"/>
          <w:szCs w:val="24"/>
        </w:rPr>
        <w:t>s</w:t>
      </w:r>
      <w:r w:rsidR="0041068C">
        <w:rPr>
          <w:rFonts w:ascii="Times New Roman" w:hAnsi="Times New Roman" w:cs="Times New Roman"/>
          <w:sz w:val="24"/>
          <w:szCs w:val="24"/>
        </w:rPr>
        <w:t xml:space="preserve"> of discriminating between disease severit</w:t>
      </w:r>
      <w:r w:rsidR="00805E75">
        <w:rPr>
          <w:rFonts w:ascii="Times New Roman" w:hAnsi="Times New Roman" w:cs="Times New Roman"/>
          <w:sz w:val="24"/>
          <w:szCs w:val="24"/>
        </w:rPr>
        <w:t>ies</w:t>
      </w:r>
      <w:r w:rsidR="00F2180E">
        <w:rPr>
          <w:rFonts w:ascii="Times New Roman" w:hAnsi="Times New Roman" w:cs="Times New Roman"/>
          <w:sz w:val="24"/>
          <w:szCs w:val="24"/>
        </w:rPr>
        <w:t xml:space="preserve"> and </w:t>
      </w:r>
      <w:r w:rsidR="002718B2">
        <w:rPr>
          <w:rFonts w:ascii="Times New Roman" w:hAnsi="Times New Roman" w:cs="Times New Roman"/>
          <w:sz w:val="24"/>
          <w:szCs w:val="24"/>
        </w:rPr>
        <w:t>its convergent validity with</w:t>
      </w:r>
      <w:r w:rsidR="00F2180E">
        <w:rPr>
          <w:rFonts w:ascii="Times New Roman" w:hAnsi="Times New Roman" w:cs="Times New Roman"/>
          <w:sz w:val="24"/>
          <w:szCs w:val="24"/>
        </w:rPr>
        <w:t xml:space="preserve"> </w:t>
      </w:r>
      <w:r w:rsidR="00037272">
        <w:rPr>
          <w:rFonts w:ascii="Times New Roman" w:hAnsi="Times New Roman" w:cs="Times New Roman"/>
          <w:sz w:val="24"/>
          <w:szCs w:val="24"/>
        </w:rPr>
        <w:t>the co</w:t>
      </w:r>
      <w:r w:rsidR="001A40C7">
        <w:rPr>
          <w:rFonts w:ascii="Times New Roman" w:hAnsi="Times New Roman" w:cs="Times New Roman"/>
          <w:sz w:val="24"/>
          <w:szCs w:val="24"/>
        </w:rPr>
        <w:t xml:space="preserve">ndition-specific </w:t>
      </w:r>
      <w:r w:rsidR="000C26E7">
        <w:rPr>
          <w:rFonts w:ascii="Times New Roman" w:hAnsi="Times New Roman" w:cs="Times New Roman"/>
          <w:sz w:val="24"/>
          <w:szCs w:val="24"/>
        </w:rPr>
        <w:t>CF quality of life questionnaire (</w:t>
      </w:r>
      <w:r w:rsidR="00037272">
        <w:rPr>
          <w:rFonts w:ascii="Times New Roman" w:hAnsi="Times New Roman" w:cs="Times New Roman"/>
          <w:sz w:val="24"/>
          <w:szCs w:val="24"/>
        </w:rPr>
        <w:t>CFQoL</w:t>
      </w:r>
      <w:r w:rsidR="000C26E7">
        <w:rPr>
          <w:rFonts w:ascii="Times New Roman" w:hAnsi="Times New Roman" w:cs="Times New Roman"/>
          <w:sz w:val="24"/>
          <w:szCs w:val="24"/>
        </w:rPr>
        <w:t>)</w:t>
      </w:r>
      <w:r w:rsidR="0017307D">
        <w:rPr>
          <w:rFonts w:ascii="Times New Roman" w:hAnsi="Times New Roman" w:cs="Times New Roman"/>
          <w:sz w:val="24"/>
          <w:szCs w:val="24"/>
        </w:rPr>
        <w:t xml:space="preserve"> in pwCF</w:t>
      </w:r>
      <w:r w:rsidR="001A40C7">
        <w:rPr>
          <w:rFonts w:ascii="Times New Roman" w:hAnsi="Times New Roman" w:cs="Times New Roman"/>
          <w:sz w:val="24"/>
          <w:szCs w:val="24"/>
        </w:rPr>
        <w:t xml:space="preserve">. </w:t>
      </w:r>
    </w:p>
    <w:p w14:paraId="61B70BC1" w14:textId="77777777" w:rsidR="00B94DEC" w:rsidRPr="00E92C7A" w:rsidRDefault="00B94DEC" w:rsidP="00AB385C">
      <w:pPr>
        <w:pStyle w:val="Heading1"/>
      </w:pPr>
      <w:r w:rsidRPr="00E92C7A">
        <w:t>Methods</w:t>
      </w:r>
    </w:p>
    <w:p w14:paraId="41B4054C" w14:textId="08422AEE" w:rsidR="00B94DEC" w:rsidRPr="00E92C7A" w:rsidRDefault="00396033" w:rsidP="00AB385C">
      <w:pPr>
        <w:pStyle w:val="Heading2"/>
      </w:pPr>
      <w:r w:rsidRPr="00E92C7A">
        <w:t xml:space="preserve">Study population </w:t>
      </w:r>
    </w:p>
    <w:p w14:paraId="7747BAD7" w14:textId="5DF954B9" w:rsidR="002C4E5E" w:rsidRPr="00E92C7A" w:rsidRDefault="00396033" w:rsidP="006A353E">
      <w:pPr>
        <w:spacing w:line="480" w:lineRule="auto"/>
        <w:ind w:firstLine="851"/>
        <w:jc w:val="both"/>
        <w:rPr>
          <w:rFonts w:ascii="Times New Roman" w:hAnsi="Times New Roman" w:cs="Times New Roman"/>
          <w:sz w:val="24"/>
          <w:szCs w:val="24"/>
        </w:rPr>
      </w:pPr>
      <w:r w:rsidRPr="00E92C7A">
        <w:rPr>
          <w:rFonts w:ascii="Times New Roman" w:hAnsi="Times New Roman" w:cs="Times New Roman"/>
          <w:sz w:val="24"/>
          <w:szCs w:val="24"/>
        </w:rPr>
        <w:t xml:space="preserve">This is a cross-sectional observational survey study </w:t>
      </w:r>
      <w:r w:rsidR="008A41E6">
        <w:rPr>
          <w:rFonts w:ascii="Times New Roman" w:hAnsi="Times New Roman" w:cs="Times New Roman"/>
          <w:sz w:val="24"/>
          <w:szCs w:val="24"/>
        </w:rPr>
        <w:t xml:space="preserve">pwCF </w:t>
      </w:r>
      <w:r w:rsidR="00E32BF3">
        <w:rPr>
          <w:rFonts w:ascii="Times New Roman" w:hAnsi="Times New Roman" w:cs="Times New Roman"/>
          <w:sz w:val="24"/>
          <w:szCs w:val="24"/>
        </w:rPr>
        <w:t>aged</w:t>
      </w:r>
      <w:r w:rsidRPr="00E92C7A">
        <w:rPr>
          <w:rFonts w:ascii="Times New Roman" w:hAnsi="Times New Roman" w:cs="Times New Roman"/>
          <w:sz w:val="24"/>
          <w:szCs w:val="24"/>
        </w:rPr>
        <w:t xml:space="preserve"> </w:t>
      </w:r>
      <w:r w:rsidR="001A2D04" w:rsidRPr="00E92C7A">
        <w:rPr>
          <w:rFonts w:ascii="Times New Roman" w:hAnsi="Times New Roman" w:cs="Times New Roman"/>
          <w:sz w:val="24"/>
          <w:szCs w:val="24"/>
        </w:rPr>
        <w:t>16 years and older</w:t>
      </w:r>
      <w:r w:rsidR="008A41E6" w:rsidRPr="008A41E6">
        <w:rPr>
          <w:rFonts w:ascii="Times New Roman" w:hAnsi="Times New Roman" w:cs="Times New Roman"/>
          <w:sz w:val="24"/>
          <w:szCs w:val="24"/>
        </w:rPr>
        <w:t xml:space="preserve"> </w:t>
      </w:r>
      <w:r w:rsidR="008A41E6">
        <w:rPr>
          <w:rFonts w:ascii="Times New Roman" w:hAnsi="Times New Roman" w:cs="Times New Roman"/>
          <w:sz w:val="24"/>
          <w:szCs w:val="24"/>
        </w:rPr>
        <w:t>who were</w:t>
      </w:r>
      <w:r w:rsidR="001A2D04" w:rsidRPr="00E92C7A">
        <w:rPr>
          <w:rFonts w:ascii="Times New Roman" w:hAnsi="Times New Roman" w:cs="Times New Roman"/>
          <w:sz w:val="24"/>
          <w:szCs w:val="24"/>
        </w:rPr>
        <w:t xml:space="preserve"> </w:t>
      </w:r>
      <w:r w:rsidRPr="00E92C7A">
        <w:rPr>
          <w:rFonts w:ascii="Times New Roman" w:hAnsi="Times New Roman" w:cs="Times New Roman"/>
          <w:sz w:val="24"/>
          <w:szCs w:val="24"/>
        </w:rPr>
        <w:t xml:space="preserve">registered in the UK CF Registry. The sample was </w:t>
      </w:r>
      <w:r w:rsidR="00696D0C">
        <w:rPr>
          <w:rFonts w:ascii="Times New Roman" w:hAnsi="Times New Roman" w:cs="Times New Roman"/>
          <w:sz w:val="24"/>
          <w:szCs w:val="24"/>
        </w:rPr>
        <w:t>rec</w:t>
      </w:r>
      <w:r w:rsidR="00DC6F7A">
        <w:rPr>
          <w:rFonts w:ascii="Times New Roman" w:hAnsi="Times New Roman" w:cs="Times New Roman"/>
          <w:sz w:val="24"/>
          <w:szCs w:val="24"/>
        </w:rPr>
        <w:t>ruited</w:t>
      </w:r>
      <w:r w:rsidRPr="00E92C7A">
        <w:rPr>
          <w:rFonts w:ascii="Times New Roman" w:hAnsi="Times New Roman" w:cs="Times New Roman"/>
          <w:sz w:val="24"/>
          <w:szCs w:val="24"/>
        </w:rPr>
        <w:t xml:space="preserve"> between July 2020 to March 2021 from a single </w:t>
      </w:r>
      <w:r w:rsidR="00AC0F6B">
        <w:rPr>
          <w:rFonts w:ascii="Times New Roman" w:hAnsi="Times New Roman" w:cs="Times New Roman"/>
          <w:sz w:val="24"/>
          <w:szCs w:val="24"/>
        </w:rPr>
        <w:t xml:space="preserve">large </w:t>
      </w:r>
      <w:r w:rsidRPr="00E92C7A">
        <w:rPr>
          <w:rFonts w:ascii="Times New Roman" w:hAnsi="Times New Roman" w:cs="Times New Roman"/>
          <w:sz w:val="24"/>
          <w:szCs w:val="24"/>
        </w:rPr>
        <w:t xml:space="preserve">CF centre. The data for this study came from the </w:t>
      </w:r>
      <w:r w:rsidRPr="00E92C7A">
        <w:rPr>
          <w:rFonts w:ascii="Times New Roman" w:hAnsi="Times New Roman" w:cs="Times New Roman"/>
          <w:bCs/>
          <w:sz w:val="24"/>
          <w:szCs w:val="24"/>
        </w:rPr>
        <w:t xml:space="preserve">Living with CF (LwCF) study which is part of </w:t>
      </w:r>
      <w:r w:rsidR="00041975">
        <w:rPr>
          <w:rFonts w:ascii="Times New Roman" w:hAnsi="Times New Roman" w:cs="Times New Roman"/>
          <w:bCs/>
          <w:sz w:val="24"/>
          <w:szCs w:val="24"/>
        </w:rPr>
        <w:t>an</w:t>
      </w:r>
      <w:r w:rsidRPr="00E92C7A">
        <w:rPr>
          <w:rFonts w:ascii="Times New Roman" w:hAnsi="Times New Roman" w:cs="Times New Roman"/>
          <w:bCs/>
          <w:sz w:val="24"/>
          <w:szCs w:val="24"/>
        </w:rPr>
        <w:t xml:space="preserve"> </w:t>
      </w:r>
      <w:r w:rsidRPr="00E92C7A">
        <w:rPr>
          <w:rFonts w:ascii="Times New Roman" w:hAnsi="Times New Roman" w:cs="Times New Roman"/>
          <w:sz w:val="24"/>
          <w:szCs w:val="24"/>
        </w:rPr>
        <w:t>RfPB study funded by NIHR Grant (PB-PG-1217-20018</w:t>
      </w:r>
      <w:r w:rsidR="00F134C3" w:rsidRPr="00E92C7A">
        <w:rPr>
          <w:rFonts w:ascii="Times New Roman" w:hAnsi="Times New Roman" w:cs="Times New Roman"/>
          <w:sz w:val="24"/>
          <w:szCs w:val="24"/>
        </w:rPr>
        <w:t>)</w:t>
      </w:r>
      <w:r w:rsidR="00136448" w:rsidRPr="00E92C7A">
        <w:rPr>
          <w:rFonts w:ascii="Times New Roman" w:hAnsi="Times New Roman" w:cs="Times New Roman"/>
          <w:sz w:val="24"/>
          <w:szCs w:val="24"/>
        </w:rPr>
        <w:t xml:space="preserve">. It </w:t>
      </w:r>
      <w:r w:rsidRPr="00E92C7A">
        <w:rPr>
          <w:rFonts w:ascii="Times New Roman" w:hAnsi="Times New Roman" w:cs="Times New Roman"/>
          <w:sz w:val="24"/>
          <w:szCs w:val="24"/>
        </w:rPr>
        <w:t>aimed to collect information about the quality of life for pwCF</w:t>
      </w:r>
      <w:r w:rsidRPr="00E92C7A">
        <w:rPr>
          <w:rFonts w:ascii="Times New Roman" w:hAnsi="Times New Roman" w:cs="Times New Roman"/>
          <w:bCs/>
          <w:sz w:val="24"/>
          <w:szCs w:val="24"/>
        </w:rPr>
        <w:t xml:space="preserve"> registered in the UK CF Registry</w:t>
      </w:r>
      <w:r w:rsidRPr="00E92C7A">
        <w:rPr>
          <w:rFonts w:ascii="Times New Roman" w:hAnsi="Times New Roman" w:cs="Times New Roman"/>
          <w:sz w:val="24"/>
          <w:szCs w:val="24"/>
        </w:rPr>
        <w:t xml:space="preserve"> and link it to the CF Trust Data Registry. The participants completed a survey that </w:t>
      </w:r>
      <w:r w:rsidR="003116F1">
        <w:rPr>
          <w:rFonts w:ascii="Times New Roman" w:hAnsi="Times New Roman" w:cs="Times New Roman"/>
          <w:sz w:val="24"/>
          <w:szCs w:val="24"/>
        </w:rPr>
        <w:t>included</w:t>
      </w:r>
      <w:r w:rsidRPr="00E92C7A">
        <w:rPr>
          <w:rFonts w:ascii="Times New Roman" w:hAnsi="Times New Roman" w:cs="Times New Roman"/>
          <w:sz w:val="24"/>
          <w:szCs w:val="24"/>
        </w:rPr>
        <w:t xml:space="preserve"> two measures</w:t>
      </w:r>
      <w:r w:rsidR="001A7B7D">
        <w:rPr>
          <w:rFonts w:ascii="Times New Roman" w:hAnsi="Times New Roman" w:cs="Times New Roman"/>
          <w:sz w:val="24"/>
          <w:szCs w:val="24"/>
        </w:rPr>
        <w:t xml:space="preserve"> of HRQoL</w:t>
      </w:r>
      <w:r w:rsidRPr="00E92C7A">
        <w:rPr>
          <w:rFonts w:ascii="Times New Roman" w:hAnsi="Times New Roman" w:cs="Times New Roman"/>
          <w:sz w:val="24"/>
          <w:szCs w:val="24"/>
        </w:rPr>
        <w:t xml:space="preserve">: </w:t>
      </w:r>
      <w:r w:rsidR="00972043" w:rsidRPr="00E92C7A">
        <w:rPr>
          <w:rFonts w:ascii="Times New Roman" w:hAnsi="Times New Roman" w:cs="Times New Roman"/>
          <w:sz w:val="24"/>
          <w:szCs w:val="24"/>
        </w:rPr>
        <w:t>a</w:t>
      </w:r>
      <w:r w:rsidRPr="00E92C7A">
        <w:rPr>
          <w:rFonts w:ascii="Times New Roman" w:hAnsi="Times New Roman" w:cs="Times New Roman"/>
          <w:sz w:val="24"/>
          <w:szCs w:val="24"/>
        </w:rPr>
        <w:t xml:space="preserve"> generic </w:t>
      </w:r>
      <w:r w:rsidR="00972043" w:rsidRPr="00E92C7A">
        <w:rPr>
          <w:rFonts w:ascii="Times New Roman" w:hAnsi="Times New Roman" w:cs="Times New Roman"/>
          <w:sz w:val="24"/>
          <w:szCs w:val="24"/>
        </w:rPr>
        <w:t>(</w:t>
      </w:r>
      <w:r w:rsidRPr="00E92C7A">
        <w:rPr>
          <w:rFonts w:ascii="Times New Roman" w:hAnsi="Times New Roman" w:cs="Times New Roman"/>
          <w:sz w:val="24"/>
          <w:szCs w:val="24"/>
        </w:rPr>
        <w:t>EQ-5D-5L</w:t>
      </w:r>
      <w:r w:rsidR="00972043" w:rsidRPr="00E92C7A">
        <w:rPr>
          <w:rFonts w:ascii="Times New Roman" w:hAnsi="Times New Roman" w:cs="Times New Roman"/>
          <w:sz w:val="24"/>
          <w:szCs w:val="24"/>
        </w:rPr>
        <w:t>)</w:t>
      </w:r>
      <w:r w:rsidRPr="00E92C7A">
        <w:rPr>
          <w:rFonts w:ascii="Times New Roman" w:hAnsi="Times New Roman" w:cs="Times New Roman"/>
          <w:sz w:val="24"/>
          <w:szCs w:val="24"/>
        </w:rPr>
        <w:t xml:space="preserve"> and condition-specific </w:t>
      </w:r>
      <w:r w:rsidR="00105FC0" w:rsidRPr="00E92C7A">
        <w:rPr>
          <w:rFonts w:ascii="Times New Roman" w:hAnsi="Times New Roman" w:cs="Times New Roman"/>
          <w:sz w:val="24"/>
          <w:szCs w:val="24"/>
        </w:rPr>
        <w:t>(CFQoL)</w:t>
      </w:r>
      <w:r w:rsidR="00105FC0">
        <w:rPr>
          <w:rFonts w:ascii="Times New Roman" w:hAnsi="Times New Roman" w:cs="Times New Roman"/>
          <w:sz w:val="24"/>
          <w:szCs w:val="24"/>
        </w:rPr>
        <w:t xml:space="preserve"> </w:t>
      </w:r>
      <w:r w:rsidR="00972043" w:rsidRPr="00E92C7A">
        <w:rPr>
          <w:rFonts w:ascii="Times New Roman" w:hAnsi="Times New Roman" w:cs="Times New Roman"/>
          <w:sz w:val="24"/>
          <w:szCs w:val="24"/>
        </w:rPr>
        <w:t>measure</w:t>
      </w:r>
      <w:r w:rsidR="00AB34D5">
        <w:rPr>
          <w:rFonts w:ascii="Times New Roman" w:hAnsi="Times New Roman" w:cs="Times New Roman"/>
          <w:sz w:val="24"/>
          <w:szCs w:val="24"/>
        </w:rPr>
        <w:t xml:space="preserve"> </w:t>
      </w:r>
      <w:r w:rsidR="0005009E">
        <w:rPr>
          <w:rFonts w:ascii="Times New Roman" w:hAnsi="Times New Roman" w:cs="Times New Roman"/>
          <w:sz w:val="24"/>
          <w:szCs w:val="24"/>
        </w:rPr>
        <w:fldChar w:fldCharType="begin">
          <w:fldData xml:space="preserve">PEVuZE5vdGU+PENpdGU+PEF1dGhvcj5HZWU8L0F1dGhvcj48WWVhcj4yMDAwPC9ZZWFyPjxSZWNO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</w:fldData>
        </w:fldChar>
      </w:r>
      <w:r w:rsidR="00056C56">
        <w:rPr>
          <w:rFonts w:ascii="Times New Roman" w:hAnsi="Times New Roman" w:cs="Times New Roman"/>
          <w:sz w:val="24"/>
          <w:szCs w:val="24"/>
        </w:rPr>
        <w:instrText xml:space="preserve"> ADDIN EN.CITE </w:instrText>
      </w:r>
      <w:r w:rsidR="00056C56">
        <w:rPr>
          <w:rFonts w:ascii="Times New Roman" w:hAnsi="Times New Roman" w:cs="Times New Roman"/>
          <w:sz w:val="24"/>
          <w:szCs w:val="24"/>
        </w:rPr>
        <w:fldChar w:fldCharType="begin">
          <w:fldData xml:space="preserve">PEVuZE5vdGU+PENpdGU+PEF1dGhvcj5HZWU8L0F1dGhvcj48WWVhcj4yMDAwPC9ZZWFyPjxSZWNO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</w:fldData>
        </w:fldChar>
      </w:r>
      <w:r w:rsidR="00056C56">
        <w:rPr>
          <w:rFonts w:ascii="Times New Roman" w:hAnsi="Times New Roman" w:cs="Times New Roman"/>
          <w:sz w:val="24"/>
          <w:szCs w:val="24"/>
        </w:rPr>
        <w:instrText xml:space="preserve"> ADDIN EN.CITE.DATA </w:instrText>
      </w:r>
      <w:r w:rsidR="00056C56">
        <w:rPr>
          <w:rFonts w:ascii="Times New Roman" w:hAnsi="Times New Roman" w:cs="Times New Roman"/>
          <w:sz w:val="24"/>
          <w:szCs w:val="24"/>
        </w:rPr>
      </w:r>
      <w:r w:rsidR="00056C56">
        <w:rPr>
          <w:rFonts w:ascii="Times New Roman" w:hAnsi="Times New Roman" w:cs="Times New Roman"/>
          <w:sz w:val="24"/>
          <w:szCs w:val="24"/>
        </w:rPr>
        <w:fldChar w:fldCharType="end"/>
      </w:r>
      <w:r w:rsidR="0005009E">
        <w:rPr>
          <w:rFonts w:ascii="Times New Roman" w:hAnsi="Times New Roman" w:cs="Times New Roman"/>
          <w:sz w:val="24"/>
          <w:szCs w:val="24"/>
        </w:rPr>
      </w:r>
      <w:r w:rsidR="0005009E">
        <w:rPr>
          <w:rFonts w:ascii="Times New Roman" w:hAnsi="Times New Roman" w:cs="Times New Roman"/>
          <w:sz w:val="24"/>
          <w:szCs w:val="24"/>
        </w:rPr>
        <w:fldChar w:fldCharType="separate"/>
      </w:r>
      <w:r w:rsidR="00056C56">
        <w:rPr>
          <w:rFonts w:ascii="Times New Roman" w:hAnsi="Times New Roman" w:cs="Times New Roman"/>
          <w:noProof/>
          <w:sz w:val="24"/>
          <w:szCs w:val="24"/>
        </w:rPr>
        <w:t>[16, 17]</w:t>
      </w:r>
      <w:r w:rsidR="0005009E">
        <w:rPr>
          <w:rFonts w:ascii="Times New Roman" w:hAnsi="Times New Roman" w:cs="Times New Roman"/>
          <w:sz w:val="24"/>
          <w:szCs w:val="24"/>
        </w:rPr>
        <w:fldChar w:fldCharType="end"/>
      </w:r>
      <w:r w:rsidR="00AB34D5">
        <w:rPr>
          <w:rFonts w:ascii="Times New Roman" w:hAnsi="Times New Roman" w:cs="Times New Roman"/>
          <w:sz w:val="24"/>
          <w:szCs w:val="24"/>
        </w:rPr>
        <w:t>.</w:t>
      </w:r>
      <w:r w:rsidR="002C4E5E" w:rsidRPr="00E92C7A">
        <w:rPr>
          <w:rFonts w:ascii="Times New Roman" w:hAnsi="Times New Roman" w:cs="Times New Roman"/>
          <w:sz w:val="24"/>
          <w:szCs w:val="24"/>
        </w:rPr>
        <w:t xml:space="preserve"> Candidates were </w:t>
      </w:r>
      <w:r w:rsidR="00F134C3" w:rsidRPr="00E92C7A">
        <w:rPr>
          <w:rFonts w:ascii="Times New Roman" w:hAnsi="Times New Roman" w:cs="Times New Roman"/>
          <w:sz w:val="24"/>
          <w:szCs w:val="24"/>
        </w:rPr>
        <w:t>invited to</w:t>
      </w:r>
      <w:r w:rsidR="002C4E5E" w:rsidRPr="00E92C7A">
        <w:rPr>
          <w:rFonts w:ascii="Times New Roman" w:hAnsi="Times New Roman" w:cs="Times New Roman"/>
          <w:sz w:val="24"/>
          <w:szCs w:val="24"/>
        </w:rPr>
        <w:t xml:space="preserve"> participat</w:t>
      </w:r>
      <w:r w:rsidR="00F134C3" w:rsidRPr="00E92C7A">
        <w:rPr>
          <w:rFonts w:ascii="Times New Roman" w:hAnsi="Times New Roman" w:cs="Times New Roman"/>
          <w:sz w:val="24"/>
          <w:szCs w:val="24"/>
        </w:rPr>
        <w:t>e</w:t>
      </w:r>
      <w:r w:rsidR="002C4E5E" w:rsidRPr="00E92C7A">
        <w:rPr>
          <w:rFonts w:ascii="Times New Roman" w:hAnsi="Times New Roman" w:cs="Times New Roman"/>
          <w:sz w:val="24"/>
          <w:szCs w:val="24"/>
        </w:rPr>
        <w:t xml:space="preserve"> in the study </w:t>
      </w:r>
      <w:r w:rsidR="00F134C3" w:rsidRPr="00E92C7A">
        <w:rPr>
          <w:rFonts w:ascii="Times New Roman" w:hAnsi="Times New Roman" w:cs="Times New Roman"/>
          <w:sz w:val="24"/>
          <w:szCs w:val="24"/>
        </w:rPr>
        <w:t>when they were sent their</w:t>
      </w:r>
      <w:r w:rsidR="002C4E5E" w:rsidRPr="00E92C7A">
        <w:rPr>
          <w:rFonts w:ascii="Times New Roman" w:hAnsi="Times New Roman" w:cs="Times New Roman"/>
          <w:sz w:val="24"/>
          <w:szCs w:val="24"/>
        </w:rPr>
        <w:t xml:space="preserve"> annual routine clinical visit invitation. Several methods to fill the survey were available for the </w:t>
      </w:r>
      <w:r w:rsidR="00C62831" w:rsidRPr="00E92C7A">
        <w:rPr>
          <w:rFonts w:ascii="Times New Roman" w:hAnsi="Times New Roman" w:cs="Times New Roman"/>
          <w:sz w:val="24"/>
          <w:szCs w:val="24"/>
        </w:rPr>
        <w:t xml:space="preserve">outpatient clinic </w:t>
      </w:r>
      <w:r w:rsidR="00714B6F" w:rsidRPr="00E92C7A">
        <w:rPr>
          <w:rFonts w:ascii="Times New Roman" w:hAnsi="Times New Roman" w:cs="Times New Roman"/>
          <w:sz w:val="24"/>
          <w:szCs w:val="24"/>
        </w:rPr>
        <w:t xml:space="preserve">and inpatient </w:t>
      </w:r>
      <w:r w:rsidR="002C4E5E" w:rsidRPr="00E92C7A">
        <w:rPr>
          <w:rFonts w:ascii="Times New Roman" w:hAnsi="Times New Roman" w:cs="Times New Roman"/>
          <w:sz w:val="24"/>
          <w:szCs w:val="24"/>
        </w:rPr>
        <w:t xml:space="preserve">participants </w:t>
      </w:r>
      <w:r w:rsidR="00C62831">
        <w:rPr>
          <w:rFonts w:ascii="Times New Roman" w:hAnsi="Times New Roman" w:cs="Times New Roman"/>
          <w:sz w:val="24"/>
          <w:szCs w:val="24"/>
        </w:rPr>
        <w:t>(</w:t>
      </w:r>
      <w:r w:rsidR="002C4E5E" w:rsidRPr="00E92C7A">
        <w:rPr>
          <w:rFonts w:ascii="Times New Roman" w:hAnsi="Times New Roman" w:cs="Times New Roman"/>
          <w:sz w:val="24"/>
          <w:szCs w:val="24"/>
        </w:rPr>
        <w:t>online</w:t>
      </w:r>
      <w:r w:rsidR="00F134C3" w:rsidRPr="00E92C7A">
        <w:rPr>
          <w:rFonts w:ascii="Times New Roman" w:hAnsi="Times New Roman" w:cs="Times New Roman"/>
          <w:sz w:val="24"/>
          <w:szCs w:val="24"/>
        </w:rPr>
        <w:t>,</w:t>
      </w:r>
      <w:r w:rsidR="002C4E5E" w:rsidRPr="00E92C7A">
        <w:rPr>
          <w:rFonts w:ascii="Times New Roman" w:hAnsi="Times New Roman" w:cs="Times New Roman"/>
          <w:sz w:val="24"/>
          <w:szCs w:val="24"/>
        </w:rPr>
        <w:t xml:space="preserve"> PDF</w:t>
      </w:r>
      <w:r w:rsidR="00F134C3" w:rsidRPr="00E92C7A">
        <w:rPr>
          <w:rFonts w:ascii="Times New Roman" w:hAnsi="Times New Roman" w:cs="Times New Roman"/>
          <w:sz w:val="24"/>
          <w:szCs w:val="24"/>
        </w:rPr>
        <w:t>, and</w:t>
      </w:r>
      <w:r w:rsidR="002C4E5E" w:rsidRPr="00E92C7A">
        <w:rPr>
          <w:rFonts w:ascii="Times New Roman" w:hAnsi="Times New Roman" w:cs="Times New Roman"/>
          <w:sz w:val="24"/>
          <w:szCs w:val="24"/>
        </w:rPr>
        <w:t xml:space="preserve"> </w:t>
      </w:r>
      <w:r w:rsidR="00D07748">
        <w:rPr>
          <w:rFonts w:ascii="Times New Roman" w:hAnsi="Times New Roman" w:cs="Times New Roman"/>
          <w:sz w:val="24"/>
          <w:szCs w:val="24"/>
        </w:rPr>
        <w:t>p</w:t>
      </w:r>
      <w:r w:rsidR="002C4E5E" w:rsidRPr="00E92C7A">
        <w:rPr>
          <w:rFonts w:ascii="Times New Roman" w:hAnsi="Times New Roman" w:cs="Times New Roman"/>
          <w:sz w:val="24"/>
          <w:szCs w:val="24"/>
        </w:rPr>
        <w:t>aper versions</w:t>
      </w:r>
      <w:r w:rsidR="00C62831">
        <w:rPr>
          <w:rFonts w:ascii="Times New Roman" w:hAnsi="Times New Roman" w:cs="Times New Roman"/>
          <w:sz w:val="24"/>
          <w:szCs w:val="24"/>
        </w:rPr>
        <w:t>)</w:t>
      </w:r>
      <w:r w:rsidR="002C4E5E" w:rsidRPr="00E92C7A">
        <w:rPr>
          <w:rFonts w:ascii="Times New Roman" w:hAnsi="Times New Roman" w:cs="Times New Roman"/>
          <w:sz w:val="24"/>
          <w:szCs w:val="24"/>
        </w:rPr>
        <w:t xml:space="preserve">. A £10 financial incentive was offered to the participants for completing the survey. </w:t>
      </w:r>
      <w:r w:rsidR="00783724">
        <w:rPr>
          <w:rFonts w:ascii="Times New Roman" w:hAnsi="Times New Roman" w:cs="Times New Roman"/>
          <w:color w:val="000000"/>
          <w:sz w:val="24"/>
          <w:szCs w:val="24"/>
        </w:rPr>
        <w:t>E</w:t>
      </w:r>
      <w:r w:rsidR="002C4E5E" w:rsidRPr="00E92C7A">
        <w:rPr>
          <w:rFonts w:ascii="Times New Roman" w:hAnsi="Times New Roman" w:cs="Times New Roman"/>
          <w:color w:val="000000"/>
          <w:sz w:val="24"/>
          <w:szCs w:val="24"/>
        </w:rPr>
        <w:t xml:space="preserve">thical approval </w:t>
      </w:r>
      <w:r w:rsidR="00F134C3" w:rsidRPr="00E92C7A">
        <w:rPr>
          <w:rFonts w:ascii="Times New Roman" w:hAnsi="Times New Roman" w:cs="Times New Roman"/>
          <w:color w:val="000000"/>
          <w:sz w:val="24"/>
          <w:szCs w:val="24"/>
        </w:rPr>
        <w:t xml:space="preserve">was gained </w:t>
      </w:r>
      <w:r w:rsidR="002C4E5E" w:rsidRPr="00E92C7A">
        <w:rPr>
          <w:rFonts w:ascii="Times New Roman" w:hAnsi="Times New Roman" w:cs="Times New Roman"/>
          <w:color w:val="000000"/>
          <w:sz w:val="24"/>
          <w:szCs w:val="24"/>
        </w:rPr>
        <w:t>for the LwCF study (REC: 16/NW/0514)</w:t>
      </w:r>
      <w:r w:rsidR="00783724">
        <w:rPr>
          <w:rFonts w:ascii="Times New Roman" w:hAnsi="Times New Roman" w:cs="Times New Roman"/>
          <w:color w:val="000000"/>
          <w:sz w:val="24"/>
          <w:szCs w:val="24"/>
        </w:rPr>
        <w:t>, and a</w:t>
      </w:r>
      <w:r w:rsidR="00811D0A">
        <w:rPr>
          <w:rFonts w:ascii="Times New Roman" w:hAnsi="Times New Roman" w:cs="Times New Roman"/>
          <w:color w:val="000000"/>
          <w:sz w:val="24"/>
          <w:szCs w:val="24"/>
        </w:rPr>
        <w:t xml:space="preserve">n </w:t>
      </w:r>
      <w:r w:rsidR="00F134C3" w:rsidRPr="00E92C7A">
        <w:rPr>
          <w:rFonts w:ascii="Times New Roman" w:hAnsi="Times New Roman" w:cs="Times New Roman"/>
          <w:sz w:val="24"/>
          <w:szCs w:val="24"/>
        </w:rPr>
        <w:t>informed</w:t>
      </w:r>
      <w:r w:rsidR="002C4E5E" w:rsidRPr="00E92C7A">
        <w:rPr>
          <w:rFonts w:ascii="Times New Roman" w:hAnsi="Times New Roman" w:cs="Times New Roman"/>
          <w:sz w:val="24"/>
          <w:szCs w:val="24"/>
        </w:rPr>
        <w:t xml:space="preserve"> consent </w:t>
      </w:r>
      <w:r w:rsidR="002C4E5E" w:rsidRPr="00E92C7A">
        <w:rPr>
          <w:rFonts w:ascii="Times New Roman" w:hAnsi="Times New Roman" w:cs="Times New Roman"/>
          <w:sz w:val="24"/>
          <w:szCs w:val="24"/>
          <w:shd w:val="clear" w:color="auto" w:fill="FFFFFF"/>
        </w:rPr>
        <w:t>(online or paper version)</w:t>
      </w:r>
      <w:r w:rsidR="002C4E5E" w:rsidRPr="00E92C7A">
        <w:rPr>
          <w:rFonts w:ascii="Times New Roman" w:hAnsi="Times New Roman" w:cs="Times New Roman"/>
          <w:sz w:val="24"/>
          <w:szCs w:val="24"/>
        </w:rPr>
        <w:t xml:space="preserve"> was sought from participants before filling </w:t>
      </w:r>
      <w:r w:rsidR="00451BE1">
        <w:rPr>
          <w:rFonts w:ascii="Times New Roman" w:hAnsi="Times New Roman" w:cs="Times New Roman"/>
          <w:sz w:val="24"/>
          <w:szCs w:val="24"/>
        </w:rPr>
        <w:t xml:space="preserve">in </w:t>
      </w:r>
      <w:r w:rsidR="002C4E5E" w:rsidRPr="00E92C7A">
        <w:rPr>
          <w:rFonts w:ascii="Times New Roman" w:hAnsi="Times New Roman" w:cs="Times New Roman"/>
          <w:sz w:val="24"/>
          <w:szCs w:val="24"/>
        </w:rPr>
        <w:t>the survey.</w:t>
      </w:r>
    </w:p>
    <w:p w14:paraId="6D75A6FA" w14:textId="15519688" w:rsidR="00396033" w:rsidRPr="00E92C7A" w:rsidRDefault="00F134C3" w:rsidP="00AB385C">
      <w:pPr>
        <w:pStyle w:val="Heading2"/>
      </w:pPr>
      <w:r w:rsidRPr="00E92C7A">
        <w:t>Measures</w:t>
      </w:r>
    </w:p>
    <w:p w14:paraId="7608AD41" w14:textId="2B6CE9F1" w:rsidR="00F134C3" w:rsidRPr="00E92C7A" w:rsidRDefault="00F134C3" w:rsidP="00AB385C">
      <w:pPr>
        <w:pStyle w:val="Heading3"/>
      </w:pPr>
      <w:r w:rsidRPr="00E92C7A">
        <w:t>Demographic and clinical variables</w:t>
      </w:r>
    </w:p>
    <w:p w14:paraId="0C5787CA" w14:textId="39B10477" w:rsidR="00F134C3" w:rsidRPr="00E92C7A" w:rsidRDefault="00D10C10" w:rsidP="006A353E">
      <w:pPr>
        <w:spacing w:line="480" w:lineRule="auto"/>
        <w:ind w:firstLine="851"/>
        <w:jc w:val="both"/>
        <w:rPr>
          <w:rFonts w:ascii="Times New Roman" w:hAnsi="Times New Roman" w:cs="Times New Roman"/>
        </w:rPr>
      </w:pPr>
      <w:r>
        <w:rPr>
          <w:rFonts w:ascii="Times New Roman" w:hAnsi="Times New Roman" w:cs="Times New Roman"/>
          <w:sz w:val="24"/>
          <w:szCs w:val="24"/>
        </w:rPr>
        <w:t>For those who consented, d</w:t>
      </w:r>
      <w:r w:rsidR="00FC6368" w:rsidRPr="00E92C7A">
        <w:rPr>
          <w:rFonts w:ascii="Times New Roman" w:hAnsi="Times New Roman" w:cs="Times New Roman"/>
          <w:sz w:val="24"/>
          <w:szCs w:val="24"/>
        </w:rPr>
        <w:t xml:space="preserve">emographic (age, gender, ethnicity, education level, </w:t>
      </w:r>
      <w:r w:rsidR="00DD3B8D" w:rsidRPr="00E92C7A">
        <w:rPr>
          <w:rFonts w:ascii="Times New Roman" w:hAnsi="Times New Roman" w:cs="Times New Roman"/>
          <w:sz w:val="24"/>
          <w:szCs w:val="24"/>
        </w:rPr>
        <w:t xml:space="preserve">marital status, employment </w:t>
      </w:r>
      <w:r w:rsidR="00F67AA1" w:rsidRPr="00E92C7A">
        <w:rPr>
          <w:rFonts w:ascii="Times New Roman" w:hAnsi="Times New Roman" w:cs="Times New Roman"/>
          <w:sz w:val="24"/>
          <w:szCs w:val="24"/>
        </w:rPr>
        <w:t>status)</w:t>
      </w:r>
      <w:r w:rsidR="00891504" w:rsidRPr="00E92C7A">
        <w:rPr>
          <w:rFonts w:ascii="Times New Roman" w:hAnsi="Times New Roman" w:cs="Times New Roman"/>
          <w:sz w:val="24"/>
          <w:szCs w:val="24"/>
        </w:rPr>
        <w:t xml:space="preserve"> and </w:t>
      </w:r>
      <w:r w:rsidR="00DD3B8D" w:rsidRPr="00E92C7A">
        <w:rPr>
          <w:rFonts w:ascii="Times New Roman" w:hAnsi="Times New Roman" w:cs="Times New Roman"/>
          <w:sz w:val="24"/>
          <w:szCs w:val="24"/>
        </w:rPr>
        <w:t>clinical (h</w:t>
      </w:r>
      <w:r w:rsidR="00CA448F" w:rsidRPr="00E92C7A">
        <w:rPr>
          <w:rFonts w:ascii="Times New Roman" w:hAnsi="Times New Roman" w:cs="Times New Roman"/>
          <w:sz w:val="24"/>
          <w:szCs w:val="24"/>
        </w:rPr>
        <w:t xml:space="preserve">eight, weight, body mass index </w:t>
      </w:r>
      <w:r w:rsidR="00ED304C">
        <w:rPr>
          <w:rFonts w:ascii="Times New Roman" w:hAnsi="Times New Roman" w:cs="Times New Roman"/>
          <w:sz w:val="24"/>
          <w:szCs w:val="24"/>
        </w:rPr>
        <w:t>(</w:t>
      </w:r>
      <w:r w:rsidR="00CA448F" w:rsidRPr="00E92C7A">
        <w:rPr>
          <w:rFonts w:ascii="Times New Roman" w:hAnsi="Times New Roman" w:cs="Times New Roman"/>
          <w:sz w:val="24"/>
          <w:szCs w:val="24"/>
        </w:rPr>
        <w:t>BMI</w:t>
      </w:r>
      <w:r w:rsidR="00ED304C">
        <w:rPr>
          <w:rFonts w:ascii="Times New Roman" w:hAnsi="Times New Roman" w:cs="Times New Roman"/>
          <w:sz w:val="24"/>
          <w:szCs w:val="24"/>
        </w:rPr>
        <w:t>)</w:t>
      </w:r>
      <w:r w:rsidR="007007C0" w:rsidRPr="00E92C7A">
        <w:rPr>
          <w:rFonts w:ascii="Times New Roman" w:hAnsi="Times New Roman" w:cs="Times New Roman"/>
          <w:sz w:val="24"/>
          <w:szCs w:val="24"/>
        </w:rPr>
        <w:t xml:space="preserve">, forced expired volume in </w:t>
      </w:r>
      <w:r w:rsidR="00BB65B8" w:rsidRPr="00E92C7A">
        <w:rPr>
          <w:rFonts w:ascii="Times New Roman" w:hAnsi="Times New Roman" w:cs="Times New Roman"/>
          <w:sz w:val="24"/>
          <w:szCs w:val="24"/>
        </w:rPr>
        <w:t xml:space="preserve">1 second </w:t>
      </w:r>
      <w:r w:rsidR="00ED304C">
        <w:rPr>
          <w:rFonts w:ascii="Times New Roman" w:hAnsi="Times New Roman" w:cs="Times New Roman"/>
          <w:sz w:val="24"/>
          <w:szCs w:val="24"/>
        </w:rPr>
        <w:t>(</w:t>
      </w:r>
      <w:r w:rsidR="00BB65B8" w:rsidRPr="00E92C7A">
        <w:rPr>
          <w:rFonts w:ascii="Times New Roman" w:hAnsi="Times New Roman" w:cs="Times New Roman"/>
          <w:sz w:val="24"/>
          <w:szCs w:val="24"/>
        </w:rPr>
        <w:t>FEV1</w:t>
      </w:r>
      <w:r w:rsidR="00ED304C">
        <w:rPr>
          <w:rFonts w:ascii="Times New Roman" w:hAnsi="Times New Roman" w:cs="Times New Roman"/>
          <w:sz w:val="24"/>
          <w:szCs w:val="24"/>
        </w:rPr>
        <w:t>)</w:t>
      </w:r>
      <w:r w:rsidR="00BB65B8" w:rsidRPr="00E92C7A">
        <w:rPr>
          <w:rFonts w:ascii="Times New Roman" w:hAnsi="Times New Roman" w:cs="Times New Roman"/>
          <w:sz w:val="24"/>
          <w:szCs w:val="24"/>
        </w:rPr>
        <w:t>, p</w:t>
      </w:r>
      <w:r w:rsidR="00811D0A">
        <w:rPr>
          <w:rFonts w:ascii="Times New Roman" w:hAnsi="Times New Roman" w:cs="Times New Roman"/>
          <w:sz w:val="24"/>
          <w:szCs w:val="24"/>
        </w:rPr>
        <w:t>e</w:t>
      </w:r>
      <w:r w:rsidR="00BB65B8" w:rsidRPr="00E92C7A">
        <w:rPr>
          <w:rFonts w:ascii="Times New Roman" w:hAnsi="Times New Roman" w:cs="Times New Roman"/>
          <w:sz w:val="24"/>
          <w:szCs w:val="24"/>
        </w:rPr>
        <w:t xml:space="preserve">rcent predicted FEV1 </w:t>
      </w:r>
      <w:r w:rsidR="00ED304C">
        <w:rPr>
          <w:rFonts w:ascii="Times New Roman" w:hAnsi="Times New Roman" w:cs="Times New Roman"/>
          <w:sz w:val="24"/>
          <w:szCs w:val="24"/>
        </w:rPr>
        <w:t>(</w:t>
      </w:r>
      <w:r w:rsidR="00BB65B8" w:rsidRPr="00E92C7A">
        <w:rPr>
          <w:rFonts w:ascii="Times New Roman" w:hAnsi="Times New Roman" w:cs="Times New Roman"/>
          <w:sz w:val="24"/>
          <w:szCs w:val="24"/>
        </w:rPr>
        <w:t>ppFEV1</w:t>
      </w:r>
      <w:r w:rsidR="00ED304C">
        <w:rPr>
          <w:rFonts w:ascii="Times New Roman" w:hAnsi="Times New Roman" w:cs="Times New Roman"/>
          <w:sz w:val="24"/>
          <w:szCs w:val="24"/>
        </w:rPr>
        <w:t>)</w:t>
      </w:r>
      <w:r w:rsidR="00BB65B8" w:rsidRPr="00E92C7A">
        <w:rPr>
          <w:rFonts w:ascii="Times New Roman" w:hAnsi="Times New Roman" w:cs="Times New Roman"/>
          <w:sz w:val="24"/>
          <w:szCs w:val="24"/>
        </w:rPr>
        <w:t xml:space="preserve">, </w:t>
      </w:r>
      <w:r w:rsidR="00701717" w:rsidRPr="00E92C7A">
        <w:rPr>
          <w:rFonts w:ascii="Times New Roman" w:hAnsi="Times New Roman" w:cs="Times New Roman"/>
          <w:sz w:val="24"/>
          <w:szCs w:val="24"/>
        </w:rPr>
        <w:t xml:space="preserve">CF-related diabetes </w:t>
      </w:r>
      <w:r w:rsidR="00ED304C">
        <w:rPr>
          <w:rFonts w:ascii="Times New Roman" w:hAnsi="Times New Roman" w:cs="Times New Roman"/>
          <w:sz w:val="24"/>
          <w:szCs w:val="24"/>
        </w:rPr>
        <w:t>(</w:t>
      </w:r>
      <w:r w:rsidR="00701717" w:rsidRPr="00E92C7A">
        <w:rPr>
          <w:rFonts w:ascii="Times New Roman" w:hAnsi="Times New Roman" w:cs="Times New Roman"/>
          <w:sz w:val="24"/>
          <w:szCs w:val="24"/>
        </w:rPr>
        <w:t>CFRD</w:t>
      </w:r>
      <w:r w:rsidR="00ED304C">
        <w:rPr>
          <w:rFonts w:ascii="Times New Roman" w:hAnsi="Times New Roman" w:cs="Times New Roman"/>
          <w:sz w:val="24"/>
          <w:szCs w:val="24"/>
        </w:rPr>
        <w:t>)</w:t>
      </w:r>
      <w:r w:rsidR="00701717" w:rsidRPr="00E92C7A">
        <w:rPr>
          <w:rFonts w:ascii="Times New Roman" w:hAnsi="Times New Roman" w:cs="Times New Roman"/>
          <w:sz w:val="24"/>
          <w:szCs w:val="24"/>
        </w:rPr>
        <w:t xml:space="preserve">, </w:t>
      </w:r>
      <w:r w:rsidR="00A45F82" w:rsidRPr="00E92C7A">
        <w:rPr>
          <w:rFonts w:ascii="Times New Roman" w:hAnsi="Times New Roman" w:cs="Times New Roman"/>
          <w:sz w:val="24"/>
          <w:szCs w:val="24"/>
        </w:rPr>
        <w:t xml:space="preserve">and </w:t>
      </w:r>
      <w:r w:rsidR="00CA4BD6" w:rsidRPr="00E92C7A">
        <w:rPr>
          <w:rFonts w:ascii="Times New Roman" w:hAnsi="Times New Roman" w:cs="Times New Roman"/>
          <w:sz w:val="24"/>
          <w:szCs w:val="24"/>
        </w:rPr>
        <w:t xml:space="preserve">number of IV antibiotic </w:t>
      </w:r>
      <w:r w:rsidR="00A45F82" w:rsidRPr="00E92C7A">
        <w:rPr>
          <w:rFonts w:ascii="Times New Roman" w:hAnsi="Times New Roman" w:cs="Times New Roman"/>
          <w:sz w:val="24"/>
          <w:szCs w:val="24"/>
        </w:rPr>
        <w:t>courses and days)</w:t>
      </w:r>
      <w:r w:rsidR="009E4F05" w:rsidRPr="00E92C7A">
        <w:rPr>
          <w:rFonts w:ascii="Times New Roman" w:hAnsi="Times New Roman" w:cs="Times New Roman"/>
          <w:sz w:val="24"/>
          <w:szCs w:val="24"/>
        </w:rPr>
        <w:t xml:space="preserve"> </w:t>
      </w:r>
      <w:r w:rsidR="00D1779F" w:rsidRPr="00C9679E">
        <w:rPr>
          <w:rFonts w:ascii="Times New Roman" w:hAnsi="Times New Roman" w:cs="Times New Roman"/>
          <w:sz w:val="24"/>
          <w:szCs w:val="24"/>
        </w:rPr>
        <w:t xml:space="preserve">variables were </w:t>
      </w:r>
      <w:r>
        <w:rPr>
          <w:rFonts w:ascii="Times New Roman" w:hAnsi="Times New Roman" w:cs="Times New Roman"/>
          <w:sz w:val="24"/>
          <w:szCs w:val="24"/>
        </w:rPr>
        <w:t xml:space="preserve">extracted </w:t>
      </w:r>
      <w:r w:rsidR="00D1779F" w:rsidRPr="00C9679E">
        <w:rPr>
          <w:rFonts w:ascii="Times New Roman" w:hAnsi="Times New Roman" w:cs="Times New Roman"/>
          <w:sz w:val="24"/>
          <w:szCs w:val="24"/>
        </w:rPr>
        <w:t xml:space="preserve">from the closest encounter data within the UK CF Registry </w:t>
      </w:r>
      <w:r w:rsidR="00312BE3" w:rsidRPr="00C9679E">
        <w:rPr>
          <w:rFonts w:ascii="Times New Roman" w:hAnsi="Times New Roman" w:cs="Times New Roman"/>
          <w:sz w:val="24"/>
          <w:szCs w:val="24"/>
        </w:rPr>
        <w:t>and/or</w:t>
      </w:r>
      <w:r w:rsidR="00570A32" w:rsidRPr="00C9679E">
        <w:rPr>
          <w:rFonts w:ascii="Times New Roman" w:hAnsi="Times New Roman" w:cs="Times New Roman"/>
          <w:sz w:val="24"/>
          <w:szCs w:val="24"/>
        </w:rPr>
        <w:t xml:space="preserve"> </w:t>
      </w:r>
      <w:r w:rsidR="00D1779F" w:rsidRPr="00C9679E">
        <w:rPr>
          <w:rFonts w:ascii="Times New Roman" w:hAnsi="Times New Roman" w:cs="Times New Roman"/>
          <w:sz w:val="24"/>
          <w:szCs w:val="24"/>
        </w:rPr>
        <w:t xml:space="preserve">their CF centre’s </w:t>
      </w:r>
      <w:r w:rsidR="00277BA5" w:rsidRPr="00C9679E">
        <w:rPr>
          <w:rFonts w:ascii="Times New Roman" w:hAnsi="Times New Roman" w:cs="Times New Roman"/>
          <w:sz w:val="24"/>
          <w:szCs w:val="24"/>
        </w:rPr>
        <w:t xml:space="preserve">electronic </w:t>
      </w:r>
      <w:r w:rsidR="00D1779F" w:rsidRPr="00C9679E">
        <w:rPr>
          <w:rFonts w:ascii="Times New Roman" w:hAnsi="Times New Roman" w:cs="Times New Roman"/>
          <w:sz w:val="24"/>
          <w:szCs w:val="24"/>
        </w:rPr>
        <w:t>medical record.</w:t>
      </w:r>
    </w:p>
    <w:p w14:paraId="6EFC8847" w14:textId="10668151" w:rsidR="00396033" w:rsidRPr="00E92C7A" w:rsidRDefault="00D45C30" w:rsidP="00AB385C">
      <w:pPr>
        <w:pStyle w:val="Heading3"/>
      </w:pPr>
      <w:r w:rsidRPr="00E92C7A">
        <w:t xml:space="preserve">Quality of life </w:t>
      </w:r>
      <w:r w:rsidR="00A718D8" w:rsidRPr="00E92C7A">
        <w:t>measures</w:t>
      </w:r>
    </w:p>
    <w:p w14:paraId="477BBDF1" w14:textId="64255D0D" w:rsidR="00A718D8" w:rsidRPr="00E92C7A" w:rsidRDefault="00A718D8" w:rsidP="00AB385C">
      <w:pPr>
        <w:pStyle w:val="Heading4"/>
      </w:pPr>
      <w:r w:rsidRPr="00E92C7A">
        <w:t>EQ-5D-5L</w:t>
      </w:r>
    </w:p>
    <w:p w14:paraId="329016A1" w14:textId="4AC77CDA" w:rsidR="00A67F8E" w:rsidRPr="00E92C7A" w:rsidRDefault="006C658E" w:rsidP="001A6068">
      <w:pPr>
        <w:pStyle w:val="Default"/>
        <w:spacing w:line="480" w:lineRule="auto"/>
        <w:ind w:firstLine="851"/>
        <w:jc w:val="both"/>
      </w:pPr>
      <w:r w:rsidRPr="00E92C7A">
        <w:t>The EQ-5D</w:t>
      </w:r>
      <w:r w:rsidR="00EF2F0C" w:rsidRPr="00E92C7A">
        <w:t>-5L</w:t>
      </w:r>
      <w:r w:rsidRPr="00E92C7A">
        <w:t xml:space="preserve"> </w:t>
      </w:r>
      <w:r w:rsidR="00967197" w:rsidRPr="00E92C7A">
        <w:t xml:space="preserve">is </w:t>
      </w:r>
      <w:r w:rsidRPr="00E92C7A">
        <w:t xml:space="preserve">a generic preference-based </w:t>
      </w:r>
      <w:r w:rsidR="006B4F3A" w:rsidRPr="00E92C7A">
        <w:t xml:space="preserve">HRQoL </w:t>
      </w:r>
      <w:r w:rsidR="006E66AF" w:rsidRPr="00E92C7A">
        <w:t>measure</w:t>
      </w:r>
      <w:r w:rsidR="00A86472">
        <w:t xml:space="preserve"> </w:t>
      </w:r>
      <w:r w:rsidR="003D6B2D" w:rsidRPr="00E92C7A">
        <w:fldChar w:fldCharType="begin"/>
      </w:r>
      <w:r w:rsidR="00056C56">
        <w:instrText xml:space="preserve"> ADDIN EN.CITE &lt;EndNote&gt;&lt;Cite ExcludeAuth="1"&gt;&lt;Year&gt;1990&lt;/Year&gt;&lt;RecNum&gt;105&lt;/RecNum&gt;&lt;DisplayText&gt;[18]&lt;/DisplayText&gt;&lt;record&gt;&lt;rec-number&gt;105&lt;/rec-number&gt;&lt;foreign-keys&gt;&lt;key app="EN" db-id="t0sea50fewzft2e9xv1pp5a8zp9erdextsws" timestamp="1590953217"&gt;105&lt;/key&gt;&lt;/foreign-keys&gt;&lt;ref-type name="Journal Article"&gt;17&lt;/ref-type&gt;&lt;contributors&gt;&lt;/contributors&gt;&lt;auth-address&gt;Centre for Health Economics, University of York, York Y01 5DD, United Kingdom.&lt;/auth-address&gt;&lt;titles&gt;&lt;title&gt;EuroQol--a new facility for the measurement of health-related quality of life&lt;/title&gt;&lt;secondary-title&gt;Health Policy&lt;/secondary-title&gt;&lt;/titles&gt;&lt;periodical&gt;&lt;full-title&gt;Health Policy&lt;/full-title&gt;&lt;/periodical&gt;&lt;pages&gt;199-208&lt;/pages&gt;&lt;volume&gt;16&lt;/volume&gt;&lt;number&gt;3&lt;/number&gt;&lt;edition&gt;1990/11/05&lt;/edition&gt;&lt;keywords&gt;&lt;keyword&gt;England&lt;/keyword&gt;&lt;keyword&gt;Europe&lt;/keyword&gt;&lt;keyword&gt;Finland&lt;/keyword&gt;&lt;keyword&gt;Health Services Research/*organization &amp;amp; administration&lt;/keyword&gt;&lt;keyword&gt;*Health Status Indicators&lt;/keyword&gt;&lt;keyword&gt;Netherlands&lt;/keyword&gt;&lt;keyword&gt;Norway&lt;/keyword&gt;&lt;keyword&gt;Pilot Projects&lt;/keyword&gt;&lt;keyword&gt;*Quality of Life&lt;/keyword&gt;&lt;keyword&gt;Surveys and Questionnaires/standards&lt;/keyword&gt;&lt;keyword&gt;Sweden&lt;/keyword&gt;&lt;/keywords&gt;&lt;dates&gt;&lt;year&gt;1990&lt;/year&gt;&lt;pub-dates&gt;&lt;date&gt;Dec&lt;/date&gt;&lt;/pub-dates&gt;&lt;/dates&gt;&lt;isbn&gt;0168-8510 (Print)&amp;#xD;0168-8510&lt;/isbn&gt;&lt;accession-num&gt;10109801&lt;/accession-num&gt;&lt;urls&gt;&lt;/urls&gt;&lt;electronic-resource-num&gt;10.1016/0168-8510(90)90421-9&lt;/electronic-resource-num&gt;&lt;remote-database-provider&gt;NLM&lt;/remote-database-provider&gt;&lt;language&gt;eng&lt;/language&gt;&lt;/record&gt;&lt;/Cite&gt;&lt;/EndNote&gt;</w:instrText>
      </w:r>
      <w:r w:rsidR="003D6B2D" w:rsidRPr="00E92C7A">
        <w:fldChar w:fldCharType="separate"/>
      </w:r>
      <w:r w:rsidR="00056C56">
        <w:rPr>
          <w:noProof/>
        </w:rPr>
        <w:t>[18]</w:t>
      </w:r>
      <w:r w:rsidR="003D6B2D" w:rsidRPr="00E92C7A">
        <w:fldChar w:fldCharType="end"/>
      </w:r>
      <w:r w:rsidR="00A86472">
        <w:t>.</w:t>
      </w:r>
      <w:r w:rsidR="00491E5C" w:rsidRPr="00E92C7A">
        <w:t xml:space="preserve"> </w:t>
      </w:r>
      <w:r w:rsidR="007124B4">
        <w:t xml:space="preserve">Participants are asked to describe their health on </w:t>
      </w:r>
      <w:r w:rsidRPr="00E92C7A">
        <w:t>five dimensions; mobility, self-care, usual activity, pain/discomfort, anxiety/depression</w:t>
      </w:r>
      <w:r w:rsidR="007C5B25" w:rsidRPr="00E92C7A">
        <w:t xml:space="preserve">, </w:t>
      </w:r>
      <w:r w:rsidR="007124B4">
        <w:t xml:space="preserve">where each dimension has </w:t>
      </w:r>
      <w:r w:rsidR="009D740B">
        <w:t>five levels</w:t>
      </w:r>
      <w:r w:rsidR="007124B4">
        <w:t>. A</w:t>
      </w:r>
      <w:r w:rsidR="00783724">
        <w:t xml:space="preserve"> health state descriptio</w:t>
      </w:r>
      <w:r w:rsidR="007124B4">
        <w:t>n is thereby provided e.g. 11111 would denote no problems on all five dimensions</w:t>
      </w:r>
      <w:r w:rsidR="00A86472">
        <w:t xml:space="preserve"> </w:t>
      </w:r>
      <w:r w:rsidR="009D740B">
        <w:fldChar w:fldCharType="begin"/>
      </w:r>
      <w:r w:rsidR="00056C56">
        <w:instrText xml:space="preserve"> ADDIN EN.CITE &lt;EndNote&gt;&lt;Cite&gt;&lt;Author&gt;Devlin&lt;/Author&gt;&lt;Year&gt;2017&lt;/Year&gt;&lt;RecNum&gt;83&lt;/RecNum&gt;&lt;DisplayText&gt;[19]&lt;/DisplayText&gt;&lt;record&gt;&lt;rec-number&gt;83&lt;/rec-number&gt;&lt;foreign-keys&gt;&lt;key app="EN" db-id="t0sea50fewzft2e9xv1pp5a8zp9erdextsws" timestamp="1586009078"&gt;83&lt;/key&gt;&lt;/foreign-keys&gt;&lt;ref-type name="Journal Article"&gt;17&lt;/ref-type&gt;&lt;contributors&gt;&lt;authors&gt;&lt;author&gt;Devlin, Nancy J.&lt;/author&gt;&lt;author&gt;Brooks, Richard&lt;/author&gt;&lt;/authors&gt;&lt;/contributors&gt;&lt;titles&gt;&lt;title&gt;EQ-5D and the EuroQol Group: Past, Present and Future&lt;/title&gt;&lt;secondary-title&gt;Applied health economics and health policy&lt;/secondary-title&gt;&lt;alt-title&gt;Appl Health Econ Health Policy&lt;/alt-title&gt;&lt;/titles&gt;&lt;periodical&gt;&lt;full-title&gt;Applied health economics and health policy&lt;/full-title&gt;&lt;abbr-1&gt;Appl Health Econ Health Policy&lt;/abbr-1&gt;&lt;/periodical&gt;&lt;alt-periodical&gt;&lt;full-title&gt;Applied health economics and health policy&lt;/full-title&gt;&lt;abbr-1&gt;Appl Health Econ Health Policy&lt;/abbr-1&gt;&lt;/alt-periodical&gt;&lt;pages&gt;127-137&lt;/pages&gt;&lt;volume&gt;15&lt;/volume&gt;&lt;number&gt;2&lt;/number&gt;&lt;keywords&gt;&lt;keyword&gt;Delivery of Health Care/organization &amp;amp; administration/standards/trends&lt;/keyword&gt;&lt;keyword&gt;Diet, Healthy&lt;/keyword&gt;&lt;keyword&gt;Europe&lt;/keyword&gt;&lt;keyword&gt;Forecasting&lt;/keyword&gt;&lt;keyword&gt;Humans&lt;/keyword&gt;&lt;keyword&gt;Quality Assurance, Health Care/*methods/organization &amp;amp; administration/standards/trends&lt;/keyword&gt;&lt;keyword&gt;*Quality Indicators, Health Care/organization &amp;amp; administration/standards&lt;/keyword&gt;&lt;/keywords&gt;&lt;dates&gt;&lt;year&gt;2017&lt;/year&gt;&lt;/dates&gt;&lt;publisher&gt;Springer International Publishing&lt;/publisher&gt;&lt;isbn&gt;1179-1896&amp;#xD;1175-5652&lt;/isbn&gt;&lt;accession-num&gt;28194657&lt;/accession-num&gt;&lt;urls&gt;&lt;related-urls&gt;&lt;url&gt;https://pubmed.ncbi.nlm.nih.gov/28194657&lt;/url&gt;&lt;url&gt;https://www.ncbi.nlm.nih.gov/pmc/articles/PMC5343080/&lt;/url&gt;&lt;/related-urls&gt;&lt;/urls&gt;&lt;electronic-resource-num&gt;10.1007/s40258-017-0310-5&lt;/electronic-resource-num&gt;&lt;remote-database-name&gt;PubMed&lt;/remote-database-name&gt;&lt;language&gt;eng&lt;/language&gt;&lt;/record&gt;&lt;/Cite&gt;&lt;/EndNote&gt;</w:instrText>
      </w:r>
      <w:r w:rsidR="009D740B">
        <w:fldChar w:fldCharType="separate"/>
      </w:r>
      <w:r w:rsidR="00056C56">
        <w:rPr>
          <w:noProof/>
        </w:rPr>
        <w:t>[19]</w:t>
      </w:r>
      <w:r w:rsidR="009D740B">
        <w:fldChar w:fldCharType="end"/>
      </w:r>
      <w:r w:rsidR="00A86472">
        <w:t>.</w:t>
      </w:r>
      <w:r w:rsidR="009D740B">
        <w:t xml:space="preserve"> </w:t>
      </w:r>
      <w:r w:rsidR="007124B4">
        <w:t>U</w:t>
      </w:r>
      <w:r w:rsidR="009D740B">
        <w:t xml:space="preserve">tility values </w:t>
      </w:r>
      <w:r w:rsidR="001A6068">
        <w:t xml:space="preserve">(referred to as the EQ-5D index score) </w:t>
      </w:r>
      <w:r w:rsidR="007124B4">
        <w:t>were then assigned to these</w:t>
      </w:r>
      <w:r w:rsidR="009D740B">
        <w:t xml:space="preserve"> EQ-5D-5L health states through mapping to the 3L version of the EQ-5D</w:t>
      </w:r>
      <w:r w:rsidR="00A86472">
        <w:t xml:space="preserve"> </w:t>
      </w:r>
      <w:r w:rsidR="00975F2A">
        <w:fldChar w:fldCharType="begin"/>
      </w:r>
      <w:r w:rsidR="00056C56">
        <w:instrText xml:space="preserve"> ADDIN EN.CITE &lt;EndNote&gt;&lt;Cite&gt;&lt;Author&gt;van Hout&lt;/Author&gt;&lt;Year&gt;2012&lt;/Year&gt;&lt;RecNum&gt;106&lt;/RecNum&gt;&lt;DisplayText&gt;[20]&lt;/DisplayText&gt;&lt;record&gt;&lt;rec-number&gt;106&lt;/rec-number&gt;&lt;foreign-keys&gt;&lt;key app="EN" db-id="t0sea50fewzft2e9xv1pp5a8zp9erdextsws" timestamp="1591045488"&gt;106&lt;/key&gt;&lt;/foreign-keys&gt;&lt;ref-type name="Journal Article"&gt;17&lt;/ref-type&gt;&lt;contributors&gt;&lt;authors&gt;&lt;author&gt;van Hout, B.&lt;/author&gt;&lt;author&gt;Janssen, M. F.&lt;/author&gt;&lt;author&gt;Feng, Y. S.&lt;/author&gt;&lt;author&gt;Kohlmann, T.&lt;/author&gt;&lt;author&gt;Busschbach, J.&lt;/author&gt;&lt;author&gt;Golicki, D.&lt;/author&gt;&lt;author&gt;Lloyd, A.&lt;/author&gt;&lt;author&gt;Scalone, L.&lt;/author&gt;&lt;author&gt;Kind, P.&lt;/author&gt;&lt;author&gt;Pickard, A. S.&lt;/author&gt;&lt;/authors&gt;&lt;/contributors&gt;&lt;auth-address&gt;University of Sheffield, Sheffield, UK.&lt;/auth-address&gt;&lt;titles&gt;&lt;title&gt;Interim scoring for the EQ-5D-5L: mapping the EQ-5D-5L to EQ-5D-3L value sets&lt;/title&gt;&lt;secondary-title&gt;Value Health&lt;/secondary-title&gt;&lt;/titles&gt;&lt;periodical&gt;&lt;full-title&gt;Value Health&lt;/full-title&gt;&lt;/periodical&gt;&lt;pages&gt;708-15&lt;/pages&gt;&lt;volume&gt;15&lt;/volume&gt;&lt;number&gt;5&lt;/number&gt;&lt;edition&gt;2012/08/08&lt;/edition&gt;&lt;keywords&gt;&lt;keyword&gt;Adult&lt;/keyword&gt;&lt;keyword&gt;Aged&lt;/keyword&gt;&lt;keyword&gt;*Decision Making&lt;/keyword&gt;&lt;keyword&gt;Female&lt;/keyword&gt;&lt;keyword&gt;Humans&lt;/keyword&gt;&lt;keyword&gt;Linear Models&lt;/keyword&gt;&lt;keyword&gt;Logistic Models&lt;/keyword&gt;&lt;keyword&gt;Male&lt;/keyword&gt;&lt;keyword&gt;Middle Aged&lt;/keyword&gt;&lt;keyword&gt;*Models, Statistical&lt;/keyword&gt;&lt;keyword&gt;*Quality of Life&lt;/keyword&gt;&lt;keyword&gt;Statistics, Nonparametric&lt;/keyword&gt;&lt;keyword&gt;*Surveys and Questionnaires&lt;/keyword&gt;&lt;/keywords&gt;&lt;dates&gt;&lt;year&gt;2012&lt;/year&gt;&lt;pub-dates&gt;&lt;date&gt;Jul-Aug&lt;/date&gt;&lt;/pub-dates&gt;&lt;/dates&gt;&lt;isbn&gt;1098-3015&lt;/isbn&gt;&lt;accession-num&gt;22867780&lt;/accession-num&gt;&lt;urls&gt;&lt;/urls&gt;&lt;electronic-resource-num&gt;10.1016/j.jval.2012.02.008&lt;/electronic-resource-num&gt;&lt;remote-database-provider&gt;NLM&lt;/remote-database-provider&gt;&lt;language&gt;eng&lt;/language&gt;&lt;/record&gt;&lt;/Cite&gt;&lt;/EndNote&gt;</w:instrText>
      </w:r>
      <w:r w:rsidR="00975F2A">
        <w:fldChar w:fldCharType="separate"/>
      </w:r>
      <w:r w:rsidR="00056C56">
        <w:rPr>
          <w:noProof/>
        </w:rPr>
        <w:t>[20]</w:t>
      </w:r>
      <w:r w:rsidR="00975F2A">
        <w:fldChar w:fldCharType="end"/>
      </w:r>
      <w:r w:rsidR="00A86472">
        <w:t>,</w:t>
      </w:r>
      <w:r w:rsidR="009D740B">
        <w:t xml:space="preserve"> </w:t>
      </w:r>
      <w:r w:rsidR="007124B4">
        <w:t xml:space="preserve">as </w:t>
      </w:r>
      <w:r w:rsidR="009D740B">
        <w:t>per NICE latest recommendation at the time the analysis began</w:t>
      </w:r>
      <w:r w:rsidR="00A86472">
        <w:t xml:space="preserve"> </w:t>
      </w:r>
      <w:r w:rsidR="009D740B">
        <w:fldChar w:fldCharType="begin"/>
      </w:r>
      <w:r w:rsidR="00056C56">
        <w:instrText xml:space="preserve"> ADDIN EN.CITE &lt;EndNote&gt;&lt;Cite&gt;&lt;Author&gt;Excellence&lt;/Author&gt;&lt;Year&gt;31 October 2014&lt;/Year&gt;&lt;RecNum&gt;64&lt;/RecNum&gt;&lt;DisplayText&gt;[21]&lt;/DisplayText&gt;&lt;record&gt;&lt;rec-number&gt;64&lt;/rec-number&gt;&lt;foreign-keys&gt;&lt;key app="EN" db-id="t0sea50fewzft2e9xv1pp5a8zp9erdextsws" timestamp="1584482271"&gt;64&lt;/key&gt;&lt;/foreign-keys&gt;&lt;ref-type name="Web Page"&gt;12&lt;/ref-type&gt;&lt;contributors&gt;&lt;authors&gt;&lt;author&gt;National Institiute for Health and Care Excellence &lt;/author&gt;&lt;/authors&gt;&lt;/contributors&gt;&lt;titles&gt;&lt;title&gt;Developing NICE guidelines: the manual (PMG20)&lt;/title&gt;&lt;/titles&gt;&lt;number&gt;9 July 2022&lt;/number&gt;&lt;dates&gt;&lt;year&gt;31 October 2014&lt;/year&gt;&lt;pub-dates&gt;&lt;date&gt;18 January 2022&lt;/date&gt;&lt;/pub-dates&gt;&lt;/dates&gt;&lt;urls&gt;&lt;related-urls&gt;&lt;url&gt;https://www.nice.org.uk/process/pmg20&lt;/url&gt;&lt;/related-urls&gt;&lt;/urls&gt;&lt;/record&gt;&lt;/Cite&gt;&lt;/EndNote&gt;</w:instrText>
      </w:r>
      <w:r w:rsidR="009D740B">
        <w:fldChar w:fldCharType="separate"/>
      </w:r>
      <w:r w:rsidR="00056C56">
        <w:rPr>
          <w:noProof/>
        </w:rPr>
        <w:t>[21]</w:t>
      </w:r>
      <w:r w:rsidR="009D740B">
        <w:fldChar w:fldCharType="end"/>
      </w:r>
      <w:r w:rsidR="00A86472">
        <w:t>.</w:t>
      </w:r>
      <w:r w:rsidR="009D740B">
        <w:t xml:space="preserve"> </w:t>
      </w:r>
      <w:r w:rsidR="001A6068">
        <w:t>EQ-5D index scores</w:t>
      </w:r>
      <w:r w:rsidR="001A6068" w:rsidDel="001A6068">
        <w:t xml:space="preserve"> </w:t>
      </w:r>
      <w:r w:rsidR="009D740B">
        <w:t xml:space="preserve">generated </w:t>
      </w:r>
      <w:r w:rsidR="001A6068">
        <w:t>as such</w:t>
      </w:r>
      <w:r w:rsidR="009D740B">
        <w:t xml:space="preserve"> range between – 0.59 to 1, where 1 is  </w:t>
      </w:r>
      <w:r w:rsidR="000910C1">
        <w:t>(</w:t>
      </w:r>
      <w:r w:rsidR="009D740B">
        <w:t>full health</w:t>
      </w:r>
      <w:r w:rsidR="000910C1">
        <w:t>)</w:t>
      </w:r>
      <w:r w:rsidR="009D740B">
        <w:t xml:space="preserve"> and 0 is </w:t>
      </w:r>
      <w:r w:rsidR="000910C1">
        <w:t>(</w:t>
      </w:r>
      <w:r w:rsidR="009D740B">
        <w:t>death</w:t>
      </w:r>
      <w:r w:rsidR="000910C1">
        <w:t>)</w:t>
      </w:r>
      <w:r w:rsidR="00A86472">
        <w:t xml:space="preserve"> </w:t>
      </w:r>
      <w:r w:rsidR="009D740B">
        <w:fldChar w:fldCharType="begin"/>
      </w:r>
      <w:r w:rsidR="00056C56">
        <w:instrText xml:space="preserve"> ADDIN EN.CITE &lt;EndNote&gt;&lt;Cite&gt;&lt;Author&gt;Garratt&lt;/Author&gt;&lt;Year&gt;2021&lt;/Year&gt;&lt;RecNum&gt;133&lt;/RecNum&gt;&lt;DisplayText&gt;[22]&lt;/DisplayText&gt;&lt;record&gt;&lt;rec-number&gt;133&lt;/rec-number&gt;&lt;foreign-keys&gt;&lt;key app="EN" db-id="t0sea50fewzft2e9xv1pp5a8zp9erdextsws" timestamp="1638892657"&gt;133&lt;/key&gt;&lt;/foreign-keys&gt;&lt;ref-type name="Journal Article"&gt;17&lt;/ref-type&gt;&lt;contributors&gt;&lt;authors&gt;&lt;author&gt;Garratt, A. M.&lt;/author&gt;&lt;author&gt;Furunes, H.&lt;/author&gt;&lt;author&gt;Hellum, C.&lt;/author&gt;&lt;author&gt;Solberg, T.&lt;/author&gt;&lt;author&gt;Brox, J. I.&lt;/author&gt;&lt;author&gt;Storheim, K.&lt;/author&gt;&lt;author&gt;Johnsen, L. G.&lt;/author&gt;&lt;/authors&gt;&lt;/contributors&gt;&lt;titles&gt;&lt;title&gt;Evaluation of the EQ-5D-3L and 5L versions in low back pain patients&lt;/title&gt;&lt;secondary-title&gt;Health and Quality of Life Outcomes&lt;/secondary-title&gt;&lt;/titles&gt;&lt;periodical&gt;&lt;full-title&gt;Health Qual Life Outcomes&lt;/full-title&gt;&lt;abbr-1&gt;Health and quality of life outcomes&lt;/abbr-1&gt;&lt;/periodical&gt;&lt;pages&gt;155&lt;/pages&gt;&lt;volume&gt;19&lt;/volume&gt;&lt;number&gt;1&lt;/number&gt;&lt;dates&gt;&lt;year&gt;2021&lt;/year&gt;&lt;pub-dates&gt;&lt;date&gt;2021/05/28&lt;/date&gt;&lt;/pub-dates&gt;&lt;/dates&gt;&lt;isbn&gt;1477-7525&lt;/isbn&gt;&lt;urls&gt;&lt;related-urls&gt;&lt;url&gt;https://doi.org/10.1186/s12955-021-01792-y&lt;/url&gt;&lt;url&gt;https://www.ncbi.nlm.nih.gov/pmc/articles/PMC8160396/pdf/12955_2021_Article_1792.pdf&lt;/url&gt;&lt;/related-urls&gt;&lt;/urls&gt;&lt;electronic-resource-num&gt;10.1186/s12955-021-01792-y&lt;/electronic-resource-num&gt;&lt;/record&gt;&lt;/Cite&gt;&lt;/EndNote&gt;</w:instrText>
      </w:r>
      <w:r w:rsidR="009D740B">
        <w:fldChar w:fldCharType="separate"/>
      </w:r>
      <w:r w:rsidR="00056C56">
        <w:rPr>
          <w:noProof/>
        </w:rPr>
        <w:t>[22]</w:t>
      </w:r>
      <w:r w:rsidR="009D740B">
        <w:fldChar w:fldCharType="end"/>
      </w:r>
      <w:r w:rsidR="00A86472">
        <w:t>,</w:t>
      </w:r>
      <w:r w:rsidR="00783724">
        <w:t xml:space="preserve"> </w:t>
      </w:r>
      <w:r w:rsidR="001A6068">
        <w:t>and</w:t>
      </w:r>
      <w:r w:rsidR="007124B4">
        <w:t xml:space="preserve"> </w:t>
      </w:r>
      <w:r w:rsidR="00783724">
        <w:t>provide a common scale on which to assess health stat</w:t>
      </w:r>
      <w:r w:rsidR="00BE144F">
        <w:t>e</w:t>
      </w:r>
      <w:r w:rsidR="00783724">
        <w:t xml:space="preserve">s, </w:t>
      </w:r>
      <w:r w:rsidR="007124B4">
        <w:t xml:space="preserve">and </w:t>
      </w:r>
      <w:r w:rsidR="00536283">
        <w:t>compare the benefits of different treatments</w:t>
      </w:r>
      <w:r w:rsidR="00A86472">
        <w:t xml:space="preserve"> </w:t>
      </w:r>
      <w:r w:rsidR="00783724">
        <w:fldChar w:fldCharType="begin"/>
      </w:r>
      <w:r w:rsidR="00056C56">
        <w:instrText xml:space="preserve"> ADDIN EN.CITE &lt;EndNote&gt;&lt;Cite&gt;&lt;Author&gt;Garratt&lt;/Author&gt;&lt;Year&gt;2021&lt;/Year&gt;&lt;RecNum&gt;133&lt;/RecNum&gt;&lt;DisplayText&gt;[22]&lt;/DisplayText&gt;&lt;record&gt;&lt;rec-number&gt;133&lt;/rec-number&gt;&lt;foreign-keys&gt;&lt;key app="EN" db-id="t0sea50fewzft2e9xv1pp5a8zp9erdextsws" timestamp="1638892657"&gt;133&lt;/key&gt;&lt;/foreign-keys&gt;&lt;ref-type name="Journal Article"&gt;17&lt;/ref-type&gt;&lt;contributors&gt;&lt;authors&gt;&lt;author&gt;Garratt, A. M.&lt;/author&gt;&lt;author&gt;Furunes, H.&lt;/author&gt;&lt;author&gt;Hellum, C.&lt;/author&gt;&lt;author&gt;Solberg, T.&lt;/author&gt;&lt;author&gt;Brox, J. I.&lt;/author&gt;&lt;author&gt;Storheim, K.&lt;/author&gt;&lt;author&gt;Johnsen, L. G.&lt;/author&gt;&lt;/authors&gt;&lt;/contributors&gt;&lt;titles&gt;&lt;title&gt;Evaluation of the EQ-5D-3L and 5L versions in low back pain patients&lt;/title&gt;&lt;secondary-title&gt;Health and Quality of Life Outcomes&lt;/secondary-title&gt;&lt;/titles&gt;&lt;periodical&gt;&lt;full-title&gt;Health Qual Life Outcomes&lt;/full-title&gt;&lt;abbr-1&gt;Health and quality of life outcomes&lt;/abbr-1&gt;&lt;/periodical&gt;&lt;pages&gt;155&lt;/pages&gt;&lt;volume&gt;19&lt;/volume&gt;&lt;number&gt;1&lt;/number&gt;&lt;dates&gt;&lt;year&gt;2021&lt;/year&gt;&lt;pub-dates&gt;&lt;date&gt;2021/05/28&lt;/date&gt;&lt;/pub-dates&gt;&lt;/dates&gt;&lt;isbn&gt;1477-7525&lt;/isbn&gt;&lt;urls&gt;&lt;related-urls&gt;&lt;url&gt;https://doi.org/10.1186/s12955-021-01792-y&lt;/url&gt;&lt;url&gt;https://www.ncbi.nlm.nih.gov/pmc/articles/PMC8160396/pdf/12955_2021_Article_1792.pdf&lt;/url&gt;&lt;/related-urls&gt;&lt;/urls&gt;&lt;electronic-resource-num&gt;10.1186/s12955-021-01792-y&lt;/electronic-resource-num&gt;&lt;/record&gt;&lt;/Cite&gt;&lt;/EndNote&gt;</w:instrText>
      </w:r>
      <w:r w:rsidR="00783724">
        <w:fldChar w:fldCharType="separate"/>
      </w:r>
      <w:r w:rsidR="00056C56">
        <w:rPr>
          <w:noProof/>
        </w:rPr>
        <w:t>[22]</w:t>
      </w:r>
      <w:r w:rsidR="00783724">
        <w:fldChar w:fldCharType="end"/>
      </w:r>
      <w:r w:rsidR="00A86472">
        <w:t>.</w:t>
      </w:r>
    </w:p>
    <w:p w14:paraId="69A01F74" w14:textId="530AC2C2" w:rsidR="007D2B4C" w:rsidRPr="00A714F4" w:rsidRDefault="001A6068" w:rsidP="00792F2D">
      <w:pPr>
        <w:spacing w:after="0" w:line="480" w:lineRule="auto"/>
        <w:ind w:firstLine="720"/>
        <w:rPr>
          <w:lang w:val="en-US"/>
        </w:rPr>
      </w:pPr>
      <w:r w:rsidRPr="00792F2D">
        <w:rPr>
          <w:rFonts w:ascii="Times New Roman" w:hAnsi="Times New Roman" w:cs="Times New Roman"/>
          <w:sz w:val="24"/>
          <w:szCs w:val="24"/>
        </w:rPr>
        <w:t xml:space="preserve">As part of </w:t>
      </w:r>
      <w:r w:rsidR="00975F2A" w:rsidRPr="00792F2D">
        <w:rPr>
          <w:rFonts w:ascii="Times New Roman" w:hAnsi="Times New Roman" w:cs="Times New Roman"/>
          <w:sz w:val="24"/>
          <w:szCs w:val="24"/>
        </w:rPr>
        <w:t>the EQ-5D-5L</w:t>
      </w:r>
      <w:r w:rsidR="009B2D77">
        <w:rPr>
          <w:rFonts w:ascii="Times New Roman" w:hAnsi="Times New Roman" w:cs="Times New Roman"/>
          <w:sz w:val="24"/>
          <w:szCs w:val="24"/>
        </w:rPr>
        <w:t>,</w:t>
      </w:r>
      <w:r w:rsidR="00975F2A" w:rsidRPr="00792F2D">
        <w:rPr>
          <w:rFonts w:ascii="Times New Roman" w:hAnsi="Times New Roman" w:cs="Times New Roman"/>
          <w:sz w:val="24"/>
          <w:szCs w:val="24"/>
        </w:rPr>
        <w:t xml:space="preserve"> respondents</w:t>
      </w:r>
      <w:r w:rsidRPr="00792F2D">
        <w:rPr>
          <w:rFonts w:ascii="Times New Roman" w:hAnsi="Times New Roman" w:cs="Times New Roman"/>
          <w:sz w:val="24"/>
          <w:szCs w:val="24"/>
        </w:rPr>
        <w:t xml:space="preserve"> are</w:t>
      </w:r>
      <w:r w:rsidR="00975F2A" w:rsidRPr="00792F2D">
        <w:rPr>
          <w:rFonts w:ascii="Times New Roman" w:hAnsi="Times New Roman" w:cs="Times New Roman"/>
          <w:sz w:val="24"/>
          <w:szCs w:val="24"/>
        </w:rPr>
        <w:t xml:space="preserve"> also </w:t>
      </w:r>
      <w:r w:rsidRPr="00792F2D">
        <w:rPr>
          <w:rFonts w:ascii="Times New Roman" w:hAnsi="Times New Roman" w:cs="Times New Roman"/>
          <w:sz w:val="24"/>
          <w:szCs w:val="24"/>
        </w:rPr>
        <w:t xml:space="preserve">asked to </w:t>
      </w:r>
      <w:r w:rsidR="00975F2A" w:rsidRPr="00792F2D">
        <w:rPr>
          <w:rFonts w:ascii="Times New Roman" w:hAnsi="Times New Roman" w:cs="Times New Roman"/>
          <w:sz w:val="24"/>
          <w:szCs w:val="24"/>
        </w:rPr>
        <w:t xml:space="preserve">complete the EQ-VAS, a visual analogue scale </w:t>
      </w:r>
      <w:r w:rsidR="00AE6E2E" w:rsidRPr="00792F2D">
        <w:rPr>
          <w:rFonts w:ascii="Times New Roman" w:hAnsi="Times New Roman" w:cs="Times New Roman"/>
          <w:sz w:val="24"/>
          <w:szCs w:val="24"/>
        </w:rPr>
        <w:t xml:space="preserve">that enables a visual reporting of health state on the day the measure </w:t>
      </w:r>
      <w:r w:rsidR="001410D8">
        <w:rPr>
          <w:rFonts w:ascii="Times New Roman" w:hAnsi="Times New Roman" w:cs="Times New Roman"/>
          <w:sz w:val="24"/>
          <w:szCs w:val="24"/>
        </w:rPr>
        <w:t>is</w:t>
      </w:r>
      <w:r w:rsidR="00AE6E2E" w:rsidRPr="00792F2D">
        <w:rPr>
          <w:rFonts w:ascii="Times New Roman" w:hAnsi="Times New Roman" w:cs="Times New Roman"/>
          <w:sz w:val="24"/>
          <w:szCs w:val="24"/>
        </w:rPr>
        <w:t xml:space="preserve"> completed</w:t>
      </w:r>
      <w:r w:rsidR="00A86472">
        <w:rPr>
          <w:rFonts w:ascii="Times New Roman" w:hAnsi="Times New Roman" w:cs="Times New Roman"/>
          <w:sz w:val="24"/>
          <w:szCs w:val="24"/>
        </w:rPr>
        <w:t xml:space="preserve"> </w:t>
      </w:r>
      <w:r w:rsidR="00AE6E2E" w:rsidRPr="00792F2D">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&lt;EndNote&gt;&lt;Cite&gt;&lt;Author&gt;Devlin&lt;/Author&gt;&lt;Year&gt;2017&lt;/Year&gt;&lt;RecNum&gt;83&lt;/RecNum&gt;&lt;DisplayText&gt;[19]&lt;/DisplayText&gt;&lt;record&gt;&lt;rec-number&gt;83&lt;/rec-number&gt;&lt;foreign-keys&gt;&lt;key app="EN" db-id="t0sea50fewzft2e9xv1pp5a8zp9erdextsws" timestamp="1586009078"&gt;83&lt;/key&gt;&lt;/foreign-keys&gt;&lt;ref-type name="Journal Article"&gt;17&lt;/ref-type&gt;&lt;contributors&gt;&lt;authors&gt;&lt;author&gt;Devlin, Nancy J.&lt;/author&gt;&lt;author&gt;Brooks, Richard&lt;/author&gt;&lt;/authors&gt;&lt;/contributors&gt;&lt;titles&gt;&lt;title&gt;EQ-5D and the EuroQol Group: Past, Present and Future&lt;/title&gt;&lt;secondary-title&gt;Applied health economics and health policy&lt;/secondary-title&gt;&lt;alt-title&gt;Appl Health Econ Health Policy&lt;/alt-title&gt;&lt;/titles&gt;&lt;periodical&gt;&lt;full-title&gt;Applied health economics and health policy&lt;/full-title&gt;&lt;abbr-1&gt;Appl Health Econ Health Policy&lt;/abbr-1&gt;&lt;/periodical&gt;&lt;alt-periodical&gt;&lt;full-title&gt;Applied health economics and health policy&lt;/full-title&gt;&lt;abbr-1&gt;Appl Health Econ Health Policy&lt;/abbr-1&gt;&lt;/alt-periodical&gt;&lt;pages&gt;127-137&lt;/pages&gt;&lt;volume&gt;15&lt;/volume&gt;&lt;number&gt;2&lt;/number&gt;&lt;keywords&gt;&lt;keyword&gt;Delivery of Health Care/organization &amp;amp; administration/standards/trends&lt;/keyword&gt;&lt;keyword&gt;Diet, Healthy&lt;/keyword&gt;&lt;keyword&gt;Europe&lt;/keyword&gt;&lt;keyword&gt;Forecasting&lt;/keyword&gt;&lt;keyword&gt;Humans&lt;/keyword&gt;&lt;keyword&gt;Quality Assurance, Health Care/*methods/organization &amp;amp; administration/standards/trends&lt;/keyword&gt;&lt;keyword&gt;*Quality Indicators, Health Care/organization &amp;amp; administration/standards&lt;/keyword&gt;&lt;/keywords&gt;&lt;dates&gt;&lt;year&gt;2017&lt;/year&gt;&lt;/dates&gt;&lt;publisher&gt;Springer International Publishing&lt;/publisher&gt;&lt;isbn&gt;1179-1896&amp;#xD;1175-5652&lt;/isbn&gt;&lt;accession-num&gt;28194657&lt;/accession-num&gt;&lt;urls&gt;&lt;related-urls&gt;&lt;url&gt;https://pubmed.ncbi.nlm.nih.gov/28194657&lt;/url&gt;&lt;url&gt;https://www.ncbi.nlm.nih.gov/pmc/articles/PMC5343080/&lt;/url&gt;&lt;/related-urls&gt;&lt;/urls&gt;&lt;electronic-resource-num&gt;10.1007/s40258-017-0310-5&lt;/electronic-resource-num&gt;&lt;remote-database-name&gt;PubMed&lt;/remote-database-name&gt;&lt;language&gt;eng&lt;/language&gt;&lt;/record&gt;&lt;/Cite&gt;&lt;/EndNote&gt;</w:instrText>
      </w:r>
      <w:r w:rsidR="00AE6E2E" w:rsidRPr="00792F2D">
        <w:rPr>
          <w:rFonts w:ascii="Times New Roman" w:hAnsi="Times New Roman" w:cs="Times New Roman"/>
          <w:sz w:val="24"/>
          <w:szCs w:val="24"/>
        </w:rPr>
        <w:fldChar w:fldCharType="separate"/>
      </w:r>
      <w:r w:rsidR="00056C56">
        <w:rPr>
          <w:rFonts w:ascii="Times New Roman" w:hAnsi="Times New Roman" w:cs="Times New Roman"/>
          <w:noProof/>
          <w:sz w:val="24"/>
          <w:szCs w:val="24"/>
        </w:rPr>
        <w:t>[19]</w:t>
      </w:r>
      <w:r w:rsidR="00AE6E2E" w:rsidRPr="00792F2D">
        <w:rPr>
          <w:rFonts w:ascii="Times New Roman" w:hAnsi="Times New Roman" w:cs="Times New Roman"/>
          <w:sz w:val="24"/>
          <w:szCs w:val="24"/>
        </w:rPr>
        <w:fldChar w:fldCharType="end"/>
      </w:r>
      <w:r w:rsidR="00A86472">
        <w:rPr>
          <w:rFonts w:ascii="Times New Roman" w:hAnsi="Times New Roman" w:cs="Times New Roman"/>
          <w:sz w:val="24"/>
          <w:szCs w:val="24"/>
        </w:rPr>
        <w:t>.</w:t>
      </w:r>
      <w:r w:rsidR="00AE6E2E" w:rsidRPr="00792F2D">
        <w:rPr>
          <w:rFonts w:ascii="Times New Roman" w:hAnsi="Times New Roman" w:cs="Times New Roman"/>
          <w:sz w:val="24"/>
          <w:szCs w:val="24"/>
        </w:rPr>
        <w:t xml:space="preserve"> </w:t>
      </w:r>
      <w:r w:rsidR="00796F4E" w:rsidRPr="00792F2D">
        <w:rPr>
          <w:rFonts w:ascii="Times New Roman" w:hAnsi="Times New Roman" w:cs="Times New Roman"/>
          <w:sz w:val="24"/>
          <w:szCs w:val="24"/>
        </w:rPr>
        <w:t xml:space="preserve">The </w:t>
      </w:r>
      <w:r w:rsidR="00AE6E2E" w:rsidRPr="00792F2D">
        <w:rPr>
          <w:rFonts w:ascii="Times New Roman" w:hAnsi="Times New Roman" w:cs="Times New Roman"/>
          <w:sz w:val="24"/>
          <w:szCs w:val="24"/>
        </w:rPr>
        <w:t>EQ-VAS uses a 0 to 100 scale to evaluate the quality of life</w:t>
      </w:r>
      <w:r w:rsidR="00D13371" w:rsidRPr="00792F2D">
        <w:rPr>
          <w:rFonts w:ascii="Times New Roman" w:hAnsi="Times New Roman" w:cs="Times New Roman"/>
          <w:sz w:val="24"/>
          <w:szCs w:val="24"/>
        </w:rPr>
        <w:t xml:space="preserve">, were 100 </w:t>
      </w:r>
      <w:r w:rsidR="00DD04D8">
        <w:rPr>
          <w:rFonts w:ascii="Times New Roman" w:hAnsi="Times New Roman" w:cs="Times New Roman"/>
          <w:sz w:val="24"/>
          <w:szCs w:val="24"/>
        </w:rPr>
        <w:t>i</w:t>
      </w:r>
      <w:r w:rsidR="00633230" w:rsidRPr="00A714F4">
        <w:rPr>
          <w:rFonts w:ascii="Times New Roman" w:hAnsi="Times New Roman" w:cs="Times New Roman"/>
          <w:sz w:val="24"/>
          <w:szCs w:val="24"/>
        </w:rPr>
        <w:t xml:space="preserve">s </w:t>
      </w:r>
      <w:r w:rsidR="006D2560" w:rsidRPr="00A714F4">
        <w:rPr>
          <w:rFonts w:ascii="Times New Roman" w:hAnsi="Times New Roman" w:cs="Times New Roman"/>
          <w:sz w:val="24"/>
          <w:szCs w:val="24"/>
        </w:rPr>
        <w:t>“</w:t>
      </w:r>
      <w:r w:rsidRPr="00A714F4">
        <w:rPr>
          <w:rFonts w:ascii="Times New Roman" w:hAnsi="Times New Roman" w:cs="Times New Roman"/>
          <w:color w:val="000000"/>
          <w:sz w:val="24"/>
          <w:szCs w:val="24"/>
          <w:lang w:val="en-US"/>
        </w:rPr>
        <w:t>The best health you can imagine</w:t>
      </w:r>
      <w:r w:rsidR="00633230" w:rsidRPr="00A714F4">
        <w:rPr>
          <w:rFonts w:ascii="Times New Roman" w:hAnsi="Times New Roman" w:cs="Times New Roman"/>
          <w:sz w:val="24"/>
          <w:szCs w:val="24"/>
        </w:rPr>
        <w:t xml:space="preserve">” and 0 </w:t>
      </w:r>
      <w:r w:rsidR="00DD04D8">
        <w:rPr>
          <w:rFonts w:ascii="Times New Roman" w:hAnsi="Times New Roman" w:cs="Times New Roman"/>
          <w:sz w:val="24"/>
          <w:szCs w:val="24"/>
        </w:rPr>
        <w:t>i</w:t>
      </w:r>
      <w:r w:rsidR="00633230" w:rsidRPr="00A714F4">
        <w:rPr>
          <w:rFonts w:ascii="Times New Roman" w:hAnsi="Times New Roman" w:cs="Times New Roman"/>
          <w:sz w:val="24"/>
          <w:szCs w:val="24"/>
        </w:rPr>
        <w:t>s “</w:t>
      </w:r>
      <w:r w:rsidRPr="00A714F4">
        <w:rPr>
          <w:rFonts w:ascii="Times New Roman" w:hAnsi="Times New Roman" w:cs="Times New Roman"/>
          <w:color w:val="000000"/>
          <w:sz w:val="24"/>
          <w:szCs w:val="24"/>
          <w:lang w:val="en-US"/>
        </w:rPr>
        <w:t>The worst health you can imagine</w:t>
      </w:r>
      <w:r w:rsidR="00A8277E" w:rsidRPr="00A714F4">
        <w:rPr>
          <w:rFonts w:ascii="Times New Roman" w:hAnsi="Times New Roman" w:cs="Times New Roman"/>
          <w:sz w:val="24"/>
          <w:szCs w:val="24"/>
        </w:rPr>
        <w:t>”</w:t>
      </w:r>
      <w:r w:rsidR="00A86472">
        <w:rPr>
          <w:rFonts w:ascii="Times New Roman" w:hAnsi="Times New Roman" w:cs="Times New Roman"/>
          <w:sz w:val="24"/>
          <w:szCs w:val="24"/>
        </w:rPr>
        <w:t xml:space="preserve"> </w:t>
      </w:r>
      <w:r w:rsidR="00AE6E2E" w:rsidRPr="00A714F4">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&lt;EndNote&gt;&lt;Cite&gt;&lt;Author&gt;Garratt&lt;/Author&gt;&lt;Year&gt;2021&lt;/Year&gt;&lt;RecNum&gt;133&lt;/RecNum&gt;&lt;DisplayText&gt;[22]&lt;/DisplayText&gt;&lt;record&gt;&lt;rec-number&gt;133&lt;/rec-number&gt;&lt;foreign-keys&gt;&lt;key app="EN" db-id="t0sea50fewzft2e9xv1pp5a8zp9erdextsws" timestamp="1638892657"&gt;133&lt;/key&gt;&lt;/foreign-keys&gt;&lt;ref-type name="Journal Article"&gt;17&lt;/ref-type&gt;&lt;contributors&gt;&lt;authors&gt;&lt;author&gt;Garratt, A. M.&lt;/author&gt;&lt;author&gt;Furunes, H.&lt;/author&gt;&lt;author&gt;Hellum, C.&lt;/author&gt;&lt;author&gt;Solberg, T.&lt;/author&gt;&lt;author&gt;Brox, J. I.&lt;/author&gt;&lt;author&gt;Storheim, K.&lt;/author&gt;&lt;author&gt;Johnsen, L. G.&lt;/author&gt;&lt;/authors&gt;&lt;/contributors&gt;&lt;titles&gt;&lt;title&gt;Evaluation of the EQ-5D-3L and 5L versions in low back pain patients&lt;/title&gt;&lt;secondary-title&gt;Health and Quality of Life Outcomes&lt;/secondary-title&gt;&lt;/titles&gt;&lt;periodical&gt;&lt;full-title&gt;Health Qual Life Outcomes&lt;/full-title&gt;&lt;abbr-1&gt;Health and quality of life outcomes&lt;/abbr-1&gt;&lt;/periodical&gt;&lt;pages&gt;155&lt;/pages&gt;&lt;volume&gt;19&lt;/volume&gt;&lt;number&gt;1&lt;/number&gt;&lt;dates&gt;&lt;year&gt;2021&lt;/year&gt;&lt;pub-dates&gt;&lt;date&gt;2021/05/28&lt;/date&gt;&lt;/pub-dates&gt;&lt;/dates&gt;&lt;isbn&gt;1477-7525&lt;/isbn&gt;&lt;urls&gt;&lt;related-urls&gt;&lt;url&gt;https://doi.org/10.1186/s12955-021-01792-y&lt;/url&gt;&lt;url&gt;https://www.ncbi.nlm.nih.gov/pmc/articles/PMC8160396/pdf/12955_2021_Article_1792.pdf&lt;/url&gt;&lt;/related-urls&gt;&lt;/urls&gt;&lt;electronic-resource-num&gt;10.1186/s12955-021-01792-y&lt;/electronic-resource-num&gt;&lt;/record&gt;&lt;/Cite&gt;&lt;/EndNote&gt;</w:instrText>
      </w:r>
      <w:r w:rsidR="00AE6E2E" w:rsidRPr="00A714F4">
        <w:rPr>
          <w:rFonts w:ascii="Times New Roman" w:hAnsi="Times New Roman" w:cs="Times New Roman"/>
          <w:sz w:val="24"/>
          <w:szCs w:val="24"/>
        </w:rPr>
        <w:fldChar w:fldCharType="separate"/>
      </w:r>
      <w:r w:rsidR="00056C56">
        <w:rPr>
          <w:rFonts w:ascii="Times New Roman" w:hAnsi="Times New Roman" w:cs="Times New Roman"/>
          <w:noProof/>
          <w:sz w:val="24"/>
          <w:szCs w:val="24"/>
        </w:rPr>
        <w:t>[22]</w:t>
      </w:r>
      <w:r w:rsidR="00AE6E2E" w:rsidRPr="00A714F4">
        <w:rPr>
          <w:rFonts w:ascii="Times New Roman" w:hAnsi="Times New Roman" w:cs="Times New Roman"/>
          <w:sz w:val="24"/>
          <w:szCs w:val="24"/>
        </w:rPr>
        <w:fldChar w:fldCharType="end"/>
      </w:r>
      <w:r w:rsidR="00A86472">
        <w:rPr>
          <w:rFonts w:ascii="Times New Roman" w:hAnsi="Times New Roman" w:cs="Times New Roman"/>
          <w:sz w:val="24"/>
          <w:szCs w:val="24"/>
        </w:rPr>
        <w:t>.</w:t>
      </w:r>
      <w:r w:rsidR="00AE6E2E" w:rsidRPr="00A714F4">
        <w:rPr>
          <w:rFonts w:ascii="Times New Roman" w:hAnsi="Times New Roman" w:cs="Times New Roman"/>
          <w:sz w:val="24"/>
          <w:szCs w:val="24"/>
        </w:rPr>
        <w:t xml:space="preserve"> </w:t>
      </w:r>
    </w:p>
    <w:p w14:paraId="72DA9D73" w14:textId="24B889B9" w:rsidR="001B4F1D" w:rsidRPr="00E92C7A" w:rsidRDefault="001B4F1D" w:rsidP="00AB385C">
      <w:pPr>
        <w:pStyle w:val="Heading4"/>
      </w:pPr>
      <w:r w:rsidRPr="00E92C7A">
        <w:t xml:space="preserve">Cystic Fibrosis Quality of Life Questionnaire </w:t>
      </w:r>
    </w:p>
    <w:p w14:paraId="30A5828A" w14:textId="281D0EBE" w:rsidR="0013504F" w:rsidRDefault="0013504F" w:rsidP="0013504F">
      <w:pPr>
        <w:spacing w:line="480" w:lineRule="auto"/>
        <w:ind w:firstLine="851"/>
        <w:jc w:val="both"/>
        <w:rPr>
          <w:rFonts w:ascii="Times New Roman" w:hAnsi="Times New Roman" w:cs="Times New Roman"/>
          <w:sz w:val="28"/>
          <w:szCs w:val="28"/>
        </w:rPr>
      </w:pPr>
      <w:r>
        <w:rPr>
          <w:rFonts w:ascii="Times New Roman" w:hAnsi="Times New Roman" w:cs="Times New Roman"/>
          <w:sz w:val="24"/>
          <w:szCs w:val="24"/>
        </w:rPr>
        <w:t xml:space="preserve">The CFQoL is a validated </w:t>
      </w:r>
      <w:r w:rsidR="00D379D4">
        <w:rPr>
          <w:rFonts w:ascii="Times New Roman" w:hAnsi="Times New Roman" w:cs="Times New Roman"/>
          <w:sz w:val="24"/>
          <w:szCs w:val="24"/>
        </w:rPr>
        <w:t>condition</w:t>
      </w:r>
      <w:r>
        <w:rPr>
          <w:rFonts w:ascii="Times New Roman" w:hAnsi="Times New Roman" w:cs="Times New Roman"/>
          <w:sz w:val="24"/>
          <w:szCs w:val="24"/>
        </w:rPr>
        <w:t>-specific HRQoL measure for adults and adolescents with CF</w:t>
      </w:r>
      <w:r w:rsidR="00A86472">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&lt;EndNote&gt;&lt;Cite&gt;&lt;Author&gt;Gee&lt;/Author&gt;&lt;Year&gt;2000&lt;/Year&gt;&lt;RecNum&gt;22&lt;/RecNum&gt;&lt;DisplayText&gt;[17]&lt;/DisplayText&gt;&lt;record&gt;&lt;rec-number&gt;22&lt;/rec-number&gt;&lt;foreign-keys&gt;&lt;key app="EN" db-id="t0sea50fewzft2e9xv1pp5a8zp9erdextsws" timestamp="1575584522"&gt;22&lt;/key&gt;&lt;/foreign-keys&gt;&lt;ref-type name="Journal Article"&gt;17&lt;/ref-type&gt;&lt;contributors&gt;&lt;authors&gt;&lt;author&gt;Gee, L.&lt;/author&gt;&lt;author&gt;Abbott, J.&lt;/author&gt;&lt;author&gt;Conway, S. P.&lt;/author&gt;&lt;author&gt;Etherington, C.&lt;/author&gt;&lt;author&gt;Webb, A. K.&lt;/author&gt;&lt;/authors&gt;&lt;/contributors&gt;&lt;titles&gt;&lt;title&gt;Development of a disease specific health related quality of life measure for adults and adolescents with cystic fibrosis&lt;/title&gt;&lt;secondary-title&gt;Thorax&lt;/secondary-title&gt;&lt;/titles&gt;&lt;periodical&gt;&lt;full-title&gt;Thorax&lt;/full-title&gt;&lt;/periodical&gt;&lt;pages&gt;946&lt;/pages&gt;&lt;volume&gt;55&lt;/volume&gt;&lt;number&gt;11&lt;/number&gt;&lt;dates&gt;&lt;year&gt;2000&lt;/year&gt;&lt;/dates&gt;&lt;urls&gt;&lt;related-urls&gt;&lt;url&gt;http://thorax.bmj.com/content/55/11/946.abstract&lt;/url&gt;&lt;/related-urls&gt;&lt;/urls&gt;&lt;electronic-resource-num&gt;10.1136/thorax.55.11.946&lt;/electronic-resource-num&gt;&lt;/record&gt;&lt;/Cite&gt;&lt;/EndNote&gt;</w:instrText>
      </w:r>
      <w:r>
        <w:rPr>
          <w:rFonts w:ascii="Times New Roman" w:hAnsi="Times New Roman" w:cs="Times New Roman"/>
          <w:sz w:val="24"/>
          <w:szCs w:val="24"/>
        </w:rPr>
        <w:fldChar w:fldCharType="separate"/>
      </w:r>
      <w:r w:rsidR="00056C56">
        <w:rPr>
          <w:rFonts w:ascii="Times New Roman" w:hAnsi="Times New Roman" w:cs="Times New Roman"/>
          <w:noProof/>
          <w:sz w:val="24"/>
          <w:szCs w:val="24"/>
        </w:rPr>
        <w:t>[17]</w:t>
      </w:r>
      <w:r>
        <w:rPr>
          <w:rFonts w:ascii="Times New Roman" w:hAnsi="Times New Roman" w:cs="Times New Roman"/>
          <w:sz w:val="24"/>
          <w:szCs w:val="24"/>
        </w:rPr>
        <w:fldChar w:fldCharType="end"/>
      </w:r>
      <w:r w:rsidR="00A86472">
        <w:rPr>
          <w:rFonts w:ascii="Times New Roman" w:hAnsi="Times New Roman" w:cs="Times New Roman"/>
          <w:sz w:val="24"/>
          <w:szCs w:val="24"/>
        </w:rPr>
        <w:t>.</w:t>
      </w:r>
      <w:r>
        <w:rPr>
          <w:rFonts w:ascii="Times New Roman" w:hAnsi="Times New Roman" w:cs="Times New Roman"/>
          <w:sz w:val="24"/>
          <w:szCs w:val="24"/>
        </w:rPr>
        <w:t xml:space="preserve"> It contains 9 domains (physical functioning, social functioning, treatment issues, chest symptoms, emotional functioning, concerns for the future, interpersonal relationships, body image, career concerns) and each </w:t>
      </w:r>
      <w:r w:rsidR="000E0F84">
        <w:rPr>
          <w:rFonts w:ascii="Times New Roman" w:hAnsi="Times New Roman" w:cs="Times New Roman"/>
          <w:sz w:val="24"/>
          <w:szCs w:val="24"/>
        </w:rPr>
        <w:t xml:space="preserve">of </w:t>
      </w:r>
      <w:r w:rsidR="00975F2A">
        <w:rPr>
          <w:rFonts w:ascii="Times New Roman" w:hAnsi="Times New Roman" w:cs="Times New Roman"/>
          <w:sz w:val="24"/>
          <w:szCs w:val="24"/>
        </w:rPr>
        <w:t xml:space="preserve">their items </w:t>
      </w:r>
      <w:r>
        <w:rPr>
          <w:rFonts w:ascii="Times New Roman" w:hAnsi="Times New Roman" w:cs="Times New Roman"/>
          <w:sz w:val="24"/>
          <w:szCs w:val="24"/>
        </w:rPr>
        <w:t>ha</w:t>
      </w:r>
      <w:r w:rsidR="00C4272B">
        <w:rPr>
          <w:rFonts w:ascii="Times New Roman" w:hAnsi="Times New Roman" w:cs="Times New Roman"/>
          <w:sz w:val="24"/>
          <w:szCs w:val="24"/>
        </w:rPr>
        <w:t>ve</w:t>
      </w:r>
      <w:r>
        <w:rPr>
          <w:rFonts w:ascii="Times New Roman" w:hAnsi="Times New Roman" w:cs="Times New Roman"/>
          <w:sz w:val="24"/>
          <w:szCs w:val="24"/>
        </w:rPr>
        <w:t xml:space="preserve"> 6 levels. Each domain provides a single score to assess HRQoL areas related to </w:t>
      </w:r>
      <w:r w:rsidR="00D86306">
        <w:rPr>
          <w:rFonts w:ascii="Times New Roman" w:hAnsi="Times New Roman" w:cs="Times New Roman"/>
          <w:sz w:val="24"/>
          <w:szCs w:val="24"/>
        </w:rPr>
        <w:t>pw</w:t>
      </w:r>
      <w:r>
        <w:rPr>
          <w:rFonts w:ascii="Times New Roman" w:hAnsi="Times New Roman" w:cs="Times New Roman"/>
          <w:sz w:val="24"/>
          <w:szCs w:val="24"/>
        </w:rPr>
        <w:t>CF</w:t>
      </w:r>
      <w:r w:rsidRPr="00AD5796">
        <w:rPr>
          <w:rFonts w:ascii="Times New Roman" w:hAnsi="Times New Roman" w:cs="Times New Roman"/>
          <w:sz w:val="24"/>
          <w:szCs w:val="24"/>
        </w:rPr>
        <w:t>. Each domain consists of items that evaluate specific issues associated with that domain; therefore, CFQoL can assess HRQoL on a domain-by-domain and item-by-item bas</w:t>
      </w:r>
      <w:r w:rsidR="009B0FCC">
        <w:rPr>
          <w:rFonts w:ascii="Times New Roman" w:hAnsi="Times New Roman" w:cs="Times New Roman"/>
          <w:sz w:val="24"/>
          <w:szCs w:val="24"/>
        </w:rPr>
        <w:t>i</w:t>
      </w:r>
      <w:r w:rsidRPr="00AD5796">
        <w:rPr>
          <w:rFonts w:ascii="Times New Roman" w:hAnsi="Times New Roman" w:cs="Times New Roman"/>
          <w:sz w:val="24"/>
          <w:szCs w:val="24"/>
        </w:rPr>
        <w:t>s offering more specificity and comparability.</w:t>
      </w:r>
      <w:r>
        <w:rPr>
          <w:rFonts w:ascii="Times New Roman" w:hAnsi="Times New Roman" w:cs="Times New Roman"/>
          <w:sz w:val="24"/>
          <w:szCs w:val="24"/>
        </w:rPr>
        <w:t xml:space="preserve"> CFQoL uses a 0 to 100 scale system for each domain</w:t>
      </w:r>
      <w:r w:rsidR="00F8018E">
        <w:rPr>
          <w:rFonts w:ascii="Times New Roman" w:hAnsi="Times New Roman" w:cs="Times New Roman"/>
          <w:sz w:val="24"/>
          <w:szCs w:val="24"/>
        </w:rPr>
        <w:t>,</w:t>
      </w:r>
      <w:r>
        <w:rPr>
          <w:rFonts w:ascii="Times New Roman" w:hAnsi="Times New Roman" w:cs="Times New Roman"/>
          <w:sz w:val="24"/>
          <w:szCs w:val="24"/>
        </w:rPr>
        <w:t xml:space="preserve"> w</w:t>
      </w:r>
      <w:r w:rsidR="00DD04D8">
        <w:rPr>
          <w:rFonts w:ascii="Times New Roman" w:hAnsi="Times New Roman" w:cs="Times New Roman"/>
          <w:sz w:val="24"/>
          <w:szCs w:val="24"/>
        </w:rPr>
        <w:t xml:space="preserve">here </w:t>
      </w:r>
      <w:r>
        <w:rPr>
          <w:rFonts w:ascii="Times New Roman" w:hAnsi="Times New Roman" w:cs="Times New Roman"/>
          <w:sz w:val="24"/>
          <w:szCs w:val="24"/>
        </w:rPr>
        <w:t xml:space="preserve">a high score indicates better quality of life </w:t>
      </w:r>
      <w:r w:rsidR="00DD04D8">
        <w:rPr>
          <w:rFonts w:ascii="Times New Roman" w:hAnsi="Times New Roman" w:cs="Times New Roman"/>
          <w:sz w:val="24"/>
          <w:szCs w:val="24"/>
        </w:rPr>
        <w:t>in</w:t>
      </w:r>
      <w:r>
        <w:rPr>
          <w:rFonts w:ascii="Times New Roman" w:hAnsi="Times New Roman" w:cs="Times New Roman"/>
          <w:sz w:val="24"/>
          <w:szCs w:val="24"/>
        </w:rPr>
        <w:t xml:space="preserve"> each domain</w:t>
      </w:r>
      <w:r w:rsidR="008E1337">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056C56">
        <w:rPr>
          <w:rFonts w:ascii="Times New Roman" w:hAnsi="Times New Roman" w:cs="Times New Roman"/>
          <w:sz w:val="24"/>
          <w:szCs w:val="24"/>
        </w:rPr>
        <w:instrText xml:space="preserve"> ADDIN EN.CITE &lt;EndNote&gt;&lt;Cite&gt;&lt;Author&gt;Gee&lt;/Author&gt;&lt;Year&gt;2000&lt;/Year&gt;&lt;RecNum&gt;22&lt;/RecNum&gt;&lt;DisplayText&gt;[17]&lt;/DisplayText&gt;&lt;record&gt;&lt;rec-number&gt;22&lt;/rec-number&gt;&lt;foreign-keys&gt;&lt;key app="EN" db-id="t0sea50fewzft2e9xv1pp5a8zp9erdextsws" timestamp="1575584522"&gt;22&lt;/key&gt;&lt;/foreign-keys&gt;&lt;ref-type name="Journal Article"&gt;17&lt;/ref-type&gt;&lt;contributors&gt;&lt;authors&gt;&lt;author&gt;Gee, L.&lt;/author&gt;&lt;author&gt;Abbott, J.&lt;/author&gt;&lt;author&gt;Conway, S. P.&lt;/author&gt;&lt;author&gt;Etherington, C.&lt;/author&gt;&lt;author&gt;Webb, A. K.&lt;/author&gt;&lt;/authors&gt;&lt;/contributors&gt;&lt;titles&gt;&lt;title&gt;Development of a disease specific health related quality of life measure for adults and adolescents with cystic fibrosis&lt;/title&gt;&lt;secondary-title&gt;Thorax&lt;/secondary-title&gt;&lt;/titles&gt;&lt;periodical&gt;&lt;full-title&gt;Thorax&lt;/full-title&gt;&lt;/periodical&gt;&lt;pages&gt;946&lt;/pages&gt;&lt;volume&gt;55&lt;/volume&gt;&lt;number&gt;11&lt;/number&gt;&lt;dates&gt;&lt;year&gt;2000&lt;/year&gt;&lt;/dates&gt;&lt;urls&gt;&lt;related-urls&gt;&lt;url&gt;http://thorax.bmj.com/content/55/11/946.abstract&lt;/url&gt;&lt;/related-urls&gt;&lt;/urls&gt;&lt;electronic-resource-num&gt;10.1136/thorax.55.11.946&lt;/electronic-resource-num&gt;&lt;/record&gt;&lt;/Cite&gt;&lt;/EndNote&gt;</w:instrText>
      </w:r>
      <w:r>
        <w:rPr>
          <w:rFonts w:ascii="Times New Roman" w:hAnsi="Times New Roman" w:cs="Times New Roman"/>
          <w:sz w:val="24"/>
          <w:szCs w:val="24"/>
        </w:rPr>
        <w:fldChar w:fldCharType="separate"/>
      </w:r>
      <w:r w:rsidR="00056C56">
        <w:rPr>
          <w:rFonts w:ascii="Times New Roman" w:hAnsi="Times New Roman" w:cs="Times New Roman"/>
          <w:noProof/>
          <w:sz w:val="24"/>
          <w:szCs w:val="24"/>
        </w:rPr>
        <w:t>[17]</w:t>
      </w:r>
      <w:r>
        <w:rPr>
          <w:rFonts w:ascii="Times New Roman" w:hAnsi="Times New Roman" w:cs="Times New Roman"/>
          <w:sz w:val="24"/>
          <w:szCs w:val="24"/>
        </w:rPr>
        <w:fldChar w:fldCharType="end"/>
      </w:r>
      <w:r w:rsidR="008E1337">
        <w:rPr>
          <w:rFonts w:ascii="Times New Roman" w:hAnsi="Times New Roman" w:cs="Times New Roman"/>
          <w:sz w:val="24"/>
          <w:szCs w:val="24"/>
        </w:rPr>
        <w:t>.</w:t>
      </w:r>
      <w:r>
        <w:rPr>
          <w:rFonts w:ascii="Times New Roman" w:hAnsi="Times New Roman" w:cs="Times New Roman"/>
          <w:sz w:val="24"/>
          <w:szCs w:val="24"/>
        </w:rPr>
        <w:t xml:space="preserve"> </w:t>
      </w:r>
      <w:r w:rsidR="00E94431">
        <w:rPr>
          <w:rFonts w:ascii="Times New Roman" w:hAnsi="Times New Roman" w:cs="Times New Roman"/>
          <w:sz w:val="24"/>
          <w:szCs w:val="24"/>
        </w:rPr>
        <w:t>N</w:t>
      </w:r>
      <w:r>
        <w:rPr>
          <w:rFonts w:ascii="Times New Roman" w:hAnsi="Times New Roman" w:cs="Times New Roman"/>
          <w:sz w:val="24"/>
          <w:szCs w:val="24"/>
        </w:rPr>
        <w:t>o overall score was generated for CFQoL in this study.</w:t>
      </w:r>
    </w:p>
    <w:p w14:paraId="261518CD" w14:textId="4DDCEFC6" w:rsidR="00505852" w:rsidRPr="00E92C7A" w:rsidRDefault="00845CFD" w:rsidP="007A13B6">
      <w:pPr>
        <w:pStyle w:val="Heading2"/>
      </w:pPr>
      <w:r w:rsidRPr="00E92C7A">
        <w:t>Statistical analysis</w:t>
      </w:r>
    </w:p>
    <w:p w14:paraId="6DA65FE2" w14:textId="18889B6A" w:rsidR="00366265" w:rsidRPr="00E92C7A" w:rsidRDefault="00366265" w:rsidP="00B44AC2">
      <w:pPr>
        <w:pStyle w:val="NormalWeb"/>
        <w:spacing w:before="0" w:beforeAutospacing="0" w:after="0" w:afterAutospacing="0" w:line="480" w:lineRule="auto"/>
        <w:ind w:firstLine="851"/>
        <w:jc w:val="both"/>
      </w:pPr>
      <w:r w:rsidRPr="00E92C7A">
        <w:t xml:space="preserve">SPSS version 25 was used to assign the scores for the measures and for data analysis. All available cases </w:t>
      </w:r>
      <w:r w:rsidR="00DD04D8">
        <w:t xml:space="preserve">i.e. those which had complete data on the specific variables in question </w:t>
      </w:r>
      <w:r w:rsidRPr="00E92C7A">
        <w:t>were included in the analysis. Descriptive statistics were derived for demographic</w:t>
      </w:r>
      <w:r w:rsidR="000E323D" w:rsidRPr="00E92C7A">
        <w:t xml:space="preserve">, </w:t>
      </w:r>
      <w:r w:rsidRPr="00E92C7A">
        <w:t xml:space="preserve">clinical, and </w:t>
      </w:r>
      <w:r w:rsidR="00017B66">
        <w:t>HRQoL variables</w:t>
      </w:r>
      <w:r w:rsidRPr="00E92C7A">
        <w:t xml:space="preserve">. Shapiro-Wilk tests were carried out to determine the normality of the data distribution of all the variables. </w:t>
      </w:r>
    </w:p>
    <w:p w14:paraId="14F5BAC4" w14:textId="2AF63E42" w:rsidR="006A353E" w:rsidRPr="00E92C7A" w:rsidRDefault="00484751" w:rsidP="00B44AC2">
      <w:pPr>
        <w:pStyle w:val="NormalWeb"/>
        <w:spacing w:before="0" w:beforeAutospacing="0" w:after="0" w:afterAutospacing="0" w:line="480" w:lineRule="auto"/>
        <w:ind w:firstLine="806"/>
        <w:jc w:val="both"/>
      </w:pPr>
      <w:bookmarkStart w:id="0" w:name="_Hlk105766309"/>
      <w:r w:rsidRPr="00E92C7A">
        <w:rPr>
          <w:bCs/>
        </w:rPr>
        <w:t>We generated t</w:t>
      </w:r>
      <w:r w:rsidR="004204E5" w:rsidRPr="00E92C7A">
        <w:rPr>
          <w:bCs/>
        </w:rPr>
        <w:t>wo sets of disease severity groups</w:t>
      </w:r>
      <w:r w:rsidR="00B3028A">
        <w:rPr>
          <w:bCs/>
        </w:rPr>
        <w:t>.</w:t>
      </w:r>
      <w:r w:rsidR="004204E5" w:rsidRPr="00E92C7A">
        <w:rPr>
          <w:bCs/>
        </w:rPr>
        <w:t xml:space="preserve"> </w:t>
      </w:r>
      <w:r w:rsidR="00B3028A">
        <w:rPr>
          <w:bCs/>
        </w:rPr>
        <w:t>O</w:t>
      </w:r>
      <w:r w:rsidR="004204E5" w:rsidRPr="00E92C7A">
        <w:rPr>
          <w:bCs/>
        </w:rPr>
        <w:t>ne set with three groups based on the severity of lung function (</w:t>
      </w:r>
      <w:r w:rsidR="004204E5" w:rsidRPr="00E92C7A">
        <w:rPr>
          <w:bCs/>
          <w:i/>
        </w:rPr>
        <w:t>mild</w:t>
      </w:r>
      <w:r w:rsidR="004204E5" w:rsidRPr="00E92C7A">
        <w:rPr>
          <w:bCs/>
        </w:rPr>
        <w:t xml:space="preserve">: ppFEV1 </w:t>
      </w:r>
      <w:r w:rsidR="004204E5" w:rsidRPr="00E92C7A">
        <w:rPr>
          <w:bCs/>
          <w:u w:val="single"/>
        </w:rPr>
        <w:t>&gt;</w:t>
      </w:r>
      <w:r w:rsidR="004204E5" w:rsidRPr="00E92C7A">
        <w:rPr>
          <w:bCs/>
        </w:rPr>
        <w:t xml:space="preserve">70%, </w:t>
      </w:r>
      <w:r w:rsidR="004204E5" w:rsidRPr="00E92C7A">
        <w:rPr>
          <w:bCs/>
          <w:i/>
        </w:rPr>
        <w:t>moderate</w:t>
      </w:r>
      <w:r w:rsidR="004204E5" w:rsidRPr="00E92C7A">
        <w:rPr>
          <w:bCs/>
        </w:rPr>
        <w:t>: ppFEV1</w:t>
      </w:r>
      <w:r w:rsidR="00B543D6">
        <w:rPr>
          <w:bCs/>
        </w:rPr>
        <w:t xml:space="preserve"> 40</w:t>
      </w:r>
      <w:r w:rsidR="005E5746">
        <w:rPr>
          <w:bCs/>
        </w:rPr>
        <w:t xml:space="preserve"> </w:t>
      </w:r>
      <w:r w:rsidR="00B543D6">
        <w:rPr>
          <w:bCs/>
        </w:rPr>
        <w:t>–</w:t>
      </w:r>
      <w:r w:rsidR="005E5746">
        <w:rPr>
          <w:bCs/>
        </w:rPr>
        <w:t xml:space="preserve"> </w:t>
      </w:r>
      <w:r w:rsidR="00C4272B">
        <w:rPr>
          <w:bCs/>
        </w:rPr>
        <w:t>69</w:t>
      </w:r>
      <w:r w:rsidR="004204E5" w:rsidRPr="00E92C7A">
        <w:rPr>
          <w:bCs/>
        </w:rPr>
        <w:t xml:space="preserve">%, and </w:t>
      </w:r>
      <w:r w:rsidR="004204E5" w:rsidRPr="00E92C7A">
        <w:rPr>
          <w:bCs/>
          <w:i/>
        </w:rPr>
        <w:t>severe</w:t>
      </w:r>
      <w:r w:rsidR="004204E5" w:rsidRPr="00E92C7A">
        <w:rPr>
          <w:bCs/>
        </w:rPr>
        <w:t>: ppFEV1 &lt;40%)</w:t>
      </w:r>
      <w:r w:rsidR="00A36E1D">
        <w:rPr>
          <w:bCs/>
        </w:rPr>
        <w:t xml:space="preserve"> </w:t>
      </w:r>
      <w:r w:rsidR="003F4E3B">
        <w:rPr>
          <w:bCs/>
        </w:rPr>
        <w:fldChar w:fldCharType="begin"/>
      </w:r>
      <w:r w:rsidR="00056C56">
        <w:rPr>
          <w:bCs/>
        </w:rPr>
        <w:instrText xml:space="preserve"> ADDIN EN.CITE &lt;EndNote&gt;&lt;Cite&gt;&lt;Author&gt;Cuthbertson&lt;/Author&gt;&lt;Year&gt;2020&lt;/Year&gt;&lt;RecNum&gt;152&lt;/RecNum&gt;&lt;DisplayText&gt;[23]&lt;/DisplayText&gt;&lt;record&gt;&lt;rec-number&gt;152&lt;/rec-number&gt;&lt;foreign-keys&gt;&lt;key app="EN" db-id="t0sea50fewzft2e9xv1pp5a8zp9erdextsws" timestamp="1669038775"&gt;152&lt;/key&gt;&lt;/foreign-keys&gt;&lt;ref-type name="Journal Article"&gt;17&lt;/ref-type&gt;&lt;contributors&gt;&lt;authors&gt;&lt;author&gt;Cuthbertson, Leah&lt;/author&gt;&lt;author&gt;Walker, Alan W.&lt;/author&gt;&lt;author&gt;Oliver, Anna E.&lt;/author&gt;&lt;author&gt;Rogers, Geraint B.&lt;/author&gt;&lt;author&gt;Rivett, Damian W.&lt;/author&gt;&lt;author&gt;Hampton, Thomas H.&lt;/author&gt;&lt;author&gt;Ashare, Alix&lt;/author&gt;&lt;author&gt;Elborn, J. Stuart&lt;/author&gt;&lt;author&gt;De Soyza, Anthony&lt;/author&gt;&lt;author&gt;Carroll, Mary P.&lt;/author&gt;&lt;author&gt;Hoffman, Lucas R.&lt;/author&gt;&lt;author&gt;Lanyon, Clare&lt;/author&gt;&lt;author&gt;Moskowitz, Samuel M.&lt;/author&gt;&lt;author&gt;O’Toole, George A.&lt;/author&gt;&lt;author&gt;Parkhill, Julian&lt;/author&gt;&lt;author&gt;Planet, Paul J.&lt;/author&gt;&lt;author&gt;Teneback, Charlotte C.&lt;/author&gt;&lt;author&gt;Tunney, Michael M.&lt;/author&gt;&lt;author&gt;Zuckerman, Jonathan B.&lt;/author&gt;&lt;author&gt;Bruce, Kenneth D.&lt;/author&gt;&lt;author&gt;van der Gast, Christopher J.&lt;/author&gt;&lt;/authors&gt;&lt;/contributors&gt;&lt;titles&gt;&lt;title&gt;Lung function and microbiota diversity in cystic fibrosis&lt;/title&gt;&lt;secondary-title&gt;Microbiome&lt;/secondary-title&gt;&lt;/titles&gt;&lt;periodical&gt;&lt;full-title&gt;Microbiome&lt;/full-title&gt;&lt;/periodical&gt;&lt;pages&gt;45&lt;/pages&gt;&lt;volume&gt;8&lt;/volume&gt;&lt;number&gt;1&lt;/number&gt;&lt;dates&gt;&lt;year&gt;2020&lt;/year&gt;&lt;pub-dates&gt;&lt;date&gt;2020/04/02&lt;/date&gt;&lt;/pub-dates&gt;&lt;/dates&gt;&lt;isbn&gt;2049-2618&lt;/isbn&gt;&lt;urls&gt;&lt;related-urls&gt;&lt;url&gt;https://doi.org/10.1186/s40168-020-00810-3&lt;/url&gt;&lt;/related-urls&gt;&lt;/urls&gt;&lt;electronic-resource-num&gt;10.1186/s40168-020-00810-3&lt;/electronic-resource-num&gt;&lt;/record&gt;&lt;/Cite&gt;&lt;/EndNote&gt;</w:instrText>
      </w:r>
      <w:r w:rsidR="003F4E3B">
        <w:rPr>
          <w:bCs/>
        </w:rPr>
        <w:fldChar w:fldCharType="separate"/>
      </w:r>
      <w:r w:rsidR="00056C56">
        <w:rPr>
          <w:bCs/>
          <w:noProof/>
        </w:rPr>
        <w:t>[23]</w:t>
      </w:r>
      <w:r w:rsidR="003F4E3B">
        <w:rPr>
          <w:bCs/>
        </w:rPr>
        <w:fldChar w:fldCharType="end"/>
      </w:r>
      <w:r w:rsidR="00A36E1D">
        <w:rPr>
          <w:bCs/>
        </w:rPr>
        <w:t>;</w:t>
      </w:r>
      <w:r w:rsidR="004204E5" w:rsidRPr="00E92C7A">
        <w:rPr>
          <w:bCs/>
        </w:rPr>
        <w:t xml:space="preserve"> the other set with two groups based on the occurrence of </w:t>
      </w:r>
      <w:r w:rsidR="00C20497">
        <w:rPr>
          <w:bCs/>
        </w:rPr>
        <w:t>PEx</w:t>
      </w:r>
      <w:r w:rsidR="004204E5" w:rsidRPr="00E92C7A">
        <w:rPr>
          <w:bCs/>
        </w:rPr>
        <w:t xml:space="preserve"> in the year prior to enrolment (</w:t>
      </w:r>
      <w:r w:rsidR="004204E5" w:rsidRPr="00E92C7A">
        <w:rPr>
          <w:bCs/>
          <w:i/>
        </w:rPr>
        <w:t>No PEx</w:t>
      </w:r>
      <w:r w:rsidR="004204E5" w:rsidRPr="00E92C7A">
        <w:rPr>
          <w:bCs/>
        </w:rPr>
        <w:t xml:space="preserve">: no IV antibiotic courses, and </w:t>
      </w:r>
      <w:r w:rsidR="004204E5" w:rsidRPr="00E92C7A">
        <w:rPr>
          <w:bCs/>
          <w:i/>
        </w:rPr>
        <w:t>PEx</w:t>
      </w:r>
      <w:r w:rsidR="004204E5" w:rsidRPr="00E92C7A">
        <w:rPr>
          <w:bCs/>
        </w:rPr>
        <w:t xml:space="preserve">: </w:t>
      </w:r>
      <w:r w:rsidR="004204E5" w:rsidRPr="00E92C7A">
        <w:rPr>
          <w:bCs/>
          <w:u w:val="single"/>
        </w:rPr>
        <w:t>&gt;</w:t>
      </w:r>
      <w:r w:rsidR="004204E5" w:rsidRPr="00E92C7A">
        <w:rPr>
          <w:bCs/>
        </w:rPr>
        <w:t xml:space="preserve">1 IV antibiotic courses). </w:t>
      </w:r>
      <w:r w:rsidR="004204E5" w:rsidRPr="00E92C7A">
        <w:t xml:space="preserve">Kruskal-Wallis test </w:t>
      </w:r>
      <w:bookmarkEnd w:id="0"/>
      <w:r w:rsidR="004204E5" w:rsidRPr="00E92C7A">
        <w:t xml:space="preserve">was used to assess </w:t>
      </w:r>
      <w:r w:rsidR="004B56E9" w:rsidRPr="00E92C7A">
        <w:t xml:space="preserve">the </w:t>
      </w:r>
      <w:r w:rsidR="004204E5" w:rsidRPr="00E92C7A">
        <w:t>variance in</w:t>
      </w:r>
      <w:r w:rsidR="00BE7575">
        <w:t xml:space="preserve"> EQ-5D index score</w:t>
      </w:r>
      <w:r w:rsidR="00FC38F5">
        <w:t xml:space="preserve"> and</w:t>
      </w:r>
      <w:r w:rsidR="004F2956" w:rsidRPr="00E92C7A">
        <w:t xml:space="preserve"> </w:t>
      </w:r>
      <w:r w:rsidR="004204E5" w:rsidRPr="00E92C7A">
        <w:t>EQ-VAS</w:t>
      </w:r>
      <w:r w:rsidR="00A90C44">
        <w:t xml:space="preserve"> </w:t>
      </w:r>
      <w:r w:rsidR="004204E5" w:rsidRPr="00E92C7A">
        <w:t>between lung function severity groups</w:t>
      </w:r>
      <w:r w:rsidR="00335FCE">
        <w:t>;</w:t>
      </w:r>
      <w:r w:rsidR="00335FCE" w:rsidRPr="00335FCE">
        <w:t xml:space="preserve"> </w:t>
      </w:r>
      <w:r w:rsidR="00335FCE">
        <w:t>s</w:t>
      </w:r>
      <w:r w:rsidR="00335FCE" w:rsidRPr="00E92C7A">
        <w:t>ignificance achieved if p-value &lt;0.0</w:t>
      </w:r>
      <w:r w:rsidR="00335FCE">
        <w:t>5</w:t>
      </w:r>
      <w:r w:rsidR="004204E5" w:rsidRPr="00E92C7A">
        <w:t xml:space="preserve">. </w:t>
      </w:r>
      <w:r w:rsidR="006D7991">
        <w:t xml:space="preserve">When a significant difference </w:t>
      </w:r>
      <w:r w:rsidR="00B37014">
        <w:t>exist</w:t>
      </w:r>
      <w:r w:rsidR="00BE7575">
        <w:t>ed</w:t>
      </w:r>
      <w:r w:rsidR="00D0791C">
        <w:t>,</w:t>
      </w:r>
      <w:r w:rsidR="00B37014">
        <w:t xml:space="preserve"> </w:t>
      </w:r>
      <w:r w:rsidR="004204E5" w:rsidRPr="00E92C7A">
        <w:t xml:space="preserve">multiple Mann-Whitney tests with </w:t>
      </w:r>
      <w:r w:rsidR="004204E5" w:rsidRPr="00E92C7A">
        <w:rPr>
          <w:rFonts w:eastAsiaTheme="minorEastAsia"/>
        </w:rPr>
        <w:t>Bonferroni</w:t>
      </w:r>
      <w:r w:rsidR="004204E5" w:rsidRPr="00E92C7A">
        <w:t xml:space="preserve"> correction (significance achieved if p-value &lt;0.01)</w:t>
      </w:r>
      <w:r w:rsidR="008945EE">
        <w:t xml:space="preserve"> w</w:t>
      </w:r>
      <w:r w:rsidR="00BE7575">
        <w:t>ere</w:t>
      </w:r>
      <w:r w:rsidR="008945EE">
        <w:t xml:space="preserve"> carried out to determine which groups had </w:t>
      </w:r>
      <w:r w:rsidR="00F72088">
        <w:t>significant differences</w:t>
      </w:r>
      <w:r w:rsidR="004204E5" w:rsidRPr="00E92C7A">
        <w:t xml:space="preserve">. </w:t>
      </w:r>
      <w:r w:rsidR="00672BF0">
        <w:t>T</w:t>
      </w:r>
      <w:r w:rsidR="004204E5" w:rsidRPr="00E92C7A">
        <w:t xml:space="preserve">he variance in </w:t>
      </w:r>
      <w:r w:rsidR="00BE7575">
        <w:t>EQ-5D index score</w:t>
      </w:r>
      <w:r w:rsidR="00BE7575" w:rsidDel="00BE7575">
        <w:t xml:space="preserve"> </w:t>
      </w:r>
      <w:r w:rsidR="00A90C44">
        <w:t>and</w:t>
      </w:r>
      <w:r w:rsidR="004F2956" w:rsidRPr="00E92C7A">
        <w:t xml:space="preserve"> EQ-VAS </w:t>
      </w:r>
      <w:r w:rsidR="004204E5" w:rsidRPr="00E92C7A">
        <w:t>between PEx disease severity groups was assessed using Mann-Whitney</w:t>
      </w:r>
      <w:bookmarkStart w:id="1" w:name="_Hlk106024510"/>
      <w:r w:rsidR="0065601C" w:rsidRPr="00E92C7A">
        <w:t xml:space="preserve"> test</w:t>
      </w:r>
      <w:r w:rsidR="00E24D1A">
        <w:t>;</w:t>
      </w:r>
      <w:r w:rsidR="00AC034E">
        <w:t xml:space="preserve"> </w:t>
      </w:r>
      <w:r w:rsidR="00E24D1A">
        <w:t>s</w:t>
      </w:r>
      <w:r w:rsidR="00AC034E" w:rsidRPr="00E92C7A">
        <w:t>ignificance achieved if p-value &lt;0.0</w:t>
      </w:r>
      <w:r w:rsidR="00E24D1A">
        <w:t>5.</w:t>
      </w:r>
      <w:r w:rsidR="004204E5" w:rsidRPr="00E92C7A">
        <w:t xml:space="preserve"> </w:t>
      </w:r>
      <w:bookmarkEnd w:id="1"/>
    </w:p>
    <w:p w14:paraId="42A67AD5" w14:textId="5BFE8BA3" w:rsidR="00A84CA2" w:rsidRPr="00E92C7A" w:rsidRDefault="00AE2AE2" w:rsidP="00125F10">
      <w:pPr>
        <w:spacing w:line="480" w:lineRule="auto"/>
        <w:ind w:firstLine="810"/>
        <w:jc w:val="both"/>
        <w:rPr>
          <w:rFonts w:ascii="Times New Roman" w:hAnsi="Times New Roman" w:cs="Times New Roman"/>
          <w:sz w:val="24"/>
          <w:szCs w:val="24"/>
        </w:rPr>
      </w:pPr>
      <w:r w:rsidRPr="00E92C7A">
        <w:rPr>
          <w:rFonts w:ascii="Times New Roman" w:hAnsi="Times New Roman" w:cs="Times New Roman"/>
          <w:sz w:val="24"/>
          <w:szCs w:val="24"/>
        </w:rPr>
        <w:t>To assess</w:t>
      </w:r>
      <w:r w:rsidR="00A84CA2" w:rsidRPr="00E92C7A">
        <w:rPr>
          <w:rFonts w:ascii="Times New Roman" w:hAnsi="Times New Roman" w:cs="Times New Roman"/>
          <w:sz w:val="24"/>
          <w:szCs w:val="24"/>
        </w:rPr>
        <w:t xml:space="preserve"> convergent validity</w:t>
      </w:r>
      <w:r w:rsidRPr="00E92C7A">
        <w:rPr>
          <w:rFonts w:ascii="Times New Roman" w:hAnsi="Times New Roman" w:cs="Times New Roman"/>
          <w:sz w:val="24"/>
          <w:szCs w:val="24"/>
        </w:rPr>
        <w:t>, we</w:t>
      </w:r>
      <w:r w:rsidR="00A84CA2" w:rsidRPr="00E92C7A">
        <w:rPr>
          <w:rFonts w:ascii="Times New Roman" w:hAnsi="Times New Roman" w:cs="Times New Roman"/>
          <w:sz w:val="24"/>
          <w:szCs w:val="24"/>
        </w:rPr>
        <w:t xml:space="preserve"> </w:t>
      </w:r>
      <w:r w:rsidR="0088253D" w:rsidRPr="00E92C7A">
        <w:rPr>
          <w:rFonts w:ascii="Times New Roman" w:hAnsi="Times New Roman" w:cs="Times New Roman"/>
          <w:sz w:val="24"/>
          <w:szCs w:val="24"/>
        </w:rPr>
        <w:t>ran</w:t>
      </w:r>
      <w:r w:rsidR="00A84CA2" w:rsidRPr="00E92C7A">
        <w:rPr>
          <w:rFonts w:ascii="Times New Roman" w:hAnsi="Times New Roman" w:cs="Times New Roman"/>
          <w:sz w:val="24"/>
          <w:szCs w:val="24"/>
        </w:rPr>
        <w:t xml:space="preserve"> </w:t>
      </w:r>
      <w:r w:rsidR="0088253D" w:rsidRPr="00E92C7A">
        <w:rPr>
          <w:rFonts w:ascii="Times New Roman" w:hAnsi="Times New Roman" w:cs="Times New Roman"/>
          <w:sz w:val="24"/>
          <w:szCs w:val="24"/>
        </w:rPr>
        <w:t>Spearman’s Rank correlation tests</w:t>
      </w:r>
      <w:r w:rsidRPr="00E92C7A">
        <w:rPr>
          <w:rFonts w:ascii="Times New Roman" w:hAnsi="Times New Roman" w:cs="Times New Roman"/>
          <w:sz w:val="24"/>
          <w:szCs w:val="24"/>
        </w:rPr>
        <w:t xml:space="preserve"> </w:t>
      </w:r>
      <w:r w:rsidR="0088253D" w:rsidRPr="00E92C7A">
        <w:rPr>
          <w:rFonts w:ascii="Times New Roman" w:hAnsi="Times New Roman" w:cs="Times New Roman"/>
          <w:sz w:val="24"/>
          <w:szCs w:val="24"/>
        </w:rPr>
        <w:t>on</w:t>
      </w:r>
      <w:r w:rsidR="00A84CA2" w:rsidRPr="00E92C7A">
        <w:rPr>
          <w:rFonts w:ascii="Times New Roman" w:hAnsi="Times New Roman" w:cs="Times New Roman"/>
          <w:sz w:val="24"/>
          <w:szCs w:val="24"/>
        </w:rPr>
        <w:t xml:space="preserve"> the </w:t>
      </w:r>
      <w:r w:rsidRPr="00E92C7A">
        <w:rPr>
          <w:rFonts w:ascii="Times New Roman" w:hAnsi="Times New Roman" w:cs="Times New Roman"/>
          <w:sz w:val="24"/>
          <w:szCs w:val="24"/>
        </w:rPr>
        <w:t>EQ-5D</w:t>
      </w:r>
      <w:r w:rsidR="00717A4B">
        <w:rPr>
          <w:rFonts w:ascii="Times New Roman" w:hAnsi="Times New Roman" w:cs="Times New Roman"/>
          <w:sz w:val="24"/>
          <w:szCs w:val="24"/>
        </w:rPr>
        <w:t>-5L</w:t>
      </w:r>
      <w:r w:rsidR="00316489">
        <w:rPr>
          <w:rFonts w:ascii="Times New Roman" w:hAnsi="Times New Roman" w:cs="Times New Roman"/>
          <w:sz w:val="24"/>
          <w:szCs w:val="24"/>
        </w:rPr>
        <w:t xml:space="preserve"> (</w:t>
      </w:r>
      <w:r w:rsidR="00BE7575">
        <w:rPr>
          <w:rFonts w:ascii="Times New Roman" w:hAnsi="Times New Roman" w:cs="Times New Roman"/>
          <w:sz w:val="24"/>
          <w:szCs w:val="24"/>
        </w:rPr>
        <w:t>index score</w:t>
      </w:r>
      <w:r w:rsidR="00316489">
        <w:rPr>
          <w:rFonts w:ascii="Times New Roman" w:hAnsi="Times New Roman" w:cs="Times New Roman"/>
          <w:sz w:val="24"/>
          <w:szCs w:val="24"/>
        </w:rPr>
        <w:t xml:space="preserve">, EQ-VAS, and </w:t>
      </w:r>
      <w:r w:rsidR="00717A4B">
        <w:rPr>
          <w:rFonts w:ascii="Times New Roman" w:hAnsi="Times New Roman" w:cs="Times New Roman"/>
          <w:sz w:val="24"/>
          <w:szCs w:val="24"/>
        </w:rPr>
        <w:t>dimensions</w:t>
      </w:r>
      <w:r w:rsidR="00316489">
        <w:rPr>
          <w:rFonts w:ascii="Times New Roman" w:hAnsi="Times New Roman" w:cs="Times New Roman"/>
          <w:sz w:val="24"/>
          <w:szCs w:val="24"/>
        </w:rPr>
        <w:t>)</w:t>
      </w:r>
      <w:r w:rsidRPr="00E92C7A">
        <w:rPr>
          <w:rFonts w:ascii="Times New Roman" w:hAnsi="Times New Roman" w:cs="Times New Roman"/>
          <w:sz w:val="24"/>
          <w:szCs w:val="24"/>
        </w:rPr>
        <w:t xml:space="preserve"> </w:t>
      </w:r>
      <w:r w:rsidR="00A84CA2" w:rsidRPr="00E92C7A">
        <w:rPr>
          <w:rFonts w:ascii="Times New Roman" w:hAnsi="Times New Roman" w:cs="Times New Roman"/>
          <w:sz w:val="24"/>
          <w:szCs w:val="24"/>
        </w:rPr>
        <w:t>and</w:t>
      </w:r>
      <w:r w:rsidRPr="00E92C7A">
        <w:rPr>
          <w:rFonts w:ascii="Times New Roman" w:hAnsi="Times New Roman" w:cs="Times New Roman"/>
          <w:sz w:val="24"/>
          <w:szCs w:val="24"/>
        </w:rPr>
        <w:t xml:space="preserve"> CFQoL</w:t>
      </w:r>
      <w:r w:rsidR="00DE0CBD">
        <w:rPr>
          <w:rFonts w:ascii="Times New Roman" w:hAnsi="Times New Roman" w:cs="Times New Roman"/>
          <w:sz w:val="24"/>
          <w:szCs w:val="24"/>
        </w:rPr>
        <w:t xml:space="preserve"> </w:t>
      </w:r>
      <w:r w:rsidR="00853CDD">
        <w:rPr>
          <w:rFonts w:ascii="Times New Roman" w:hAnsi="Times New Roman" w:cs="Times New Roman"/>
          <w:sz w:val="24"/>
          <w:szCs w:val="24"/>
        </w:rPr>
        <w:t>domains</w:t>
      </w:r>
      <w:r w:rsidR="00A84CA2" w:rsidRPr="00E92C7A">
        <w:rPr>
          <w:rFonts w:ascii="Times New Roman" w:hAnsi="Times New Roman" w:cs="Times New Roman"/>
          <w:sz w:val="24"/>
          <w:szCs w:val="24"/>
        </w:rPr>
        <w:t xml:space="preserve">. </w:t>
      </w:r>
      <w:r w:rsidR="005C37B2" w:rsidRPr="001C1380">
        <w:rPr>
          <w:rFonts w:ascii="Times New Roman" w:hAnsi="Times New Roman"/>
          <w:sz w:val="24"/>
        </w:rPr>
        <w:t xml:space="preserve">We considered correlation coefficient strong &gt;0.7, moderate </w:t>
      </w:r>
      <w:r w:rsidR="006F66B7">
        <w:rPr>
          <w:rFonts w:ascii="Times New Roman" w:hAnsi="Times New Roman"/>
          <w:sz w:val="24"/>
        </w:rPr>
        <w:t>between</w:t>
      </w:r>
      <w:r w:rsidR="005C37B2" w:rsidRPr="001C1380">
        <w:rPr>
          <w:rFonts w:ascii="Times New Roman" w:hAnsi="Times New Roman"/>
          <w:sz w:val="24"/>
        </w:rPr>
        <w:t xml:space="preserve"> 0.7 and 0.3, and weak &lt;0.3</w:t>
      </w:r>
      <w:r w:rsidR="00CF601C">
        <w:rPr>
          <w:rFonts w:ascii="Times New Roman" w:hAnsi="Times New Roman"/>
          <w:sz w:val="24"/>
        </w:rPr>
        <w:t xml:space="preserve"> </w:t>
      </w:r>
      <w:r w:rsidR="00D942C8">
        <w:rPr>
          <w:rFonts w:ascii="Times New Roman" w:hAnsi="Times New Roman"/>
          <w:sz w:val="24"/>
        </w:rPr>
        <w:fldChar w:fldCharType="begin"/>
      </w:r>
      <w:r w:rsidR="00056C56">
        <w:rPr>
          <w:rFonts w:ascii="Times New Roman" w:hAnsi="Times New Roman"/>
          <w:sz w:val="24"/>
        </w:rPr>
        <w:instrText xml:space="preserve"> ADDIN EN.CITE &lt;EndNote&gt;&lt;Cite&gt;&lt;Author&gt;Ratner&lt;/Author&gt;&lt;Year&gt;2009&lt;/Year&gt;&lt;RecNum&gt;135&lt;/RecNum&gt;&lt;DisplayText&gt;[24]&lt;/DisplayText&gt;&lt;record&gt;&lt;rec-number&gt;135&lt;/rec-number&gt;&lt;foreign-keys&gt;&lt;key app="EN" db-id="t0sea50fewzft2e9xv1pp5a8zp9erdextsws" timestamp="1643038600"&gt;135&lt;/key&gt;&lt;/foreign-keys&gt;&lt;ref-type name="Journal Article"&gt;17&lt;/ref-type&gt;&lt;contributors&gt;&lt;authors&gt;&lt;author&gt;Ratner, Bruce&lt;/author&gt;&lt;/authors&gt;&lt;/contributors&gt;&lt;titles&gt;&lt;title&gt;The correlation coefficient: Its values range between +1/−1, or do they?&lt;/title&gt;&lt;secondary-title&gt;Journal of Targeting, Measurement and Analysis for Marketing&lt;/secondary-title&gt;&lt;/titles&gt;&lt;periodical&gt;&lt;full-title&gt;Journal of Targeting, Measurement and Analysis for Marketing&lt;/full-title&gt;&lt;/periodical&gt;&lt;pages&gt;139-142&lt;/pages&gt;&lt;volume&gt;17&lt;/volume&gt;&lt;number&gt;2&lt;/number&gt;&lt;dates&gt;&lt;year&gt;2009&lt;/year&gt;&lt;pub-dates&gt;&lt;date&gt;2009/06/01&lt;/date&gt;&lt;/pub-dates&gt;&lt;/dates&gt;&lt;isbn&gt;1479-1862&lt;/isbn&gt;&lt;urls&gt;&lt;related-urls&gt;&lt;url&gt;https://doi.org/10.1057/jt.2009.5&lt;/url&gt;&lt;/related-urls&gt;&lt;/urls&gt;&lt;electronic-resource-num&gt;10.1057/jt.2009.5&lt;/electronic-resource-num&gt;&lt;/record&gt;&lt;/Cite&gt;&lt;/EndNote&gt;</w:instrText>
      </w:r>
      <w:r w:rsidR="00D942C8">
        <w:rPr>
          <w:rFonts w:ascii="Times New Roman" w:hAnsi="Times New Roman"/>
          <w:sz w:val="24"/>
        </w:rPr>
        <w:fldChar w:fldCharType="separate"/>
      </w:r>
      <w:r w:rsidR="00056C56">
        <w:rPr>
          <w:rFonts w:ascii="Times New Roman" w:hAnsi="Times New Roman"/>
          <w:noProof/>
          <w:sz w:val="24"/>
        </w:rPr>
        <w:t>[24]</w:t>
      </w:r>
      <w:r w:rsidR="00D942C8">
        <w:rPr>
          <w:rFonts w:ascii="Times New Roman" w:hAnsi="Times New Roman"/>
          <w:sz w:val="24"/>
        </w:rPr>
        <w:fldChar w:fldCharType="end"/>
      </w:r>
      <w:r w:rsidR="00CF601C">
        <w:rPr>
          <w:rFonts w:ascii="Times New Roman" w:hAnsi="Times New Roman"/>
          <w:sz w:val="24"/>
        </w:rPr>
        <w:t>.</w:t>
      </w:r>
      <w:r w:rsidR="005C37B2" w:rsidRPr="001C1380">
        <w:rPr>
          <w:rFonts w:ascii="Times New Roman" w:hAnsi="Times New Roman"/>
          <w:sz w:val="24"/>
        </w:rPr>
        <w:t xml:space="preserve"> </w:t>
      </w:r>
      <w:r w:rsidR="00A84CA2" w:rsidRPr="00E92C7A">
        <w:rPr>
          <w:rFonts w:ascii="Times New Roman" w:hAnsi="Times New Roman" w:cs="Times New Roman"/>
          <w:sz w:val="24"/>
          <w:szCs w:val="24"/>
        </w:rPr>
        <w:t xml:space="preserve">Before running the correlational tests between the EQ-5D-5L and CFQoL domains, </w:t>
      </w:r>
      <w:r w:rsidR="003C4609" w:rsidRPr="00E92C7A">
        <w:rPr>
          <w:rFonts w:ascii="Times New Roman" w:hAnsi="Times New Roman" w:cs="Times New Roman"/>
          <w:sz w:val="24"/>
          <w:szCs w:val="24"/>
        </w:rPr>
        <w:t>we</w:t>
      </w:r>
      <w:r w:rsidR="00A84CA2" w:rsidRPr="00E92C7A">
        <w:rPr>
          <w:rFonts w:ascii="Times New Roman" w:hAnsi="Times New Roman" w:cs="Times New Roman"/>
          <w:sz w:val="24"/>
          <w:szCs w:val="24"/>
        </w:rPr>
        <w:t xml:space="preserve"> hypothesi</w:t>
      </w:r>
      <w:r w:rsidR="00CF701E">
        <w:rPr>
          <w:rFonts w:ascii="Times New Roman" w:hAnsi="Times New Roman" w:cs="Times New Roman"/>
          <w:sz w:val="24"/>
          <w:szCs w:val="24"/>
        </w:rPr>
        <w:t>s</w:t>
      </w:r>
      <w:r w:rsidR="00A84CA2" w:rsidRPr="00E92C7A">
        <w:rPr>
          <w:rFonts w:ascii="Times New Roman" w:hAnsi="Times New Roman" w:cs="Times New Roman"/>
          <w:sz w:val="24"/>
          <w:szCs w:val="24"/>
        </w:rPr>
        <w:t>ed</w:t>
      </w:r>
      <w:r w:rsidR="00612B44">
        <w:rPr>
          <w:rFonts w:ascii="Times New Roman" w:hAnsi="Times New Roman" w:cs="Times New Roman"/>
          <w:sz w:val="24"/>
          <w:szCs w:val="24"/>
        </w:rPr>
        <w:t xml:space="preserve"> the domains that w</w:t>
      </w:r>
      <w:r w:rsidR="00125F10">
        <w:rPr>
          <w:rFonts w:ascii="Times New Roman" w:hAnsi="Times New Roman" w:cs="Times New Roman"/>
          <w:sz w:val="24"/>
          <w:szCs w:val="24"/>
        </w:rPr>
        <w:t xml:space="preserve">ould have significant </w:t>
      </w:r>
      <w:r w:rsidR="00744F2F">
        <w:rPr>
          <w:rFonts w:ascii="Times New Roman" w:hAnsi="Times New Roman" w:cs="Times New Roman"/>
          <w:sz w:val="24"/>
          <w:szCs w:val="24"/>
        </w:rPr>
        <w:t xml:space="preserve">(strong to moderate) </w:t>
      </w:r>
      <w:r w:rsidR="00125F10">
        <w:rPr>
          <w:rFonts w:ascii="Times New Roman" w:hAnsi="Times New Roman" w:cs="Times New Roman"/>
          <w:sz w:val="24"/>
          <w:szCs w:val="24"/>
        </w:rPr>
        <w:t>correlation</w:t>
      </w:r>
      <w:r w:rsidR="00183513">
        <w:rPr>
          <w:rFonts w:ascii="Times New Roman" w:hAnsi="Times New Roman" w:cs="Times New Roman"/>
          <w:sz w:val="24"/>
          <w:szCs w:val="24"/>
        </w:rPr>
        <w:t>s</w:t>
      </w:r>
      <w:r w:rsidR="00A84CA2" w:rsidRPr="00E92C7A">
        <w:rPr>
          <w:rFonts w:ascii="Times New Roman" w:hAnsi="Times New Roman" w:cs="Times New Roman"/>
          <w:sz w:val="24"/>
          <w:szCs w:val="24"/>
        </w:rPr>
        <w:t xml:space="preserve"> based on the similarity of concepts covered by the domains’ items</w:t>
      </w:r>
      <w:r w:rsidR="00BE7575">
        <w:rPr>
          <w:rFonts w:ascii="Times New Roman" w:hAnsi="Times New Roman" w:cs="Times New Roman"/>
          <w:sz w:val="24"/>
          <w:szCs w:val="24"/>
        </w:rPr>
        <w:t xml:space="preserve">, and </w:t>
      </w:r>
      <w:r w:rsidR="000D20EF">
        <w:rPr>
          <w:rFonts w:ascii="Times New Roman" w:hAnsi="Times New Roman" w:cs="Times New Roman"/>
          <w:sz w:val="24"/>
          <w:szCs w:val="24"/>
        </w:rPr>
        <w:t xml:space="preserve">assumed </w:t>
      </w:r>
      <w:r w:rsidR="00BE7575">
        <w:rPr>
          <w:rFonts w:ascii="Times New Roman" w:hAnsi="Times New Roman" w:cs="Times New Roman"/>
          <w:sz w:val="24"/>
          <w:szCs w:val="24"/>
        </w:rPr>
        <w:t>that</w:t>
      </w:r>
      <w:r w:rsidR="00125F10">
        <w:rPr>
          <w:rFonts w:ascii="Times New Roman" w:hAnsi="Times New Roman" w:cs="Times New Roman"/>
          <w:sz w:val="24"/>
          <w:szCs w:val="24"/>
        </w:rPr>
        <w:t xml:space="preserve"> </w:t>
      </w:r>
      <w:r w:rsidR="00BE7575">
        <w:rPr>
          <w:rFonts w:ascii="Times New Roman" w:hAnsi="Times New Roman" w:cs="Times New Roman"/>
          <w:sz w:val="24"/>
          <w:szCs w:val="24"/>
        </w:rPr>
        <w:t>t</w:t>
      </w:r>
      <w:r w:rsidR="00125F10">
        <w:rPr>
          <w:rFonts w:ascii="Times New Roman" w:hAnsi="Times New Roman" w:cs="Times New Roman"/>
          <w:sz w:val="24"/>
          <w:szCs w:val="24"/>
        </w:rPr>
        <w:t xml:space="preserve">he </w:t>
      </w:r>
      <w:r w:rsidR="00F14A82">
        <w:rPr>
          <w:rFonts w:ascii="Times New Roman" w:hAnsi="Times New Roman" w:cs="Times New Roman"/>
          <w:sz w:val="24"/>
          <w:szCs w:val="24"/>
        </w:rPr>
        <w:t>rest of the</w:t>
      </w:r>
      <w:r w:rsidR="00744F2F">
        <w:rPr>
          <w:rFonts w:ascii="Times New Roman" w:hAnsi="Times New Roman" w:cs="Times New Roman"/>
          <w:sz w:val="24"/>
          <w:szCs w:val="24"/>
        </w:rPr>
        <w:t xml:space="preserve"> domains would show</w:t>
      </w:r>
      <w:r w:rsidR="00F14A82">
        <w:rPr>
          <w:rFonts w:ascii="Times New Roman" w:hAnsi="Times New Roman" w:cs="Times New Roman"/>
          <w:sz w:val="24"/>
          <w:szCs w:val="24"/>
        </w:rPr>
        <w:t xml:space="preserve"> </w:t>
      </w:r>
      <w:r w:rsidR="00744F2F">
        <w:rPr>
          <w:rFonts w:ascii="Times New Roman" w:hAnsi="Times New Roman" w:cs="Times New Roman"/>
          <w:sz w:val="24"/>
          <w:szCs w:val="24"/>
        </w:rPr>
        <w:t>we</w:t>
      </w:r>
      <w:r w:rsidR="00C43D8E">
        <w:rPr>
          <w:rFonts w:ascii="Times New Roman" w:hAnsi="Times New Roman" w:cs="Times New Roman"/>
          <w:sz w:val="24"/>
          <w:szCs w:val="24"/>
        </w:rPr>
        <w:t>a</w:t>
      </w:r>
      <w:r w:rsidR="00744F2F">
        <w:rPr>
          <w:rFonts w:ascii="Times New Roman" w:hAnsi="Times New Roman" w:cs="Times New Roman"/>
          <w:sz w:val="24"/>
          <w:szCs w:val="24"/>
        </w:rPr>
        <w:t xml:space="preserve">k to no </w:t>
      </w:r>
      <w:r w:rsidR="00F14A82">
        <w:rPr>
          <w:rFonts w:ascii="Times New Roman" w:hAnsi="Times New Roman" w:cs="Times New Roman"/>
          <w:sz w:val="24"/>
          <w:szCs w:val="24"/>
        </w:rPr>
        <w:t>correlation</w:t>
      </w:r>
      <w:r w:rsidR="00744F2F">
        <w:rPr>
          <w:rFonts w:ascii="Times New Roman" w:hAnsi="Times New Roman" w:cs="Times New Roman"/>
          <w:sz w:val="24"/>
          <w:szCs w:val="24"/>
        </w:rPr>
        <w:t>.</w:t>
      </w:r>
      <w:r w:rsidR="00C4272B" w:rsidRPr="00C4272B">
        <w:rPr>
          <w:rFonts w:ascii="Times New Roman" w:hAnsi="Times New Roman" w:cs="Times New Roman"/>
          <w:sz w:val="24"/>
          <w:szCs w:val="24"/>
        </w:rPr>
        <w:t xml:space="preserve"> </w:t>
      </w:r>
      <w:r w:rsidR="00C4272B" w:rsidRPr="00AD5796">
        <w:rPr>
          <w:rFonts w:ascii="Times New Roman" w:hAnsi="Times New Roman" w:cs="Times New Roman"/>
          <w:sz w:val="24"/>
          <w:szCs w:val="24"/>
        </w:rPr>
        <w:t xml:space="preserve">This </w:t>
      </w:r>
      <w:r w:rsidR="00D4422D">
        <w:rPr>
          <w:rFonts w:ascii="Times New Roman" w:hAnsi="Times New Roman" w:cs="Times New Roman"/>
          <w:sz w:val="24"/>
          <w:szCs w:val="24"/>
        </w:rPr>
        <w:t>facilitated</w:t>
      </w:r>
      <w:r w:rsidR="00C4272B" w:rsidRPr="00AD5796">
        <w:rPr>
          <w:rFonts w:ascii="Times New Roman" w:hAnsi="Times New Roman" w:cs="Times New Roman"/>
          <w:sz w:val="24"/>
          <w:szCs w:val="24"/>
        </w:rPr>
        <w:t xml:space="preserve"> </w:t>
      </w:r>
      <w:r w:rsidR="004A047E">
        <w:rPr>
          <w:rFonts w:ascii="Times New Roman" w:hAnsi="Times New Roman" w:cs="Times New Roman"/>
          <w:sz w:val="24"/>
          <w:szCs w:val="24"/>
        </w:rPr>
        <w:t xml:space="preserve">the evaluation of </w:t>
      </w:r>
      <w:r w:rsidR="00C4272B" w:rsidRPr="00AD5796">
        <w:rPr>
          <w:rFonts w:ascii="Times New Roman" w:hAnsi="Times New Roman" w:cs="Times New Roman"/>
          <w:sz w:val="24"/>
          <w:szCs w:val="24"/>
        </w:rPr>
        <w:t>the</w:t>
      </w:r>
      <w:r w:rsidR="008C7CAE">
        <w:rPr>
          <w:rFonts w:ascii="Times New Roman" w:hAnsi="Times New Roman" w:cs="Times New Roman"/>
          <w:sz w:val="24"/>
          <w:szCs w:val="24"/>
        </w:rPr>
        <w:t xml:space="preserve"> association between</w:t>
      </w:r>
      <w:r w:rsidR="00C4272B" w:rsidRPr="00AD5796">
        <w:rPr>
          <w:rFonts w:ascii="Times New Roman" w:hAnsi="Times New Roman" w:cs="Times New Roman"/>
          <w:sz w:val="24"/>
          <w:szCs w:val="24"/>
        </w:rPr>
        <w:t xml:space="preserve"> like and unlike domains</w:t>
      </w:r>
      <w:r w:rsidR="004A047E">
        <w:rPr>
          <w:rFonts w:ascii="Times New Roman" w:hAnsi="Times New Roman" w:cs="Times New Roman"/>
          <w:sz w:val="24"/>
          <w:szCs w:val="24"/>
        </w:rPr>
        <w:t xml:space="preserve"> </w:t>
      </w:r>
      <w:r w:rsidR="00C4272B" w:rsidRPr="00AD5796">
        <w:rPr>
          <w:rFonts w:ascii="Times New Roman" w:hAnsi="Times New Roman" w:cs="Times New Roman"/>
          <w:sz w:val="24"/>
          <w:szCs w:val="24"/>
        </w:rPr>
        <w:t>of both HRQoL measures.</w:t>
      </w:r>
    </w:p>
    <w:p w14:paraId="2FE74DFB" w14:textId="15DCB6D8" w:rsidR="00845CFD" w:rsidRPr="00E92C7A" w:rsidRDefault="00A84CA2" w:rsidP="00AD63B0">
      <w:pPr>
        <w:spacing w:line="480" w:lineRule="auto"/>
        <w:ind w:firstLine="810"/>
        <w:jc w:val="both"/>
        <w:rPr>
          <w:rFonts w:ascii="Times New Roman" w:hAnsi="Times New Roman" w:cs="Times New Roman"/>
          <w:sz w:val="24"/>
          <w:szCs w:val="24"/>
        </w:rPr>
      </w:pPr>
      <w:r w:rsidRPr="00E92C7A">
        <w:rPr>
          <w:rFonts w:ascii="Times New Roman" w:hAnsi="Times New Roman" w:cs="Times New Roman"/>
          <w:sz w:val="24"/>
          <w:szCs w:val="24"/>
        </w:rPr>
        <w:t>The relationship between EQ-5D-5L and CFQoL</w:t>
      </w:r>
      <w:r w:rsidR="00565634">
        <w:rPr>
          <w:rFonts w:ascii="Times New Roman" w:hAnsi="Times New Roman" w:cs="Times New Roman"/>
          <w:sz w:val="24"/>
          <w:szCs w:val="24"/>
        </w:rPr>
        <w:t xml:space="preserve"> domains</w:t>
      </w:r>
      <w:r w:rsidRPr="00E92C7A">
        <w:rPr>
          <w:rFonts w:ascii="Times New Roman" w:hAnsi="Times New Roman" w:cs="Times New Roman"/>
          <w:sz w:val="24"/>
          <w:szCs w:val="24"/>
        </w:rPr>
        <w:t xml:space="preserve"> w</w:t>
      </w:r>
      <w:r w:rsidR="00C36A5D">
        <w:rPr>
          <w:rFonts w:ascii="Times New Roman" w:hAnsi="Times New Roman" w:cs="Times New Roman"/>
          <w:sz w:val="24"/>
          <w:szCs w:val="24"/>
        </w:rPr>
        <w:t>as</w:t>
      </w:r>
      <w:r w:rsidRPr="00E92C7A">
        <w:rPr>
          <w:rFonts w:ascii="Times New Roman" w:hAnsi="Times New Roman" w:cs="Times New Roman"/>
          <w:sz w:val="24"/>
          <w:szCs w:val="24"/>
        </w:rPr>
        <w:t xml:space="preserve"> also assessed using multiple linear regression models, after testing the assumptions underlying the models. Two models were used; the first model had </w:t>
      </w:r>
      <w:r w:rsidR="000D20EF">
        <w:rPr>
          <w:rFonts w:ascii="Times New Roman" w:hAnsi="Times New Roman" w:cs="Times New Roman"/>
          <w:sz w:val="24"/>
          <w:szCs w:val="24"/>
        </w:rPr>
        <w:t xml:space="preserve">the </w:t>
      </w:r>
      <w:r w:rsidR="003569BD" w:rsidRPr="00E92C7A">
        <w:rPr>
          <w:rFonts w:ascii="Times New Roman" w:hAnsi="Times New Roman" w:cs="Times New Roman"/>
          <w:sz w:val="24"/>
          <w:szCs w:val="24"/>
        </w:rPr>
        <w:t>EQ-5D</w:t>
      </w:r>
      <w:r w:rsidR="00BC4C9A" w:rsidRPr="00E92C7A">
        <w:rPr>
          <w:rFonts w:ascii="Times New Roman" w:hAnsi="Times New Roman" w:cs="Times New Roman"/>
          <w:sz w:val="24"/>
          <w:szCs w:val="24"/>
        </w:rPr>
        <w:t xml:space="preserve"> </w:t>
      </w:r>
      <w:r w:rsidR="000D20EF">
        <w:rPr>
          <w:rFonts w:ascii="Times New Roman" w:hAnsi="Times New Roman" w:cs="Times New Roman"/>
          <w:sz w:val="24"/>
          <w:szCs w:val="24"/>
        </w:rPr>
        <w:t>index score</w:t>
      </w:r>
      <w:r w:rsidRPr="00E92C7A">
        <w:rPr>
          <w:rFonts w:ascii="Times New Roman" w:hAnsi="Times New Roman" w:cs="Times New Roman"/>
          <w:sz w:val="24"/>
          <w:szCs w:val="24"/>
        </w:rPr>
        <w:t xml:space="preserve"> as </w:t>
      </w:r>
      <w:r w:rsidR="00072494">
        <w:rPr>
          <w:rFonts w:ascii="Times New Roman" w:hAnsi="Times New Roman" w:cs="Times New Roman"/>
          <w:sz w:val="24"/>
          <w:szCs w:val="24"/>
        </w:rPr>
        <w:t>the</w:t>
      </w:r>
      <w:r w:rsidRPr="00E92C7A">
        <w:rPr>
          <w:rFonts w:ascii="Times New Roman" w:hAnsi="Times New Roman" w:cs="Times New Roman"/>
          <w:sz w:val="24"/>
          <w:szCs w:val="24"/>
        </w:rPr>
        <w:t xml:space="preserve"> dependent variable, while the second model had </w:t>
      </w:r>
      <w:r w:rsidR="000D20EF">
        <w:rPr>
          <w:rFonts w:ascii="Times New Roman" w:hAnsi="Times New Roman" w:cs="Times New Roman"/>
          <w:sz w:val="24"/>
          <w:szCs w:val="24"/>
        </w:rPr>
        <w:t xml:space="preserve">the </w:t>
      </w:r>
      <w:r w:rsidRPr="00E92C7A">
        <w:rPr>
          <w:rFonts w:ascii="Times New Roman" w:hAnsi="Times New Roman" w:cs="Times New Roman"/>
          <w:sz w:val="24"/>
          <w:szCs w:val="24"/>
        </w:rPr>
        <w:t>EQ-VAS as the dependent variable. Both models had the nine CFQoL domains as the predictor variables</w:t>
      </w:r>
      <w:r w:rsidR="000D20EF" w:rsidRPr="006D32C2">
        <w:rPr>
          <w:rFonts w:ascii="Times New Roman" w:hAnsi="Times New Roman" w:cs="Times New Roman"/>
          <w:sz w:val="24"/>
          <w:szCs w:val="24"/>
        </w:rPr>
        <w:t xml:space="preserve">, </w:t>
      </w:r>
      <w:r w:rsidR="00443A9C">
        <w:rPr>
          <w:rFonts w:ascii="Times New Roman" w:hAnsi="Times New Roman" w:cs="Times New Roman"/>
          <w:sz w:val="24"/>
          <w:szCs w:val="24"/>
        </w:rPr>
        <w:t>and controlled for</w:t>
      </w:r>
      <w:r w:rsidR="000D20EF" w:rsidRPr="006D32C2">
        <w:rPr>
          <w:rFonts w:ascii="Times New Roman" w:hAnsi="Times New Roman" w:cs="Times New Roman"/>
          <w:sz w:val="24"/>
          <w:szCs w:val="24"/>
        </w:rPr>
        <w:t xml:space="preserve"> age and gender</w:t>
      </w:r>
      <w:r w:rsidRPr="006D32C2">
        <w:rPr>
          <w:rFonts w:ascii="Times New Roman" w:hAnsi="Times New Roman" w:cs="Times New Roman"/>
          <w:sz w:val="24"/>
          <w:szCs w:val="24"/>
        </w:rPr>
        <w:t>.</w:t>
      </w:r>
    </w:p>
    <w:p w14:paraId="598C66DF" w14:textId="1AD478E9" w:rsidR="00B94DEC" w:rsidRPr="00E92C7A" w:rsidRDefault="00B94DEC" w:rsidP="007A13B6">
      <w:pPr>
        <w:pStyle w:val="Heading1"/>
      </w:pPr>
      <w:r w:rsidRPr="00E92C7A">
        <w:t>Results</w:t>
      </w:r>
    </w:p>
    <w:p w14:paraId="642F3392" w14:textId="3B42D861" w:rsidR="0009114B" w:rsidRPr="00E92C7A" w:rsidRDefault="0009114B" w:rsidP="007A13B6">
      <w:pPr>
        <w:pStyle w:val="Heading2"/>
      </w:pPr>
      <w:r w:rsidRPr="00E92C7A">
        <w:t>Descriptive statistics</w:t>
      </w:r>
    </w:p>
    <w:p w14:paraId="68B29178" w14:textId="49CEF47C" w:rsidR="00B94DEC" w:rsidRPr="00E92C7A" w:rsidRDefault="00775A5B" w:rsidP="00BA6973">
      <w:pPr>
        <w:spacing w:line="480" w:lineRule="auto"/>
        <w:ind w:firstLine="810"/>
        <w:jc w:val="both"/>
        <w:rPr>
          <w:rFonts w:ascii="Times New Roman" w:hAnsi="Times New Roman" w:cs="Times New Roman"/>
          <w:sz w:val="24"/>
          <w:szCs w:val="24"/>
        </w:rPr>
      </w:pPr>
      <w:r w:rsidRPr="00A83888">
        <w:rPr>
          <w:rFonts w:ascii="Times New Roman" w:hAnsi="Times New Roman" w:cs="Times New Roman"/>
          <w:sz w:val="24"/>
          <w:szCs w:val="24"/>
        </w:rPr>
        <w:t>A total of</w:t>
      </w:r>
      <w:r w:rsidR="00E700AE">
        <w:rPr>
          <w:rFonts w:ascii="Times New Roman" w:hAnsi="Times New Roman" w:cs="Times New Roman"/>
          <w:sz w:val="24"/>
          <w:szCs w:val="24"/>
        </w:rPr>
        <w:t xml:space="preserve"> </w:t>
      </w:r>
      <w:r w:rsidRPr="00D956CA">
        <w:rPr>
          <w:rFonts w:ascii="Times New Roman" w:hAnsi="Times New Roman" w:cs="Times New Roman"/>
          <w:sz w:val="24"/>
          <w:szCs w:val="24"/>
        </w:rPr>
        <w:t xml:space="preserve">213 responses were received. Table 1 illustrates </w:t>
      </w:r>
      <w:r w:rsidR="00983DE5">
        <w:rPr>
          <w:rFonts w:ascii="Times New Roman" w:hAnsi="Times New Roman" w:cs="Times New Roman"/>
          <w:sz w:val="24"/>
          <w:szCs w:val="24"/>
        </w:rPr>
        <w:t xml:space="preserve">the sample’s </w:t>
      </w:r>
      <w:r w:rsidRPr="00D956CA">
        <w:rPr>
          <w:rFonts w:ascii="Times New Roman" w:hAnsi="Times New Roman" w:cs="Times New Roman"/>
          <w:sz w:val="24"/>
          <w:szCs w:val="24"/>
        </w:rPr>
        <w:t xml:space="preserve">demographic and clinical data. </w:t>
      </w:r>
      <w:r w:rsidR="00C41D3C" w:rsidRPr="00C41D3C">
        <w:rPr>
          <w:rFonts w:ascii="Times New Roman" w:hAnsi="Times New Roman" w:cs="Times New Roman"/>
          <w:sz w:val="24"/>
          <w:szCs w:val="24"/>
        </w:rPr>
        <w:t>Shapiro-Wilk test</w:t>
      </w:r>
      <w:r w:rsidR="00C41D3C">
        <w:rPr>
          <w:rFonts w:ascii="Times New Roman" w:hAnsi="Times New Roman" w:cs="Times New Roman"/>
          <w:sz w:val="24"/>
          <w:szCs w:val="24"/>
        </w:rPr>
        <w:t xml:space="preserve"> showed that a</w:t>
      </w:r>
      <w:r w:rsidRPr="00D956CA">
        <w:rPr>
          <w:rFonts w:ascii="Times New Roman" w:hAnsi="Times New Roman" w:cs="Times New Roman"/>
          <w:sz w:val="24"/>
          <w:szCs w:val="24"/>
        </w:rPr>
        <w:t xml:space="preserve">ll </w:t>
      </w:r>
      <w:r w:rsidR="00C41D3C">
        <w:rPr>
          <w:rFonts w:ascii="Times New Roman" w:hAnsi="Times New Roman" w:cs="Times New Roman"/>
          <w:sz w:val="24"/>
          <w:szCs w:val="24"/>
        </w:rPr>
        <w:t xml:space="preserve">the </w:t>
      </w:r>
      <w:r w:rsidRPr="00D956CA">
        <w:rPr>
          <w:rFonts w:ascii="Times New Roman" w:hAnsi="Times New Roman" w:cs="Times New Roman"/>
          <w:sz w:val="24"/>
          <w:szCs w:val="24"/>
        </w:rPr>
        <w:t xml:space="preserve">variables </w:t>
      </w:r>
      <w:r w:rsidR="00C41D3C">
        <w:rPr>
          <w:rFonts w:ascii="Times New Roman" w:hAnsi="Times New Roman" w:cs="Times New Roman"/>
          <w:sz w:val="24"/>
          <w:szCs w:val="24"/>
        </w:rPr>
        <w:t xml:space="preserve">did </w:t>
      </w:r>
      <w:r w:rsidRPr="00D956CA">
        <w:rPr>
          <w:rFonts w:ascii="Times New Roman" w:hAnsi="Times New Roman" w:cs="Times New Roman"/>
          <w:sz w:val="24"/>
          <w:szCs w:val="24"/>
        </w:rPr>
        <w:t xml:space="preserve">not </w:t>
      </w:r>
      <w:r w:rsidR="00C41D3C">
        <w:rPr>
          <w:rFonts w:ascii="Times New Roman" w:hAnsi="Times New Roman" w:cs="Times New Roman"/>
          <w:sz w:val="24"/>
          <w:szCs w:val="24"/>
        </w:rPr>
        <w:t xml:space="preserve">follow a </w:t>
      </w:r>
      <w:r w:rsidRPr="00D956CA">
        <w:rPr>
          <w:rFonts w:ascii="Times New Roman" w:hAnsi="Times New Roman" w:cs="Times New Roman"/>
          <w:sz w:val="24"/>
          <w:szCs w:val="24"/>
        </w:rPr>
        <w:t>normal distribut</w:t>
      </w:r>
      <w:r w:rsidR="00C41D3C">
        <w:rPr>
          <w:rFonts w:ascii="Times New Roman" w:hAnsi="Times New Roman" w:cs="Times New Roman"/>
          <w:sz w:val="24"/>
          <w:szCs w:val="24"/>
        </w:rPr>
        <w:t xml:space="preserve">ion </w:t>
      </w:r>
      <w:r w:rsidRPr="00D956CA">
        <w:rPr>
          <w:rFonts w:ascii="Times New Roman" w:hAnsi="Times New Roman" w:cs="Times New Roman"/>
          <w:sz w:val="24"/>
          <w:szCs w:val="24"/>
        </w:rPr>
        <w:t>except for height.</w:t>
      </w:r>
      <w:r w:rsidR="000806BA" w:rsidRPr="00D956CA">
        <w:rPr>
          <w:rFonts w:ascii="Times New Roman" w:hAnsi="Times New Roman" w:cs="Times New Roman"/>
          <w:sz w:val="24"/>
          <w:szCs w:val="24"/>
        </w:rPr>
        <w:t xml:space="preserve"> </w:t>
      </w:r>
      <w:r w:rsidR="000A426A" w:rsidRPr="00D956CA">
        <w:rPr>
          <w:rFonts w:ascii="Times New Roman" w:hAnsi="Times New Roman" w:cs="Times New Roman"/>
          <w:sz w:val="24"/>
          <w:szCs w:val="24"/>
        </w:rPr>
        <w:t>Table 2 illustrates descriptive analysis for</w:t>
      </w:r>
      <w:r w:rsidR="002D1823">
        <w:rPr>
          <w:rFonts w:ascii="Times New Roman" w:hAnsi="Times New Roman" w:cs="Times New Roman"/>
          <w:sz w:val="24"/>
          <w:szCs w:val="24"/>
        </w:rPr>
        <w:t xml:space="preserve"> </w:t>
      </w:r>
      <w:r w:rsidR="009E7E19">
        <w:rPr>
          <w:rFonts w:ascii="Times New Roman" w:hAnsi="Times New Roman" w:cs="Times New Roman"/>
          <w:sz w:val="24"/>
          <w:szCs w:val="24"/>
        </w:rPr>
        <w:t>HRQoL measures</w:t>
      </w:r>
      <w:r w:rsidR="000A426A" w:rsidRPr="00D956CA">
        <w:rPr>
          <w:rFonts w:ascii="Times New Roman" w:hAnsi="Times New Roman" w:cs="Times New Roman"/>
          <w:sz w:val="24"/>
          <w:szCs w:val="24"/>
        </w:rPr>
        <w:t xml:space="preserve">. </w:t>
      </w:r>
      <w:r w:rsidR="00C224FE">
        <w:rPr>
          <w:rFonts w:ascii="Times New Roman" w:hAnsi="Times New Roman" w:cs="Times New Roman"/>
          <w:sz w:val="24"/>
          <w:szCs w:val="24"/>
        </w:rPr>
        <w:t>T</w:t>
      </w:r>
      <w:r w:rsidR="00C224FE" w:rsidRPr="00D956CA">
        <w:rPr>
          <w:rFonts w:ascii="Times New Roman" w:hAnsi="Times New Roman" w:cs="Times New Roman"/>
          <w:sz w:val="24"/>
          <w:szCs w:val="24"/>
        </w:rPr>
        <w:t xml:space="preserve">he distribution of </w:t>
      </w:r>
      <w:r w:rsidR="00C224FE">
        <w:rPr>
          <w:rFonts w:ascii="Times New Roman" w:hAnsi="Times New Roman" w:cs="Times New Roman"/>
          <w:sz w:val="24"/>
          <w:szCs w:val="24"/>
        </w:rPr>
        <w:t>all the HRQoL measures (</w:t>
      </w:r>
      <w:r w:rsidR="000D20EF">
        <w:rPr>
          <w:rFonts w:ascii="Times New Roman" w:hAnsi="Times New Roman" w:cs="Times New Roman"/>
          <w:sz w:val="24"/>
          <w:szCs w:val="24"/>
        </w:rPr>
        <w:t>EQ-5D index score</w:t>
      </w:r>
      <w:r w:rsidR="00C224FE">
        <w:rPr>
          <w:rFonts w:ascii="Times New Roman" w:hAnsi="Times New Roman" w:cs="Times New Roman"/>
          <w:sz w:val="24"/>
          <w:szCs w:val="24"/>
        </w:rPr>
        <w:t xml:space="preserve">, </w:t>
      </w:r>
      <w:r w:rsidR="00C224FE" w:rsidRPr="00D956CA">
        <w:rPr>
          <w:rFonts w:ascii="Times New Roman" w:hAnsi="Times New Roman" w:cs="Times New Roman"/>
          <w:sz w:val="24"/>
          <w:szCs w:val="24"/>
        </w:rPr>
        <w:t xml:space="preserve">EQ-VAS </w:t>
      </w:r>
      <w:r w:rsidR="00C224FE">
        <w:rPr>
          <w:rFonts w:ascii="Times New Roman" w:hAnsi="Times New Roman" w:cs="Times New Roman"/>
          <w:sz w:val="24"/>
          <w:szCs w:val="24"/>
        </w:rPr>
        <w:t xml:space="preserve">and the </w:t>
      </w:r>
      <w:r w:rsidR="00C224FE" w:rsidRPr="00D956CA">
        <w:rPr>
          <w:rFonts w:ascii="Times New Roman" w:hAnsi="Times New Roman" w:cs="Times New Roman"/>
          <w:sz w:val="24"/>
          <w:szCs w:val="24"/>
        </w:rPr>
        <w:t>CFQoL domains</w:t>
      </w:r>
      <w:r w:rsidR="00C224FE">
        <w:rPr>
          <w:rFonts w:ascii="Times New Roman" w:hAnsi="Times New Roman" w:cs="Times New Roman"/>
          <w:sz w:val="24"/>
          <w:szCs w:val="24"/>
        </w:rPr>
        <w:t>)</w:t>
      </w:r>
      <w:r w:rsidR="00C224FE" w:rsidRPr="00D956CA">
        <w:rPr>
          <w:rFonts w:ascii="Times New Roman" w:hAnsi="Times New Roman" w:cs="Times New Roman"/>
          <w:sz w:val="24"/>
          <w:szCs w:val="24"/>
        </w:rPr>
        <w:t xml:space="preserve"> </w:t>
      </w:r>
      <w:r w:rsidR="00917442">
        <w:rPr>
          <w:rFonts w:ascii="Times New Roman" w:hAnsi="Times New Roman" w:cs="Times New Roman"/>
          <w:sz w:val="24"/>
          <w:szCs w:val="24"/>
        </w:rPr>
        <w:t xml:space="preserve">is </w:t>
      </w:r>
      <w:r w:rsidR="00C224FE">
        <w:rPr>
          <w:rFonts w:ascii="Times New Roman" w:hAnsi="Times New Roman" w:cs="Times New Roman"/>
          <w:sz w:val="24"/>
          <w:szCs w:val="24"/>
        </w:rPr>
        <w:t xml:space="preserve">shown in </w:t>
      </w:r>
      <w:r w:rsidR="002D0933">
        <w:rPr>
          <w:rFonts w:ascii="Times New Roman" w:hAnsi="Times New Roman" w:cs="Times New Roman"/>
          <w:sz w:val="24"/>
          <w:szCs w:val="24"/>
        </w:rPr>
        <w:t xml:space="preserve">the </w:t>
      </w:r>
      <w:r w:rsidR="00C224FE">
        <w:rPr>
          <w:rFonts w:ascii="Times New Roman" w:hAnsi="Times New Roman" w:cs="Times New Roman"/>
          <w:sz w:val="24"/>
          <w:szCs w:val="24"/>
        </w:rPr>
        <w:t>supplementary</w:t>
      </w:r>
      <w:r w:rsidR="002D0933">
        <w:rPr>
          <w:rFonts w:ascii="Times New Roman" w:hAnsi="Times New Roman" w:cs="Times New Roman"/>
          <w:sz w:val="24"/>
          <w:szCs w:val="24"/>
        </w:rPr>
        <w:t xml:space="preserve"> material</w:t>
      </w:r>
      <w:r w:rsidR="00C224FE">
        <w:rPr>
          <w:rFonts w:ascii="Times New Roman" w:hAnsi="Times New Roman" w:cs="Times New Roman"/>
          <w:sz w:val="24"/>
          <w:szCs w:val="24"/>
        </w:rPr>
        <w:t xml:space="preserve"> </w:t>
      </w:r>
      <w:r w:rsidR="002D0933">
        <w:rPr>
          <w:rFonts w:ascii="Times New Roman" w:hAnsi="Times New Roman" w:cs="Times New Roman"/>
          <w:sz w:val="24"/>
          <w:szCs w:val="24"/>
        </w:rPr>
        <w:t>(</w:t>
      </w:r>
      <w:r w:rsidR="00917442">
        <w:rPr>
          <w:rFonts w:ascii="Times New Roman" w:hAnsi="Times New Roman" w:cs="Times New Roman"/>
          <w:sz w:val="24"/>
          <w:szCs w:val="24"/>
        </w:rPr>
        <w:t>Figure 1</w:t>
      </w:r>
      <w:r w:rsidR="00C3149F">
        <w:rPr>
          <w:rFonts w:ascii="Times New Roman" w:hAnsi="Times New Roman" w:cs="Times New Roman"/>
          <w:sz w:val="24"/>
          <w:szCs w:val="24"/>
        </w:rPr>
        <w:t xml:space="preserve"> and 2</w:t>
      </w:r>
      <w:r w:rsidR="002D0933">
        <w:rPr>
          <w:rFonts w:ascii="Times New Roman" w:hAnsi="Times New Roman" w:cs="Times New Roman"/>
          <w:sz w:val="24"/>
          <w:szCs w:val="24"/>
        </w:rPr>
        <w:t>)</w:t>
      </w:r>
      <w:r w:rsidR="00BA6973">
        <w:rPr>
          <w:rFonts w:ascii="Times New Roman" w:hAnsi="Times New Roman" w:cs="Times New Roman"/>
          <w:sz w:val="24"/>
          <w:szCs w:val="24"/>
        </w:rPr>
        <w:t>.</w:t>
      </w:r>
      <w:r w:rsidR="001F1C52">
        <w:rPr>
          <w:rFonts w:ascii="Times New Roman" w:hAnsi="Times New Roman" w:cs="Times New Roman"/>
          <w:sz w:val="24"/>
          <w:szCs w:val="24"/>
        </w:rPr>
        <w:br w:type="page"/>
      </w:r>
    </w:p>
    <w:p w14:paraId="53A91647" w14:textId="7B893D97" w:rsidR="007C3070" w:rsidRPr="00E92C7A" w:rsidRDefault="000020E9" w:rsidP="00812838">
      <w:pPr>
        <w:pStyle w:val="Heading2"/>
      </w:pPr>
      <w:r w:rsidRPr="00E92C7A">
        <w:t xml:space="preserve">Quality of life and </w:t>
      </w:r>
      <w:r w:rsidR="00902783" w:rsidRPr="00E92C7A">
        <w:t xml:space="preserve">disease severity </w:t>
      </w:r>
    </w:p>
    <w:p w14:paraId="1CE148B9" w14:textId="20CFE47D" w:rsidR="00800799" w:rsidRPr="00BA6973" w:rsidRDefault="003419DE" w:rsidP="00BA6973">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Between</w:t>
      </w:r>
      <w:r w:rsidR="008B5D0B">
        <w:rPr>
          <w:rFonts w:ascii="Times New Roman" w:hAnsi="Times New Roman" w:cs="Times New Roman"/>
          <w:sz w:val="24"/>
          <w:szCs w:val="24"/>
        </w:rPr>
        <w:t xml:space="preserve"> the lung </w:t>
      </w:r>
      <w:r w:rsidR="00F9437E">
        <w:rPr>
          <w:rFonts w:ascii="Times New Roman" w:hAnsi="Times New Roman" w:cs="Times New Roman"/>
          <w:sz w:val="24"/>
          <w:szCs w:val="24"/>
        </w:rPr>
        <w:t xml:space="preserve">severity </w:t>
      </w:r>
      <w:r w:rsidR="00964D41">
        <w:rPr>
          <w:rFonts w:ascii="Times New Roman" w:hAnsi="Times New Roman" w:cs="Times New Roman"/>
          <w:sz w:val="24"/>
          <w:szCs w:val="24"/>
        </w:rPr>
        <w:t>groups, we</w:t>
      </w:r>
      <w:r w:rsidR="009072B1" w:rsidRPr="00D956CA">
        <w:rPr>
          <w:rFonts w:ascii="Times New Roman" w:hAnsi="Times New Roman" w:cs="Times New Roman"/>
          <w:sz w:val="24"/>
          <w:szCs w:val="24"/>
        </w:rPr>
        <w:t xml:space="preserve"> foun</w:t>
      </w:r>
      <w:r w:rsidR="00DB3497" w:rsidRPr="00D956CA">
        <w:rPr>
          <w:rFonts w:ascii="Times New Roman" w:hAnsi="Times New Roman" w:cs="Times New Roman"/>
          <w:sz w:val="24"/>
          <w:szCs w:val="24"/>
        </w:rPr>
        <w:t>d</w:t>
      </w:r>
      <w:r w:rsidR="00420449" w:rsidRPr="00D956CA">
        <w:rPr>
          <w:rFonts w:ascii="Times New Roman" w:hAnsi="Times New Roman" w:cs="Times New Roman"/>
          <w:sz w:val="24"/>
          <w:szCs w:val="24"/>
        </w:rPr>
        <w:t xml:space="preserve"> significant</w:t>
      </w:r>
      <w:r w:rsidR="00615BF1" w:rsidRPr="00D956CA">
        <w:rPr>
          <w:rFonts w:ascii="Times New Roman" w:hAnsi="Times New Roman" w:cs="Times New Roman"/>
          <w:sz w:val="24"/>
          <w:szCs w:val="24"/>
        </w:rPr>
        <w:t xml:space="preserve"> difference in both </w:t>
      </w:r>
      <w:r w:rsidR="00B47E81">
        <w:rPr>
          <w:rFonts w:ascii="Times New Roman" w:hAnsi="Times New Roman" w:cs="Times New Roman"/>
          <w:sz w:val="24"/>
          <w:szCs w:val="24"/>
        </w:rPr>
        <w:t>EQ-5D index score</w:t>
      </w:r>
      <w:r w:rsidR="00615BF1" w:rsidRPr="00D956CA">
        <w:rPr>
          <w:rFonts w:ascii="Times New Roman" w:hAnsi="Times New Roman" w:cs="Times New Roman"/>
          <w:sz w:val="24"/>
          <w:szCs w:val="24"/>
        </w:rPr>
        <w:t xml:space="preserve"> and EQ-VAS (p=0.01</w:t>
      </w:r>
      <w:r w:rsidR="00576126">
        <w:rPr>
          <w:rFonts w:ascii="Times New Roman" w:hAnsi="Times New Roman" w:cs="Times New Roman"/>
          <w:sz w:val="24"/>
          <w:szCs w:val="24"/>
        </w:rPr>
        <w:t xml:space="preserve"> </w:t>
      </w:r>
      <w:r w:rsidR="00615BF1" w:rsidRPr="00D956CA">
        <w:rPr>
          <w:rFonts w:ascii="Times New Roman" w:hAnsi="Times New Roman" w:cs="Times New Roman"/>
          <w:sz w:val="24"/>
          <w:szCs w:val="24"/>
        </w:rPr>
        <w:t xml:space="preserve">and p&lt;0.01, respectively). Pairwise comparisons with a Bonferroni correction showed that </w:t>
      </w:r>
      <w:r w:rsidR="00B47E81">
        <w:rPr>
          <w:rFonts w:ascii="Times New Roman" w:hAnsi="Times New Roman" w:cs="Times New Roman"/>
          <w:sz w:val="24"/>
          <w:szCs w:val="24"/>
        </w:rPr>
        <w:t>the index score</w:t>
      </w:r>
      <w:r w:rsidR="00615BF1" w:rsidRPr="00D956CA">
        <w:rPr>
          <w:rFonts w:ascii="Times New Roman" w:hAnsi="Times New Roman" w:cs="Times New Roman"/>
          <w:sz w:val="24"/>
          <w:szCs w:val="24"/>
        </w:rPr>
        <w:t xml:space="preserve"> was </w:t>
      </w:r>
      <w:r w:rsidR="007506ED">
        <w:rPr>
          <w:rFonts w:ascii="Times New Roman" w:hAnsi="Times New Roman" w:cs="Times New Roman"/>
          <w:sz w:val="24"/>
          <w:szCs w:val="24"/>
        </w:rPr>
        <w:t xml:space="preserve">only </w:t>
      </w:r>
      <w:r w:rsidR="00615BF1" w:rsidRPr="00D956CA">
        <w:rPr>
          <w:rFonts w:ascii="Times New Roman" w:hAnsi="Times New Roman" w:cs="Times New Roman"/>
          <w:sz w:val="24"/>
          <w:szCs w:val="24"/>
        </w:rPr>
        <w:t>significantly different between mild and moderate groups (p=0.0</w:t>
      </w:r>
      <w:r w:rsidR="00DF1E42">
        <w:rPr>
          <w:rFonts w:ascii="Times New Roman" w:hAnsi="Times New Roman" w:cs="Times New Roman"/>
          <w:sz w:val="24"/>
          <w:szCs w:val="24"/>
        </w:rPr>
        <w:t>1</w:t>
      </w:r>
      <w:r w:rsidR="00615BF1" w:rsidRPr="00D956CA">
        <w:rPr>
          <w:rFonts w:ascii="Times New Roman" w:hAnsi="Times New Roman" w:cs="Times New Roman"/>
          <w:sz w:val="24"/>
          <w:szCs w:val="24"/>
        </w:rPr>
        <w:t xml:space="preserve">), while EQ-VAS </w:t>
      </w:r>
      <w:r w:rsidR="00A37550" w:rsidRPr="00D956CA">
        <w:rPr>
          <w:rFonts w:ascii="Times New Roman" w:hAnsi="Times New Roman" w:cs="Times New Roman"/>
          <w:sz w:val="24"/>
          <w:szCs w:val="24"/>
        </w:rPr>
        <w:t>was</w:t>
      </w:r>
      <w:r w:rsidR="00B1337E">
        <w:rPr>
          <w:rFonts w:ascii="Times New Roman" w:hAnsi="Times New Roman" w:cs="Times New Roman"/>
          <w:sz w:val="24"/>
          <w:szCs w:val="24"/>
        </w:rPr>
        <w:t xml:space="preserve"> </w:t>
      </w:r>
      <w:r w:rsidR="007506ED">
        <w:rPr>
          <w:rFonts w:ascii="Times New Roman" w:hAnsi="Times New Roman" w:cs="Times New Roman"/>
          <w:sz w:val="24"/>
          <w:szCs w:val="24"/>
        </w:rPr>
        <w:t>significantly</w:t>
      </w:r>
      <w:r w:rsidR="00A37550" w:rsidRPr="00D956CA">
        <w:rPr>
          <w:rFonts w:ascii="Times New Roman" w:hAnsi="Times New Roman" w:cs="Times New Roman"/>
          <w:sz w:val="24"/>
          <w:szCs w:val="24"/>
        </w:rPr>
        <w:t xml:space="preserve"> different </w:t>
      </w:r>
      <w:r w:rsidR="00615BF1" w:rsidRPr="00D956CA">
        <w:rPr>
          <w:rFonts w:ascii="Times New Roman" w:hAnsi="Times New Roman" w:cs="Times New Roman"/>
          <w:sz w:val="24"/>
          <w:szCs w:val="24"/>
        </w:rPr>
        <w:t>between mild and severe groups (p&lt;0.01)</w:t>
      </w:r>
      <w:r w:rsidR="0021537D">
        <w:rPr>
          <w:rFonts w:ascii="Times New Roman" w:hAnsi="Times New Roman" w:cs="Times New Roman"/>
          <w:sz w:val="24"/>
          <w:szCs w:val="24"/>
        </w:rPr>
        <w:t xml:space="preserve"> and </w:t>
      </w:r>
      <w:r w:rsidR="00570C4F">
        <w:rPr>
          <w:rFonts w:ascii="Times New Roman" w:hAnsi="Times New Roman" w:cs="Times New Roman"/>
          <w:sz w:val="24"/>
          <w:szCs w:val="24"/>
        </w:rPr>
        <w:t xml:space="preserve">moderate </w:t>
      </w:r>
      <w:r w:rsidR="00BE0931">
        <w:rPr>
          <w:rFonts w:ascii="Times New Roman" w:hAnsi="Times New Roman" w:cs="Times New Roman"/>
          <w:sz w:val="24"/>
          <w:szCs w:val="24"/>
        </w:rPr>
        <w:t>and severe</w:t>
      </w:r>
      <w:r w:rsidR="00CD0018">
        <w:rPr>
          <w:rFonts w:ascii="Times New Roman" w:hAnsi="Times New Roman" w:cs="Times New Roman"/>
          <w:sz w:val="24"/>
          <w:szCs w:val="24"/>
        </w:rPr>
        <w:t xml:space="preserve"> groups (</w:t>
      </w:r>
      <w:r w:rsidR="008156EF">
        <w:rPr>
          <w:rFonts w:ascii="Times New Roman" w:hAnsi="Times New Roman" w:cs="Times New Roman"/>
          <w:sz w:val="24"/>
          <w:szCs w:val="24"/>
        </w:rPr>
        <w:t>p=0.0</w:t>
      </w:r>
      <w:r w:rsidR="00597BAC">
        <w:rPr>
          <w:rFonts w:ascii="Times New Roman" w:hAnsi="Times New Roman" w:cs="Times New Roman"/>
          <w:sz w:val="24"/>
          <w:szCs w:val="24"/>
        </w:rPr>
        <w:t>1</w:t>
      </w:r>
      <w:r w:rsidR="008B2A87">
        <w:rPr>
          <w:rFonts w:ascii="Times New Roman" w:hAnsi="Times New Roman" w:cs="Times New Roman"/>
          <w:sz w:val="24"/>
          <w:szCs w:val="24"/>
        </w:rPr>
        <w:t>)</w:t>
      </w:r>
      <w:r w:rsidR="00615BF1" w:rsidRPr="00D956CA">
        <w:rPr>
          <w:rFonts w:ascii="Times New Roman" w:hAnsi="Times New Roman" w:cs="Times New Roman"/>
          <w:sz w:val="24"/>
          <w:szCs w:val="24"/>
        </w:rPr>
        <w:t>.</w:t>
      </w:r>
      <w:r w:rsidR="007D4FE6">
        <w:rPr>
          <w:rFonts w:ascii="Times New Roman" w:hAnsi="Times New Roman" w:cs="Times New Roman"/>
          <w:sz w:val="24"/>
          <w:szCs w:val="24"/>
        </w:rPr>
        <w:t xml:space="preserve"> W</w:t>
      </w:r>
      <w:r w:rsidR="008B5D0B" w:rsidRPr="00D956CA">
        <w:rPr>
          <w:rFonts w:ascii="Times New Roman" w:hAnsi="Times New Roman" w:cs="Times New Roman"/>
          <w:sz w:val="24"/>
          <w:szCs w:val="24"/>
        </w:rPr>
        <w:t xml:space="preserve">e found significant difference in </w:t>
      </w:r>
      <w:r w:rsidR="007D4FE6">
        <w:rPr>
          <w:rFonts w:ascii="Times New Roman" w:hAnsi="Times New Roman" w:cs="Times New Roman"/>
          <w:sz w:val="24"/>
          <w:szCs w:val="24"/>
        </w:rPr>
        <w:t xml:space="preserve">both </w:t>
      </w:r>
      <w:bookmarkStart w:id="2" w:name="_Hlk138421358"/>
      <w:r w:rsidR="00B47E81">
        <w:rPr>
          <w:rFonts w:ascii="Times New Roman" w:hAnsi="Times New Roman" w:cs="Times New Roman"/>
          <w:sz w:val="24"/>
          <w:szCs w:val="24"/>
        </w:rPr>
        <w:t>the index score</w:t>
      </w:r>
      <w:r w:rsidR="008B5D0B" w:rsidRPr="00D956CA">
        <w:rPr>
          <w:rFonts w:ascii="Times New Roman" w:hAnsi="Times New Roman" w:cs="Times New Roman"/>
          <w:b/>
          <w:bCs/>
          <w:sz w:val="24"/>
          <w:szCs w:val="24"/>
        </w:rPr>
        <w:t xml:space="preserve"> </w:t>
      </w:r>
      <w:bookmarkEnd w:id="2"/>
      <w:r w:rsidR="008B5D0B" w:rsidRPr="00D956CA">
        <w:rPr>
          <w:rFonts w:ascii="Times New Roman" w:hAnsi="Times New Roman" w:cs="Times New Roman"/>
          <w:sz w:val="24"/>
          <w:szCs w:val="24"/>
        </w:rPr>
        <w:t>and EQ-VAS</w:t>
      </w:r>
      <w:r w:rsidR="008B5D0B" w:rsidRPr="00D956CA">
        <w:rPr>
          <w:rFonts w:ascii="Times New Roman" w:hAnsi="Times New Roman" w:cs="Times New Roman"/>
          <w:b/>
          <w:bCs/>
          <w:sz w:val="24"/>
          <w:szCs w:val="24"/>
        </w:rPr>
        <w:t xml:space="preserve"> </w:t>
      </w:r>
      <w:r w:rsidR="007D4FE6">
        <w:rPr>
          <w:rFonts w:ascii="Times New Roman" w:hAnsi="Times New Roman" w:cs="Times New Roman"/>
          <w:sz w:val="24"/>
          <w:szCs w:val="24"/>
        </w:rPr>
        <w:t>between the PEx severity groups</w:t>
      </w:r>
      <w:r w:rsidR="007D4FE6" w:rsidRPr="00D956CA">
        <w:rPr>
          <w:rFonts w:ascii="Times New Roman" w:hAnsi="Times New Roman" w:cs="Times New Roman"/>
          <w:sz w:val="24"/>
          <w:szCs w:val="24"/>
        </w:rPr>
        <w:t xml:space="preserve"> </w:t>
      </w:r>
      <w:r w:rsidR="008B5D0B" w:rsidRPr="00D956CA">
        <w:rPr>
          <w:rFonts w:ascii="Times New Roman" w:hAnsi="Times New Roman" w:cs="Times New Roman"/>
          <w:sz w:val="24"/>
          <w:szCs w:val="24"/>
        </w:rPr>
        <w:t>(U=4229.5, p=0.02), and (U=4092.5</w:t>
      </w:r>
      <w:r w:rsidR="008B5D0B" w:rsidRPr="00D956CA">
        <w:rPr>
          <w:rFonts w:ascii="Times New Roman" w:hAnsi="Times New Roman" w:cs="Times New Roman"/>
          <w:b/>
          <w:bCs/>
          <w:sz w:val="24"/>
          <w:szCs w:val="24"/>
        </w:rPr>
        <w:t xml:space="preserve">, </w:t>
      </w:r>
      <w:r w:rsidR="008B5D0B" w:rsidRPr="00D956CA">
        <w:rPr>
          <w:rFonts w:ascii="Times New Roman" w:hAnsi="Times New Roman" w:cs="Times New Roman"/>
          <w:sz w:val="24"/>
          <w:szCs w:val="24"/>
        </w:rPr>
        <w:t>p&lt;0.01), respectively.</w:t>
      </w:r>
      <w:r w:rsidR="00F9437E" w:rsidRPr="00F9437E">
        <w:rPr>
          <w:rFonts w:ascii="Times New Roman" w:hAnsi="Times New Roman" w:cs="Times New Roman"/>
          <w:sz w:val="24"/>
          <w:szCs w:val="24"/>
        </w:rPr>
        <w:t xml:space="preserve"> </w:t>
      </w:r>
      <w:r w:rsidR="00F9437E" w:rsidRPr="00D956CA">
        <w:rPr>
          <w:rFonts w:ascii="Times New Roman" w:hAnsi="Times New Roman" w:cs="Times New Roman"/>
          <w:sz w:val="24"/>
          <w:szCs w:val="24"/>
        </w:rPr>
        <w:t xml:space="preserve">Table 3 shows </w:t>
      </w:r>
      <w:r w:rsidR="00F9437E">
        <w:rPr>
          <w:rFonts w:ascii="Times New Roman" w:hAnsi="Times New Roman" w:cs="Times New Roman"/>
          <w:sz w:val="24"/>
          <w:szCs w:val="24"/>
        </w:rPr>
        <w:t>descriptive statistics</w:t>
      </w:r>
      <w:r w:rsidR="00F9437E" w:rsidRPr="00D956CA">
        <w:rPr>
          <w:rFonts w:ascii="Times New Roman" w:hAnsi="Times New Roman" w:cs="Times New Roman"/>
          <w:sz w:val="24"/>
          <w:szCs w:val="24"/>
        </w:rPr>
        <w:t xml:space="preserve"> for </w:t>
      </w:r>
      <w:r w:rsidR="00B47E81">
        <w:rPr>
          <w:rFonts w:ascii="Times New Roman" w:hAnsi="Times New Roman" w:cs="Times New Roman"/>
          <w:sz w:val="24"/>
          <w:szCs w:val="24"/>
        </w:rPr>
        <w:t>the index score</w:t>
      </w:r>
      <w:r w:rsidR="00B47E81" w:rsidRPr="00D956CA">
        <w:rPr>
          <w:rFonts w:ascii="Times New Roman" w:hAnsi="Times New Roman" w:cs="Times New Roman"/>
          <w:b/>
          <w:bCs/>
          <w:sz w:val="24"/>
          <w:szCs w:val="24"/>
        </w:rPr>
        <w:t xml:space="preserve"> </w:t>
      </w:r>
      <w:r w:rsidR="00F9437E" w:rsidRPr="00D956CA">
        <w:rPr>
          <w:rFonts w:ascii="Times New Roman" w:hAnsi="Times New Roman" w:cs="Times New Roman"/>
          <w:sz w:val="24"/>
          <w:szCs w:val="24"/>
        </w:rPr>
        <w:t xml:space="preserve">and EQ-VAS across the lung function </w:t>
      </w:r>
      <w:r w:rsidR="00F9437E">
        <w:rPr>
          <w:rFonts w:ascii="Times New Roman" w:hAnsi="Times New Roman" w:cs="Times New Roman"/>
          <w:sz w:val="24"/>
          <w:szCs w:val="24"/>
        </w:rPr>
        <w:t xml:space="preserve">and PEx </w:t>
      </w:r>
      <w:r w:rsidR="00F9437E" w:rsidRPr="00D956CA">
        <w:rPr>
          <w:rFonts w:ascii="Times New Roman" w:hAnsi="Times New Roman" w:cs="Times New Roman"/>
          <w:sz w:val="24"/>
          <w:szCs w:val="24"/>
        </w:rPr>
        <w:t>disease severity groups.</w:t>
      </w:r>
    </w:p>
    <w:p w14:paraId="49A76FEF" w14:textId="5335C37F" w:rsidR="008D04F5" w:rsidRPr="00E92C7A" w:rsidRDefault="008D04F5" w:rsidP="00812838">
      <w:pPr>
        <w:pStyle w:val="Heading2"/>
      </w:pPr>
      <w:r w:rsidRPr="00E92C7A">
        <w:t xml:space="preserve">Convergent </w:t>
      </w:r>
      <w:r w:rsidR="008852D2">
        <w:t>v</w:t>
      </w:r>
      <w:r w:rsidRPr="00E92C7A">
        <w:t>alidity</w:t>
      </w:r>
    </w:p>
    <w:p w14:paraId="3BBAFDDD" w14:textId="4B574423" w:rsidR="003D0BD2" w:rsidRPr="00D956CA" w:rsidRDefault="003D0BD2" w:rsidP="00C11E55">
      <w:pPr>
        <w:spacing w:line="480" w:lineRule="auto"/>
        <w:ind w:firstLine="810"/>
        <w:jc w:val="both"/>
        <w:rPr>
          <w:rFonts w:ascii="Times New Roman" w:hAnsi="Times New Roman" w:cs="Times New Roman"/>
          <w:sz w:val="24"/>
          <w:szCs w:val="24"/>
        </w:rPr>
      </w:pPr>
      <w:r w:rsidRPr="00D956CA">
        <w:rPr>
          <w:rFonts w:ascii="Times New Roman" w:hAnsi="Times New Roman" w:cs="Times New Roman"/>
          <w:sz w:val="24"/>
          <w:szCs w:val="24"/>
        </w:rPr>
        <w:t xml:space="preserve">Table </w:t>
      </w:r>
      <w:r w:rsidR="003D66A8">
        <w:rPr>
          <w:rFonts w:ascii="Times New Roman" w:hAnsi="Times New Roman" w:cs="Times New Roman"/>
          <w:sz w:val="24"/>
          <w:szCs w:val="24"/>
        </w:rPr>
        <w:t>4</w:t>
      </w:r>
      <w:r w:rsidRPr="00D956CA">
        <w:rPr>
          <w:rFonts w:ascii="Times New Roman" w:hAnsi="Times New Roman" w:cs="Times New Roman"/>
          <w:sz w:val="24"/>
          <w:szCs w:val="24"/>
        </w:rPr>
        <w:t xml:space="preserve"> shows the correlation coefficients between EQ-5D-5L and CFQoL domains. </w:t>
      </w:r>
      <w:r w:rsidR="00572DFF">
        <w:rPr>
          <w:rFonts w:ascii="Times New Roman" w:hAnsi="Times New Roman"/>
          <w:sz w:val="24"/>
        </w:rPr>
        <w:t>Among</w:t>
      </w:r>
      <w:r w:rsidR="00C11E55" w:rsidRPr="00D404DB">
        <w:rPr>
          <w:rFonts w:ascii="Times New Roman" w:hAnsi="Times New Roman"/>
          <w:sz w:val="24"/>
        </w:rPr>
        <w:t xml:space="preserve"> EQ-5D-5L </w:t>
      </w:r>
      <w:r w:rsidR="00303DF5">
        <w:rPr>
          <w:rFonts w:ascii="Times New Roman" w:hAnsi="Times New Roman"/>
          <w:sz w:val="24"/>
        </w:rPr>
        <w:t>dimensions</w:t>
      </w:r>
      <w:r w:rsidR="00C11E55" w:rsidRPr="00D404DB">
        <w:rPr>
          <w:rFonts w:ascii="Times New Roman" w:hAnsi="Times New Roman"/>
          <w:sz w:val="24"/>
        </w:rPr>
        <w:t xml:space="preserve">, usual activity and anxiety/depression had significant correlations with all CFQoL domains; however, the correlations were moderate to weak. EQ-5D-5L’s self-care </w:t>
      </w:r>
      <w:r w:rsidR="00FC2027">
        <w:rPr>
          <w:rFonts w:ascii="Times New Roman" w:hAnsi="Times New Roman"/>
          <w:sz w:val="24"/>
        </w:rPr>
        <w:t>dimension</w:t>
      </w:r>
      <w:r w:rsidR="00C11E55" w:rsidRPr="00D404DB">
        <w:rPr>
          <w:rFonts w:ascii="Times New Roman" w:hAnsi="Times New Roman"/>
          <w:sz w:val="24"/>
        </w:rPr>
        <w:t xml:space="preserve"> had significant correlations with </w:t>
      </w:r>
      <w:r w:rsidR="008D29CC">
        <w:rPr>
          <w:rFonts w:ascii="Times New Roman" w:hAnsi="Times New Roman"/>
          <w:sz w:val="24"/>
        </w:rPr>
        <w:t xml:space="preserve">only </w:t>
      </w:r>
      <w:r w:rsidR="00B47E81">
        <w:rPr>
          <w:rFonts w:ascii="Times New Roman" w:hAnsi="Times New Roman"/>
          <w:sz w:val="24"/>
        </w:rPr>
        <w:t xml:space="preserve">7 </w:t>
      </w:r>
      <w:r w:rsidR="00C11E55" w:rsidRPr="00D404DB">
        <w:rPr>
          <w:rFonts w:ascii="Times New Roman" w:hAnsi="Times New Roman"/>
          <w:sz w:val="24"/>
        </w:rPr>
        <w:t>CFQoL domains.</w:t>
      </w:r>
      <w:r w:rsidR="002907C2">
        <w:rPr>
          <w:rFonts w:ascii="Times New Roman" w:hAnsi="Times New Roman"/>
          <w:sz w:val="24"/>
        </w:rPr>
        <w:t xml:space="preserve"> </w:t>
      </w:r>
      <w:r w:rsidR="002907C2">
        <w:rPr>
          <w:rFonts w:ascii="Times New Roman" w:hAnsi="Times New Roman" w:cs="Times New Roman"/>
          <w:sz w:val="24"/>
          <w:szCs w:val="24"/>
        </w:rPr>
        <w:t>As for</w:t>
      </w:r>
      <w:r w:rsidR="00C11E55" w:rsidRPr="002907C2">
        <w:rPr>
          <w:rFonts w:ascii="Times New Roman" w:hAnsi="Times New Roman"/>
          <w:sz w:val="24"/>
        </w:rPr>
        <w:t xml:space="preserve"> </w:t>
      </w:r>
      <w:r w:rsidRPr="002907C2">
        <w:rPr>
          <w:rFonts w:ascii="Times New Roman" w:hAnsi="Times New Roman"/>
          <w:sz w:val="24"/>
        </w:rPr>
        <w:t xml:space="preserve">CFQoL, </w:t>
      </w:r>
      <w:r w:rsidR="00003DCC">
        <w:rPr>
          <w:rFonts w:ascii="Times New Roman" w:hAnsi="Times New Roman"/>
          <w:sz w:val="24"/>
        </w:rPr>
        <w:t xml:space="preserve">the </w:t>
      </w:r>
      <w:r w:rsidRPr="002907C2">
        <w:rPr>
          <w:rFonts w:ascii="Times New Roman" w:hAnsi="Times New Roman"/>
          <w:sz w:val="24"/>
        </w:rPr>
        <w:t xml:space="preserve">physical functioning domain demonstrated the </w:t>
      </w:r>
      <w:r w:rsidR="005C28EC">
        <w:rPr>
          <w:rFonts w:ascii="Times New Roman" w:hAnsi="Times New Roman"/>
          <w:sz w:val="24"/>
        </w:rPr>
        <w:t>highest</w:t>
      </w:r>
      <w:r w:rsidR="00F67395">
        <w:rPr>
          <w:rFonts w:ascii="Times New Roman" w:hAnsi="Times New Roman"/>
          <w:sz w:val="24"/>
        </w:rPr>
        <w:t xml:space="preserve"> </w:t>
      </w:r>
      <w:r w:rsidR="005C28EC">
        <w:rPr>
          <w:rFonts w:ascii="Times New Roman" w:hAnsi="Times New Roman"/>
          <w:sz w:val="24"/>
        </w:rPr>
        <w:t>(</w:t>
      </w:r>
      <w:r w:rsidR="00F67395" w:rsidRPr="002907C2">
        <w:rPr>
          <w:rFonts w:ascii="Times New Roman" w:hAnsi="Times New Roman"/>
          <w:sz w:val="24"/>
        </w:rPr>
        <w:t>moderate</w:t>
      </w:r>
      <w:r w:rsidR="005C28EC">
        <w:rPr>
          <w:rFonts w:ascii="Times New Roman" w:hAnsi="Times New Roman"/>
          <w:sz w:val="24"/>
        </w:rPr>
        <w:t>)</w:t>
      </w:r>
      <w:r w:rsidR="00F67395" w:rsidRPr="002907C2">
        <w:rPr>
          <w:rFonts w:ascii="Times New Roman" w:hAnsi="Times New Roman"/>
          <w:sz w:val="24"/>
        </w:rPr>
        <w:t xml:space="preserve"> </w:t>
      </w:r>
      <w:r w:rsidRPr="002907C2">
        <w:rPr>
          <w:rFonts w:ascii="Times New Roman" w:hAnsi="Times New Roman"/>
          <w:sz w:val="24"/>
        </w:rPr>
        <w:t>correlations</w:t>
      </w:r>
      <w:r w:rsidR="00F67395">
        <w:rPr>
          <w:rFonts w:ascii="Times New Roman" w:hAnsi="Times New Roman"/>
          <w:sz w:val="24"/>
        </w:rPr>
        <w:t xml:space="preserve"> with 4 dimensions of the EQ-5D-5L</w:t>
      </w:r>
      <w:r w:rsidR="00255DFB">
        <w:rPr>
          <w:rFonts w:ascii="Times New Roman" w:hAnsi="Times New Roman"/>
          <w:sz w:val="24"/>
        </w:rPr>
        <w:t xml:space="preserve">, the </w:t>
      </w:r>
      <w:r w:rsidR="00F67395">
        <w:rPr>
          <w:rFonts w:ascii="Times New Roman" w:hAnsi="Times New Roman"/>
          <w:sz w:val="24"/>
        </w:rPr>
        <w:t>index score</w:t>
      </w:r>
      <w:r w:rsidR="00E63837">
        <w:rPr>
          <w:rFonts w:ascii="Times New Roman" w:hAnsi="Times New Roman"/>
          <w:sz w:val="24"/>
        </w:rPr>
        <w:t>,</w:t>
      </w:r>
      <w:r w:rsidR="00255DFB">
        <w:rPr>
          <w:rFonts w:ascii="Times New Roman" w:hAnsi="Times New Roman"/>
          <w:sz w:val="24"/>
        </w:rPr>
        <w:t xml:space="preserve"> and EQ-VAS compared to the other </w:t>
      </w:r>
      <w:r w:rsidR="001C0426">
        <w:rPr>
          <w:rFonts w:ascii="Times New Roman" w:hAnsi="Times New Roman"/>
          <w:sz w:val="24"/>
        </w:rPr>
        <w:t xml:space="preserve">CFQoL </w:t>
      </w:r>
      <w:r w:rsidR="00255DFB">
        <w:rPr>
          <w:rFonts w:ascii="Times New Roman" w:hAnsi="Times New Roman"/>
          <w:sz w:val="24"/>
        </w:rPr>
        <w:t>domains</w:t>
      </w:r>
      <w:r w:rsidRPr="002907C2">
        <w:rPr>
          <w:rFonts w:ascii="Times New Roman" w:hAnsi="Times New Roman"/>
          <w:sz w:val="24"/>
        </w:rPr>
        <w:t xml:space="preserve">. </w:t>
      </w:r>
      <w:r w:rsidR="00855A8A">
        <w:rPr>
          <w:rFonts w:ascii="Times New Roman" w:hAnsi="Times New Roman"/>
          <w:sz w:val="24"/>
        </w:rPr>
        <w:t>C</w:t>
      </w:r>
      <w:r w:rsidR="00855A8A" w:rsidRPr="00842BC5">
        <w:rPr>
          <w:rFonts w:ascii="Times New Roman" w:hAnsi="Times New Roman"/>
          <w:sz w:val="24"/>
        </w:rPr>
        <w:t xml:space="preserve">oncerns </w:t>
      </w:r>
      <w:r w:rsidR="00842BC5" w:rsidRPr="00842BC5">
        <w:rPr>
          <w:rFonts w:ascii="Times New Roman" w:hAnsi="Times New Roman"/>
          <w:sz w:val="24"/>
        </w:rPr>
        <w:t xml:space="preserve">of </w:t>
      </w:r>
      <w:r w:rsidR="00855A8A">
        <w:rPr>
          <w:rFonts w:ascii="Times New Roman" w:hAnsi="Times New Roman"/>
          <w:sz w:val="24"/>
        </w:rPr>
        <w:t xml:space="preserve">the </w:t>
      </w:r>
      <w:r w:rsidR="00842BC5" w:rsidRPr="00842BC5">
        <w:rPr>
          <w:rFonts w:ascii="Times New Roman" w:hAnsi="Times New Roman"/>
          <w:sz w:val="24"/>
        </w:rPr>
        <w:t xml:space="preserve">future </w:t>
      </w:r>
      <w:r w:rsidR="00855A8A" w:rsidRPr="00842BC5">
        <w:rPr>
          <w:rFonts w:ascii="Times New Roman" w:hAnsi="Times New Roman"/>
          <w:sz w:val="24"/>
        </w:rPr>
        <w:t xml:space="preserve">domain </w:t>
      </w:r>
      <w:r w:rsidR="00842BC5" w:rsidRPr="00842BC5">
        <w:rPr>
          <w:rFonts w:ascii="Times New Roman" w:hAnsi="Times New Roman"/>
          <w:sz w:val="24"/>
        </w:rPr>
        <w:t xml:space="preserve">exhibited the </w:t>
      </w:r>
      <w:r w:rsidR="00855A8A" w:rsidRPr="00842BC5">
        <w:rPr>
          <w:rFonts w:ascii="Times New Roman" w:hAnsi="Times New Roman"/>
          <w:sz w:val="24"/>
        </w:rPr>
        <w:t>least</w:t>
      </w:r>
      <w:r w:rsidR="00842BC5" w:rsidRPr="00842BC5">
        <w:rPr>
          <w:rFonts w:ascii="Times New Roman" w:hAnsi="Times New Roman"/>
          <w:sz w:val="24"/>
        </w:rPr>
        <w:t xml:space="preserve"> significant correlations with EQ-5D-5L dimensions, showing </w:t>
      </w:r>
      <w:r w:rsidR="006252D2">
        <w:rPr>
          <w:rFonts w:ascii="Times New Roman" w:hAnsi="Times New Roman"/>
          <w:sz w:val="24"/>
        </w:rPr>
        <w:t>correlation</w:t>
      </w:r>
      <w:r w:rsidR="00842BC5" w:rsidRPr="00842BC5">
        <w:rPr>
          <w:rFonts w:ascii="Times New Roman" w:hAnsi="Times New Roman"/>
          <w:sz w:val="24"/>
        </w:rPr>
        <w:t xml:space="preserve"> </w:t>
      </w:r>
      <w:r w:rsidR="00F45689">
        <w:rPr>
          <w:rFonts w:ascii="Times New Roman" w:hAnsi="Times New Roman"/>
          <w:sz w:val="24"/>
        </w:rPr>
        <w:t>only</w:t>
      </w:r>
      <w:r w:rsidRPr="002907C2">
        <w:rPr>
          <w:rFonts w:ascii="Times New Roman" w:hAnsi="Times New Roman"/>
          <w:sz w:val="24"/>
        </w:rPr>
        <w:t xml:space="preserve"> </w:t>
      </w:r>
      <w:r w:rsidR="006252D2">
        <w:rPr>
          <w:rFonts w:ascii="Times New Roman" w:hAnsi="Times New Roman"/>
          <w:sz w:val="24"/>
        </w:rPr>
        <w:t xml:space="preserve">with </w:t>
      </w:r>
      <w:r w:rsidRPr="002907C2">
        <w:rPr>
          <w:rFonts w:ascii="Times New Roman" w:hAnsi="Times New Roman"/>
          <w:sz w:val="24"/>
        </w:rPr>
        <w:t>anxiety/depression (r</w:t>
      </w:r>
      <w:r w:rsidRPr="002907C2">
        <w:rPr>
          <w:rFonts w:ascii="Times New Roman" w:hAnsi="Times New Roman"/>
          <w:sz w:val="24"/>
          <w:vertAlign w:val="subscript"/>
        </w:rPr>
        <w:t>s</w:t>
      </w:r>
      <w:r w:rsidRPr="002907C2">
        <w:rPr>
          <w:rFonts w:ascii="Times New Roman" w:hAnsi="Times New Roman"/>
          <w:sz w:val="24"/>
        </w:rPr>
        <w:t>= -0.36, p&lt;0.01) and usual activity (r</w:t>
      </w:r>
      <w:r w:rsidRPr="002907C2">
        <w:rPr>
          <w:rFonts w:ascii="Times New Roman" w:hAnsi="Times New Roman"/>
          <w:sz w:val="24"/>
          <w:vertAlign w:val="subscript"/>
        </w:rPr>
        <w:t>s</w:t>
      </w:r>
      <w:r w:rsidRPr="002907C2">
        <w:rPr>
          <w:rFonts w:ascii="Times New Roman" w:hAnsi="Times New Roman"/>
          <w:sz w:val="24"/>
        </w:rPr>
        <w:t xml:space="preserve">= -0.15, p=0.02). </w:t>
      </w:r>
    </w:p>
    <w:p w14:paraId="0FA9E579" w14:textId="6F9E8508" w:rsidR="003D0BD2" w:rsidRPr="00D956CA" w:rsidRDefault="003D0BD2" w:rsidP="003D0BD2">
      <w:pPr>
        <w:spacing w:line="480" w:lineRule="auto"/>
        <w:ind w:firstLine="810"/>
        <w:jc w:val="both"/>
        <w:rPr>
          <w:rFonts w:ascii="Times New Roman" w:hAnsi="Times New Roman" w:cs="Times New Roman"/>
          <w:sz w:val="24"/>
          <w:szCs w:val="24"/>
        </w:rPr>
      </w:pPr>
      <w:r w:rsidRPr="00D956CA">
        <w:rPr>
          <w:rFonts w:ascii="Times New Roman" w:hAnsi="Times New Roman" w:cs="Times New Roman"/>
          <w:sz w:val="24"/>
          <w:szCs w:val="24"/>
        </w:rPr>
        <w:t>Most of the correlations showed significance, but no strong correlations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&gt;0.7) were detected. All hypothesi</w:t>
      </w:r>
      <w:r w:rsidR="0016296F">
        <w:rPr>
          <w:rFonts w:ascii="Times New Roman" w:hAnsi="Times New Roman" w:cs="Times New Roman"/>
          <w:sz w:val="24"/>
          <w:szCs w:val="24"/>
        </w:rPr>
        <w:t>s</w:t>
      </w:r>
      <w:r w:rsidRPr="00D956CA">
        <w:rPr>
          <w:rFonts w:ascii="Times New Roman" w:hAnsi="Times New Roman" w:cs="Times New Roman"/>
          <w:sz w:val="24"/>
          <w:szCs w:val="24"/>
        </w:rPr>
        <w:t xml:space="preserve">ed strong correlations </w:t>
      </w:r>
      <w:r w:rsidR="00783018" w:rsidRPr="00D956CA">
        <w:rPr>
          <w:rFonts w:ascii="Times New Roman" w:hAnsi="Times New Roman" w:cs="Times New Roman"/>
          <w:sz w:val="24"/>
          <w:szCs w:val="24"/>
        </w:rPr>
        <w:t>had</w:t>
      </w:r>
      <w:r w:rsidRPr="00D956CA">
        <w:rPr>
          <w:rFonts w:ascii="Times New Roman" w:hAnsi="Times New Roman" w:cs="Times New Roman"/>
          <w:sz w:val="24"/>
          <w:szCs w:val="24"/>
        </w:rPr>
        <w:t xml:space="preserve"> moderate strength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0.3 – 0.7). Most of the domains that </w:t>
      </w:r>
      <w:r w:rsidR="00783018" w:rsidRPr="00D956CA">
        <w:rPr>
          <w:rFonts w:ascii="Times New Roman" w:hAnsi="Times New Roman" w:cs="Times New Roman"/>
          <w:sz w:val="24"/>
          <w:szCs w:val="24"/>
        </w:rPr>
        <w:t>we</w:t>
      </w:r>
      <w:r w:rsidRPr="00D956CA">
        <w:rPr>
          <w:rFonts w:ascii="Times New Roman" w:hAnsi="Times New Roman" w:cs="Times New Roman"/>
          <w:sz w:val="24"/>
          <w:szCs w:val="24"/>
        </w:rPr>
        <w:t xml:space="preserve"> predicted to have moderate correlation met the hypothes</w:t>
      </w:r>
      <w:r w:rsidR="004E52BF" w:rsidRPr="00D956CA">
        <w:rPr>
          <w:rFonts w:ascii="Times New Roman" w:hAnsi="Times New Roman" w:cs="Times New Roman"/>
          <w:sz w:val="24"/>
          <w:szCs w:val="24"/>
        </w:rPr>
        <w:t>es</w:t>
      </w:r>
      <w:r w:rsidRPr="00D956CA">
        <w:rPr>
          <w:rFonts w:ascii="Times New Roman" w:hAnsi="Times New Roman" w:cs="Times New Roman"/>
          <w:sz w:val="24"/>
          <w:szCs w:val="24"/>
        </w:rPr>
        <w:t xml:space="preserve"> except for anxiety/depression and treatment issues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-0.20, p&lt;0.001); mobility and social functioning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w:t>
      </w:r>
      <w:r w:rsidR="00003DCC">
        <w:rPr>
          <w:rFonts w:ascii="Times New Roman" w:hAnsi="Times New Roman" w:cs="Times New Roman"/>
          <w:sz w:val="24"/>
          <w:szCs w:val="24"/>
        </w:rPr>
        <w:t>0.</w:t>
      </w:r>
      <w:r w:rsidRPr="00D956CA">
        <w:rPr>
          <w:rFonts w:ascii="Times New Roman" w:hAnsi="Times New Roman" w:cs="Times New Roman"/>
          <w:sz w:val="24"/>
          <w:szCs w:val="24"/>
        </w:rPr>
        <w:t>24, p&lt;0.01); and anxiety/depression and social functioning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w:t>
      </w:r>
      <w:r w:rsidR="00003DCC">
        <w:rPr>
          <w:rFonts w:ascii="Times New Roman" w:hAnsi="Times New Roman" w:cs="Times New Roman"/>
          <w:sz w:val="24"/>
          <w:szCs w:val="24"/>
        </w:rPr>
        <w:t>0.</w:t>
      </w:r>
      <w:r w:rsidRPr="00D956CA">
        <w:rPr>
          <w:rFonts w:ascii="Times New Roman" w:hAnsi="Times New Roman" w:cs="Times New Roman"/>
          <w:sz w:val="24"/>
          <w:szCs w:val="24"/>
        </w:rPr>
        <w:t xml:space="preserve">23, p&lt;0.01) </w:t>
      </w:r>
      <w:r w:rsidR="00063B2E" w:rsidRPr="00D956CA">
        <w:rPr>
          <w:rFonts w:ascii="Times New Roman" w:hAnsi="Times New Roman" w:cs="Times New Roman"/>
          <w:sz w:val="24"/>
          <w:szCs w:val="24"/>
        </w:rPr>
        <w:t xml:space="preserve">which </w:t>
      </w:r>
      <w:r w:rsidR="0074029E">
        <w:rPr>
          <w:rFonts w:ascii="Times New Roman" w:hAnsi="Times New Roman" w:cs="Times New Roman"/>
          <w:sz w:val="24"/>
          <w:szCs w:val="24"/>
        </w:rPr>
        <w:t>were</w:t>
      </w:r>
      <w:r w:rsidRPr="00D956CA">
        <w:rPr>
          <w:rFonts w:ascii="Times New Roman" w:hAnsi="Times New Roman" w:cs="Times New Roman"/>
          <w:sz w:val="24"/>
          <w:szCs w:val="24"/>
        </w:rPr>
        <w:t xml:space="preserve"> weak.</w:t>
      </w:r>
    </w:p>
    <w:p w14:paraId="5139CC31" w14:textId="25B315C0" w:rsidR="003D0BD2" w:rsidRPr="00D956CA" w:rsidRDefault="003D0BD2" w:rsidP="00BA6973">
      <w:pPr>
        <w:spacing w:line="480" w:lineRule="auto"/>
        <w:ind w:firstLine="810"/>
        <w:jc w:val="both"/>
        <w:rPr>
          <w:rFonts w:ascii="Times New Roman" w:hAnsi="Times New Roman" w:cs="Times New Roman"/>
          <w:sz w:val="24"/>
          <w:szCs w:val="24"/>
        </w:rPr>
      </w:pPr>
      <w:r w:rsidRPr="00D956CA">
        <w:rPr>
          <w:rFonts w:ascii="Times New Roman" w:hAnsi="Times New Roman" w:cs="Times New Roman"/>
          <w:sz w:val="24"/>
          <w:szCs w:val="24"/>
        </w:rPr>
        <w:t xml:space="preserve">Some associations that </w:t>
      </w:r>
      <w:r w:rsidR="00C56009" w:rsidRPr="00D956CA">
        <w:rPr>
          <w:rFonts w:ascii="Times New Roman" w:hAnsi="Times New Roman" w:cs="Times New Roman"/>
          <w:sz w:val="24"/>
          <w:szCs w:val="24"/>
        </w:rPr>
        <w:t>we did not</w:t>
      </w:r>
      <w:r w:rsidRPr="00D956CA">
        <w:rPr>
          <w:rFonts w:ascii="Times New Roman" w:hAnsi="Times New Roman" w:cs="Times New Roman"/>
          <w:sz w:val="24"/>
          <w:szCs w:val="24"/>
        </w:rPr>
        <w:t xml:space="preserve"> </w:t>
      </w:r>
      <w:r w:rsidR="00C56009" w:rsidRPr="00D956CA">
        <w:rPr>
          <w:rFonts w:ascii="Times New Roman" w:hAnsi="Times New Roman" w:cs="Times New Roman"/>
          <w:sz w:val="24"/>
          <w:szCs w:val="24"/>
        </w:rPr>
        <w:t>predict</w:t>
      </w:r>
      <w:r w:rsidRPr="00D956CA">
        <w:rPr>
          <w:rFonts w:ascii="Times New Roman" w:hAnsi="Times New Roman" w:cs="Times New Roman"/>
          <w:sz w:val="24"/>
          <w:szCs w:val="24"/>
        </w:rPr>
        <w:t xml:space="preserve"> to have correlations </w:t>
      </w:r>
      <w:r w:rsidR="007A5AAF" w:rsidRPr="00D956CA">
        <w:rPr>
          <w:rFonts w:ascii="Times New Roman" w:hAnsi="Times New Roman" w:cs="Times New Roman"/>
          <w:sz w:val="24"/>
          <w:szCs w:val="24"/>
        </w:rPr>
        <w:t>showed otherwise</w:t>
      </w:r>
      <w:r w:rsidRPr="00D956CA">
        <w:rPr>
          <w:rFonts w:ascii="Times New Roman" w:hAnsi="Times New Roman" w:cs="Times New Roman"/>
          <w:sz w:val="24"/>
          <w:szCs w:val="24"/>
        </w:rPr>
        <w:t xml:space="preserve">. Mobility had </w:t>
      </w:r>
      <w:r w:rsidR="00C80C49">
        <w:rPr>
          <w:rFonts w:ascii="Times New Roman" w:hAnsi="Times New Roman" w:cs="Times New Roman"/>
          <w:sz w:val="24"/>
          <w:szCs w:val="24"/>
        </w:rPr>
        <w:t>m</w:t>
      </w:r>
      <w:r w:rsidR="00805467">
        <w:rPr>
          <w:rFonts w:ascii="Times New Roman" w:hAnsi="Times New Roman" w:cs="Times New Roman"/>
          <w:sz w:val="24"/>
          <w:szCs w:val="24"/>
        </w:rPr>
        <w:t xml:space="preserve">oderate </w:t>
      </w:r>
      <w:r w:rsidRPr="00D956CA">
        <w:rPr>
          <w:rFonts w:ascii="Times New Roman" w:hAnsi="Times New Roman" w:cs="Times New Roman"/>
          <w:sz w:val="24"/>
          <w:szCs w:val="24"/>
        </w:rPr>
        <w:t>correlation</w:t>
      </w:r>
      <w:r w:rsidR="00805467">
        <w:rPr>
          <w:rFonts w:ascii="Times New Roman" w:hAnsi="Times New Roman" w:cs="Times New Roman"/>
          <w:sz w:val="24"/>
          <w:szCs w:val="24"/>
        </w:rPr>
        <w:t>s</w:t>
      </w:r>
      <w:r w:rsidRPr="00D956CA">
        <w:rPr>
          <w:rFonts w:ascii="Times New Roman" w:hAnsi="Times New Roman" w:cs="Times New Roman"/>
          <w:sz w:val="24"/>
          <w:szCs w:val="24"/>
        </w:rPr>
        <w:t xml:space="preserve"> with treatment issue, chest symptoms, and career concerns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 -0.34, p&lt;0.01;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 -0.40, p&lt;0.01; and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 -0.40, p&lt;0.01, respectively). Self-care was associated with treatment issues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-0.30, p&lt;0.01). Usual activit</w:t>
      </w:r>
      <w:r w:rsidR="00A91982">
        <w:rPr>
          <w:rFonts w:ascii="Times New Roman" w:hAnsi="Times New Roman" w:cs="Times New Roman"/>
          <w:sz w:val="24"/>
          <w:szCs w:val="24"/>
        </w:rPr>
        <w:t>y</w:t>
      </w:r>
      <w:r w:rsidRPr="00D956CA">
        <w:rPr>
          <w:rFonts w:ascii="Times New Roman" w:hAnsi="Times New Roman" w:cs="Times New Roman"/>
          <w:sz w:val="24"/>
          <w:szCs w:val="24"/>
        </w:rPr>
        <w:t xml:space="preserve"> was correlated </w:t>
      </w:r>
      <w:r w:rsidR="00C21330">
        <w:rPr>
          <w:rFonts w:ascii="Times New Roman" w:hAnsi="Times New Roman" w:cs="Times New Roman"/>
          <w:sz w:val="24"/>
          <w:szCs w:val="24"/>
        </w:rPr>
        <w:t>moderately</w:t>
      </w:r>
      <w:r w:rsidRPr="00D956CA">
        <w:rPr>
          <w:rFonts w:ascii="Times New Roman" w:hAnsi="Times New Roman" w:cs="Times New Roman"/>
          <w:sz w:val="24"/>
          <w:szCs w:val="24"/>
        </w:rPr>
        <w:t xml:space="preserve"> with treatment issues, emotional functioning, and career concerns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 -0.39, p&lt;0.01;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 -0.34, p&lt;0.01; and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 -0.45, p&lt;0.01, respectively). Pain/discomfort was associated with treatment issues and career concerns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-0.40, p&lt;0.01 and r</w:t>
      </w:r>
      <w:r w:rsidRPr="00D956CA">
        <w:rPr>
          <w:rFonts w:ascii="Times New Roman" w:hAnsi="Times New Roman" w:cs="Times New Roman"/>
          <w:sz w:val="24"/>
          <w:szCs w:val="24"/>
          <w:vertAlign w:val="subscript"/>
        </w:rPr>
        <w:t>s</w:t>
      </w:r>
      <w:r w:rsidRPr="00D956CA">
        <w:rPr>
          <w:rFonts w:ascii="Times New Roman" w:hAnsi="Times New Roman" w:cs="Times New Roman"/>
          <w:sz w:val="24"/>
          <w:szCs w:val="24"/>
        </w:rPr>
        <w:t xml:space="preserve">= -0.31, p&lt;0.01, respectively). The rest of the </w:t>
      </w:r>
      <w:r w:rsidR="00CC230C" w:rsidRPr="00D956CA">
        <w:rPr>
          <w:rFonts w:ascii="Times New Roman" w:hAnsi="Times New Roman" w:cs="Times New Roman"/>
          <w:sz w:val="24"/>
          <w:szCs w:val="24"/>
        </w:rPr>
        <w:t>correlations</w:t>
      </w:r>
      <w:r w:rsidRPr="00D956CA">
        <w:rPr>
          <w:rFonts w:ascii="Times New Roman" w:hAnsi="Times New Roman" w:cs="Times New Roman"/>
          <w:sz w:val="24"/>
          <w:szCs w:val="24"/>
        </w:rPr>
        <w:t xml:space="preserve"> </w:t>
      </w:r>
      <w:r w:rsidR="00CC230C" w:rsidRPr="00D956CA">
        <w:rPr>
          <w:rFonts w:ascii="Times New Roman" w:hAnsi="Times New Roman" w:cs="Times New Roman"/>
          <w:sz w:val="24"/>
          <w:szCs w:val="24"/>
        </w:rPr>
        <w:t>were</w:t>
      </w:r>
      <w:r w:rsidRPr="00D956CA">
        <w:rPr>
          <w:rFonts w:ascii="Times New Roman" w:hAnsi="Times New Roman" w:cs="Times New Roman"/>
          <w:sz w:val="24"/>
          <w:szCs w:val="24"/>
        </w:rPr>
        <w:t xml:space="preserve"> significan</w:t>
      </w:r>
      <w:r w:rsidR="00080B23">
        <w:rPr>
          <w:rFonts w:ascii="Times New Roman" w:hAnsi="Times New Roman" w:cs="Times New Roman"/>
          <w:sz w:val="24"/>
          <w:szCs w:val="24"/>
        </w:rPr>
        <w:t>t</w:t>
      </w:r>
      <w:r w:rsidRPr="00D956CA">
        <w:rPr>
          <w:rFonts w:ascii="Times New Roman" w:hAnsi="Times New Roman" w:cs="Times New Roman"/>
          <w:sz w:val="24"/>
          <w:szCs w:val="24"/>
        </w:rPr>
        <w:t xml:space="preserve"> but weak </w:t>
      </w:r>
      <w:r w:rsidR="00CC230C" w:rsidRPr="00D956CA">
        <w:rPr>
          <w:rFonts w:ascii="Times New Roman" w:hAnsi="Times New Roman" w:cs="Times New Roman"/>
          <w:sz w:val="24"/>
          <w:szCs w:val="24"/>
        </w:rPr>
        <w:t>in strength</w:t>
      </w:r>
      <w:r w:rsidRPr="00D956CA">
        <w:rPr>
          <w:rFonts w:ascii="Times New Roman" w:hAnsi="Times New Roman" w:cs="Times New Roman"/>
          <w:sz w:val="24"/>
          <w:szCs w:val="24"/>
        </w:rPr>
        <w:t>.</w:t>
      </w:r>
    </w:p>
    <w:p w14:paraId="037DDEC5" w14:textId="2FE690AF" w:rsidR="000A4646" w:rsidRPr="00E92C7A" w:rsidRDefault="000A4646" w:rsidP="00812838">
      <w:pPr>
        <w:pStyle w:val="Heading2"/>
      </w:pPr>
      <w:r w:rsidRPr="00E92C7A">
        <w:t xml:space="preserve">The relationship between EQ-5D-5L and CFQoL </w:t>
      </w:r>
    </w:p>
    <w:p w14:paraId="0ED7EB69" w14:textId="14D7A2A3" w:rsidR="000A4646" w:rsidRPr="00D956CA" w:rsidRDefault="007567DD" w:rsidP="000A4646">
      <w:pPr>
        <w:spacing w:line="480" w:lineRule="auto"/>
        <w:ind w:firstLine="810"/>
        <w:jc w:val="both"/>
        <w:rPr>
          <w:rFonts w:ascii="Times New Roman" w:hAnsi="Times New Roman" w:cs="Times New Roman"/>
          <w:sz w:val="24"/>
          <w:szCs w:val="24"/>
        </w:rPr>
      </w:pPr>
      <w:r w:rsidRPr="007567DD">
        <w:rPr>
          <w:rFonts w:asciiTheme="majorBidi" w:hAnsiTheme="majorBidi" w:cstheme="majorBidi"/>
          <w:color w:val="000000"/>
          <w:sz w:val="24"/>
          <w:szCs w:val="24"/>
        </w:rPr>
        <w:t>The results of the regression analysis carried out are presented in Table 5.</w:t>
      </w:r>
      <w:r>
        <w:rPr>
          <w:rFonts w:ascii="Helvetica Neue" w:hAnsi="Helvetica Neue" w:cs="Helvetica Neue"/>
          <w:color w:val="000000"/>
          <w:sz w:val="26"/>
          <w:szCs w:val="26"/>
        </w:rPr>
        <w:t xml:space="preserve"> </w:t>
      </w:r>
      <w:r w:rsidR="00B97E18" w:rsidRPr="00D956CA">
        <w:rPr>
          <w:rFonts w:ascii="Times New Roman" w:hAnsi="Times New Roman" w:cs="Times New Roman"/>
          <w:sz w:val="24"/>
          <w:szCs w:val="24"/>
        </w:rPr>
        <w:t>M</w:t>
      </w:r>
      <w:r w:rsidR="000A4646" w:rsidRPr="00D956CA">
        <w:rPr>
          <w:rFonts w:ascii="Times New Roman" w:hAnsi="Times New Roman" w:cs="Times New Roman"/>
          <w:sz w:val="24"/>
          <w:szCs w:val="24"/>
        </w:rPr>
        <w:t xml:space="preserve">odel </w:t>
      </w:r>
      <w:r w:rsidR="00127279" w:rsidRPr="00D956CA">
        <w:rPr>
          <w:rFonts w:ascii="Times New Roman" w:hAnsi="Times New Roman" w:cs="Times New Roman"/>
          <w:sz w:val="24"/>
          <w:szCs w:val="24"/>
        </w:rPr>
        <w:t xml:space="preserve">1 </w:t>
      </w:r>
      <w:r w:rsidR="000A4646" w:rsidRPr="00D956CA">
        <w:rPr>
          <w:rFonts w:ascii="Times New Roman" w:hAnsi="Times New Roman" w:cs="Times New Roman"/>
          <w:sz w:val="24"/>
          <w:szCs w:val="24"/>
        </w:rPr>
        <w:t>(</w:t>
      </w:r>
      <w:r w:rsidR="00997B29">
        <w:rPr>
          <w:rFonts w:ascii="Times New Roman" w:hAnsi="Times New Roman" w:cs="Times New Roman"/>
          <w:sz w:val="24"/>
          <w:szCs w:val="24"/>
        </w:rPr>
        <w:t>index score</w:t>
      </w:r>
      <w:r w:rsidR="00B451AD">
        <w:rPr>
          <w:rFonts w:ascii="Times New Roman" w:hAnsi="Times New Roman" w:cs="Times New Roman"/>
          <w:sz w:val="24"/>
          <w:szCs w:val="24"/>
        </w:rPr>
        <w:t xml:space="preserve"> as the </w:t>
      </w:r>
      <w:r w:rsidR="000A4646" w:rsidRPr="00D956CA">
        <w:rPr>
          <w:rFonts w:ascii="Times New Roman" w:hAnsi="Times New Roman" w:cs="Times New Roman"/>
          <w:sz w:val="24"/>
          <w:szCs w:val="24"/>
        </w:rPr>
        <w:t xml:space="preserve">outcome variable) demonstrated that using the CFQoL 9-domains would provide </w:t>
      </w:r>
      <w:r w:rsidR="00B14C76">
        <w:rPr>
          <w:rFonts w:ascii="Times New Roman" w:hAnsi="Times New Roman" w:cs="Times New Roman"/>
          <w:sz w:val="24"/>
          <w:szCs w:val="24"/>
        </w:rPr>
        <w:t>good</w:t>
      </w:r>
      <w:r w:rsidR="000A4646" w:rsidRPr="00D956CA">
        <w:rPr>
          <w:rFonts w:ascii="Times New Roman" w:hAnsi="Times New Roman" w:cs="Times New Roman"/>
          <w:sz w:val="24"/>
          <w:szCs w:val="24"/>
        </w:rPr>
        <w:t xml:space="preserve"> estimate</w:t>
      </w:r>
      <w:r w:rsidR="003C5C89">
        <w:rPr>
          <w:rFonts w:ascii="Times New Roman" w:hAnsi="Times New Roman" w:cs="Times New Roman"/>
          <w:sz w:val="24"/>
          <w:szCs w:val="24"/>
        </w:rPr>
        <w:t>s</w:t>
      </w:r>
      <w:r w:rsidR="000A4646" w:rsidRPr="00D956CA">
        <w:rPr>
          <w:rFonts w:ascii="Times New Roman" w:hAnsi="Times New Roman" w:cs="Times New Roman"/>
          <w:sz w:val="24"/>
          <w:szCs w:val="24"/>
        </w:rPr>
        <w:t xml:space="preserve"> of </w:t>
      </w:r>
      <w:r w:rsidR="00C76234">
        <w:rPr>
          <w:rFonts w:ascii="Times New Roman" w:hAnsi="Times New Roman" w:cs="Times New Roman"/>
          <w:sz w:val="24"/>
          <w:szCs w:val="24"/>
        </w:rPr>
        <w:t>index score</w:t>
      </w:r>
      <w:r w:rsidR="000A4646" w:rsidRPr="00D956CA">
        <w:rPr>
          <w:rFonts w:ascii="Times New Roman" w:hAnsi="Times New Roman" w:cs="Times New Roman"/>
          <w:sz w:val="24"/>
          <w:szCs w:val="24"/>
        </w:rPr>
        <w:t xml:space="preserve"> (F</w:t>
      </w:r>
      <w:r w:rsidR="003050F4">
        <w:rPr>
          <w:rFonts w:ascii="Times New Roman" w:hAnsi="Times New Roman" w:cs="Times New Roman"/>
          <w:sz w:val="24"/>
          <w:szCs w:val="24"/>
          <w:vertAlign w:val="subscript"/>
        </w:rPr>
        <w:t>11</w:t>
      </w:r>
      <w:r w:rsidR="000A4646" w:rsidRPr="00D956CA">
        <w:rPr>
          <w:rFonts w:ascii="Times New Roman" w:hAnsi="Times New Roman" w:cs="Times New Roman"/>
          <w:sz w:val="24"/>
          <w:szCs w:val="24"/>
          <w:vertAlign w:val="subscript"/>
        </w:rPr>
        <w:t>,20</w:t>
      </w:r>
      <w:r w:rsidR="0068215A">
        <w:rPr>
          <w:rFonts w:ascii="Times New Roman" w:hAnsi="Times New Roman" w:cs="Times New Roman"/>
          <w:sz w:val="24"/>
          <w:szCs w:val="24"/>
          <w:vertAlign w:val="subscript"/>
        </w:rPr>
        <w:t>1</w:t>
      </w:r>
      <w:r w:rsidR="000A4646" w:rsidRPr="00D956CA">
        <w:rPr>
          <w:rFonts w:ascii="Times New Roman" w:hAnsi="Times New Roman" w:cs="Times New Roman"/>
          <w:sz w:val="24"/>
          <w:szCs w:val="24"/>
        </w:rPr>
        <w:t xml:space="preserve"> =</w:t>
      </w:r>
      <w:r w:rsidR="00F230A3">
        <w:rPr>
          <w:rFonts w:ascii="Times New Roman" w:hAnsi="Times New Roman" w:cs="Times New Roman"/>
          <w:sz w:val="24"/>
          <w:szCs w:val="24"/>
        </w:rPr>
        <w:t>9</w:t>
      </w:r>
      <w:r w:rsidR="000A4646" w:rsidRPr="00D956CA">
        <w:rPr>
          <w:rFonts w:ascii="Times New Roman" w:hAnsi="Times New Roman" w:cs="Times New Roman"/>
          <w:sz w:val="24"/>
          <w:szCs w:val="24"/>
        </w:rPr>
        <w:t>.</w:t>
      </w:r>
      <w:r w:rsidR="00A31725">
        <w:rPr>
          <w:rFonts w:ascii="Times New Roman" w:hAnsi="Times New Roman" w:cs="Times New Roman"/>
          <w:sz w:val="24"/>
          <w:szCs w:val="24"/>
        </w:rPr>
        <w:t>612</w:t>
      </w:r>
      <w:r w:rsidR="000A4646" w:rsidRPr="00D956CA">
        <w:rPr>
          <w:rFonts w:ascii="Times New Roman" w:hAnsi="Times New Roman" w:cs="Times New Roman"/>
          <w:sz w:val="24"/>
          <w:szCs w:val="24"/>
        </w:rPr>
        <w:t>, p&lt;0.01)</w:t>
      </w:r>
      <w:r w:rsidR="00003DCC">
        <w:rPr>
          <w:rFonts w:ascii="Times New Roman" w:hAnsi="Times New Roman" w:cs="Times New Roman"/>
          <w:sz w:val="24"/>
          <w:szCs w:val="24"/>
        </w:rPr>
        <w:t>,</w:t>
      </w:r>
      <w:r w:rsidR="00B0746B">
        <w:rPr>
          <w:rFonts w:ascii="Times New Roman" w:hAnsi="Times New Roman" w:cs="Times New Roman"/>
          <w:sz w:val="24"/>
          <w:szCs w:val="24"/>
        </w:rPr>
        <w:t xml:space="preserve"> </w:t>
      </w:r>
      <w:r w:rsidR="00003DCC">
        <w:rPr>
          <w:rFonts w:ascii="Times New Roman" w:hAnsi="Times New Roman" w:cs="Times New Roman"/>
          <w:sz w:val="24"/>
          <w:szCs w:val="24"/>
        </w:rPr>
        <w:t>though</w:t>
      </w:r>
      <w:r w:rsidR="00C76234">
        <w:rPr>
          <w:rFonts w:ascii="Times New Roman" w:hAnsi="Times New Roman" w:cs="Times New Roman"/>
          <w:sz w:val="24"/>
          <w:szCs w:val="24"/>
        </w:rPr>
        <w:t>,</w:t>
      </w:r>
      <w:r w:rsidR="000A4646" w:rsidRPr="00D956CA">
        <w:rPr>
          <w:rFonts w:ascii="Times New Roman" w:hAnsi="Times New Roman" w:cs="Times New Roman"/>
          <w:sz w:val="24"/>
          <w:szCs w:val="24"/>
        </w:rPr>
        <w:t xml:space="preserve"> only physical functioning (t =3.785</w:t>
      </w:r>
      <w:r w:rsidR="00DB70AE">
        <w:rPr>
          <w:rFonts w:ascii="Times New Roman" w:hAnsi="Times New Roman" w:cs="Times New Roman"/>
          <w:sz w:val="24"/>
          <w:szCs w:val="24"/>
        </w:rPr>
        <w:t>6</w:t>
      </w:r>
      <w:r w:rsidR="000A4646" w:rsidRPr="00D956CA">
        <w:rPr>
          <w:rFonts w:ascii="Times New Roman" w:hAnsi="Times New Roman" w:cs="Times New Roman"/>
          <w:sz w:val="24"/>
          <w:szCs w:val="24"/>
        </w:rPr>
        <w:t xml:space="preserve">, p&lt;0.01) was a significant predictor of </w:t>
      </w:r>
      <w:r w:rsidR="00C76234">
        <w:rPr>
          <w:rFonts w:ascii="Times New Roman" w:hAnsi="Times New Roman" w:cs="Times New Roman"/>
          <w:sz w:val="24"/>
          <w:szCs w:val="24"/>
        </w:rPr>
        <w:t>index score</w:t>
      </w:r>
      <w:r w:rsidR="00E92D6C">
        <w:rPr>
          <w:rFonts w:ascii="Times New Roman" w:hAnsi="Times New Roman" w:cs="Times New Roman"/>
          <w:sz w:val="24"/>
          <w:szCs w:val="24"/>
        </w:rPr>
        <w:t>. A</w:t>
      </w:r>
      <w:r w:rsidR="000A4646" w:rsidRPr="00D956CA">
        <w:rPr>
          <w:rFonts w:ascii="Times New Roman" w:hAnsi="Times New Roman" w:cs="Times New Roman"/>
          <w:sz w:val="24"/>
          <w:szCs w:val="24"/>
        </w:rPr>
        <w:t xml:space="preserve"> one unit increase in physical functioning</w:t>
      </w:r>
      <w:r w:rsidR="00997B29">
        <w:rPr>
          <w:rFonts w:ascii="Times New Roman" w:hAnsi="Times New Roman" w:cs="Times New Roman"/>
          <w:sz w:val="24"/>
          <w:szCs w:val="24"/>
        </w:rPr>
        <w:t xml:space="preserve"> was estimated to </w:t>
      </w:r>
      <w:r w:rsidR="000A4646" w:rsidRPr="00D956CA">
        <w:rPr>
          <w:rFonts w:ascii="Times New Roman" w:hAnsi="Times New Roman" w:cs="Times New Roman"/>
          <w:sz w:val="24"/>
          <w:szCs w:val="24"/>
        </w:rPr>
        <w:t xml:space="preserve">increase </w:t>
      </w:r>
      <w:r w:rsidR="00997B29">
        <w:rPr>
          <w:rFonts w:ascii="Times New Roman" w:hAnsi="Times New Roman" w:cs="Times New Roman"/>
          <w:sz w:val="24"/>
          <w:szCs w:val="24"/>
        </w:rPr>
        <w:t xml:space="preserve">the EQ-5D index score </w:t>
      </w:r>
      <w:r w:rsidR="000A4646" w:rsidRPr="00D956CA">
        <w:rPr>
          <w:rFonts w:ascii="Times New Roman" w:hAnsi="Times New Roman" w:cs="Times New Roman"/>
          <w:sz w:val="24"/>
          <w:szCs w:val="24"/>
        </w:rPr>
        <w:t xml:space="preserve">by 0.003. </w:t>
      </w:r>
      <w:r w:rsidR="00997B29">
        <w:rPr>
          <w:rFonts w:ascii="Times New Roman" w:hAnsi="Times New Roman" w:cs="Times New Roman"/>
          <w:sz w:val="24"/>
          <w:szCs w:val="24"/>
        </w:rPr>
        <w:t>In total</w:t>
      </w:r>
      <w:r w:rsidR="000A4646" w:rsidRPr="00D956CA">
        <w:rPr>
          <w:rFonts w:ascii="Times New Roman" w:hAnsi="Times New Roman" w:cs="Times New Roman"/>
          <w:sz w:val="24"/>
          <w:szCs w:val="24"/>
        </w:rPr>
        <w:t>, CFQoL domains explain</w:t>
      </w:r>
      <w:r w:rsidR="00003DCC">
        <w:rPr>
          <w:rFonts w:ascii="Times New Roman" w:hAnsi="Times New Roman" w:cs="Times New Roman"/>
          <w:sz w:val="24"/>
          <w:szCs w:val="24"/>
        </w:rPr>
        <w:t>ed</w:t>
      </w:r>
      <w:r w:rsidR="000A4646" w:rsidRPr="00D956CA">
        <w:rPr>
          <w:rFonts w:ascii="Times New Roman" w:hAnsi="Times New Roman" w:cs="Times New Roman"/>
          <w:sz w:val="24"/>
          <w:szCs w:val="24"/>
        </w:rPr>
        <w:t xml:space="preserve"> 34.</w:t>
      </w:r>
      <w:r w:rsidR="00010BEB">
        <w:rPr>
          <w:rFonts w:ascii="Times New Roman" w:hAnsi="Times New Roman" w:cs="Times New Roman"/>
          <w:sz w:val="24"/>
          <w:szCs w:val="24"/>
        </w:rPr>
        <w:t>5</w:t>
      </w:r>
      <w:r w:rsidR="000A4646" w:rsidRPr="00D956CA">
        <w:rPr>
          <w:rFonts w:ascii="Times New Roman" w:hAnsi="Times New Roman" w:cs="Times New Roman"/>
          <w:sz w:val="24"/>
          <w:szCs w:val="24"/>
        </w:rPr>
        <w:t xml:space="preserve">% of the variability in the </w:t>
      </w:r>
      <w:r w:rsidR="00997B29">
        <w:rPr>
          <w:rFonts w:ascii="Times New Roman" w:hAnsi="Times New Roman" w:cs="Times New Roman"/>
          <w:sz w:val="24"/>
          <w:szCs w:val="24"/>
        </w:rPr>
        <w:t>index score</w:t>
      </w:r>
      <w:r w:rsidR="000A4646" w:rsidRPr="00D956CA">
        <w:rPr>
          <w:rFonts w:ascii="Times New Roman" w:hAnsi="Times New Roman" w:cs="Times New Roman"/>
          <w:sz w:val="24"/>
          <w:szCs w:val="24"/>
        </w:rPr>
        <w:t>.</w:t>
      </w:r>
    </w:p>
    <w:p w14:paraId="69D73AF9" w14:textId="6441A899" w:rsidR="0082344B" w:rsidRPr="00E92C7A" w:rsidRDefault="00B97E18" w:rsidP="00BA6973">
      <w:pPr>
        <w:spacing w:line="480" w:lineRule="auto"/>
        <w:ind w:firstLine="810"/>
        <w:jc w:val="both"/>
        <w:rPr>
          <w:rFonts w:ascii="Times New Roman" w:hAnsi="Times New Roman" w:cs="Times New Roman"/>
          <w:sz w:val="24"/>
          <w:szCs w:val="24"/>
        </w:rPr>
      </w:pPr>
      <w:r w:rsidRPr="00D956CA">
        <w:rPr>
          <w:rFonts w:ascii="Times New Roman" w:hAnsi="Times New Roman" w:cs="Times New Roman"/>
          <w:sz w:val="24"/>
          <w:szCs w:val="24"/>
        </w:rPr>
        <w:t>M</w:t>
      </w:r>
      <w:r w:rsidR="000A4646" w:rsidRPr="00D956CA">
        <w:rPr>
          <w:rFonts w:ascii="Times New Roman" w:hAnsi="Times New Roman" w:cs="Times New Roman"/>
          <w:sz w:val="24"/>
          <w:szCs w:val="24"/>
        </w:rPr>
        <w:t>odel</w:t>
      </w:r>
      <w:r w:rsidR="00127279" w:rsidRPr="00D956CA">
        <w:rPr>
          <w:rFonts w:ascii="Times New Roman" w:hAnsi="Times New Roman" w:cs="Times New Roman"/>
          <w:sz w:val="24"/>
          <w:szCs w:val="24"/>
        </w:rPr>
        <w:t xml:space="preserve"> 2</w:t>
      </w:r>
      <w:r w:rsidR="000A4646" w:rsidRPr="00D956CA">
        <w:rPr>
          <w:rFonts w:ascii="Times New Roman" w:hAnsi="Times New Roman" w:cs="Times New Roman"/>
          <w:sz w:val="24"/>
          <w:szCs w:val="24"/>
        </w:rPr>
        <w:t xml:space="preserve"> (</w:t>
      </w:r>
      <w:r w:rsidR="00BE186A" w:rsidRPr="00D956CA">
        <w:rPr>
          <w:rFonts w:ascii="Times New Roman" w:hAnsi="Times New Roman" w:cs="Times New Roman"/>
          <w:sz w:val="24"/>
          <w:szCs w:val="24"/>
        </w:rPr>
        <w:t>EQ-VAS</w:t>
      </w:r>
      <w:r w:rsidR="00B451AD">
        <w:rPr>
          <w:rFonts w:ascii="Times New Roman" w:hAnsi="Times New Roman" w:cs="Times New Roman"/>
          <w:sz w:val="24"/>
          <w:szCs w:val="24"/>
        </w:rPr>
        <w:t xml:space="preserve"> as the </w:t>
      </w:r>
      <w:r w:rsidR="000A4646" w:rsidRPr="00D956CA">
        <w:rPr>
          <w:rFonts w:ascii="Times New Roman" w:hAnsi="Times New Roman" w:cs="Times New Roman"/>
          <w:sz w:val="24"/>
          <w:szCs w:val="24"/>
        </w:rPr>
        <w:t>outcome variable) demonstrated that using the CFQoL</w:t>
      </w:r>
      <w:r w:rsidR="00D049C8" w:rsidRPr="00D956CA">
        <w:rPr>
          <w:rFonts w:ascii="Times New Roman" w:hAnsi="Times New Roman" w:cs="Times New Roman"/>
          <w:sz w:val="24"/>
          <w:szCs w:val="24"/>
        </w:rPr>
        <w:t xml:space="preserve"> </w:t>
      </w:r>
      <w:r w:rsidR="000A4646" w:rsidRPr="00D956CA">
        <w:rPr>
          <w:rFonts w:ascii="Times New Roman" w:hAnsi="Times New Roman" w:cs="Times New Roman"/>
          <w:sz w:val="24"/>
          <w:szCs w:val="24"/>
        </w:rPr>
        <w:t xml:space="preserve">9-domains would provide </w:t>
      </w:r>
      <w:r w:rsidR="00B14C76">
        <w:rPr>
          <w:rFonts w:ascii="Times New Roman" w:hAnsi="Times New Roman" w:cs="Times New Roman"/>
          <w:sz w:val="24"/>
          <w:szCs w:val="24"/>
        </w:rPr>
        <w:t>good</w:t>
      </w:r>
      <w:r w:rsidR="000A4646" w:rsidRPr="00D956CA">
        <w:rPr>
          <w:rFonts w:ascii="Times New Roman" w:hAnsi="Times New Roman" w:cs="Times New Roman"/>
          <w:sz w:val="24"/>
          <w:szCs w:val="24"/>
        </w:rPr>
        <w:t xml:space="preserve"> estimate</w:t>
      </w:r>
      <w:r w:rsidR="003C5C89">
        <w:rPr>
          <w:rFonts w:ascii="Times New Roman" w:hAnsi="Times New Roman" w:cs="Times New Roman"/>
          <w:sz w:val="24"/>
          <w:szCs w:val="24"/>
        </w:rPr>
        <w:t>s</w:t>
      </w:r>
      <w:r w:rsidR="000A4646" w:rsidRPr="00D956CA">
        <w:rPr>
          <w:rFonts w:ascii="Times New Roman" w:hAnsi="Times New Roman" w:cs="Times New Roman"/>
          <w:sz w:val="24"/>
          <w:szCs w:val="24"/>
        </w:rPr>
        <w:t xml:space="preserve"> of EQ-VAS (F</w:t>
      </w:r>
      <w:r w:rsidR="00010BEB">
        <w:rPr>
          <w:rFonts w:ascii="Times New Roman" w:hAnsi="Times New Roman" w:cs="Times New Roman"/>
          <w:sz w:val="24"/>
          <w:szCs w:val="24"/>
          <w:vertAlign w:val="subscript"/>
        </w:rPr>
        <w:t>11</w:t>
      </w:r>
      <w:r w:rsidR="000A4646" w:rsidRPr="00D956CA">
        <w:rPr>
          <w:rFonts w:ascii="Times New Roman" w:hAnsi="Times New Roman" w:cs="Times New Roman"/>
          <w:sz w:val="24"/>
          <w:szCs w:val="24"/>
          <w:vertAlign w:val="subscript"/>
        </w:rPr>
        <w:t>,20</w:t>
      </w:r>
      <w:r w:rsidR="0068215A">
        <w:rPr>
          <w:rFonts w:ascii="Times New Roman" w:hAnsi="Times New Roman" w:cs="Times New Roman"/>
          <w:sz w:val="24"/>
          <w:szCs w:val="24"/>
          <w:vertAlign w:val="subscript"/>
        </w:rPr>
        <w:t>1</w:t>
      </w:r>
      <w:r w:rsidR="000A4646" w:rsidRPr="00D956CA">
        <w:rPr>
          <w:rFonts w:ascii="Times New Roman" w:hAnsi="Times New Roman" w:cs="Times New Roman"/>
          <w:sz w:val="24"/>
          <w:szCs w:val="24"/>
        </w:rPr>
        <w:t xml:space="preserve"> = </w:t>
      </w:r>
      <w:r w:rsidR="00F57283">
        <w:rPr>
          <w:rFonts w:ascii="Times New Roman" w:hAnsi="Times New Roman" w:cs="Times New Roman"/>
          <w:sz w:val="24"/>
          <w:szCs w:val="24"/>
        </w:rPr>
        <w:t>9</w:t>
      </w:r>
      <w:r w:rsidR="000A4646" w:rsidRPr="00D956CA">
        <w:rPr>
          <w:rFonts w:ascii="Times New Roman" w:hAnsi="Times New Roman" w:cs="Times New Roman"/>
          <w:sz w:val="24"/>
          <w:szCs w:val="24"/>
        </w:rPr>
        <w:t>.</w:t>
      </w:r>
      <w:r w:rsidR="00F57283">
        <w:rPr>
          <w:rFonts w:ascii="Times New Roman" w:hAnsi="Times New Roman" w:cs="Times New Roman"/>
          <w:sz w:val="24"/>
          <w:szCs w:val="24"/>
        </w:rPr>
        <w:t>748</w:t>
      </w:r>
      <w:r w:rsidR="000A4646" w:rsidRPr="00D956CA">
        <w:rPr>
          <w:rFonts w:ascii="Times New Roman" w:hAnsi="Times New Roman" w:cs="Times New Roman"/>
          <w:sz w:val="24"/>
          <w:szCs w:val="24"/>
        </w:rPr>
        <w:t>, p&lt;0.01)</w:t>
      </w:r>
      <w:r w:rsidR="00003DCC">
        <w:rPr>
          <w:rFonts w:ascii="Times New Roman" w:hAnsi="Times New Roman" w:cs="Times New Roman"/>
          <w:sz w:val="24"/>
          <w:szCs w:val="24"/>
        </w:rPr>
        <w:t xml:space="preserve">, and </w:t>
      </w:r>
      <w:r w:rsidR="000A4646" w:rsidRPr="00D956CA">
        <w:rPr>
          <w:rFonts w:ascii="Times New Roman" w:hAnsi="Times New Roman" w:cs="Times New Roman"/>
          <w:sz w:val="24"/>
          <w:szCs w:val="24"/>
        </w:rPr>
        <w:t>that physical functioning (t = 3.</w:t>
      </w:r>
      <w:r w:rsidR="00754BD0">
        <w:rPr>
          <w:rFonts w:ascii="Times New Roman" w:hAnsi="Times New Roman" w:cs="Times New Roman"/>
          <w:sz w:val="24"/>
          <w:szCs w:val="24"/>
        </w:rPr>
        <w:t>243</w:t>
      </w:r>
      <w:r w:rsidR="000A4646" w:rsidRPr="00D956CA">
        <w:rPr>
          <w:rFonts w:ascii="Times New Roman" w:hAnsi="Times New Roman" w:cs="Times New Roman"/>
          <w:sz w:val="24"/>
          <w:szCs w:val="24"/>
        </w:rPr>
        <w:t>, p</w:t>
      </w:r>
      <w:r w:rsidR="001D6CCB">
        <w:rPr>
          <w:rFonts w:ascii="Times New Roman" w:hAnsi="Times New Roman" w:cs="Times New Roman"/>
          <w:sz w:val="24"/>
          <w:szCs w:val="24"/>
        </w:rPr>
        <w:t>&lt;</w:t>
      </w:r>
      <w:r w:rsidR="000A4646" w:rsidRPr="00D956CA">
        <w:rPr>
          <w:rFonts w:ascii="Times New Roman" w:hAnsi="Times New Roman" w:cs="Times New Roman"/>
          <w:sz w:val="24"/>
          <w:szCs w:val="24"/>
        </w:rPr>
        <w:t>0.01), treatment issues (t = 2.</w:t>
      </w:r>
      <w:r w:rsidR="00F47FFD">
        <w:rPr>
          <w:rFonts w:ascii="Times New Roman" w:hAnsi="Times New Roman" w:cs="Times New Roman"/>
          <w:sz w:val="24"/>
          <w:szCs w:val="24"/>
        </w:rPr>
        <w:t>099</w:t>
      </w:r>
      <w:r w:rsidR="000A4646" w:rsidRPr="00D956CA">
        <w:rPr>
          <w:rFonts w:ascii="Times New Roman" w:hAnsi="Times New Roman" w:cs="Times New Roman"/>
          <w:sz w:val="24"/>
          <w:szCs w:val="24"/>
        </w:rPr>
        <w:t>, p=0.03), chest symptoms (t = 2.</w:t>
      </w:r>
      <w:r w:rsidR="00F47FFD">
        <w:rPr>
          <w:rFonts w:ascii="Times New Roman" w:hAnsi="Times New Roman" w:cs="Times New Roman"/>
          <w:sz w:val="24"/>
          <w:szCs w:val="24"/>
        </w:rPr>
        <w:t>680</w:t>
      </w:r>
      <w:r w:rsidR="000A4646" w:rsidRPr="00D956CA">
        <w:rPr>
          <w:rFonts w:ascii="Times New Roman" w:hAnsi="Times New Roman" w:cs="Times New Roman"/>
          <w:sz w:val="24"/>
          <w:szCs w:val="24"/>
        </w:rPr>
        <w:t>, p</w:t>
      </w:r>
      <w:r w:rsidR="001D6CCB">
        <w:rPr>
          <w:rFonts w:ascii="Times New Roman" w:hAnsi="Times New Roman" w:cs="Times New Roman"/>
          <w:sz w:val="24"/>
          <w:szCs w:val="24"/>
        </w:rPr>
        <w:t>&lt;</w:t>
      </w:r>
      <w:r w:rsidR="000A4646" w:rsidRPr="00D956CA">
        <w:rPr>
          <w:rFonts w:ascii="Times New Roman" w:hAnsi="Times New Roman" w:cs="Times New Roman"/>
          <w:sz w:val="24"/>
          <w:szCs w:val="24"/>
        </w:rPr>
        <w:t>0.0</w:t>
      </w:r>
      <w:r w:rsidR="001D6CCB">
        <w:rPr>
          <w:rFonts w:ascii="Times New Roman" w:hAnsi="Times New Roman" w:cs="Times New Roman"/>
          <w:sz w:val="24"/>
          <w:szCs w:val="24"/>
        </w:rPr>
        <w:t>1</w:t>
      </w:r>
      <w:r w:rsidR="000A4646" w:rsidRPr="00D956CA">
        <w:rPr>
          <w:rFonts w:ascii="Times New Roman" w:hAnsi="Times New Roman" w:cs="Times New Roman"/>
          <w:sz w:val="24"/>
          <w:szCs w:val="24"/>
        </w:rPr>
        <w:t>), and emotional functioning (t = -2.6</w:t>
      </w:r>
      <w:r w:rsidR="00EE42FA">
        <w:rPr>
          <w:rFonts w:ascii="Times New Roman" w:hAnsi="Times New Roman" w:cs="Times New Roman"/>
          <w:sz w:val="24"/>
          <w:szCs w:val="24"/>
        </w:rPr>
        <w:t>75</w:t>
      </w:r>
      <w:r w:rsidR="000A4646" w:rsidRPr="00D956CA">
        <w:rPr>
          <w:rFonts w:ascii="Times New Roman" w:hAnsi="Times New Roman" w:cs="Times New Roman"/>
          <w:sz w:val="24"/>
          <w:szCs w:val="24"/>
        </w:rPr>
        <w:t>, p</w:t>
      </w:r>
      <w:r w:rsidR="001D6CCB">
        <w:rPr>
          <w:rFonts w:ascii="Times New Roman" w:hAnsi="Times New Roman" w:cs="Times New Roman"/>
          <w:sz w:val="24"/>
          <w:szCs w:val="24"/>
        </w:rPr>
        <w:t>&lt;</w:t>
      </w:r>
      <w:r w:rsidR="000A4646" w:rsidRPr="00D956CA">
        <w:rPr>
          <w:rFonts w:ascii="Times New Roman" w:hAnsi="Times New Roman" w:cs="Times New Roman"/>
          <w:sz w:val="24"/>
          <w:szCs w:val="24"/>
        </w:rPr>
        <w:t>0.0</w:t>
      </w:r>
      <w:r w:rsidR="001D6CCB">
        <w:rPr>
          <w:rFonts w:ascii="Times New Roman" w:hAnsi="Times New Roman" w:cs="Times New Roman"/>
          <w:sz w:val="24"/>
          <w:szCs w:val="24"/>
        </w:rPr>
        <w:t>1</w:t>
      </w:r>
      <w:r w:rsidR="000A4646" w:rsidRPr="00D956CA">
        <w:rPr>
          <w:rFonts w:ascii="Times New Roman" w:hAnsi="Times New Roman" w:cs="Times New Roman"/>
          <w:sz w:val="24"/>
          <w:szCs w:val="24"/>
        </w:rPr>
        <w:t xml:space="preserve">) were significant predictors of EQ-VAS. With one unit increase in physical functioning, EQ-VAS </w:t>
      </w:r>
      <w:r w:rsidR="00997B29">
        <w:rPr>
          <w:rFonts w:ascii="Times New Roman" w:hAnsi="Times New Roman" w:cs="Times New Roman"/>
          <w:sz w:val="24"/>
          <w:szCs w:val="24"/>
        </w:rPr>
        <w:t>wa</w:t>
      </w:r>
      <w:r w:rsidR="00080B23">
        <w:rPr>
          <w:rFonts w:ascii="Times New Roman" w:hAnsi="Times New Roman" w:cs="Times New Roman"/>
          <w:sz w:val="24"/>
          <w:szCs w:val="24"/>
        </w:rPr>
        <w:t>s estimated to</w:t>
      </w:r>
      <w:r w:rsidR="00080B23" w:rsidRPr="00D956CA">
        <w:rPr>
          <w:rFonts w:ascii="Times New Roman" w:hAnsi="Times New Roman" w:cs="Times New Roman"/>
          <w:sz w:val="24"/>
          <w:szCs w:val="24"/>
        </w:rPr>
        <w:t xml:space="preserve"> </w:t>
      </w:r>
      <w:r w:rsidR="000A4646" w:rsidRPr="00D956CA">
        <w:rPr>
          <w:rFonts w:ascii="Times New Roman" w:hAnsi="Times New Roman" w:cs="Times New Roman"/>
          <w:sz w:val="24"/>
          <w:szCs w:val="24"/>
        </w:rPr>
        <w:t>increase by 0.2</w:t>
      </w:r>
      <w:r w:rsidR="00122AD2">
        <w:rPr>
          <w:rFonts w:ascii="Times New Roman" w:hAnsi="Times New Roman" w:cs="Times New Roman"/>
          <w:sz w:val="24"/>
          <w:szCs w:val="24"/>
        </w:rPr>
        <w:t>37</w:t>
      </w:r>
      <w:r w:rsidR="000A4646" w:rsidRPr="00D956CA">
        <w:rPr>
          <w:rFonts w:ascii="Times New Roman" w:hAnsi="Times New Roman" w:cs="Times New Roman"/>
          <w:sz w:val="24"/>
          <w:szCs w:val="24"/>
        </w:rPr>
        <w:t xml:space="preserve">. With one unit increase in treatment issues, EQ-VAS </w:t>
      </w:r>
      <w:r w:rsidR="00997B29">
        <w:rPr>
          <w:rFonts w:ascii="Times New Roman" w:hAnsi="Times New Roman" w:cs="Times New Roman"/>
          <w:sz w:val="24"/>
          <w:szCs w:val="24"/>
        </w:rPr>
        <w:t>wa</w:t>
      </w:r>
      <w:r w:rsidR="003300E7">
        <w:rPr>
          <w:rFonts w:ascii="Times New Roman" w:hAnsi="Times New Roman" w:cs="Times New Roman"/>
          <w:sz w:val="24"/>
          <w:szCs w:val="24"/>
        </w:rPr>
        <w:t>s estimated to</w:t>
      </w:r>
      <w:r w:rsidR="000A4646" w:rsidRPr="00D956CA">
        <w:rPr>
          <w:rFonts w:ascii="Times New Roman" w:hAnsi="Times New Roman" w:cs="Times New Roman"/>
          <w:sz w:val="24"/>
          <w:szCs w:val="24"/>
        </w:rPr>
        <w:t xml:space="preserve"> increase by 0.10</w:t>
      </w:r>
      <w:r w:rsidR="00122AD2">
        <w:rPr>
          <w:rFonts w:ascii="Times New Roman" w:hAnsi="Times New Roman" w:cs="Times New Roman"/>
          <w:sz w:val="24"/>
          <w:szCs w:val="24"/>
        </w:rPr>
        <w:t>6</w:t>
      </w:r>
      <w:r w:rsidR="000A4646" w:rsidRPr="00D956CA">
        <w:rPr>
          <w:rFonts w:ascii="Times New Roman" w:hAnsi="Times New Roman" w:cs="Times New Roman"/>
          <w:sz w:val="24"/>
          <w:szCs w:val="24"/>
        </w:rPr>
        <w:t xml:space="preserve"> points. With one unit increase in chest symptoms, EQ-VAS </w:t>
      </w:r>
      <w:r w:rsidR="00997B29">
        <w:rPr>
          <w:rFonts w:ascii="Times New Roman" w:hAnsi="Times New Roman" w:cs="Times New Roman"/>
          <w:sz w:val="24"/>
          <w:szCs w:val="24"/>
        </w:rPr>
        <w:t>wa</w:t>
      </w:r>
      <w:r w:rsidR="003300E7">
        <w:rPr>
          <w:rFonts w:ascii="Times New Roman" w:hAnsi="Times New Roman" w:cs="Times New Roman"/>
          <w:sz w:val="24"/>
          <w:szCs w:val="24"/>
        </w:rPr>
        <w:t>s estimated to</w:t>
      </w:r>
      <w:r w:rsidR="000A4646" w:rsidRPr="00D956CA">
        <w:rPr>
          <w:rFonts w:ascii="Times New Roman" w:hAnsi="Times New Roman" w:cs="Times New Roman"/>
          <w:sz w:val="24"/>
          <w:szCs w:val="24"/>
        </w:rPr>
        <w:t xml:space="preserve"> increase by 0.16</w:t>
      </w:r>
      <w:r w:rsidR="00E424C9">
        <w:rPr>
          <w:rFonts w:ascii="Times New Roman" w:hAnsi="Times New Roman" w:cs="Times New Roman"/>
          <w:sz w:val="24"/>
          <w:szCs w:val="24"/>
        </w:rPr>
        <w:t>3</w:t>
      </w:r>
      <w:r w:rsidR="000A4646" w:rsidRPr="00D956CA">
        <w:rPr>
          <w:rFonts w:ascii="Times New Roman" w:hAnsi="Times New Roman" w:cs="Times New Roman"/>
          <w:sz w:val="24"/>
          <w:szCs w:val="24"/>
        </w:rPr>
        <w:t xml:space="preserve"> points. Also, with one unit increased in emotional functioning, EQ-VAS </w:t>
      </w:r>
      <w:r w:rsidR="00997B29">
        <w:rPr>
          <w:rFonts w:ascii="Times New Roman" w:hAnsi="Times New Roman" w:cs="Times New Roman"/>
          <w:sz w:val="24"/>
          <w:szCs w:val="24"/>
        </w:rPr>
        <w:t>wa</w:t>
      </w:r>
      <w:r w:rsidR="003300E7">
        <w:rPr>
          <w:rFonts w:ascii="Times New Roman" w:hAnsi="Times New Roman" w:cs="Times New Roman"/>
          <w:sz w:val="24"/>
          <w:szCs w:val="24"/>
        </w:rPr>
        <w:t>s estimated to</w:t>
      </w:r>
      <w:r w:rsidR="003300E7" w:rsidRPr="00D956CA">
        <w:rPr>
          <w:rFonts w:ascii="Times New Roman" w:hAnsi="Times New Roman" w:cs="Times New Roman"/>
          <w:sz w:val="24"/>
          <w:szCs w:val="24"/>
        </w:rPr>
        <w:t xml:space="preserve"> </w:t>
      </w:r>
      <w:r w:rsidR="000A4646" w:rsidRPr="00D956CA">
        <w:rPr>
          <w:rFonts w:ascii="Times New Roman" w:hAnsi="Times New Roman" w:cs="Times New Roman"/>
          <w:sz w:val="24"/>
          <w:szCs w:val="24"/>
        </w:rPr>
        <w:t>decrease by 0.1</w:t>
      </w:r>
      <w:r w:rsidR="00E424C9">
        <w:rPr>
          <w:rFonts w:ascii="Times New Roman" w:hAnsi="Times New Roman" w:cs="Times New Roman"/>
          <w:sz w:val="24"/>
          <w:szCs w:val="24"/>
        </w:rPr>
        <w:t>80</w:t>
      </w:r>
      <w:r w:rsidR="000A4646" w:rsidRPr="00D956CA">
        <w:rPr>
          <w:rFonts w:ascii="Times New Roman" w:hAnsi="Times New Roman" w:cs="Times New Roman"/>
          <w:sz w:val="24"/>
          <w:szCs w:val="24"/>
        </w:rPr>
        <w:t xml:space="preserve"> points.</w:t>
      </w:r>
      <w:r w:rsidR="00997B29">
        <w:rPr>
          <w:rFonts w:ascii="Times New Roman" w:hAnsi="Times New Roman" w:cs="Times New Roman"/>
          <w:sz w:val="24"/>
          <w:szCs w:val="24"/>
        </w:rPr>
        <w:t xml:space="preserve"> In total</w:t>
      </w:r>
      <w:r w:rsidR="000A4646" w:rsidRPr="00D956CA">
        <w:rPr>
          <w:rFonts w:ascii="Times New Roman" w:hAnsi="Times New Roman" w:cs="Times New Roman"/>
          <w:sz w:val="24"/>
          <w:szCs w:val="24"/>
        </w:rPr>
        <w:t>, CFQoL domains explain 34.</w:t>
      </w:r>
      <w:r w:rsidR="00BB189A">
        <w:rPr>
          <w:rFonts w:ascii="Times New Roman" w:hAnsi="Times New Roman" w:cs="Times New Roman"/>
          <w:sz w:val="24"/>
          <w:szCs w:val="24"/>
        </w:rPr>
        <w:t>8</w:t>
      </w:r>
      <w:r w:rsidR="000A4646" w:rsidRPr="00D956CA">
        <w:rPr>
          <w:rFonts w:ascii="Times New Roman" w:hAnsi="Times New Roman" w:cs="Times New Roman"/>
          <w:sz w:val="24"/>
          <w:szCs w:val="24"/>
        </w:rPr>
        <w:t>% of the variability in the EQ-VAS.</w:t>
      </w:r>
    </w:p>
    <w:p w14:paraId="05FF3A23" w14:textId="77777777" w:rsidR="00B94DEC" w:rsidRPr="00E92C7A" w:rsidRDefault="00B94DEC" w:rsidP="00812838">
      <w:pPr>
        <w:pStyle w:val="Heading1"/>
      </w:pPr>
      <w:r w:rsidRPr="00E92C7A">
        <w:t>Discussion</w:t>
      </w:r>
    </w:p>
    <w:p w14:paraId="3E97F0A2" w14:textId="2F638059" w:rsidR="00F2570D" w:rsidRPr="00D956CA" w:rsidRDefault="00882C70" w:rsidP="00946CA1">
      <w:pPr>
        <w:spacing w:line="480" w:lineRule="auto"/>
        <w:ind w:firstLine="810"/>
        <w:jc w:val="both"/>
        <w:rPr>
          <w:rFonts w:ascii="Times New Roman" w:hAnsi="Times New Roman" w:cs="Times New Roman"/>
          <w:bCs/>
          <w:sz w:val="24"/>
          <w:szCs w:val="24"/>
        </w:rPr>
      </w:pPr>
      <w:r>
        <w:rPr>
          <w:rFonts w:ascii="Times New Roman" w:hAnsi="Times New Roman" w:cs="Times New Roman"/>
          <w:bCs/>
          <w:sz w:val="24"/>
          <w:szCs w:val="24"/>
        </w:rPr>
        <w:t>T</w:t>
      </w:r>
      <w:r w:rsidR="00946CA1" w:rsidRPr="00D956CA">
        <w:rPr>
          <w:rFonts w:ascii="Times New Roman" w:hAnsi="Times New Roman" w:cs="Times New Roman"/>
          <w:bCs/>
          <w:sz w:val="24"/>
          <w:szCs w:val="24"/>
        </w:rPr>
        <w:t>his study</w:t>
      </w:r>
      <w:r>
        <w:rPr>
          <w:rFonts w:ascii="Times New Roman" w:hAnsi="Times New Roman" w:cs="Times New Roman"/>
          <w:bCs/>
          <w:sz w:val="24"/>
          <w:szCs w:val="24"/>
        </w:rPr>
        <w:t xml:space="preserve"> provide</w:t>
      </w:r>
      <w:r w:rsidR="006014A5">
        <w:rPr>
          <w:rFonts w:ascii="Times New Roman" w:hAnsi="Times New Roman" w:cs="Times New Roman"/>
          <w:bCs/>
          <w:sz w:val="24"/>
          <w:szCs w:val="24"/>
        </w:rPr>
        <w:t>s</w:t>
      </w:r>
      <w:r>
        <w:rPr>
          <w:rFonts w:ascii="Times New Roman" w:hAnsi="Times New Roman" w:cs="Times New Roman"/>
          <w:bCs/>
          <w:sz w:val="24"/>
          <w:szCs w:val="24"/>
        </w:rPr>
        <w:t xml:space="preserve"> </w:t>
      </w:r>
      <w:r w:rsidR="00E9362B">
        <w:rPr>
          <w:rFonts w:ascii="Times New Roman" w:hAnsi="Times New Roman" w:cs="Times New Roman"/>
          <w:bCs/>
          <w:sz w:val="24"/>
          <w:szCs w:val="24"/>
        </w:rPr>
        <w:t>evidence</w:t>
      </w:r>
      <w:r w:rsidR="00946CA1" w:rsidRPr="00D956CA">
        <w:rPr>
          <w:rFonts w:ascii="Times New Roman" w:hAnsi="Times New Roman" w:cs="Times New Roman"/>
          <w:bCs/>
          <w:sz w:val="24"/>
          <w:szCs w:val="24"/>
        </w:rPr>
        <w:t xml:space="preserve"> that</w:t>
      </w:r>
      <w:r w:rsidR="00685359">
        <w:rPr>
          <w:rFonts w:ascii="Times New Roman" w:hAnsi="Times New Roman" w:cs="Times New Roman"/>
          <w:bCs/>
          <w:sz w:val="24"/>
          <w:szCs w:val="24"/>
        </w:rPr>
        <w:t xml:space="preserve"> the</w:t>
      </w:r>
      <w:r w:rsidR="00946CA1" w:rsidRPr="00D956CA">
        <w:rPr>
          <w:rFonts w:ascii="Times New Roman" w:hAnsi="Times New Roman" w:cs="Times New Roman"/>
          <w:bCs/>
          <w:sz w:val="24"/>
          <w:szCs w:val="24"/>
        </w:rPr>
        <w:t xml:space="preserve"> EQ-5D-5L</w:t>
      </w:r>
      <w:r w:rsidR="004535DB">
        <w:rPr>
          <w:rFonts w:ascii="Times New Roman" w:hAnsi="Times New Roman" w:cs="Times New Roman"/>
          <w:bCs/>
          <w:sz w:val="24"/>
          <w:szCs w:val="24"/>
        </w:rPr>
        <w:t xml:space="preserve"> (index</w:t>
      </w:r>
      <w:r w:rsidR="002A3CCB">
        <w:rPr>
          <w:rFonts w:ascii="Times New Roman" w:hAnsi="Times New Roman" w:cs="Times New Roman"/>
          <w:bCs/>
          <w:sz w:val="24"/>
          <w:szCs w:val="24"/>
        </w:rPr>
        <w:t xml:space="preserve"> score and EQ-VAS)</w:t>
      </w:r>
      <w:r w:rsidR="00946CA1" w:rsidRPr="00D956CA">
        <w:rPr>
          <w:rFonts w:ascii="Times New Roman" w:hAnsi="Times New Roman" w:cs="Times New Roman"/>
          <w:bCs/>
          <w:sz w:val="24"/>
          <w:szCs w:val="24"/>
        </w:rPr>
        <w:t xml:space="preserve"> </w:t>
      </w:r>
      <w:r w:rsidR="00EE1EFB">
        <w:rPr>
          <w:rFonts w:ascii="Times New Roman" w:hAnsi="Times New Roman" w:cs="Times New Roman"/>
          <w:bCs/>
          <w:sz w:val="24"/>
          <w:szCs w:val="24"/>
        </w:rPr>
        <w:t>can</w:t>
      </w:r>
      <w:r w:rsidR="00946CA1" w:rsidRPr="00D956CA">
        <w:rPr>
          <w:rFonts w:ascii="Times New Roman" w:hAnsi="Times New Roman" w:cs="Times New Roman"/>
          <w:bCs/>
          <w:sz w:val="24"/>
          <w:szCs w:val="24"/>
        </w:rPr>
        <w:t xml:space="preserve"> </w:t>
      </w:r>
      <w:r w:rsidR="004535DB">
        <w:rPr>
          <w:rFonts w:ascii="Times New Roman" w:hAnsi="Times New Roman" w:cs="Times New Roman"/>
          <w:bCs/>
          <w:sz w:val="24"/>
          <w:szCs w:val="24"/>
        </w:rPr>
        <w:t>discriminate</w:t>
      </w:r>
      <w:r w:rsidR="00CD4919">
        <w:rPr>
          <w:rFonts w:ascii="Times New Roman" w:hAnsi="Times New Roman" w:cs="Times New Roman"/>
          <w:bCs/>
          <w:sz w:val="24"/>
          <w:szCs w:val="24"/>
        </w:rPr>
        <w:t xml:space="preserve"> </w:t>
      </w:r>
      <w:r w:rsidR="00946CA1" w:rsidRPr="00D956CA">
        <w:rPr>
          <w:rFonts w:ascii="Times New Roman" w:hAnsi="Times New Roman" w:cs="Times New Roman"/>
          <w:bCs/>
          <w:sz w:val="24"/>
          <w:szCs w:val="24"/>
        </w:rPr>
        <w:t xml:space="preserve">between disease severity based on lung function and </w:t>
      </w:r>
      <w:r w:rsidR="00B22580" w:rsidRPr="00D956CA">
        <w:rPr>
          <w:rFonts w:ascii="Times New Roman" w:hAnsi="Times New Roman" w:cs="Times New Roman"/>
          <w:bCs/>
          <w:sz w:val="24"/>
          <w:szCs w:val="24"/>
        </w:rPr>
        <w:t>PEx</w:t>
      </w:r>
      <w:r w:rsidR="00946CA1" w:rsidRPr="00D956CA">
        <w:rPr>
          <w:rFonts w:ascii="Times New Roman" w:hAnsi="Times New Roman" w:cs="Times New Roman"/>
          <w:bCs/>
          <w:sz w:val="24"/>
          <w:szCs w:val="24"/>
        </w:rPr>
        <w:t xml:space="preserve">. </w:t>
      </w:r>
      <w:r w:rsidR="00F2570D" w:rsidRPr="00D956CA">
        <w:rPr>
          <w:rFonts w:ascii="Times New Roman" w:hAnsi="Times New Roman" w:cs="Times New Roman"/>
          <w:bCs/>
          <w:sz w:val="24"/>
          <w:szCs w:val="24"/>
        </w:rPr>
        <w:t xml:space="preserve">Also, </w:t>
      </w:r>
      <w:r w:rsidR="00C12C09">
        <w:rPr>
          <w:rFonts w:ascii="Times New Roman" w:hAnsi="Times New Roman" w:cs="Times New Roman"/>
          <w:bCs/>
          <w:sz w:val="24"/>
          <w:szCs w:val="24"/>
        </w:rPr>
        <w:t>it</w:t>
      </w:r>
      <w:r w:rsidR="00D324B5" w:rsidRPr="00D956CA">
        <w:rPr>
          <w:rFonts w:ascii="Times New Roman" w:hAnsi="Times New Roman" w:cs="Times New Roman"/>
          <w:bCs/>
          <w:sz w:val="24"/>
          <w:szCs w:val="24"/>
        </w:rPr>
        <w:t xml:space="preserve"> </w:t>
      </w:r>
      <w:r w:rsidR="00206C23">
        <w:rPr>
          <w:rFonts w:ascii="Times New Roman" w:hAnsi="Times New Roman" w:cs="Times New Roman"/>
          <w:bCs/>
          <w:sz w:val="24"/>
          <w:szCs w:val="24"/>
        </w:rPr>
        <w:t>demonstrated</w:t>
      </w:r>
      <w:r w:rsidR="00D324B5" w:rsidRPr="00D956CA">
        <w:rPr>
          <w:rFonts w:ascii="Times New Roman" w:hAnsi="Times New Roman" w:cs="Times New Roman"/>
          <w:bCs/>
          <w:sz w:val="24"/>
          <w:szCs w:val="24"/>
        </w:rPr>
        <w:t xml:space="preserve"> convergent validity </w:t>
      </w:r>
      <w:r w:rsidR="00E6068B">
        <w:rPr>
          <w:rFonts w:ascii="Times New Roman" w:hAnsi="Times New Roman" w:cs="Times New Roman"/>
          <w:bCs/>
          <w:sz w:val="24"/>
          <w:szCs w:val="24"/>
        </w:rPr>
        <w:t>when its</w:t>
      </w:r>
      <w:r w:rsidR="00D324B5" w:rsidRPr="00D956CA">
        <w:rPr>
          <w:rFonts w:ascii="Times New Roman" w:hAnsi="Times New Roman" w:cs="Times New Roman"/>
          <w:bCs/>
          <w:sz w:val="24"/>
          <w:szCs w:val="24"/>
        </w:rPr>
        <w:t xml:space="preserve"> </w:t>
      </w:r>
      <w:r w:rsidR="00F41684" w:rsidRPr="00D956CA">
        <w:rPr>
          <w:rFonts w:ascii="Times New Roman" w:hAnsi="Times New Roman" w:cs="Times New Roman"/>
          <w:bCs/>
          <w:sz w:val="24"/>
          <w:szCs w:val="24"/>
        </w:rPr>
        <w:t xml:space="preserve">correlation </w:t>
      </w:r>
      <w:r w:rsidR="00E6068B">
        <w:rPr>
          <w:rFonts w:ascii="Times New Roman" w:hAnsi="Times New Roman" w:cs="Times New Roman"/>
          <w:bCs/>
          <w:sz w:val="24"/>
          <w:szCs w:val="24"/>
        </w:rPr>
        <w:t>with the</w:t>
      </w:r>
      <w:r w:rsidR="00F41684" w:rsidRPr="00D956CA">
        <w:rPr>
          <w:rFonts w:ascii="Times New Roman" w:hAnsi="Times New Roman" w:cs="Times New Roman"/>
          <w:bCs/>
          <w:sz w:val="24"/>
          <w:szCs w:val="24"/>
        </w:rPr>
        <w:t xml:space="preserve"> CFQoL </w:t>
      </w:r>
      <w:r w:rsidR="00570ECA">
        <w:rPr>
          <w:rFonts w:ascii="Times New Roman" w:hAnsi="Times New Roman" w:cs="Times New Roman"/>
          <w:bCs/>
          <w:sz w:val="24"/>
          <w:szCs w:val="24"/>
        </w:rPr>
        <w:t>was tested</w:t>
      </w:r>
      <w:r w:rsidR="00F41684" w:rsidRPr="00D956CA">
        <w:rPr>
          <w:rFonts w:ascii="Times New Roman" w:hAnsi="Times New Roman" w:cs="Times New Roman"/>
          <w:bCs/>
          <w:sz w:val="24"/>
          <w:szCs w:val="24"/>
        </w:rPr>
        <w:t xml:space="preserve">. </w:t>
      </w:r>
      <w:r w:rsidR="00855EFF" w:rsidRPr="00D956CA">
        <w:rPr>
          <w:rFonts w:asciiTheme="majorBidi" w:hAnsiTheme="majorBidi" w:cstheme="majorBidi"/>
          <w:sz w:val="24"/>
          <w:szCs w:val="24"/>
        </w:rPr>
        <w:t xml:space="preserve">This study sample </w:t>
      </w:r>
      <w:r w:rsidR="007A3947">
        <w:rPr>
          <w:rFonts w:asciiTheme="majorBidi" w:hAnsiTheme="majorBidi" w:cstheme="majorBidi"/>
          <w:sz w:val="24"/>
          <w:szCs w:val="24"/>
        </w:rPr>
        <w:t>was</w:t>
      </w:r>
      <w:r w:rsidR="00855EFF" w:rsidRPr="00D956CA">
        <w:rPr>
          <w:rFonts w:asciiTheme="majorBidi" w:hAnsiTheme="majorBidi" w:cstheme="majorBidi"/>
          <w:sz w:val="24"/>
          <w:szCs w:val="24"/>
        </w:rPr>
        <w:t xml:space="preserve"> representative of the population in the UK CF Registry (N=10</w:t>
      </w:r>
      <w:r w:rsidR="007B0DEE" w:rsidRPr="00D956CA">
        <w:rPr>
          <w:rFonts w:asciiTheme="majorBidi" w:hAnsiTheme="majorBidi" w:cstheme="majorBidi"/>
          <w:sz w:val="24"/>
          <w:szCs w:val="24"/>
        </w:rPr>
        <w:t>,908</w:t>
      </w:r>
      <w:r w:rsidR="00855EFF" w:rsidRPr="00D956CA">
        <w:rPr>
          <w:rFonts w:asciiTheme="majorBidi" w:hAnsiTheme="majorBidi" w:cstheme="majorBidi"/>
          <w:sz w:val="24"/>
          <w:szCs w:val="24"/>
        </w:rPr>
        <w:t xml:space="preserve">) in ppFEV1 (sample median; 66%, population median; </w:t>
      </w:r>
      <w:r w:rsidR="00AE17F9" w:rsidRPr="00D956CA">
        <w:rPr>
          <w:rFonts w:asciiTheme="majorBidi" w:hAnsiTheme="majorBidi" w:cstheme="majorBidi"/>
          <w:sz w:val="24"/>
          <w:szCs w:val="24"/>
        </w:rPr>
        <w:t>7</w:t>
      </w:r>
      <w:r w:rsidR="00E75233">
        <w:rPr>
          <w:rFonts w:asciiTheme="majorBidi" w:hAnsiTheme="majorBidi" w:cstheme="majorBidi"/>
          <w:sz w:val="24"/>
          <w:szCs w:val="24"/>
        </w:rPr>
        <w:t>6</w:t>
      </w:r>
      <w:r w:rsidR="00AE17F9" w:rsidRPr="00D956CA">
        <w:rPr>
          <w:rFonts w:asciiTheme="majorBidi" w:hAnsiTheme="majorBidi" w:cstheme="majorBidi"/>
          <w:sz w:val="24"/>
          <w:szCs w:val="24"/>
        </w:rPr>
        <w:t>.</w:t>
      </w:r>
      <w:r w:rsidR="00E75233">
        <w:rPr>
          <w:rFonts w:asciiTheme="majorBidi" w:hAnsiTheme="majorBidi" w:cstheme="majorBidi"/>
          <w:sz w:val="24"/>
          <w:szCs w:val="24"/>
        </w:rPr>
        <w:t>4</w:t>
      </w:r>
      <w:r w:rsidR="00855EFF" w:rsidRPr="00D956CA">
        <w:rPr>
          <w:rFonts w:asciiTheme="majorBidi" w:hAnsiTheme="majorBidi" w:cstheme="majorBidi"/>
          <w:sz w:val="24"/>
          <w:szCs w:val="24"/>
        </w:rPr>
        <w:t>%), BMI (sample median; 22.2, population median; 23</w:t>
      </w:r>
      <w:r w:rsidR="00DC717B" w:rsidRPr="00D956CA">
        <w:rPr>
          <w:rFonts w:asciiTheme="majorBidi" w:hAnsiTheme="majorBidi" w:cstheme="majorBidi"/>
          <w:sz w:val="24"/>
          <w:szCs w:val="24"/>
        </w:rPr>
        <w:t>.9</w:t>
      </w:r>
      <w:r w:rsidR="00855EFF" w:rsidRPr="00D956CA">
        <w:rPr>
          <w:rFonts w:asciiTheme="majorBidi" w:hAnsiTheme="majorBidi" w:cstheme="majorBidi"/>
          <w:sz w:val="24"/>
          <w:szCs w:val="24"/>
        </w:rPr>
        <w:t>), ethnicity (white ratio in sample; 94.8%, white ratio in population; 92.</w:t>
      </w:r>
      <w:r w:rsidR="00F919DE" w:rsidRPr="00D956CA">
        <w:rPr>
          <w:rFonts w:asciiTheme="majorBidi" w:hAnsiTheme="majorBidi" w:cstheme="majorBidi"/>
          <w:sz w:val="24"/>
          <w:szCs w:val="24"/>
        </w:rPr>
        <w:t>1</w:t>
      </w:r>
      <w:r w:rsidR="00855EFF" w:rsidRPr="00D956CA">
        <w:rPr>
          <w:rFonts w:asciiTheme="majorBidi" w:hAnsiTheme="majorBidi" w:cstheme="majorBidi"/>
          <w:sz w:val="24"/>
          <w:szCs w:val="24"/>
        </w:rPr>
        <w:t>%), and CFRD (sample ratio; 30.</w:t>
      </w:r>
      <w:r w:rsidR="00EA3824" w:rsidRPr="00D956CA">
        <w:rPr>
          <w:rFonts w:asciiTheme="majorBidi" w:hAnsiTheme="majorBidi" w:cstheme="majorBidi"/>
          <w:sz w:val="24"/>
          <w:szCs w:val="24"/>
        </w:rPr>
        <w:t>2</w:t>
      </w:r>
      <w:r w:rsidR="00855EFF" w:rsidRPr="00D956CA">
        <w:rPr>
          <w:rFonts w:asciiTheme="majorBidi" w:hAnsiTheme="majorBidi" w:cstheme="majorBidi"/>
          <w:sz w:val="24"/>
          <w:szCs w:val="24"/>
        </w:rPr>
        <w:t>%, population ratio; 31%).</w:t>
      </w:r>
      <w:r w:rsidR="005561C3" w:rsidRPr="00D956CA">
        <w:rPr>
          <w:rFonts w:asciiTheme="majorBidi" w:hAnsiTheme="majorBidi" w:cstheme="majorBidi"/>
          <w:sz w:val="24"/>
          <w:szCs w:val="24"/>
        </w:rPr>
        <w:fldChar w:fldCharType="begin"/>
      </w:r>
      <w:r w:rsidR="00056C56">
        <w:rPr>
          <w:rFonts w:asciiTheme="majorBidi" w:hAnsiTheme="majorBidi" w:cstheme="majorBidi"/>
          <w:sz w:val="24"/>
          <w:szCs w:val="24"/>
        </w:rPr>
        <w:instrText xml:space="preserve"> ADDIN EN.CITE &lt;EndNote&gt;&lt;Cite&gt;&lt;Year&gt;2022&lt;/Year&gt;&lt;RecNum&gt;150&lt;/RecNum&gt;&lt;DisplayText&gt;[2]&lt;/DisplayText&gt;&lt;record&gt;&lt;rec-number&gt;150&lt;/rec-number&gt;&lt;foreign-keys&gt;&lt;key app="EN" db-id="t0sea50fewzft2e9xv1pp5a8zp9erdextsws" timestamp="1667817900"&gt;150&lt;/key&gt;&lt;/foreign-keys&gt;&lt;ref-type name="Report"&gt;27&lt;/ref-type&gt;&lt;contributors&gt;&lt;/contributors&gt;&lt;titles&gt;&lt;title&gt;UK CF Registry annual report 2021&lt;/title&gt;&lt;secondary-title&gt;Cystic Fibrosis Trust&lt;/secondary-title&gt;&lt;/titles&gt;&lt;pages&gt;1&lt;/pages&gt;&lt;dates&gt;&lt;year&gt;2022&lt;/year&gt;&lt;/dates&gt;&lt;publisher&gt;Cystic Fibrosis Trust&lt;/publisher&gt;&lt;urls&gt;&lt;/urls&gt;&lt;/record&gt;&lt;/Cite&gt;&lt;/EndNote&gt;</w:instrText>
      </w:r>
      <w:r w:rsidR="005561C3" w:rsidRPr="00D956CA">
        <w:rPr>
          <w:rFonts w:asciiTheme="majorBidi" w:hAnsiTheme="majorBidi" w:cstheme="majorBidi"/>
          <w:sz w:val="24"/>
          <w:szCs w:val="24"/>
        </w:rPr>
        <w:fldChar w:fldCharType="separate"/>
      </w:r>
      <w:r w:rsidR="00056C56">
        <w:rPr>
          <w:rFonts w:asciiTheme="majorBidi" w:hAnsiTheme="majorBidi" w:cstheme="majorBidi"/>
          <w:noProof/>
          <w:sz w:val="24"/>
          <w:szCs w:val="24"/>
        </w:rPr>
        <w:t>[2]</w:t>
      </w:r>
      <w:r w:rsidR="005561C3" w:rsidRPr="00D956CA">
        <w:rPr>
          <w:rFonts w:asciiTheme="majorBidi" w:hAnsiTheme="majorBidi" w:cstheme="majorBidi"/>
          <w:sz w:val="24"/>
          <w:szCs w:val="24"/>
        </w:rPr>
        <w:fldChar w:fldCharType="end"/>
      </w:r>
      <w:r w:rsidR="00855EFF" w:rsidRPr="00D956CA">
        <w:rPr>
          <w:rFonts w:asciiTheme="majorBidi" w:hAnsiTheme="majorBidi" w:cstheme="majorBidi"/>
          <w:sz w:val="24"/>
          <w:szCs w:val="24"/>
        </w:rPr>
        <w:t xml:space="preserve"> The UK CF Registry includes over 92% of the CF population in the UK; therefore</w:t>
      </w:r>
      <w:r w:rsidR="002C1FF7">
        <w:rPr>
          <w:rFonts w:asciiTheme="majorBidi" w:hAnsiTheme="majorBidi" w:cstheme="majorBidi"/>
          <w:sz w:val="24"/>
          <w:szCs w:val="24"/>
        </w:rPr>
        <w:t>,</w:t>
      </w:r>
      <w:r w:rsidR="00855EFF" w:rsidRPr="00D956CA">
        <w:rPr>
          <w:rFonts w:asciiTheme="majorBidi" w:hAnsiTheme="majorBidi" w:cstheme="majorBidi"/>
          <w:sz w:val="24"/>
          <w:szCs w:val="24"/>
        </w:rPr>
        <w:t xml:space="preserve"> strengthen</w:t>
      </w:r>
      <w:r w:rsidR="000363C6">
        <w:rPr>
          <w:rFonts w:asciiTheme="majorBidi" w:hAnsiTheme="majorBidi" w:cstheme="majorBidi"/>
          <w:sz w:val="24"/>
          <w:szCs w:val="24"/>
        </w:rPr>
        <w:t>ing</w:t>
      </w:r>
      <w:r w:rsidR="00855EFF" w:rsidRPr="00D956CA">
        <w:rPr>
          <w:rFonts w:asciiTheme="majorBidi" w:hAnsiTheme="majorBidi" w:cstheme="majorBidi"/>
          <w:sz w:val="24"/>
          <w:szCs w:val="24"/>
        </w:rPr>
        <w:t xml:space="preserve"> the current study generali</w:t>
      </w:r>
      <w:r w:rsidR="003260D6">
        <w:rPr>
          <w:rFonts w:asciiTheme="majorBidi" w:hAnsiTheme="majorBidi" w:cstheme="majorBidi"/>
          <w:sz w:val="24"/>
          <w:szCs w:val="24"/>
        </w:rPr>
        <w:t>s</w:t>
      </w:r>
      <w:r w:rsidR="00855EFF" w:rsidRPr="00D956CA">
        <w:rPr>
          <w:rFonts w:asciiTheme="majorBidi" w:hAnsiTheme="majorBidi" w:cstheme="majorBidi"/>
          <w:sz w:val="24"/>
          <w:szCs w:val="24"/>
        </w:rPr>
        <w:t>ability.</w:t>
      </w:r>
    </w:p>
    <w:p w14:paraId="7E36DB47" w14:textId="3755E803" w:rsidR="00637D06" w:rsidRDefault="00BF4F6D" w:rsidP="008B20FE">
      <w:pPr>
        <w:spacing w:line="480" w:lineRule="auto"/>
        <w:ind w:firstLine="81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A821F1">
        <w:rPr>
          <w:rFonts w:ascii="Times New Roman" w:hAnsi="Times New Roman" w:cs="Times New Roman"/>
          <w:bCs/>
          <w:sz w:val="24"/>
          <w:szCs w:val="24"/>
        </w:rPr>
        <w:t>spite of</w:t>
      </w:r>
      <w:r w:rsidR="008A3937" w:rsidRPr="00A821F1">
        <w:rPr>
          <w:rFonts w:ascii="Times New Roman" w:hAnsi="Times New Roman" w:cs="Times New Roman"/>
          <w:bCs/>
          <w:sz w:val="24"/>
          <w:szCs w:val="24"/>
        </w:rPr>
        <w:t xml:space="preserve"> </w:t>
      </w:r>
      <w:r w:rsidR="00D30DDF">
        <w:rPr>
          <w:rFonts w:ascii="Times New Roman" w:hAnsi="Times New Roman" w:cs="Times New Roman"/>
          <w:bCs/>
          <w:sz w:val="24"/>
          <w:szCs w:val="24"/>
        </w:rPr>
        <w:t>their</w:t>
      </w:r>
      <w:r w:rsidR="008A3937" w:rsidRPr="00A821F1">
        <w:rPr>
          <w:rFonts w:ascii="Times New Roman" w:hAnsi="Times New Roman" w:cs="Times New Roman"/>
          <w:bCs/>
          <w:sz w:val="24"/>
          <w:szCs w:val="24"/>
        </w:rPr>
        <w:t xml:space="preserve"> generic nature, EQ-5D</w:t>
      </w:r>
      <w:r w:rsidR="00EF13A8">
        <w:rPr>
          <w:rFonts w:ascii="Times New Roman" w:hAnsi="Times New Roman" w:cs="Times New Roman"/>
          <w:bCs/>
          <w:sz w:val="24"/>
          <w:szCs w:val="24"/>
        </w:rPr>
        <w:t xml:space="preserve"> </w:t>
      </w:r>
      <w:r w:rsidR="00C51197">
        <w:rPr>
          <w:rFonts w:ascii="Times New Roman" w:hAnsi="Times New Roman" w:cs="Times New Roman"/>
          <w:bCs/>
          <w:sz w:val="24"/>
          <w:szCs w:val="24"/>
        </w:rPr>
        <w:t xml:space="preserve">index score and </w:t>
      </w:r>
      <w:r w:rsidR="00EE093F">
        <w:rPr>
          <w:rFonts w:ascii="Times New Roman" w:hAnsi="Times New Roman" w:cs="Times New Roman"/>
          <w:bCs/>
          <w:sz w:val="24"/>
          <w:szCs w:val="24"/>
        </w:rPr>
        <w:t>EQ-VAS</w:t>
      </w:r>
      <w:r w:rsidR="00EF13A8">
        <w:rPr>
          <w:rFonts w:ascii="Times New Roman" w:hAnsi="Times New Roman" w:cs="Times New Roman"/>
          <w:bCs/>
          <w:sz w:val="24"/>
          <w:szCs w:val="24"/>
        </w:rPr>
        <w:t xml:space="preserve"> </w:t>
      </w:r>
      <w:r w:rsidR="008A3937" w:rsidRPr="00A821F1">
        <w:rPr>
          <w:rFonts w:ascii="Times New Roman" w:hAnsi="Times New Roman" w:cs="Times New Roman"/>
          <w:bCs/>
          <w:sz w:val="24"/>
          <w:szCs w:val="24"/>
        </w:rPr>
        <w:t>w</w:t>
      </w:r>
      <w:r w:rsidR="00EE093F">
        <w:rPr>
          <w:rFonts w:ascii="Times New Roman" w:hAnsi="Times New Roman" w:cs="Times New Roman"/>
          <w:bCs/>
          <w:sz w:val="24"/>
          <w:szCs w:val="24"/>
        </w:rPr>
        <w:t>ere</w:t>
      </w:r>
      <w:r w:rsidR="008A3937" w:rsidRPr="00A821F1">
        <w:rPr>
          <w:rFonts w:ascii="Times New Roman" w:hAnsi="Times New Roman" w:cs="Times New Roman"/>
          <w:bCs/>
          <w:sz w:val="24"/>
          <w:szCs w:val="24"/>
        </w:rPr>
        <w:t xml:space="preserve"> able to </w:t>
      </w:r>
      <w:r w:rsidR="006D6606" w:rsidRPr="00A821F1">
        <w:rPr>
          <w:rFonts w:ascii="Times New Roman" w:hAnsi="Times New Roman" w:cs="Times New Roman"/>
          <w:bCs/>
          <w:sz w:val="24"/>
          <w:szCs w:val="24"/>
        </w:rPr>
        <w:t xml:space="preserve">discriminate between </w:t>
      </w:r>
      <w:r w:rsidR="00F1192A" w:rsidRPr="00A821F1">
        <w:rPr>
          <w:rFonts w:ascii="Times New Roman" w:hAnsi="Times New Roman" w:cs="Times New Roman"/>
          <w:bCs/>
          <w:sz w:val="24"/>
          <w:szCs w:val="24"/>
        </w:rPr>
        <w:t>disease severit</w:t>
      </w:r>
      <w:r w:rsidR="00EB2A37">
        <w:rPr>
          <w:rFonts w:ascii="Times New Roman" w:hAnsi="Times New Roman" w:cs="Times New Roman"/>
          <w:bCs/>
          <w:sz w:val="24"/>
          <w:szCs w:val="24"/>
        </w:rPr>
        <w:t>ies</w:t>
      </w:r>
      <w:r w:rsidR="00316326">
        <w:rPr>
          <w:rFonts w:ascii="Times New Roman" w:hAnsi="Times New Roman" w:cs="Times New Roman"/>
          <w:bCs/>
          <w:sz w:val="24"/>
          <w:szCs w:val="24"/>
        </w:rPr>
        <w:t xml:space="preserve"> in CF</w:t>
      </w:r>
      <w:r w:rsidR="00315A6E" w:rsidRPr="00A821F1">
        <w:rPr>
          <w:rFonts w:ascii="Times New Roman" w:hAnsi="Times New Roman" w:cs="Times New Roman"/>
          <w:bCs/>
          <w:sz w:val="24"/>
          <w:szCs w:val="24"/>
        </w:rPr>
        <w:t xml:space="preserve">. </w:t>
      </w:r>
      <w:r w:rsidR="00FB2EC4" w:rsidRPr="00A821F1">
        <w:rPr>
          <w:rFonts w:ascii="Times New Roman" w:hAnsi="Times New Roman" w:cs="Times New Roman"/>
          <w:bCs/>
          <w:sz w:val="24"/>
          <w:szCs w:val="24"/>
        </w:rPr>
        <w:t>Both</w:t>
      </w:r>
      <w:r w:rsidR="005C3D5C">
        <w:rPr>
          <w:rFonts w:ascii="Times New Roman" w:hAnsi="Times New Roman" w:cs="Times New Roman"/>
          <w:bCs/>
          <w:sz w:val="24"/>
          <w:szCs w:val="24"/>
        </w:rPr>
        <w:t xml:space="preserve"> the</w:t>
      </w:r>
      <w:r w:rsidR="00FB2EC4" w:rsidRPr="00A821F1">
        <w:rPr>
          <w:rFonts w:ascii="Times New Roman" w:hAnsi="Times New Roman" w:cs="Times New Roman"/>
          <w:bCs/>
          <w:sz w:val="24"/>
          <w:szCs w:val="24"/>
        </w:rPr>
        <w:t xml:space="preserve"> </w:t>
      </w:r>
      <w:r w:rsidR="00273347">
        <w:rPr>
          <w:rFonts w:ascii="Times New Roman" w:hAnsi="Times New Roman" w:cs="Times New Roman"/>
          <w:bCs/>
          <w:sz w:val="24"/>
          <w:szCs w:val="24"/>
        </w:rPr>
        <w:t>index score</w:t>
      </w:r>
      <w:r w:rsidR="00FB2EC4" w:rsidRPr="00A821F1">
        <w:rPr>
          <w:rFonts w:ascii="Times New Roman" w:hAnsi="Times New Roman" w:cs="Times New Roman"/>
          <w:bCs/>
          <w:sz w:val="24"/>
          <w:szCs w:val="24"/>
        </w:rPr>
        <w:t xml:space="preserve"> and </w:t>
      </w:r>
      <w:r w:rsidR="00815EF3" w:rsidRPr="00A821F1">
        <w:rPr>
          <w:rFonts w:ascii="Times New Roman" w:hAnsi="Times New Roman" w:cs="Times New Roman"/>
          <w:bCs/>
          <w:sz w:val="24"/>
          <w:szCs w:val="24"/>
        </w:rPr>
        <w:t>EQ-VAS</w:t>
      </w:r>
      <w:r w:rsidR="00315A6E" w:rsidRPr="00A821F1">
        <w:rPr>
          <w:rFonts w:ascii="Times New Roman" w:hAnsi="Times New Roman" w:cs="Times New Roman"/>
          <w:bCs/>
          <w:sz w:val="24"/>
          <w:szCs w:val="24"/>
        </w:rPr>
        <w:t xml:space="preserve"> declined with </w:t>
      </w:r>
      <w:r w:rsidR="00EE5D5E" w:rsidRPr="00A821F1">
        <w:rPr>
          <w:rFonts w:ascii="Times New Roman" w:hAnsi="Times New Roman" w:cs="Times New Roman"/>
          <w:bCs/>
          <w:sz w:val="24"/>
          <w:szCs w:val="24"/>
        </w:rPr>
        <w:t>more exacerbation events</w:t>
      </w:r>
      <w:r w:rsidR="00326B77">
        <w:rPr>
          <w:rFonts w:ascii="Times New Roman" w:hAnsi="Times New Roman" w:cs="Times New Roman"/>
          <w:bCs/>
          <w:sz w:val="24"/>
          <w:szCs w:val="24"/>
        </w:rPr>
        <w:t>,</w:t>
      </w:r>
      <w:r w:rsidR="00A237BE" w:rsidRPr="00A821F1">
        <w:rPr>
          <w:rFonts w:ascii="Times New Roman" w:hAnsi="Times New Roman" w:cs="Times New Roman"/>
          <w:bCs/>
          <w:sz w:val="24"/>
          <w:szCs w:val="24"/>
        </w:rPr>
        <w:t xml:space="preserve"> </w:t>
      </w:r>
      <w:r w:rsidR="00326B77">
        <w:rPr>
          <w:rFonts w:ascii="Times New Roman" w:hAnsi="Times New Roman" w:cs="Times New Roman"/>
          <w:bCs/>
          <w:sz w:val="24"/>
          <w:szCs w:val="24"/>
        </w:rPr>
        <w:t>which</w:t>
      </w:r>
      <w:r w:rsidR="00E82A35" w:rsidRPr="00A821F1">
        <w:rPr>
          <w:rFonts w:ascii="Times New Roman" w:hAnsi="Times New Roman" w:cs="Times New Roman"/>
          <w:bCs/>
          <w:sz w:val="24"/>
          <w:szCs w:val="24"/>
        </w:rPr>
        <w:t xml:space="preserve"> </w:t>
      </w:r>
      <w:r w:rsidR="00326B77" w:rsidRPr="00A821F1">
        <w:rPr>
          <w:rFonts w:ascii="Times New Roman" w:hAnsi="Times New Roman" w:cs="Times New Roman"/>
          <w:bCs/>
          <w:sz w:val="24"/>
          <w:szCs w:val="24"/>
        </w:rPr>
        <w:t>concur</w:t>
      </w:r>
      <w:r w:rsidR="00E82A35" w:rsidRPr="00A821F1">
        <w:rPr>
          <w:rFonts w:ascii="Times New Roman" w:hAnsi="Times New Roman" w:cs="Times New Roman"/>
          <w:bCs/>
          <w:sz w:val="24"/>
          <w:szCs w:val="24"/>
        </w:rPr>
        <w:t xml:space="preserve"> with </w:t>
      </w:r>
      <w:r w:rsidR="00DC78AF">
        <w:rPr>
          <w:rFonts w:ascii="Times New Roman" w:hAnsi="Times New Roman" w:cs="Times New Roman"/>
          <w:bCs/>
          <w:sz w:val="24"/>
          <w:szCs w:val="24"/>
        </w:rPr>
        <w:t>the</w:t>
      </w:r>
      <w:r w:rsidR="005E2EC1">
        <w:rPr>
          <w:rFonts w:ascii="Times New Roman" w:hAnsi="Times New Roman" w:cs="Times New Roman"/>
          <w:bCs/>
          <w:sz w:val="24"/>
          <w:szCs w:val="24"/>
        </w:rPr>
        <w:t xml:space="preserve"> current</w:t>
      </w:r>
      <w:r w:rsidR="00F133FD" w:rsidRPr="00A821F1">
        <w:rPr>
          <w:rFonts w:ascii="Times New Roman" w:hAnsi="Times New Roman" w:cs="Times New Roman"/>
          <w:bCs/>
          <w:sz w:val="24"/>
          <w:szCs w:val="24"/>
        </w:rPr>
        <w:t xml:space="preserve"> </w:t>
      </w:r>
      <w:r w:rsidR="003F65EF" w:rsidRPr="00A821F1">
        <w:rPr>
          <w:rFonts w:ascii="Times New Roman" w:hAnsi="Times New Roman" w:cs="Times New Roman"/>
          <w:bCs/>
          <w:sz w:val="24"/>
          <w:szCs w:val="24"/>
        </w:rPr>
        <w:t>literature</w:t>
      </w:r>
      <w:r w:rsidR="005C2220">
        <w:rPr>
          <w:rFonts w:ascii="Times New Roman" w:hAnsi="Times New Roman" w:cs="Times New Roman"/>
          <w:bCs/>
          <w:sz w:val="24"/>
          <w:szCs w:val="24"/>
        </w:rPr>
        <w:t xml:space="preserve"> </w:t>
      </w:r>
      <w:r w:rsidR="00F133FD" w:rsidRPr="00A821F1">
        <w:rPr>
          <w:rFonts w:ascii="Times New Roman" w:hAnsi="Times New Roman" w:cs="Times New Roman"/>
          <w:bCs/>
          <w:sz w:val="24"/>
          <w:szCs w:val="24"/>
        </w:rPr>
        <w:fldChar w:fldCharType="begin">
          <w:fldData xml:space="preserve">PEVuZE5vdGU+PENpdGU+PEF1dGhvcj5CcmFkbGV5PC9BdXRob3I+PFllYXI+MjAxMzwvWWVhcj48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</w:fldData>
        </w:fldChar>
      </w:r>
      <w:r w:rsidR="00056C56">
        <w:rPr>
          <w:rFonts w:ascii="Times New Roman" w:hAnsi="Times New Roman" w:cs="Times New Roman"/>
          <w:bCs/>
          <w:sz w:val="24"/>
          <w:szCs w:val="24"/>
        </w:rPr>
        <w:instrText xml:space="preserve"> ADDIN EN.CITE </w:instrText>
      </w:r>
      <w:r w:rsidR="00056C56">
        <w:rPr>
          <w:rFonts w:ascii="Times New Roman" w:hAnsi="Times New Roman" w:cs="Times New Roman"/>
          <w:bCs/>
          <w:sz w:val="24"/>
          <w:szCs w:val="24"/>
        </w:rPr>
        <w:fldChar w:fldCharType="begin">
          <w:fldData xml:space="preserve">PEVuZE5vdGU+PENpdGU+PEF1dGhvcj5CcmFkbGV5PC9BdXRob3I+PFllYXI+MjAxMzwvWWVhcj48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</w:fldData>
        </w:fldChar>
      </w:r>
      <w:r w:rsidR="00056C56">
        <w:rPr>
          <w:rFonts w:ascii="Times New Roman" w:hAnsi="Times New Roman" w:cs="Times New Roman"/>
          <w:bCs/>
          <w:sz w:val="24"/>
          <w:szCs w:val="24"/>
        </w:rPr>
        <w:instrText xml:space="preserve"> ADDIN EN.CITE.DATA </w:instrText>
      </w:r>
      <w:r w:rsidR="00056C56">
        <w:rPr>
          <w:rFonts w:ascii="Times New Roman" w:hAnsi="Times New Roman" w:cs="Times New Roman"/>
          <w:bCs/>
          <w:sz w:val="24"/>
          <w:szCs w:val="24"/>
        </w:rPr>
      </w:r>
      <w:r w:rsidR="00056C56">
        <w:rPr>
          <w:rFonts w:ascii="Times New Roman" w:hAnsi="Times New Roman" w:cs="Times New Roman"/>
          <w:bCs/>
          <w:sz w:val="24"/>
          <w:szCs w:val="24"/>
        </w:rPr>
        <w:fldChar w:fldCharType="end"/>
      </w:r>
      <w:r w:rsidR="00F133FD" w:rsidRPr="00A821F1">
        <w:rPr>
          <w:rFonts w:ascii="Times New Roman" w:hAnsi="Times New Roman" w:cs="Times New Roman"/>
          <w:bCs/>
          <w:sz w:val="24"/>
          <w:szCs w:val="24"/>
        </w:rPr>
      </w:r>
      <w:r w:rsidR="00F133FD" w:rsidRPr="00A821F1">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[11-13]</w:t>
      </w:r>
      <w:r w:rsidR="00F133FD" w:rsidRPr="00A821F1">
        <w:rPr>
          <w:rFonts w:ascii="Times New Roman" w:hAnsi="Times New Roman" w:cs="Times New Roman"/>
          <w:bCs/>
          <w:sz w:val="24"/>
          <w:szCs w:val="24"/>
        </w:rPr>
        <w:fldChar w:fldCharType="end"/>
      </w:r>
      <w:r w:rsidR="005C2220">
        <w:rPr>
          <w:rFonts w:ascii="Times New Roman" w:hAnsi="Times New Roman" w:cs="Times New Roman"/>
          <w:bCs/>
          <w:sz w:val="24"/>
          <w:szCs w:val="24"/>
        </w:rPr>
        <w:t>.</w:t>
      </w:r>
      <w:r w:rsidR="005B0405" w:rsidRPr="00A821F1">
        <w:rPr>
          <w:rFonts w:ascii="Times New Roman" w:hAnsi="Times New Roman" w:cs="Times New Roman"/>
          <w:bCs/>
          <w:sz w:val="24"/>
          <w:szCs w:val="24"/>
        </w:rPr>
        <w:t xml:space="preserve"> </w:t>
      </w:r>
      <w:r w:rsidR="00DA0F9F">
        <w:rPr>
          <w:rFonts w:ascii="Times New Roman" w:hAnsi="Times New Roman" w:cs="Times New Roman"/>
          <w:bCs/>
          <w:sz w:val="24"/>
          <w:szCs w:val="24"/>
        </w:rPr>
        <w:t>M</w:t>
      </w:r>
      <w:r w:rsidR="006C0558" w:rsidRPr="00A821F1">
        <w:rPr>
          <w:rFonts w:ascii="Times New Roman" w:hAnsi="Times New Roman" w:cs="Times New Roman"/>
          <w:bCs/>
          <w:sz w:val="24"/>
          <w:szCs w:val="24"/>
        </w:rPr>
        <w:t>ost stud</w:t>
      </w:r>
      <w:r w:rsidR="00CC57BF" w:rsidRPr="00A821F1">
        <w:rPr>
          <w:rFonts w:ascii="Times New Roman" w:hAnsi="Times New Roman" w:cs="Times New Roman"/>
          <w:bCs/>
          <w:sz w:val="24"/>
          <w:szCs w:val="24"/>
        </w:rPr>
        <w:t>ies</w:t>
      </w:r>
      <w:r w:rsidR="001E160A" w:rsidRPr="00A821F1">
        <w:rPr>
          <w:rFonts w:ascii="Times New Roman" w:hAnsi="Times New Roman" w:cs="Times New Roman"/>
          <w:bCs/>
          <w:sz w:val="24"/>
          <w:szCs w:val="24"/>
        </w:rPr>
        <w:t xml:space="preserve"> </w:t>
      </w:r>
      <w:r w:rsidR="00BF4BBC">
        <w:rPr>
          <w:rFonts w:ascii="Times New Roman" w:hAnsi="Times New Roman" w:cs="Times New Roman"/>
          <w:bCs/>
          <w:sz w:val="24"/>
          <w:szCs w:val="24"/>
        </w:rPr>
        <w:t>reported</w:t>
      </w:r>
      <w:r w:rsidR="001E160A" w:rsidRPr="00A821F1">
        <w:rPr>
          <w:rFonts w:ascii="Times New Roman" w:hAnsi="Times New Roman" w:cs="Times New Roman"/>
          <w:bCs/>
          <w:sz w:val="24"/>
          <w:szCs w:val="24"/>
        </w:rPr>
        <w:t xml:space="preserve"> that </w:t>
      </w:r>
      <w:r w:rsidR="005C3D5C">
        <w:rPr>
          <w:rFonts w:ascii="Times New Roman" w:hAnsi="Times New Roman" w:cs="Times New Roman"/>
          <w:bCs/>
          <w:sz w:val="24"/>
          <w:szCs w:val="24"/>
        </w:rPr>
        <w:t xml:space="preserve">the </w:t>
      </w:r>
      <w:r w:rsidR="00273347">
        <w:rPr>
          <w:rFonts w:ascii="Times New Roman" w:hAnsi="Times New Roman" w:cs="Times New Roman"/>
          <w:bCs/>
          <w:sz w:val="24"/>
          <w:szCs w:val="24"/>
        </w:rPr>
        <w:t>index score</w:t>
      </w:r>
      <w:r w:rsidR="00273347" w:rsidRPr="00A821F1">
        <w:rPr>
          <w:rFonts w:ascii="Times New Roman" w:hAnsi="Times New Roman" w:cs="Times New Roman"/>
          <w:bCs/>
          <w:sz w:val="24"/>
          <w:szCs w:val="24"/>
        </w:rPr>
        <w:t xml:space="preserve"> </w:t>
      </w:r>
      <w:r w:rsidR="00640A53" w:rsidRPr="00A821F1">
        <w:rPr>
          <w:rFonts w:ascii="Times New Roman" w:hAnsi="Times New Roman" w:cs="Times New Roman"/>
          <w:bCs/>
          <w:sz w:val="24"/>
          <w:szCs w:val="24"/>
        </w:rPr>
        <w:t>and EQ-VAS</w:t>
      </w:r>
      <w:r w:rsidR="001E160A" w:rsidRPr="00A821F1">
        <w:rPr>
          <w:rFonts w:ascii="Times New Roman" w:hAnsi="Times New Roman" w:cs="Times New Roman"/>
          <w:bCs/>
          <w:sz w:val="24"/>
          <w:szCs w:val="24"/>
        </w:rPr>
        <w:t xml:space="preserve"> decline as the severity of </w:t>
      </w:r>
      <w:r w:rsidR="009A60CA" w:rsidRPr="00A821F1">
        <w:rPr>
          <w:rFonts w:ascii="Times New Roman" w:hAnsi="Times New Roman" w:cs="Times New Roman"/>
          <w:bCs/>
          <w:sz w:val="24"/>
          <w:szCs w:val="24"/>
        </w:rPr>
        <w:t>lung function</w:t>
      </w:r>
      <w:r w:rsidR="00A22717" w:rsidRPr="00A821F1">
        <w:rPr>
          <w:rFonts w:ascii="Times New Roman" w:hAnsi="Times New Roman" w:cs="Times New Roman"/>
          <w:bCs/>
          <w:sz w:val="24"/>
          <w:szCs w:val="24"/>
        </w:rPr>
        <w:t xml:space="preserve"> </w:t>
      </w:r>
      <w:r w:rsidR="000E1C6B" w:rsidRPr="00A821F1">
        <w:rPr>
          <w:rFonts w:ascii="Times New Roman" w:hAnsi="Times New Roman" w:cs="Times New Roman"/>
          <w:bCs/>
          <w:sz w:val="24"/>
          <w:szCs w:val="24"/>
        </w:rPr>
        <w:t>worsen</w:t>
      </w:r>
      <w:r w:rsidR="00685359">
        <w:rPr>
          <w:rFonts w:ascii="Times New Roman" w:hAnsi="Times New Roman" w:cs="Times New Roman"/>
          <w:bCs/>
          <w:sz w:val="24"/>
          <w:szCs w:val="24"/>
        </w:rPr>
        <w:t>s</w:t>
      </w:r>
      <w:r w:rsidR="008A10F6" w:rsidRPr="00A821F1">
        <w:rPr>
          <w:rFonts w:ascii="Times New Roman" w:hAnsi="Times New Roman" w:cs="Times New Roman"/>
          <w:bCs/>
          <w:sz w:val="24"/>
          <w:szCs w:val="24"/>
        </w:rPr>
        <w:t xml:space="preserve"> (lower ppFEV1)</w:t>
      </w:r>
      <w:r w:rsidR="005C2220">
        <w:rPr>
          <w:rFonts w:ascii="Times New Roman" w:hAnsi="Times New Roman" w:cs="Times New Roman"/>
          <w:bCs/>
          <w:sz w:val="24"/>
          <w:szCs w:val="24"/>
        </w:rPr>
        <w:t xml:space="preserve"> </w:t>
      </w:r>
      <w:r w:rsidR="008A10F6" w:rsidRPr="00A821F1">
        <w:rPr>
          <w:rFonts w:ascii="Times New Roman" w:hAnsi="Times New Roman" w:cs="Times New Roman"/>
          <w:bCs/>
          <w:sz w:val="24"/>
          <w:szCs w:val="24"/>
        </w:rPr>
        <w:fldChar w:fldCharType="begin">
          <w:fldData xml:space="preserve">PEVuZE5vdGU+PENpdGU+PEF1dGhvcj5BY2FzdGVyPC9BdXRob3I+PFllYXI+MjAxNTwvWWVhcj48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</w:fldData>
        </w:fldChar>
      </w:r>
      <w:r w:rsidR="00056C56">
        <w:rPr>
          <w:rFonts w:ascii="Times New Roman" w:hAnsi="Times New Roman" w:cs="Times New Roman"/>
          <w:bCs/>
          <w:sz w:val="24"/>
          <w:szCs w:val="24"/>
        </w:rPr>
        <w:instrText xml:space="preserve"> ADDIN EN.CITE </w:instrText>
      </w:r>
      <w:r w:rsidR="00056C56">
        <w:rPr>
          <w:rFonts w:ascii="Times New Roman" w:hAnsi="Times New Roman" w:cs="Times New Roman"/>
          <w:bCs/>
          <w:sz w:val="24"/>
          <w:szCs w:val="24"/>
        </w:rPr>
        <w:fldChar w:fldCharType="begin">
          <w:fldData xml:space="preserve">PEVuZE5vdGU+PENpdGU+PEF1dGhvcj5BY2FzdGVyPC9BdXRob3I+PFllYXI+MjAxNTwvWWVhcj48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</w:fldData>
        </w:fldChar>
      </w:r>
      <w:r w:rsidR="00056C56">
        <w:rPr>
          <w:rFonts w:ascii="Times New Roman" w:hAnsi="Times New Roman" w:cs="Times New Roman"/>
          <w:bCs/>
          <w:sz w:val="24"/>
          <w:szCs w:val="24"/>
        </w:rPr>
        <w:instrText xml:space="preserve"> ADDIN EN.CITE.DATA </w:instrText>
      </w:r>
      <w:r w:rsidR="00056C56">
        <w:rPr>
          <w:rFonts w:ascii="Times New Roman" w:hAnsi="Times New Roman" w:cs="Times New Roman"/>
          <w:bCs/>
          <w:sz w:val="24"/>
          <w:szCs w:val="24"/>
        </w:rPr>
      </w:r>
      <w:r w:rsidR="00056C56">
        <w:rPr>
          <w:rFonts w:ascii="Times New Roman" w:hAnsi="Times New Roman" w:cs="Times New Roman"/>
          <w:bCs/>
          <w:sz w:val="24"/>
          <w:szCs w:val="24"/>
        </w:rPr>
        <w:fldChar w:fldCharType="end"/>
      </w:r>
      <w:r w:rsidR="008A10F6" w:rsidRPr="00A821F1">
        <w:rPr>
          <w:rFonts w:ascii="Times New Roman" w:hAnsi="Times New Roman" w:cs="Times New Roman"/>
          <w:bCs/>
          <w:sz w:val="24"/>
          <w:szCs w:val="24"/>
        </w:rPr>
      </w:r>
      <w:r w:rsidR="008A10F6" w:rsidRPr="00A821F1">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[13, 25]</w:t>
      </w:r>
      <w:r w:rsidR="008A10F6" w:rsidRPr="00A821F1">
        <w:rPr>
          <w:rFonts w:ascii="Times New Roman" w:hAnsi="Times New Roman" w:cs="Times New Roman"/>
          <w:bCs/>
          <w:sz w:val="24"/>
          <w:szCs w:val="24"/>
        </w:rPr>
        <w:fldChar w:fldCharType="end"/>
      </w:r>
      <w:r w:rsidR="005C2220">
        <w:rPr>
          <w:rFonts w:ascii="Times New Roman" w:hAnsi="Times New Roman" w:cs="Times New Roman"/>
          <w:bCs/>
          <w:sz w:val="24"/>
          <w:szCs w:val="24"/>
        </w:rPr>
        <w:t>.</w:t>
      </w:r>
      <w:r w:rsidR="008A10F6" w:rsidRPr="00A821F1">
        <w:rPr>
          <w:rFonts w:ascii="Times New Roman" w:hAnsi="Times New Roman" w:cs="Times New Roman"/>
          <w:bCs/>
          <w:sz w:val="24"/>
          <w:szCs w:val="24"/>
        </w:rPr>
        <w:t xml:space="preserve"> H</w:t>
      </w:r>
      <w:r w:rsidR="00A22717" w:rsidRPr="00A821F1">
        <w:rPr>
          <w:rFonts w:ascii="Times New Roman" w:hAnsi="Times New Roman" w:cs="Times New Roman"/>
          <w:bCs/>
          <w:sz w:val="24"/>
          <w:szCs w:val="24"/>
        </w:rPr>
        <w:t xml:space="preserve">owever, </w:t>
      </w:r>
      <w:r w:rsidR="00492576" w:rsidRPr="00A821F1">
        <w:rPr>
          <w:rFonts w:ascii="Times New Roman" w:hAnsi="Times New Roman" w:cs="Times New Roman"/>
          <w:bCs/>
          <w:sz w:val="24"/>
          <w:szCs w:val="24"/>
        </w:rPr>
        <w:t>Gold</w:t>
      </w:r>
      <w:r w:rsidR="002901B0" w:rsidRPr="00A821F1">
        <w:rPr>
          <w:rFonts w:ascii="Times New Roman" w:hAnsi="Times New Roman" w:cs="Times New Roman"/>
          <w:bCs/>
          <w:sz w:val="24"/>
          <w:szCs w:val="24"/>
        </w:rPr>
        <w:t xml:space="preserve"> et al.</w:t>
      </w:r>
      <w:r w:rsidR="005C2220">
        <w:rPr>
          <w:rFonts w:ascii="Times New Roman" w:hAnsi="Times New Roman" w:cs="Times New Roman"/>
          <w:bCs/>
          <w:sz w:val="24"/>
          <w:szCs w:val="24"/>
        </w:rPr>
        <w:t xml:space="preserve"> </w:t>
      </w:r>
      <w:r w:rsidR="00997E9B" w:rsidRPr="00A821F1">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&lt;EndNote&gt;&lt;Cite&gt;&lt;Author&gt;Gold&lt;/Author&gt;&lt;Year&gt;2019&lt;/Year&gt;&lt;RecNum&gt;69&lt;/RecNum&gt;&lt;DisplayText&gt;[12]&lt;/DisplayText&gt;&lt;record&gt;&lt;rec-number&gt;69&lt;/rec-number&gt;&lt;foreign-keys&gt;&lt;key app="EN" db-id="t0sea50fewzft2e9xv1pp5a8zp9erdextsws" timestamp="1584813700"&gt;69&lt;/key&gt;&lt;/foreign-keys&gt;&lt;ref-type name="Journal Article"&gt;17&lt;/ref-type&gt;&lt;contributors&gt;&lt;authors&gt;&lt;author&gt;Gold, Laura S.&lt;/author&gt;&lt;author&gt;Patrick, Donald L.&lt;/author&gt;&lt;author&gt;Hansen, Ryan N.&lt;/author&gt;&lt;author&gt;Beckett, Valeria&lt;/author&gt;&lt;author&gt;Goss, Christopher H.&lt;/author&gt;&lt;author&gt;Kessler, Larry&lt;/author&gt;&lt;/authors&gt;&lt;/contributors&gt;&lt;titles&gt;&lt;title&gt;Correspondence between symptoms and preference-based health status measures in the STOP study&lt;/title&gt;&lt;secondary-title&gt;Journal of Cystic Fibrosis&lt;/secondary-title&gt;&lt;/titles&gt;&lt;periodical&gt;&lt;full-title&gt;Journal of Cystic Fibrosis&lt;/full-title&gt;&lt;/periodical&gt;&lt;pages&gt;251-264&lt;/pages&gt;&lt;volume&gt;18&lt;/volume&gt;&lt;number&gt;2&lt;/number&gt;&lt;keywords&gt;&lt;keyword&gt;Cystic fibrosis&lt;/keyword&gt;&lt;keyword&gt;Pulmonary exacerbations&lt;/keyword&gt;&lt;keyword&gt;Lung function&lt;/keyword&gt;&lt;keyword&gt;Cystic Fibrosis Respiratory Symptom Diary - Chronic Respiratory Infection Symptom Score&lt;/keyword&gt;&lt;keyword&gt;5-level EuroQOL-5 dimensions&lt;/keyword&gt;&lt;keyword&gt;Cost effectiveness analysis&lt;/keyword&gt;&lt;/keywords&gt;&lt;dates&gt;&lt;year&gt;2019&lt;/year&gt;&lt;pub-dates&gt;&lt;date&gt;2019/03/01/&lt;/date&gt;&lt;/pub-dates&gt;&lt;/dates&gt;&lt;isbn&gt;1569-1993&lt;/isbn&gt;&lt;urls&gt;&lt;related-urls&gt;&lt;url&gt;http://www.sciencedirect.com/science/article/pii/S1569199318307434&lt;/url&gt;&lt;/related-urls&gt;&lt;/urls&gt;&lt;electronic-resource-num&gt;https://doi.org/10.1016/j.jcf.2018.08.001&lt;/electronic-resource-num&gt;&lt;/record&gt;&lt;/Cite&gt;&lt;/EndNote&gt;</w:instrText>
      </w:r>
      <w:r w:rsidR="00997E9B" w:rsidRPr="00A821F1">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[12]</w:t>
      </w:r>
      <w:r w:rsidR="00997E9B" w:rsidRPr="00A821F1">
        <w:rPr>
          <w:rFonts w:ascii="Times New Roman" w:hAnsi="Times New Roman" w:cs="Times New Roman"/>
          <w:bCs/>
          <w:sz w:val="24"/>
          <w:szCs w:val="24"/>
        </w:rPr>
        <w:fldChar w:fldCharType="end"/>
      </w:r>
      <w:r w:rsidR="002901B0" w:rsidRPr="00A821F1">
        <w:rPr>
          <w:rFonts w:ascii="Times New Roman" w:hAnsi="Times New Roman" w:cs="Times New Roman"/>
          <w:bCs/>
          <w:sz w:val="24"/>
          <w:szCs w:val="24"/>
        </w:rPr>
        <w:t xml:space="preserve"> </w:t>
      </w:r>
      <w:r w:rsidR="009014F9">
        <w:rPr>
          <w:rFonts w:ascii="Times New Roman" w:hAnsi="Times New Roman" w:cs="Times New Roman"/>
          <w:bCs/>
          <w:sz w:val="24"/>
          <w:szCs w:val="24"/>
        </w:rPr>
        <w:t xml:space="preserve">did not </w:t>
      </w:r>
      <w:r w:rsidR="00775ED1">
        <w:rPr>
          <w:rFonts w:ascii="Times New Roman" w:hAnsi="Times New Roman" w:cs="Times New Roman"/>
          <w:bCs/>
          <w:sz w:val="24"/>
          <w:szCs w:val="24"/>
        </w:rPr>
        <w:t>identify</w:t>
      </w:r>
      <w:r w:rsidR="009014F9">
        <w:rPr>
          <w:rFonts w:ascii="Times New Roman" w:hAnsi="Times New Roman" w:cs="Times New Roman"/>
          <w:bCs/>
          <w:sz w:val="24"/>
          <w:szCs w:val="24"/>
        </w:rPr>
        <w:t xml:space="preserve"> this</w:t>
      </w:r>
      <w:r w:rsidR="00262E7D" w:rsidRPr="00A821F1">
        <w:rPr>
          <w:rFonts w:ascii="Times New Roman" w:hAnsi="Times New Roman" w:cs="Times New Roman"/>
          <w:bCs/>
          <w:sz w:val="24"/>
          <w:szCs w:val="24"/>
        </w:rPr>
        <w:t xml:space="preserve"> association </w:t>
      </w:r>
      <w:r w:rsidR="00C23C61" w:rsidRPr="00A821F1">
        <w:rPr>
          <w:rFonts w:ascii="Times New Roman" w:hAnsi="Times New Roman" w:cs="Times New Roman"/>
          <w:bCs/>
          <w:sz w:val="24"/>
          <w:szCs w:val="24"/>
        </w:rPr>
        <w:t xml:space="preserve">between </w:t>
      </w:r>
      <w:r w:rsidR="00273347">
        <w:rPr>
          <w:rFonts w:ascii="Times New Roman" w:hAnsi="Times New Roman" w:cs="Times New Roman"/>
          <w:bCs/>
          <w:sz w:val="24"/>
          <w:szCs w:val="24"/>
        </w:rPr>
        <w:t>the index score</w:t>
      </w:r>
      <w:r w:rsidR="00C23C61" w:rsidRPr="00A821F1">
        <w:rPr>
          <w:rFonts w:ascii="Times New Roman" w:hAnsi="Times New Roman" w:cs="Times New Roman"/>
          <w:bCs/>
          <w:sz w:val="24"/>
          <w:szCs w:val="24"/>
        </w:rPr>
        <w:t xml:space="preserve"> and </w:t>
      </w:r>
      <w:r w:rsidR="003E1F38" w:rsidRPr="00A821F1">
        <w:rPr>
          <w:rFonts w:ascii="Times New Roman" w:hAnsi="Times New Roman" w:cs="Times New Roman"/>
          <w:bCs/>
          <w:sz w:val="24"/>
          <w:szCs w:val="24"/>
        </w:rPr>
        <w:t>ppFEV1</w:t>
      </w:r>
      <w:r w:rsidR="00DD4FA9">
        <w:rPr>
          <w:rFonts w:ascii="Times New Roman" w:hAnsi="Times New Roman" w:cs="Times New Roman"/>
          <w:bCs/>
          <w:sz w:val="24"/>
          <w:szCs w:val="24"/>
        </w:rPr>
        <w:t xml:space="preserve">, </w:t>
      </w:r>
      <w:r w:rsidR="00324AF6">
        <w:rPr>
          <w:rFonts w:ascii="Times New Roman" w:hAnsi="Times New Roman" w:cs="Times New Roman"/>
          <w:bCs/>
          <w:sz w:val="24"/>
          <w:szCs w:val="24"/>
        </w:rPr>
        <w:t xml:space="preserve">and </w:t>
      </w:r>
      <w:r w:rsidR="00D629B0">
        <w:rPr>
          <w:rFonts w:ascii="Times New Roman" w:hAnsi="Times New Roman" w:cs="Times New Roman"/>
          <w:bCs/>
          <w:sz w:val="24"/>
          <w:szCs w:val="24"/>
        </w:rPr>
        <w:t>the</w:t>
      </w:r>
      <w:r w:rsidR="00734D17">
        <w:rPr>
          <w:rFonts w:ascii="Times New Roman" w:hAnsi="Times New Roman" w:cs="Times New Roman"/>
          <w:bCs/>
          <w:sz w:val="24"/>
          <w:szCs w:val="24"/>
        </w:rPr>
        <w:t>ir</w:t>
      </w:r>
      <w:r w:rsidR="00D629B0">
        <w:rPr>
          <w:rFonts w:ascii="Times New Roman" w:hAnsi="Times New Roman" w:cs="Times New Roman"/>
          <w:bCs/>
          <w:sz w:val="24"/>
          <w:szCs w:val="24"/>
        </w:rPr>
        <w:t xml:space="preserve"> </w:t>
      </w:r>
      <w:r w:rsidR="003E4C3C">
        <w:rPr>
          <w:rFonts w:ascii="Times New Roman" w:hAnsi="Times New Roman" w:cs="Times New Roman"/>
          <w:bCs/>
          <w:sz w:val="24"/>
          <w:szCs w:val="24"/>
        </w:rPr>
        <w:t>subsequent</w:t>
      </w:r>
      <w:r w:rsidR="001F152C">
        <w:rPr>
          <w:rFonts w:ascii="Times New Roman" w:hAnsi="Times New Roman" w:cs="Times New Roman"/>
          <w:bCs/>
          <w:sz w:val="24"/>
          <w:szCs w:val="24"/>
        </w:rPr>
        <w:t xml:space="preserve"> generalised linear </w:t>
      </w:r>
      <w:r w:rsidR="000D42AF">
        <w:rPr>
          <w:rFonts w:ascii="Times New Roman" w:hAnsi="Times New Roman" w:cs="Times New Roman"/>
          <w:bCs/>
          <w:sz w:val="24"/>
          <w:szCs w:val="24"/>
        </w:rPr>
        <w:t xml:space="preserve">regression </w:t>
      </w:r>
      <w:r w:rsidR="001F152C">
        <w:rPr>
          <w:rFonts w:ascii="Times New Roman" w:hAnsi="Times New Roman" w:cs="Times New Roman"/>
          <w:bCs/>
          <w:sz w:val="24"/>
          <w:szCs w:val="24"/>
        </w:rPr>
        <w:t>model</w:t>
      </w:r>
      <w:r w:rsidR="00F067A3">
        <w:rPr>
          <w:rFonts w:ascii="Times New Roman" w:hAnsi="Times New Roman" w:cs="Times New Roman"/>
          <w:bCs/>
          <w:sz w:val="24"/>
          <w:szCs w:val="24"/>
        </w:rPr>
        <w:t xml:space="preserve"> </w:t>
      </w:r>
      <w:r w:rsidR="005373D3">
        <w:rPr>
          <w:rFonts w:ascii="Times New Roman" w:hAnsi="Times New Roman" w:cs="Times New Roman"/>
          <w:bCs/>
          <w:sz w:val="24"/>
          <w:szCs w:val="24"/>
        </w:rPr>
        <w:t xml:space="preserve">also </w:t>
      </w:r>
      <w:r w:rsidR="000D42AF">
        <w:rPr>
          <w:rFonts w:ascii="Times New Roman" w:hAnsi="Times New Roman" w:cs="Times New Roman"/>
          <w:bCs/>
          <w:sz w:val="24"/>
          <w:szCs w:val="24"/>
        </w:rPr>
        <w:t xml:space="preserve">supported </w:t>
      </w:r>
      <w:r w:rsidR="009E4DC7">
        <w:rPr>
          <w:rFonts w:ascii="Times New Roman" w:hAnsi="Times New Roman" w:cs="Times New Roman"/>
          <w:bCs/>
          <w:sz w:val="24"/>
          <w:szCs w:val="24"/>
        </w:rPr>
        <w:t>this finding</w:t>
      </w:r>
      <w:r w:rsidR="00637D06" w:rsidRPr="00A821F1">
        <w:rPr>
          <w:rFonts w:ascii="Times New Roman" w:hAnsi="Times New Roman" w:cs="Times New Roman"/>
          <w:bCs/>
          <w:sz w:val="24"/>
          <w:szCs w:val="24"/>
        </w:rPr>
        <w:t xml:space="preserve">. </w:t>
      </w:r>
      <w:r w:rsidR="004857E0" w:rsidRPr="00A821F1">
        <w:rPr>
          <w:rFonts w:ascii="Times New Roman" w:hAnsi="Times New Roman" w:cs="Times New Roman"/>
          <w:bCs/>
          <w:sz w:val="24"/>
          <w:szCs w:val="24"/>
        </w:rPr>
        <w:t xml:space="preserve">In our study, </w:t>
      </w:r>
      <w:r w:rsidR="00F44640" w:rsidRPr="00A821F1">
        <w:rPr>
          <w:rFonts w:ascii="Times New Roman" w:hAnsi="Times New Roman" w:cs="Times New Roman"/>
          <w:bCs/>
          <w:sz w:val="24"/>
          <w:szCs w:val="24"/>
        </w:rPr>
        <w:t xml:space="preserve">EQ-VAS </w:t>
      </w:r>
      <w:r w:rsidR="005D502E" w:rsidRPr="00A821F1">
        <w:rPr>
          <w:rFonts w:ascii="Times New Roman" w:hAnsi="Times New Roman" w:cs="Times New Roman"/>
          <w:bCs/>
          <w:sz w:val="24"/>
          <w:szCs w:val="24"/>
        </w:rPr>
        <w:t>discriminat</w:t>
      </w:r>
      <w:r w:rsidR="00BB1FCD">
        <w:rPr>
          <w:rFonts w:ascii="Times New Roman" w:hAnsi="Times New Roman" w:cs="Times New Roman"/>
          <w:bCs/>
          <w:sz w:val="24"/>
          <w:szCs w:val="24"/>
        </w:rPr>
        <w:t xml:space="preserve">ed between more lung function severity </w:t>
      </w:r>
      <w:r w:rsidR="00586B59">
        <w:rPr>
          <w:rFonts w:ascii="Times New Roman" w:hAnsi="Times New Roman" w:cs="Times New Roman"/>
          <w:bCs/>
          <w:sz w:val="24"/>
          <w:szCs w:val="24"/>
        </w:rPr>
        <w:t xml:space="preserve">groups (mild vs. </w:t>
      </w:r>
      <w:r w:rsidR="009874E5">
        <w:rPr>
          <w:rFonts w:ascii="Times New Roman" w:hAnsi="Times New Roman" w:cs="Times New Roman"/>
          <w:bCs/>
          <w:sz w:val="24"/>
          <w:szCs w:val="24"/>
        </w:rPr>
        <w:t>severe</w:t>
      </w:r>
      <w:r w:rsidR="006D05D0">
        <w:rPr>
          <w:rFonts w:ascii="Times New Roman" w:hAnsi="Times New Roman" w:cs="Times New Roman"/>
          <w:bCs/>
          <w:sz w:val="24"/>
          <w:szCs w:val="24"/>
        </w:rPr>
        <w:t>;</w:t>
      </w:r>
      <w:r w:rsidR="00C066D9">
        <w:rPr>
          <w:rFonts w:ascii="Times New Roman" w:hAnsi="Times New Roman" w:cs="Times New Roman"/>
          <w:bCs/>
          <w:sz w:val="24"/>
          <w:szCs w:val="24"/>
        </w:rPr>
        <w:t xml:space="preserve"> and </w:t>
      </w:r>
      <w:r w:rsidR="009874E5">
        <w:rPr>
          <w:rFonts w:ascii="Times New Roman" w:hAnsi="Times New Roman" w:cs="Times New Roman"/>
          <w:bCs/>
          <w:sz w:val="24"/>
          <w:szCs w:val="24"/>
        </w:rPr>
        <w:t>moderate</w:t>
      </w:r>
      <w:r w:rsidR="00C066D9">
        <w:rPr>
          <w:rFonts w:ascii="Times New Roman" w:hAnsi="Times New Roman" w:cs="Times New Roman"/>
          <w:bCs/>
          <w:sz w:val="24"/>
          <w:szCs w:val="24"/>
        </w:rPr>
        <w:t xml:space="preserve"> vs. severe)</w:t>
      </w:r>
      <w:r w:rsidR="0019144A">
        <w:rPr>
          <w:rFonts w:ascii="Times New Roman" w:hAnsi="Times New Roman" w:cs="Times New Roman"/>
          <w:bCs/>
          <w:sz w:val="24"/>
          <w:szCs w:val="24"/>
        </w:rPr>
        <w:t xml:space="preserve"> </w:t>
      </w:r>
      <w:r w:rsidR="00F44640" w:rsidRPr="00A821F1">
        <w:rPr>
          <w:rFonts w:ascii="Times New Roman" w:hAnsi="Times New Roman" w:cs="Times New Roman"/>
          <w:bCs/>
          <w:sz w:val="24"/>
          <w:szCs w:val="24"/>
        </w:rPr>
        <w:t>compare</w:t>
      </w:r>
      <w:r w:rsidR="0019144A">
        <w:rPr>
          <w:rFonts w:ascii="Times New Roman" w:hAnsi="Times New Roman" w:cs="Times New Roman"/>
          <w:bCs/>
          <w:sz w:val="24"/>
          <w:szCs w:val="24"/>
        </w:rPr>
        <w:t>d</w:t>
      </w:r>
      <w:r w:rsidR="00F44640" w:rsidRPr="00A821F1">
        <w:rPr>
          <w:rFonts w:ascii="Times New Roman" w:hAnsi="Times New Roman" w:cs="Times New Roman"/>
          <w:bCs/>
          <w:sz w:val="24"/>
          <w:szCs w:val="24"/>
        </w:rPr>
        <w:t xml:space="preserve"> to </w:t>
      </w:r>
      <w:r w:rsidR="00273347">
        <w:rPr>
          <w:rFonts w:ascii="Times New Roman" w:hAnsi="Times New Roman" w:cs="Times New Roman"/>
          <w:bCs/>
          <w:sz w:val="24"/>
          <w:szCs w:val="24"/>
        </w:rPr>
        <w:t>the index score</w:t>
      </w:r>
      <w:r w:rsidR="00C066D9">
        <w:rPr>
          <w:rFonts w:ascii="Times New Roman" w:hAnsi="Times New Roman" w:cs="Times New Roman"/>
          <w:bCs/>
          <w:sz w:val="24"/>
          <w:szCs w:val="24"/>
        </w:rPr>
        <w:t xml:space="preserve"> (mild vs. moderate)</w:t>
      </w:r>
      <w:r w:rsidR="0096060D">
        <w:rPr>
          <w:rFonts w:ascii="Times New Roman" w:hAnsi="Times New Roman" w:cs="Times New Roman"/>
          <w:bCs/>
          <w:sz w:val="24"/>
          <w:szCs w:val="24"/>
        </w:rPr>
        <w:t>, which agrees with</w:t>
      </w:r>
      <w:r w:rsidR="006A6F8A">
        <w:rPr>
          <w:rFonts w:ascii="Times New Roman" w:hAnsi="Times New Roman" w:cs="Times New Roman"/>
          <w:bCs/>
          <w:sz w:val="24"/>
          <w:szCs w:val="24"/>
        </w:rPr>
        <w:t xml:space="preserve"> Solem et</w:t>
      </w:r>
      <w:r w:rsidR="00C266B5">
        <w:rPr>
          <w:rFonts w:ascii="Times New Roman" w:hAnsi="Times New Roman" w:cs="Times New Roman"/>
          <w:bCs/>
          <w:sz w:val="24"/>
          <w:szCs w:val="24"/>
        </w:rPr>
        <w:t xml:space="preserve"> al.</w:t>
      </w:r>
      <w:r w:rsidR="005C2220">
        <w:rPr>
          <w:rFonts w:ascii="Times New Roman" w:hAnsi="Times New Roman" w:cs="Times New Roman"/>
          <w:bCs/>
          <w:sz w:val="24"/>
          <w:szCs w:val="24"/>
        </w:rPr>
        <w:t xml:space="preserve"> </w:t>
      </w:r>
      <w:r w:rsidR="00113374">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&lt;EndNote&gt;&lt;Cite&gt;&lt;Author&gt;Solem&lt;/Author&gt;&lt;Year&gt;2016&lt;/Year&gt;&lt;RecNum&gt;71&lt;/RecNum&gt;&lt;DisplayText&gt;[13]&lt;/DisplayText&gt;&lt;record&gt;&lt;rec-number&gt;71&lt;/rec-number&gt;&lt;foreign-keys&gt;&lt;key app="EN" db-id="t0sea50fewzft2e9xv1pp5a8zp9erdextsws" timestamp="1585243325"&gt;71&lt;/key&gt;&lt;/foreign-keys&gt;&lt;ref-type name="Journal Article"&gt;17&lt;/ref-type&gt;&lt;contributors&gt;&lt;authors&gt;&lt;author&gt;Solem, Caitlyn T.&lt;/author&gt;&lt;author&gt;Vera-Llonch, Montserrat&lt;/author&gt;&lt;author&gt;Liu, Sizhu&lt;/author&gt;&lt;author&gt;Botteman, Marc&lt;/author&gt;&lt;author&gt;Castiglione, Brenda&lt;/author&gt;&lt;/authors&gt;&lt;/contributors&gt;&lt;titles&gt;&lt;title&gt;Impact of pulmonary exacerbations and lung function on generic health-related quality of life in patients with cystic fibrosis&lt;/title&gt;&lt;secondary-title&gt;Health and Quality of Life Outcomes&lt;/secondary-title&gt;&lt;/titles&gt;&lt;periodical&gt;&lt;full-title&gt;Health Qual Life Outcomes&lt;/full-title&gt;&lt;abbr-1&gt;Health and quality of life outcomes&lt;/abbr-1&gt;&lt;/periodical&gt;&lt;pages&gt;63&lt;/pages&gt;&lt;volume&gt;14&lt;/volume&gt;&lt;number&gt;1&lt;/number&gt;&lt;dates&gt;&lt;year&gt;2016&lt;/year&gt;&lt;pub-dates&gt;&lt;date&gt;2016/04/21&lt;/date&gt;&lt;/pub-dates&gt;&lt;/dates&gt;&lt;isbn&gt;1477-7525&lt;/isbn&gt;&lt;urls&gt;&lt;related-urls&gt;&lt;url&gt;https://doi.org/10.1186/s12955-016-0465-z&lt;/url&gt;&lt;/related-urls&gt;&lt;/urls&gt;&lt;electronic-resource-num&gt;10.1186/s12955-016-0465-z&lt;/electronic-resource-num&gt;&lt;/record&gt;&lt;/Cite&gt;&lt;/EndNote&gt;</w:instrText>
      </w:r>
      <w:r w:rsidR="00113374">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[13]</w:t>
      </w:r>
      <w:r w:rsidR="00113374">
        <w:rPr>
          <w:rFonts w:ascii="Times New Roman" w:hAnsi="Times New Roman" w:cs="Times New Roman"/>
          <w:bCs/>
          <w:sz w:val="24"/>
          <w:szCs w:val="24"/>
        </w:rPr>
        <w:fldChar w:fldCharType="end"/>
      </w:r>
      <w:r w:rsidR="00113374">
        <w:rPr>
          <w:rFonts w:ascii="Times New Roman" w:hAnsi="Times New Roman" w:cs="Times New Roman"/>
          <w:bCs/>
          <w:sz w:val="24"/>
          <w:szCs w:val="24"/>
        </w:rPr>
        <w:t xml:space="preserve"> </w:t>
      </w:r>
      <w:r w:rsidR="0096060D">
        <w:rPr>
          <w:rFonts w:ascii="Times New Roman" w:hAnsi="Times New Roman" w:cs="Times New Roman"/>
          <w:bCs/>
          <w:sz w:val="24"/>
          <w:szCs w:val="24"/>
        </w:rPr>
        <w:t>observations.</w:t>
      </w:r>
      <w:r w:rsidR="00113374">
        <w:rPr>
          <w:rFonts w:ascii="Times New Roman" w:hAnsi="Times New Roman" w:cs="Times New Roman"/>
          <w:bCs/>
          <w:sz w:val="24"/>
          <w:szCs w:val="24"/>
        </w:rPr>
        <w:t xml:space="preserve"> </w:t>
      </w:r>
    </w:p>
    <w:p w14:paraId="1424A3FA" w14:textId="7E505F90" w:rsidR="00301B54" w:rsidRDefault="00752486" w:rsidP="00DF7E2D">
      <w:pPr>
        <w:spacing w:line="480" w:lineRule="auto"/>
        <w:ind w:firstLine="810"/>
        <w:jc w:val="both"/>
        <w:rPr>
          <w:rFonts w:ascii="Times New Roman" w:hAnsi="Times New Roman" w:cs="Times New Roman"/>
          <w:bCs/>
          <w:sz w:val="24"/>
          <w:szCs w:val="24"/>
        </w:rPr>
      </w:pPr>
      <w:r>
        <w:rPr>
          <w:rFonts w:ascii="Times New Roman" w:hAnsi="Times New Roman" w:cs="Times New Roman"/>
          <w:bCs/>
          <w:sz w:val="24"/>
          <w:szCs w:val="24"/>
        </w:rPr>
        <w:t>Our</w:t>
      </w:r>
      <w:r w:rsidR="00CB61F3">
        <w:rPr>
          <w:rFonts w:ascii="Times New Roman" w:hAnsi="Times New Roman" w:cs="Times New Roman"/>
          <w:bCs/>
          <w:sz w:val="24"/>
          <w:szCs w:val="24"/>
        </w:rPr>
        <w:t xml:space="preserve"> analysis </w:t>
      </w:r>
      <w:r>
        <w:rPr>
          <w:rFonts w:ascii="Times New Roman" w:hAnsi="Times New Roman" w:cs="Times New Roman"/>
          <w:bCs/>
          <w:sz w:val="24"/>
          <w:szCs w:val="24"/>
        </w:rPr>
        <w:t xml:space="preserve">showed </w:t>
      </w:r>
      <w:r w:rsidR="00CB61F3">
        <w:rPr>
          <w:rFonts w:ascii="Times New Roman" w:hAnsi="Times New Roman" w:cs="Times New Roman"/>
          <w:bCs/>
          <w:sz w:val="24"/>
          <w:szCs w:val="24"/>
        </w:rPr>
        <w:t xml:space="preserve">that </w:t>
      </w:r>
      <w:r w:rsidR="00273347">
        <w:rPr>
          <w:rFonts w:ascii="Times New Roman" w:hAnsi="Times New Roman" w:cs="Times New Roman"/>
          <w:bCs/>
          <w:sz w:val="24"/>
          <w:szCs w:val="24"/>
        </w:rPr>
        <w:t>the index score</w:t>
      </w:r>
      <w:r w:rsidR="00273347" w:rsidRPr="00A821F1">
        <w:rPr>
          <w:rFonts w:ascii="Times New Roman" w:hAnsi="Times New Roman" w:cs="Times New Roman"/>
          <w:bCs/>
          <w:sz w:val="24"/>
          <w:szCs w:val="24"/>
        </w:rPr>
        <w:t xml:space="preserve"> </w:t>
      </w:r>
      <w:r w:rsidR="00CB61F3">
        <w:rPr>
          <w:rFonts w:ascii="Times New Roman" w:hAnsi="Times New Roman" w:cs="Times New Roman"/>
          <w:bCs/>
          <w:sz w:val="24"/>
          <w:szCs w:val="24"/>
        </w:rPr>
        <w:t xml:space="preserve">correlated significantly with </w:t>
      </w:r>
      <w:r w:rsidR="00141E52" w:rsidRPr="00A821F1">
        <w:rPr>
          <w:rFonts w:ascii="Times New Roman" w:hAnsi="Times New Roman" w:cs="Times New Roman"/>
          <w:bCs/>
          <w:sz w:val="24"/>
          <w:szCs w:val="24"/>
        </w:rPr>
        <w:t>all the CFQoL domains</w:t>
      </w:r>
      <w:r w:rsidR="00D428E0" w:rsidRPr="00A821F1">
        <w:rPr>
          <w:rFonts w:ascii="Times New Roman" w:hAnsi="Times New Roman" w:cs="Times New Roman"/>
          <w:bCs/>
          <w:sz w:val="24"/>
          <w:szCs w:val="24"/>
        </w:rPr>
        <w:t xml:space="preserve">; though, </w:t>
      </w:r>
      <w:r w:rsidR="006F26F5">
        <w:rPr>
          <w:rFonts w:ascii="Times New Roman" w:hAnsi="Times New Roman" w:cs="Times New Roman"/>
          <w:bCs/>
          <w:sz w:val="24"/>
          <w:szCs w:val="24"/>
        </w:rPr>
        <w:t>the correlations</w:t>
      </w:r>
      <w:r w:rsidR="0050052F" w:rsidRPr="00A821F1">
        <w:rPr>
          <w:rFonts w:ascii="Times New Roman" w:hAnsi="Times New Roman" w:cs="Times New Roman"/>
          <w:bCs/>
          <w:sz w:val="24"/>
          <w:szCs w:val="24"/>
        </w:rPr>
        <w:t xml:space="preserve"> </w:t>
      </w:r>
      <w:r w:rsidR="006F26F5">
        <w:rPr>
          <w:rFonts w:ascii="Times New Roman" w:hAnsi="Times New Roman" w:cs="Times New Roman"/>
          <w:bCs/>
          <w:sz w:val="24"/>
          <w:szCs w:val="24"/>
        </w:rPr>
        <w:t xml:space="preserve">were </w:t>
      </w:r>
      <w:r w:rsidR="0050052F" w:rsidRPr="00A821F1">
        <w:rPr>
          <w:rFonts w:ascii="Times New Roman" w:hAnsi="Times New Roman" w:cs="Times New Roman"/>
          <w:bCs/>
          <w:sz w:val="24"/>
          <w:szCs w:val="24"/>
        </w:rPr>
        <w:t>moderate to weak (r</w:t>
      </w:r>
      <w:r w:rsidR="0050052F" w:rsidRPr="00A821F1">
        <w:rPr>
          <w:rFonts w:ascii="Times New Roman" w:hAnsi="Times New Roman" w:cs="Times New Roman"/>
          <w:bCs/>
          <w:sz w:val="24"/>
          <w:szCs w:val="24"/>
          <w:vertAlign w:val="subscript"/>
        </w:rPr>
        <w:t>s</w:t>
      </w:r>
      <w:r w:rsidR="00D5367F" w:rsidRPr="00A821F1">
        <w:rPr>
          <w:rFonts w:ascii="Times New Roman" w:hAnsi="Times New Roman" w:cs="Times New Roman"/>
          <w:bCs/>
          <w:sz w:val="24"/>
          <w:szCs w:val="24"/>
        </w:rPr>
        <w:t>&lt;0.</w:t>
      </w:r>
      <w:r w:rsidR="00663D4F" w:rsidRPr="00A821F1">
        <w:rPr>
          <w:rFonts w:ascii="Times New Roman" w:hAnsi="Times New Roman" w:cs="Times New Roman"/>
          <w:bCs/>
          <w:sz w:val="24"/>
          <w:szCs w:val="24"/>
        </w:rPr>
        <w:t xml:space="preserve">7). </w:t>
      </w:r>
      <w:r w:rsidR="00213027" w:rsidRPr="00A821F1">
        <w:rPr>
          <w:rFonts w:ascii="Times New Roman" w:hAnsi="Times New Roman" w:cs="Times New Roman"/>
          <w:bCs/>
          <w:sz w:val="24"/>
          <w:szCs w:val="24"/>
        </w:rPr>
        <w:t>Bradley et al.</w:t>
      </w:r>
      <w:r w:rsidR="005C2220">
        <w:rPr>
          <w:rFonts w:ascii="Times New Roman" w:hAnsi="Times New Roman" w:cs="Times New Roman"/>
          <w:bCs/>
          <w:sz w:val="24"/>
          <w:szCs w:val="24"/>
        </w:rPr>
        <w:t xml:space="preserve"> </w:t>
      </w:r>
      <w:r w:rsidR="00213027" w:rsidRPr="00A821F1">
        <w:rPr>
          <w:rFonts w:ascii="Times New Roman" w:hAnsi="Times New Roman" w:cs="Times New Roman"/>
          <w:bCs/>
          <w:sz w:val="24"/>
          <w:szCs w:val="24"/>
        </w:rPr>
        <w:fldChar w:fldCharType="begin">
          <w:fldData xml:space="preserve">PEVuZE5vdGU+PENpdGU+PEF1dGhvcj5CcmFkbGV5PC9BdXRob3I+PFllYXI+MjAxMzwvWWVhcj48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</w:fldData>
        </w:fldChar>
      </w:r>
      <w:r w:rsidR="00056C56">
        <w:rPr>
          <w:rFonts w:ascii="Times New Roman" w:hAnsi="Times New Roman" w:cs="Times New Roman"/>
          <w:bCs/>
          <w:sz w:val="24"/>
          <w:szCs w:val="24"/>
        </w:rPr>
        <w:instrText xml:space="preserve"> ADDIN EN.CITE </w:instrText>
      </w:r>
      <w:r w:rsidR="00056C56">
        <w:rPr>
          <w:rFonts w:ascii="Times New Roman" w:hAnsi="Times New Roman" w:cs="Times New Roman"/>
          <w:bCs/>
          <w:sz w:val="24"/>
          <w:szCs w:val="24"/>
        </w:rPr>
        <w:fldChar w:fldCharType="begin">
          <w:fldData xml:space="preserve">PEVuZE5vdGU+PENpdGU+PEF1dGhvcj5CcmFkbGV5PC9BdXRob3I+PFllYXI+MjAxMzwvWWVhcj48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</w:fldData>
        </w:fldChar>
      </w:r>
      <w:r w:rsidR="00056C56">
        <w:rPr>
          <w:rFonts w:ascii="Times New Roman" w:hAnsi="Times New Roman" w:cs="Times New Roman"/>
          <w:bCs/>
          <w:sz w:val="24"/>
          <w:szCs w:val="24"/>
        </w:rPr>
        <w:instrText xml:space="preserve"> ADDIN EN.CITE.DATA </w:instrText>
      </w:r>
      <w:r w:rsidR="00056C56">
        <w:rPr>
          <w:rFonts w:ascii="Times New Roman" w:hAnsi="Times New Roman" w:cs="Times New Roman"/>
          <w:bCs/>
          <w:sz w:val="24"/>
          <w:szCs w:val="24"/>
        </w:rPr>
      </w:r>
      <w:r w:rsidR="00056C56">
        <w:rPr>
          <w:rFonts w:ascii="Times New Roman" w:hAnsi="Times New Roman" w:cs="Times New Roman"/>
          <w:bCs/>
          <w:sz w:val="24"/>
          <w:szCs w:val="24"/>
        </w:rPr>
        <w:fldChar w:fldCharType="end"/>
      </w:r>
      <w:r w:rsidR="00213027" w:rsidRPr="00A821F1">
        <w:rPr>
          <w:rFonts w:ascii="Times New Roman" w:hAnsi="Times New Roman" w:cs="Times New Roman"/>
          <w:bCs/>
          <w:sz w:val="24"/>
          <w:szCs w:val="24"/>
        </w:rPr>
      </w:r>
      <w:r w:rsidR="00213027" w:rsidRPr="00A821F1">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[11]</w:t>
      </w:r>
      <w:r w:rsidR="00213027" w:rsidRPr="00A821F1">
        <w:rPr>
          <w:rFonts w:ascii="Times New Roman" w:hAnsi="Times New Roman" w:cs="Times New Roman"/>
          <w:bCs/>
          <w:sz w:val="24"/>
          <w:szCs w:val="24"/>
        </w:rPr>
        <w:fldChar w:fldCharType="end"/>
      </w:r>
      <w:r w:rsidR="00213027" w:rsidRPr="00A821F1">
        <w:rPr>
          <w:rFonts w:ascii="Times New Roman" w:hAnsi="Times New Roman" w:cs="Times New Roman"/>
          <w:bCs/>
          <w:sz w:val="24"/>
          <w:szCs w:val="24"/>
        </w:rPr>
        <w:t xml:space="preserve"> </w:t>
      </w:r>
      <w:r w:rsidR="006E7EB4">
        <w:rPr>
          <w:rFonts w:ascii="Times New Roman" w:hAnsi="Times New Roman" w:cs="Times New Roman"/>
          <w:bCs/>
          <w:sz w:val="24"/>
          <w:szCs w:val="24"/>
        </w:rPr>
        <w:t xml:space="preserve">also </w:t>
      </w:r>
      <w:r w:rsidR="00CF3066">
        <w:rPr>
          <w:rFonts w:ascii="Times New Roman" w:hAnsi="Times New Roman" w:cs="Times New Roman"/>
          <w:bCs/>
          <w:sz w:val="24"/>
          <w:szCs w:val="24"/>
        </w:rPr>
        <w:t>found</w:t>
      </w:r>
      <w:r w:rsidR="007A4B15" w:rsidRPr="00A821F1">
        <w:rPr>
          <w:rFonts w:ascii="Times New Roman" w:hAnsi="Times New Roman" w:cs="Times New Roman"/>
          <w:bCs/>
          <w:sz w:val="24"/>
          <w:szCs w:val="24"/>
        </w:rPr>
        <w:t xml:space="preserve"> </w:t>
      </w:r>
      <w:r w:rsidR="006E7EB4" w:rsidRPr="00A821F1">
        <w:rPr>
          <w:rFonts w:ascii="Times New Roman" w:hAnsi="Times New Roman" w:cs="Times New Roman"/>
          <w:bCs/>
          <w:sz w:val="24"/>
          <w:szCs w:val="24"/>
        </w:rPr>
        <w:t xml:space="preserve">moderate to weak correlations </w:t>
      </w:r>
      <w:r w:rsidR="008B7423">
        <w:rPr>
          <w:rFonts w:ascii="Times New Roman" w:hAnsi="Times New Roman" w:cs="Times New Roman"/>
          <w:bCs/>
          <w:sz w:val="24"/>
          <w:szCs w:val="24"/>
        </w:rPr>
        <w:t>between</w:t>
      </w:r>
      <w:r w:rsidR="006E7EB4" w:rsidRPr="00A821F1">
        <w:rPr>
          <w:rFonts w:ascii="Times New Roman" w:hAnsi="Times New Roman" w:cs="Times New Roman"/>
          <w:bCs/>
          <w:sz w:val="24"/>
          <w:szCs w:val="24"/>
        </w:rPr>
        <w:t xml:space="preserve"> </w:t>
      </w:r>
      <w:r w:rsidR="00273347">
        <w:rPr>
          <w:rFonts w:ascii="Times New Roman" w:hAnsi="Times New Roman" w:cs="Times New Roman"/>
          <w:bCs/>
          <w:sz w:val="24"/>
          <w:szCs w:val="24"/>
        </w:rPr>
        <w:t>the index score</w:t>
      </w:r>
      <w:r w:rsidR="00273347" w:rsidRPr="00A821F1">
        <w:rPr>
          <w:rFonts w:ascii="Times New Roman" w:hAnsi="Times New Roman" w:cs="Times New Roman"/>
          <w:bCs/>
          <w:sz w:val="24"/>
          <w:szCs w:val="24"/>
        </w:rPr>
        <w:t xml:space="preserve"> </w:t>
      </w:r>
      <w:r w:rsidR="009743E4" w:rsidRPr="00A821F1">
        <w:rPr>
          <w:rFonts w:ascii="Times New Roman" w:hAnsi="Times New Roman" w:cs="Times New Roman"/>
          <w:bCs/>
          <w:sz w:val="24"/>
          <w:szCs w:val="24"/>
        </w:rPr>
        <w:t xml:space="preserve">(via EQ-5D-3L) and </w:t>
      </w:r>
      <w:r w:rsidR="009743E4">
        <w:rPr>
          <w:rFonts w:ascii="Times New Roman" w:hAnsi="Times New Roman" w:cs="Times New Roman"/>
          <w:bCs/>
          <w:sz w:val="24"/>
          <w:szCs w:val="24"/>
        </w:rPr>
        <w:t>the condition</w:t>
      </w:r>
      <w:r w:rsidR="009743E4" w:rsidRPr="00A821F1">
        <w:rPr>
          <w:rFonts w:ascii="Times New Roman" w:hAnsi="Times New Roman" w:cs="Times New Roman"/>
          <w:bCs/>
          <w:sz w:val="24"/>
          <w:szCs w:val="24"/>
        </w:rPr>
        <w:t>-specific</w:t>
      </w:r>
      <w:r w:rsidR="00E041CA">
        <w:rPr>
          <w:rFonts w:ascii="Times New Roman" w:hAnsi="Times New Roman" w:cs="Times New Roman"/>
          <w:bCs/>
          <w:sz w:val="24"/>
          <w:szCs w:val="24"/>
        </w:rPr>
        <w:t xml:space="preserve"> </w:t>
      </w:r>
      <w:r w:rsidR="00E041CA">
        <w:rPr>
          <w:rFonts w:ascii="Times New Roman" w:hAnsi="Times New Roman" w:cs="Times New Roman"/>
          <w:sz w:val="24"/>
          <w:szCs w:val="24"/>
        </w:rPr>
        <w:t>CFQ-R</w:t>
      </w:r>
      <w:r w:rsidR="0088454F">
        <w:rPr>
          <w:rFonts w:ascii="Times New Roman" w:hAnsi="Times New Roman" w:cs="Times New Roman"/>
          <w:sz w:val="24"/>
          <w:szCs w:val="24"/>
        </w:rPr>
        <w:t xml:space="preserve"> measure</w:t>
      </w:r>
      <w:r w:rsidR="00791ACC">
        <w:rPr>
          <w:rFonts w:ascii="Times New Roman" w:hAnsi="Times New Roman" w:cs="Times New Roman"/>
          <w:bCs/>
          <w:sz w:val="24"/>
          <w:szCs w:val="24"/>
        </w:rPr>
        <w:t xml:space="preserve">. </w:t>
      </w:r>
      <w:r w:rsidR="00CA2B5A">
        <w:rPr>
          <w:rFonts w:ascii="Times New Roman" w:hAnsi="Times New Roman" w:cs="Times New Roman"/>
          <w:bCs/>
          <w:sz w:val="24"/>
          <w:szCs w:val="24"/>
        </w:rPr>
        <w:t>In d</w:t>
      </w:r>
      <w:r w:rsidR="0085774D" w:rsidRPr="00A821F1">
        <w:rPr>
          <w:rFonts w:ascii="Times New Roman" w:hAnsi="Times New Roman" w:cs="Times New Roman"/>
          <w:bCs/>
          <w:sz w:val="24"/>
          <w:szCs w:val="24"/>
        </w:rPr>
        <w:t xml:space="preserve">omain-by-domain </w:t>
      </w:r>
      <w:r w:rsidR="0085774D">
        <w:rPr>
          <w:rFonts w:ascii="Times New Roman" w:hAnsi="Times New Roman" w:cs="Times New Roman"/>
          <w:bCs/>
          <w:sz w:val="24"/>
          <w:szCs w:val="24"/>
        </w:rPr>
        <w:t>analysis</w:t>
      </w:r>
      <w:r w:rsidR="00CA2B5A">
        <w:rPr>
          <w:rFonts w:ascii="Times New Roman" w:hAnsi="Times New Roman" w:cs="Times New Roman"/>
          <w:bCs/>
          <w:sz w:val="24"/>
          <w:szCs w:val="24"/>
        </w:rPr>
        <w:t xml:space="preserve">, </w:t>
      </w:r>
      <w:r w:rsidR="0098388D">
        <w:rPr>
          <w:rFonts w:ascii="Times New Roman" w:hAnsi="Times New Roman" w:cs="Times New Roman"/>
          <w:bCs/>
          <w:sz w:val="24"/>
          <w:szCs w:val="24"/>
        </w:rPr>
        <w:t xml:space="preserve">most of </w:t>
      </w:r>
      <w:r w:rsidR="00C47117" w:rsidRPr="00A821F1">
        <w:rPr>
          <w:rFonts w:ascii="Times New Roman" w:hAnsi="Times New Roman" w:cs="Times New Roman"/>
          <w:bCs/>
          <w:sz w:val="24"/>
          <w:szCs w:val="24"/>
        </w:rPr>
        <w:t xml:space="preserve">EQ-5D-5L </w:t>
      </w:r>
      <w:r w:rsidR="00273347" w:rsidRPr="00A821F1">
        <w:rPr>
          <w:rFonts w:ascii="Times New Roman" w:hAnsi="Times New Roman" w:cs="Times New Roman"/>
          <w:bCs/>
          <w:sz w:val="24"/>
          <w:szCs w:val="24"/>
        </w:rPr>
        <w:t>d</w:t>
      </w:r>
      <w:r w:rsidR="00273347">
        <w:rPr>
          <w:rFonts w:ascii="Times New Roman" w:hAnsi="Times New Roman" w:cs="Times New Roman"/>
          <w:bCs/>
          <w:sz w:val="24"/>
          <w:szCs w:val="24"/>
        </w:rPr>
        <w:t>imensions</w:t>
      </w:r>
      <w:r w:rsidR="00273347" w:rsidRPr="00A821F1">
        <w:rPr>
          <w:rFonts w:ascii="Times New Roman" w:hAnsi="Times New Roman" w:cs="Times New Roman"/>
          <w:bCs/>
          <w:sz w:val="24"/>
          <w:szCs w:val="24"/>
        </w:rPr>
        <w:t xml:space="preserve"> </w:t>
      </w:r>
      <w:r w:rsidR="00765A33">
        <w:rPr>
          <w:rFonts w:ascii="Times New Roman" w:hAnsi="Times New Roman" w:cs="Times New Roman"/>
          <w:bCs/>
          <w:sz w:val="24"/>
          <w:szCs w:val="24"/>
        </w:rPr>
        <w:t>demonstrated</w:t>
      </w:r>
      <w:r w:rsidR="00C47117" w:rsidRPr="00A821F1">
        <w:rPr>
          <w:rFonts w:ascii="Times New Roman" w:hAnsi="Times New Roman" w:cs="Times New Roman"/>
          <w:bCs/>
          <w:sz w:val="24"/>
          <w:szCs w:val="24"/>
        </w:rPr>
        <w:t xml:space="preserve"> significant correlations with CFQoL</w:t>
      </w:r>
      <w:r w:rsidR="0098388D">
        <w:rPr>
          <w:rFonts w:ascii="Times New Roman" w:hAnsi="Times New Roman" w:cs="Times New Roman"/>
          <w:bCs/>
          <w:sz w:val="24"/>
          <w:szCs w:val="24"/>
        </w:rPr>
        <w:t xml:space="preserve"> </w:t>
      </w:r>
      <w:r w:rsidR="00C47117" w:rsidRPr="00A821F1">
        <w:rPr>
          <w:rFonts w:ascii="Times New Roman" w:hAnsi="Times New Roman" w:cs="Times New Roman"/>
          <w:bCs/>
          <w:sz w:val="24"/>
          <w:szCs w:val="24"/>
        </w:rPr>
        <w:t>domains</w:t>
      </w:r>
      <w:r w:rsidR="002040B9">
        <w:rPr>
          <w:rFonts w:ascii="Times New Roman" w:hAnsi="Times New Roman" w:cs="Times New Roman"/>
          <w:bCs/>
          <w:sz w:val="24"/>
          <w:szCs w:val="24"/>
        </w:rPr>
        <w:t xml:space="preserve">; </w:t>
      </w:r>
      <w:r w:rsidR="007E20BE" w:rsidRPr="00A821F1">
        <w:rPr>
          <w:rFonts w:ascii="Times New Roman" w:hAnsi="Times New Roman" w:cs="Times New Roman"/>
          <w:bCs/>
          <w:sz w:val="24"/>
          <w:szCs w:val="24"/>
        </w:rPr>
        <w:t>c</w:t>
      </w:r>
      <w:r w:rsidR="00DB2352" w:rsidRPr="00A821F1">
        <w:rPr>
          <w:rFonts w:ascii="Times New Roman" w:hAnsi="Times New Roman" w:cs="Times New Roman"/>
          <w:bCs/>
          <w:sz w:val="24"/>
          <w:szCs w:val="24"/>
        </w:rPr>
        <w:t xml:space="preserve">oncerns of the future and </w:t>
      </w:r>
      <w:r w:rsidR="0032781B" w:rsidRPr="00A821F1">
        <w:rPr>
          <w:rFonts w:ascii="Times New Roman" w:hAnsi="Times New Roman" w:cs="Times New Roman"/>
          <w:bCs/>
          <w:sz w:val="24"/>
          <w:szCs w:val="24"/>
        </w:rPr>
        <w:t>body image</w:t>
      </w:r>
      <w:r w:rsidR="007E20BE" w:rsidRPr="00A821F1">
        <w:rPr>
          <w:rFonts w:ascii="Times New Roman" w:hAnsi="Times New Roman" w:cs="Times New Roman"/>
          <w:bCs/>
          <w:sz w:val="24"/>
          <w:szCs w:val="24"/>
        </w:rPr>
        <w:t xml:space="preserve"> domains</w:t>
      </w:r>
      <w:r w:rsidR="00EC0A3F">
        <w:rPr>
          <w:rFonts w:ascii="Times New Roman" w:hAnsi="Times New Roman" w:cs="Times New Roman"/>
          <w:bCs/>
          <w:sz w:val="24"/>
          <w:szCs w:val="24"/>
        </w:rPr>
        <w:t xml:space="preserve"> </w:t>
      </w:r>
      <w:r w:rsidR="0032781B" w:rsidRPr="00A821F1">
        <w:rPr>
          <w:rFonts w:ascii="Times New Roman" w:hAnsi="Times New Roman" w:cs="Times New Roman"/>
          <w:bCs/>
          <w:sz w:val="24"/>
          <w:szCs w:val="24"/>
        </w:rPr>
        <w:t xml:space="preserve">had the least significant </w:t>
      </w:r>
      <w:r w:rsidR="00EC0A3F">
        <w:rPr>
          <w:rFonts w:ascii="Times New Roman" w:hAnsi="Times New Roman" w:cs="Times New Roman"/>
          <w:bCs/>
          <w:sz w:val="24"/>
          <w:szCs w:val="24"/>
        </w:rPr>
        <w:t>association</w:t>
      </w:r>
      <w:r w:rsidR="00653AA6">
        <w:rPr>
          <w:rFonts w:ascii="Times New Roman" w:hAnsi="Times New Roman" w:cs="Times New Roman"/>
          <w:bCs/>
          <w:sz w:val="24"/>
          <w:szCs w:val="24"/>
        </w:rPr>
        <w:t>s</w:t>
      </w:r>
      <w:r w:rsidR="0032781B" w:rsidRPr="00A821F1">
        <w:rPr>
          <w:rFonts w:ascii="Times New Roman" w:hAnsi="Times New Roman" w:cs="Times New Roman"/>
          <w:bCs/>
          <w:sz w:val="24"/>
          <w:szCs w:val="24"/>
        </w:rPr>
        <w:t xml:space="preserve"> </w:t>
      </w:r>
      <w:r w:rsidR="00907C49" w:rsidRPr="00A821F1">
        <w:rPr>
          <w:rFonts w:ascii="Times New Roman" w:hAnsi="Times New Roman" w:cs="Times New Roman"/>
          <w:bCs/>
          <w:sz w:val="24"/>
          <w:szCs w:val="24"/>
        </w:rPr>
        <w:t xml:space="preserve">with EQ-5D-5L </w:t>
      </w:r>
      <w:r w:rsidR="00273347" w:rsidRPr="00A821F1">
        <w:rPr>
          <w:rFonts w:ascii="Times New Roman" w:hAnsi="Times New Roman" w:cs="Times New Roman"/>
          <w:bCs/>
          <w:sz w:val="24"/>
          <w:szCs w:val="24"/>
        </w:rPr>
        <w:t>d</w:t>
      </w:r>
      <w:r w:rsidR="00273347">
        <w:rPr>
          <w:rFonts w:ascii="Times New Roman" w:hAnsi="Times New Roman" w:cs="Times New Roman"/>
          <w:bCs/>
          <w:sz w:val="24"/>
          <w:szCs w:val="24"/>
        </w:rPr>
        <w:t>imensions</w:t>
      </w:r>
      <w:r w:rsidR="005F4965">
        <w:rPr>
          <w:rFonts w:ascii="Times New Roman" w:hAnsi="Times New Roman" w:cs="Times New Roman"/>
          <w:bCs/>
          <w:sz w:val="24"/>
          <w:szCs w:val="24"/>
        </w:rPr>
        <w:t>.</w:t>
      </w:r>
      <w:r w:rsidR="00D16D31" w:rsidRPr="00A821F1">
        <w:rPr>
          <w:rFonts w:ascii="Times New Roman" w:hAnsi="Times New Roman" w:cs="Times New Roman"/>
          <w:bCs/>
          <w:sz w:val="24"/>
          <w:szCs w:val="24"/>
        </w:rPr>
        <w:t xml:space="preserve"> </w:t>
      </w:r>
      <w:r w:rsidR="007F0248">
        <w:rPr>
          <w:rFonts w:ascii="Times New Roman" w:hAnsi="Times New Roman" w:cs="Times New Roman"/>
          <w:bCs/>
          <w:sz w:val="24"/>
          <w:szCs w:val="24"/>
        </w:rPr>
        <w:t>T</w:t>
      </w:r>
      <w:r w:rsidR="00EC0A3F">
        <w:rPr>
          <w:rFonts w:ascii="Times New Roman" w:hAnsi="Times New Roman" w:cs="Times New Roman"/>
          <w:bCs/>
          <w:sz w:val="24"/>
          <w:szCs w:val="24"/>
        </w:rPr>
        <w:t>his</w:t>
      </w:r>
      <w:r w:rsidR="00D16D31" w:rsidRPr="00A821F1">
        <w:rPr>
          <w:rFonts w:ascii="Times New Roman" w:hAnsi="Times New Roman" w:cs="Times New Roman"/>
          <w:bCs/>
          <w:sz w:val="24"/>
          <w:szCs w:val="24"/>
        </w:rPr>
        <w:t xml:space="preserve"> is </w:t>
      </w:r>
      <w:r w:rsidR="005265E2">
        <w:rPr>
          <w:rFonts w:ascii="Times New Roman" w:hAnsi="Times New Roman" w:cs="Times New Roman"/>
          <w:bCs/>
          <w:sz w:val="24"/>
          <w:szCs w:val="24"/>
        </w:rPr>
        <w:t>expected</w:t>
      </w:r>
      <w:r w:rsidR="00D16D31" w:rsidRPr="00A821F1">
        <w:rPr>
          <w:rFonts w:ascii="Times New Roman" w:hAnsi="Times New Roman" w:cs="Times New Roman"/>
          <w:bCs/>
          <w:sz w:val="24"/>
          <w:szCs w:val="24"/>
        </w:rPr>
        <w:t xml:space="preserve"> given that none </w:t>
      </w:r>
      <w:r w:rsidR="00BA143F" w:rsidRPr="00A821F1">
        <w:rPr>
          <w:rFonts w:ascii="Times New Roman" w:hAnsi="Times New Roman" w:cs="Times New Roman"/>
          <w:bCs/>
          <w:sz w:val="24"/>
          <w:szCs w:val="24"/>
        </w:rPr>
        <w:t xml:space="preserve">of EQ-5D </w:t>
      </w:r>
      <w:r w:rsidR="00273347" w:rsidRPr="00A821F1">
        <w:rPr>
          <w:rFonts w:ascii="Times New Roman" w:hAnsi="Times New Roman" w:cs="Times New Roman"/>
          <w:bCs/>
          <w:sz w:val="24"/>
          <w:szCs w:val="24"/>
        </w:rPr>
        <w:t>d</w:t>
      </w:r>
      <w:r w:rsidR="00273347">
        <w:rPr>
          <w:rFonts w:ascii="Times New Roman" w:hAnsi="Times New Roman" w:cs="Times New Roman"/>
          <w:bCs/>
          <w:sz w:val="24"/>
          <w:szCs w:val="24"/>
        </w:rPr>
        <w:t>imension</w:t>
      </w:r>
      <w:r w:rsidR="00BA143F" w:rsidRPr="00A821F1">
        <w:rPr>
          <w:rFonts w:ascii="Times New Roman" w:hAnsi="Times New Roman" w:cs="Times New Roman"/>
          <w:bCs/>
          <w:sz w:val="24"/>
          <w:szCs w:val="24"/>
        </w:rPr>
        <w:t xml:space="preserve">s fall </w:t>
      </w:r>
      <w:r w:rsidR="00301B54" w:rsidRPr="00A821F1">
        <w:rPr>
          <w:rFonts w:ascii="Times New Roman" w:hAnsi="Times New Roman" w:cs="Times New Roman"/>
          <w:bCs/>
          <w:sz w:val="24"/>
          <w:szCs w:val="24"/>
        </w:rPr>
        <w:t>under th</w:t>
      </w:r>
      <w:r w:rsidR="00C74E81">
        <w:rPr>
          <w:rFonts w:ascii="Times New Roman" w:hAnsi="Times New Roman" w:cs="Times New Roman"/>
          <w:bCs/>
          <w:sz w:val="24"/>
          <w:szCs w:val="24"/>
        </w:rPr>
        <w:t>e</w:t>
      </w:r>
      <w:r w:rsidR="00301B54" w:rsidRPr="00A821F1">
        <w:rPr>
          <w:rFonts w:ascii="Times New Roman" w:hAnsi="Times New Roman" w:cs="Times New Roman"/>
          <w:bCs/>
          <w:sz w:val="24"/>
          <w:szCs w:val="24"/>
        </w:rPr>
        <w:t>se two domains</w:t>
      </w:r>
      <w:r w:rsidR="00740C4B">
        <w:rPr>
          <w:rFonts w:ascii="Times New Roman" w:hAnsi="Times New Roman" w:cs="Times New Roman"/>
          <w:bCs/>
          <w:sz w:val="24"/>
          <w:szCs w:val="24"/>
        </w:rPr>
        <w:t>’</w:t>
      </w:r>
      <w:r w:rsidR="00301B54" w:rsidRPr="00A821F1">
        <w:rPr>
          <w:rFonts w:ascii="Times New Roman" w:hAnsi="Times New Roman" w:cs="Times New Roman"/>
          <w:bCs/>
          <w:sz w:val="24"/>
          <w:szCs w:val="24"/>
        </w:rPr>
        <w:t xml:space="preserve"> concepts</w:t>
      </w:r>
      <w:r w:rsidR="00802EAD" w:rsidRPr="00A821F1">
        <w:rPr>
          <w:rFonts w:ascii="Times New Roman" w:hAnsi="Times New Roman" w:cs="Times New Roman"/>
          <w:bCs/>
          <w:sz w:val="24"/>
          <w:szCs w:val="24"/>
        </w:rPr>
        <w:t xml:space="preserve">. </w:t>
      </w:r>
      <w:r w:rsidR="004C6C36">
        <w:rPr>
          <w:rFonts w:ascii="Times New Roman" w:hAnsi="Times New Roman" w:cs="Times New Roman"/>
          <w:bCs/>
          <w:sz w:val="24"/>
          <w:szCs w:val="24"/>
        </w:rPr>
        <w:t>The</w:t>
      </w:r>
      <w:r w:rsidR="004F3FE4">
        <w:rPr>
          <w:rFonts w:ascii="Times New Roman" w:hAnsi="Times New Roman" w:cs="Times New Roman"/>
          <w:bCs/>
          <w:sz w:val="24"/>
          <w:szCs w:val="24"/>
        </w:rPr>
        <w:t xml:space="preserve"> p</w:t>
      </w:r>
      <w:r w:rsidR="00572D0B" w:rsidRPr="00A821F1">
        <w:rPr>
          <w:rFonts w:ascii="Times New Roman" w:hAnsi="Times New Roman" w:cs="Times New Roman"/>
          <w:bCs/>
          <w:sz w:val="24"/>
          <w:szCs w:val="24"/>
        </w:rPr>
        <w:t>hysical functioning domain</w:t>
      </w:r>
      <w:r w:rsidR="00572D0B">
        <w:rPr>
          <w:rFonts w:ascii="Times New Roman" w:hAnsi="Times New Roman" w:cs="Times New Roman"/>
          <w:bCs/>
          <w:sz w:val="24"/>
          <w:szCs w:val="24"/>
        </w:rPr>
        <w:t xml:space="preserve"> had</w:t>
      </w:r>
      <w:r w:rsidR="00572D0B" w:rsidRPr="00A821F1">
        <w:rPr>
          <w:rFonts w:ascii="Times New Roman" w:hAnsi="Times New Roman" w:cs="Times New Roman"/>
          <w:bCs/>
          <w:sz w:val="24"/>
          <w:szCs w:val="24"/>
        </w:rPr>
        <w:t xml:space="preserve"> </w:t>
      </w:r>
      <w:r w:rsidR="00572D0B">
        <w:rPr>
          <w:rFonts w:ascii="Times New Roman" w:hAnsi="Times New Roman" w:cs="Times New Roman"/>
          <w:bCs/>
          <w:sz w:val="24"/>
          <w:szCs w:val="24"/>
        </w:rPr>
        <w:t>t</w:t>
      </w:r>
      <w:r w:rsidR="00F20FEE" w:rsidRPr="00A821F1">
        <w:rPr>
          <w:rFonts w:ascii="Times New Roman" w:hAnsi="Times New Roman" w:cs="Times New Roman"/>
          <w:bCs/>
          <w:sz w:val="24"/>
          <w:szCs w:val="24"/>
        </w:rPr>
        <w:t xml:space="preserve">he </w:t>
      </w:r>
      <w:r w:rsidR="00B867C0">
        <w:rPr>
          <w:rFonts w:ascii="Times New Roman" w:hAnsi="Times New Roman" w:cs="Times New Roman"/>
          <w:bCs/>
          <w:sz w:val="24"/>
          <w:szCs w:val="24"/>
        </w:rPr>
        <w:t>hi</w:t>
      </w:r>
      <w:r w:rsidR="008809F0">
        <w:rPr>
          <w:rFonts w:ascii="Times New Roman" w:hAnsi="Times New Roman" w:cs="Times New Roman"/>
          <w:bCs/>
          <w:sz w:val="24"/>
          <w:szCs w:val="24"/>
        </w:rPr>
        <w:t>ghest</w:t>
      </w:r>
      <w:r w:rsidR="00AE7508">
        <w:rPr>
          <w:rFonts w:ascii="Times New Roman" w:hAnsi="Times New Roman" w:cs="Times New Roman"/>
          <w:bCs/>
          <w:sz w:val="24"/>
          <w:szCs w:val="24"/>
        </w:rPr>
        <w:t xml:space="preserve"> (</w:t>
      </w:r>
      <w:r w:rsidR="00953FBC">
        <w:rPr>
          <w:rFonts w:ascii="Times New Roman" w:hAnsi="Times New Roman" w:cs="Times New Roman"/>
          <w:bCs/>
          <w:sz w:val="24"/>
          <w:szCs w:val="24"/>
        </w:rPr>
        <w:t>but</w:t>
      </w:r>
      <w:r w:rsidR="00AE7508">
        <w:rPr>
          <w:rFonts w:ascii="Times New Roman" w:hAnsi="Times New Roman" w:cs="Times New Roman"/>
          <w:bCs/>
          <w:sz w:val="24"/>
          <w:szCs w:val="24"/>
        </w:rPr>
        <w:t xml:space="preserve"> moderate)</w:t>
      </w:r>
      <w:r w:rsidR="00273347">
        <w:rPr>
          <w:rFonts w:ascii="Times New Roman" w:hAnsi="Times New Roman" w:cs="Times New Roman"/>
          <w:bCs/>
          <w:sz w:val="24"/>
          <w:szCs w:val="24"/>
        </w:rPr>
        <w:t xml:space="preserve"> </w:t>
      </w:r>
      <w:r w:rsidR="00A16FE5" w:rsidRPr="00A821F1">
        <w:rPr>
          <w:rFonts w:ascii="Times New Roman" w:hAnsi="Times New Roman" w:cs="Times New Roman"/>
          <w:bCs/>
          <w:sz w:val="24"/>
          <w:szCs w:val="24"/>
        </w:rPr>
        <w:t>correlation</w:t>
      </w:r>
      <w:r w:rsidR="00273347">
        <w:rPr>
          <w:rFonts w:ascii="Times New Roman" w:hAnsi="Times New Roman" w:cs="Times New Roman"/>
          <w:bCs/>
          <w:sz w:val="24"/>
          <w:szCs w:val="24"/>
        </w:rPr>
        <w:t>s</w:t>
      </w:r>
      <w:r w:rsidR="00A90AA6">
        <w:rPr>
          <w:rFonts w:ascii="Times New Roman" w:hAnsi="Times New Roman" w:cs="Times New Roman"/>
          <w:bCs/>
          <w:sz w:val="24"/>
          <w:szCs w:val="24"/>
        </w:rPr>
        <w:t xml:space="preserve"> with</w:t>
      </w:r>
      <w:r w:rsidR="00A16FE5" w:rsidRPr="00A821F1">
        <w:rPr>
          <w:rFonts w:ascii="Times New Roman" w:hAnsi="Times New Roman" w:cs="Times New Roman"/>
          <w:bCs/>
          <w:sz w:val="24"/>
          <w:szCs w:val="24"/>
        </w:rPr>
        <w:t xml:space="preserve"> </w:t>
      </w:r>
      <w:r w:rsidR="00E3553D" w:rsidRPr="00A821F1">
        <w:rPr>
          <w:rFonts w:ascii="Times New Roman" w:hAnsi="Times New Roman" w:cs="Times New Roman"/>
          <w:bCs/>
          <w:sz w:val="24"/>
          <w:szCs w:val="24"/>
        </w:rPr>
        <w:t xml:space="preserve">EQ-5D-5L </w:t>
      </w:r>
      <w:r w:rsidR="00273347" w:rsidRPr="00A821F1">
        <w:rPr>
          <w:rFonts w:ascii="Times New Roman" w:hAnsi="Times New Roman" w:cs="Times New Roman"/>
          <w:bCs/>
          <w:sz w:val="24"/>
          <w:szCs w:val="24"/>
        </w:rPr>
        <w:t>d</w:t>
      </w:r>
      <w:r w:rsidR="00273347">
        <w:rPr>
          <w:rFonts w:ascii="Times New Roman" w:hAnsi="Times New Roman" w:cs="Times New Roman"/>
          <w:bCs/>
          <w:sz w:val="24"/>
          <w:szCs w:val="24"/>
        </w:rPr>
        <w:t>imension</w:t>
      </w:r>
      <w:r w:rsidR="00E3553D" w:rsidRPr="00A821F1">
        <w:rPr>
          <w:rFonts w:ascii="Times New Roman" w:hAnsi="Times New Roman" w:cs="Times New Roman"/>
          <w:bCs/>
          <w:sz w:val="24"/>
          <w:szCs w:val="24"/>
        </w:rPr>
        <w:t>s</w:t>
      </w:r>
      <w:r w:rsidR="008809F0">
        <w:rPr>
          <w:rFonts w:ascii="Times New Roman" w:hAnsi="Times New Roman" w:cs="Times New Roman"/>
          <w:bCs/>
          <w:sz w:val="24"/>
          <w:szCs w:val="24"/>
        </w:rPr>
        <w:t xml:space="preserve"> </w:t>
      </w:r>
      <w:r w:rsidR="00803EC5">
        <w:rPr>
          <w:rFonts w:ascii="Times New Roman" w:hAnsi="Times New Roman" w:cs="Times New Roman"/>
          <w:bCs/>
          <w:sz w:val="24"/>
          <w:szCs w:val="24"/>
        </w:rPr>
        <w:t>(</w:t>
      </w:r>
      <w:r w:rsidR="008809F0">
        <w:rPr>
          <w:rFonts w:ascii="Times New Roman" w:hAnsi="Times New Roman" w:cs="Times New Roman"/>
          <w:bCs/>
          <w:sz w:val="24"/>
          <w:szCs w:val="24"/>
        </w:rPr>
        <w:t>except for anxiety/depression</w:t>
      </w:r>
      <w:r w:rsidR="00803EC5">
        <w:rPr>
          <w:rFonts w:ascii="Times New Roman" w:hAnsi="Times New Roman" w:cs="Times New Roman"/>
          <w:bCs/>
          <w:sz w:val="24"/>
          <w:szCs w:val="24"/>
        </w:rPr>
        <w:t>)</w:t>
      </w:r>
      <w:r w:rsidR="00FC0014">
        <w:rPr>
          <w:rFonts w:ascii="Times New Roman" w:hAnsi="Times New Roman" w:cs="Times New Roman"/>
          <w:bCs/>
          <w:sz w:val="24"/>
          <w:szCs w:val="24"/>
        </w:rPr>
        <w:t xml:space="preserve">, </w:t>
      </w:r>
      <w:r w:rsidR="001845D8">
        <w:rPr>
          <w:rFonts w:ascii="Times New Roman" w:hAnsi="Times New Roman" w:cs="Times New Roman"/>
          <w:bCs/>
          <w:sz w:val="24"/>
          <w:szCs w:val="24"/>
        </w:rPr>
        <w:t>index</w:t>
      </w:r>
      <w:r w:rsidR="004F3FE4">
        <w:rPr>
          <w:rFonts w:ascii="Times New Roman" w:hAnsi="Times New Roman" w:cs="Times New Roman"/>
          <w:bCs/>
          <w:sz w:val="24"/>
          <w:szCs w:val="24"/>
        </w:rPr>
        <w:t xml:space="preserve"> score</w:t>
      </w:r>
      <w:r w:rsidR="00803EC5">
        <w:rPr>
          <w:rFonts w:ascii="Times New Roman" w:hAnsi="Times New Roman" w:cs="Times New Roman"/>
          <w:bCs/>
          <w:sz w:val="24"/>
          <w:szCs w:val="24"/>
        </w:rPr>
        <w:t>,</w:t>
      </w:r>
      <w:r w:rsidR="001845D8">
        <w:rPr>
          <w:rFonts w:ascii="Times New Roman" w:hAnsi="Times New Roman" w:cs="Times New Roman"/>
          <w:bCs/>
          <w:sz w:val="24"/>
          <w:szCs w:val="24"/>
        </w:rPr>
        <w:t xml:space="preserve"> and EQ-VAS </w:t>
      </w:r>
      <w:r w:rsidR="00F533E5">
        <w:rPr>
          <w:rFonts w:ascii="Times New Roman" w:hAnsi="Times New Roman" w:cs="Times New Roman"/>
          <w:bCs/>
          <w:sz w:val="24"/>
          <w:szCs w:val="24"/>
        </w:rPr>
        <w:t>compared</w:t>
      </w:r>
      <w:r w:rsidR="00125AFC">
        <w:rPr>
          <w:rFonts w:ascii="Times New Roman" w:hAnsi="Times New Roman" w:cs="Times New Roman"/>
          <w:bCs/>
          <w:sz w:val="24"/>
          <w:szCs w:val="24"/>
        </w:rPr>
        <w:t xml:space="preserve"> to </w:t>
      </w:r>
      <w:r w:rsidR="00F533E5">
        <w:rPr>
          <w:rFonts w:ascii="Times New Roman" w:hAnsi="Times New Roman" w:cs="Times New Roman"/>
          <w:bCs/>
          <w:sz w:val="24"/>
          <w:szCs w:val="24"/>
        </w:rPr>
        <w:t xml:space="preserve">CFQoL </w:t>
      </w:r>
      <w:r w:rsidR="00125AFC">
        <w:rPr>
          <w:rFonts w:ascii="Times New Roman" w:hAnsi="Times New Roman" w:cs="Times New Roman"/>
          <w:bCs/>
          <w:sz w:val="24"/>
          <w:szCs w:val="24"/>
        </w:rPr>
        <w:t>other domains</w:t>
      </w:r>
      <w:r w:rsidR="00E57032" w:rsidRPr="00A821F1">
        <w:rPr>
          <w:rFonts w:ascii="Times New Roman" w:hAnsi="Times New Roman" w:cs="Times New Roman"/>
          <w:bCs/>
          <w:sz w:val="24"/>
          <w:szCs w:val="24"/>
        </w:rPr>
        <w:t xml:space="preserve">. </w:t>
      </w:r>
      <w:r w:rsidR="00877616" w:rsidRPr="00A821F1">
        <w:rPr>
          <w:rFonts w:ascii="Times New Roman" w:hAnsi="Times New Roman" w:cs="Times New Roman"/>
          <w:bCs/>
          <w:sz w:val="24"/>
          <w:szCs w:val="24"/>
        </w:rPr>
        <w:t xml:space="preserve">This </w:t>
      </w:r>
      <w:r w:rsidR="00733C8E">
        <w:rPr>
          <w:rFonts w:ascii="Times New Roman" w:hAnsi="Times New Roman" w:cs="Times New Roman"/>
          <w:bCs/>
          <w:sz w:val="24"/>
          <w:szCs w:val="24"/>
        </w:rPr>
        <w:t>concur</w:t>
      </w:r>
      <w:r w:rsidR="00877616" w:rsidRPr="00A821F1">
        <w:rPr>
          <w:rFonts w:ascii="Times New Roman" w:hAnsi="Times New Roman" w:cs="Times New Roman"/>
          <w:bCs/>
          <w:sz w:val="24"/>
          <w:szCs w:val="24"/>
        </w:rPr>
        <w:t xml:space="preserve"> </w:t>
      </w:r>
      <w:r w:rsidR="00ED087E">
        <w:rPr>
          <w:rFonts w:ascii="Times New Roman" w:hAnsi="Times New Roman" w:cs="Times New Roman"/>
          <w:bCs/>
          <w:sz w:val="24"/>
          <w:szCs w:val="24"/>
        </w:rPr>
        <w:t>with</w:t>
      </w:r>
      <w:r w:rsidR="00877616" w:rsidRPr="00A821F1">
        <w:rPr>
          <w:rFonts w:ascii="Times New Roman" w:hAnsi="Times New Roman" w:cs="Times New Roman"/>
          <w:bCs/>
          <w:sz w:val="24"/>
          <w:szCs w:val="24"/>
        </w:rPr>
        <w:t xml:space="preserve"> Eidt-Koch et al.</w:t>
      </w:r>
      <w:r w:rsidR="005C2220">
        <w:rPr>
          <w:rFonts w:ascii="Times New Roman" w:hAnsi="Times New Roman" w:cs="Times New Roman"/>
          <w:bCs/>
          <w:sz w:val="24"/>
          <w:szCs w:val="24"/>
        </w:rPr>
        <w:t xml:space="preserve"> </w:t>
      </w:r>
      <w:r w:rsidR="00877616" w:rsidRPr="00A821F1">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&lt;EndNote&gt;&lt;Cite&gt;&lt;Author&gt;Eidt-Koch&lt;/Author&gt;&lt;Year&gt;2009&lt;/Year&gt;&lt;RecNum&gt;74&lt;/RecNum&gt;&lt;DisplayText&gt;[26]&lt;/DisplayText&gt;&lt;record&gt;&lt;rec-number&gt;74&lt;/rec-number&gt;&lt;foreign-keys&gt;&lt;key app="EN" db-id="t0sea50fewzft2e9xv1pp5a8zp9erdextsws" timestamp="1585423995"&gt;74&lt;/key&gt;&lt;/foreign-keys&gt;&lt;ref-type name="Journal Article"&gt;17&lt;/ref-type&gt;&lt;contributors&gt;&lt;authors&gt;&lt;author&gt;Eidt-Koch, Daniela&lt;/author&gt;&lt;author&gt;Mittendorf, Thomas&lt;/author&gt;&lt;author&gt;Greiner, Wolfgang&lt;/author&gt;&lt;/authors&gt;&lt;/contributors&gt;&lt;titles&gt;&lt;title&gt;Cross-sectional validity of the EQ-5D-Y as a generic health outcome instrument in children and adolescents with cystic fibrosis in Germany&lt;/title&gt;&lt;secondary-title&gt;BMC Pediatrics&lt;/secondary-title&gt;&lt;/titles&gt;&lt;periodical&gt;&lt;full-title&gt;BMC Pediatrics&lt;/full-title&gt;&lt;/periodical&gt;&lt;pages&gt;55&lt;/pages&gt;&lt;volume&gt;9&lt;/volume&gt;&lt;number&gt;1&lt;/number&gt;&lt;dates&gt;&lt;year&gt;2009&lt;/year&gt;&lt;pub-dates&gt;&lt;date&gt;2009/08/28&lt;/date&gt;&lt;/pub-dates&gt;&lt;/dates&gt;&lt;isbn&gt;1471-2431&lt;/isbn&gt;&lt;urls&gt;&lt;related-urls&gt;&lt;url&gt;https://doi.org/10.1186/1471-2431-9-55&lt;/url&gt;&lt;/related-urls&gt;&lt;/urls&gt;&lt;electronic-resource-num&gt;10.1186/1471-2431-9-55&lt;/electronic-resource-num&gt;&lt;/record&gt;&lt;/Cite&gt;&lt;/EndNote&gt;</w:instrText>
      </w:r>
      <w:r w:rsidR="00877616" w:rsidRPr="00A821F1">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[26]</w:t>
      </w:r>
      <w:r w:rsidR="00877616" w:rsidRPr="00A821F1">
        <w:rPr>
          <w:rFonts w:ascii="Times New Roman" w:hAnsi="Times New Roman" w:cs="Times New Roman"/>
          <w:bCs/>
          <w:sz w:val="24"/>
          <w:szCs w:val="24"/>
        </w:rPr>
        <w:fldChar w:fldCharType="end"/>
      </w:r>
      <w:r w:rsidR="00ED087E">
        <w:rPr>
          <w:rFonts w:ascii="Times New Roman" w:hAnsi="Times New Roman" w:cs="Times New Roman"/>
          <w:bCs/>
          <w:sz w:val="24"/>
          <w:szCs w:val="24"/>
        </w:rPr>
        <w:t xml:space="preserve"> findings</w:t>
      </w:r>
      <w:r w:rsidR="00877616" w:rsidRPr="00A821F1">
        <w:rPr>
          <w:rFonts w:ascii="Times New Roman" w:hAnsi="Times New Roman" w:cs="Times New Roman"/>
          <w:bCs/>
          <w:sz w:val="24"/>
          <w:szCs w:val="24"/>
        </w:rPr>
        <w:t xml:space="preserve"> </w:t>
      </w:r>
      <w:r w:rsidR="000E4A8F" w:rsidRPr="00A821F1">
        <w:rPr>
          <w:rFonts w:ascii="Times New Roman" w:hAnsi="Times New Roman" w:cs="Times New Roman"/>
          <w:bCs/>
          <w:sz w:val="24"/>
          <w:szCs w:val="24"/>
        </w:rPr>
        <w:t xml:space="preserve">as physical functioning domain of the CFQ </w:t>
      </w:r>
      <w:r w:rsidR="00E11AC4" w:rsidRPr="00A821F1">
        <w:rPr>
          <w:rFonts w:ascii="Times New Roman" w:hAnsi="Times New Roman" w:cs="Times New Roman"/>
          <w:bCs/>
          <w:sz w:val="24"/>
          <w:szCs w:val="24"/>
        </w:rPr>
        <w:t xml:space="preserve">had </w:t>
      </w:r>
      <w:r w:rsidR="00D7493E" w:rsidRPr="00A821F1">
        <w:rPr>
          <w:rFonts w:ascii="Times New Roman" w:hAnsi="Times New Roman" w:cs="Times New Roman"/>
          <w:bCs/>
          <w:sz w:val="24"/>
          <w:szCs w:val="24"/>
        </w:rPr>
        <w:t xml:space="preserve">the </w:t>
      </w:r>
      <w:r w:rsidR="0008634E">
        <w:rPr>
          <w:rFonts w:ascii="Times New Roman" w:hAnsi="Times New Roman" w:cs="Times New Roman"/>
          <w:bCs/>
          <w:sz w:val="24"/>
          <w:szCs w:val="24"/>
        </w:rPr>
        <w:t>highest</w:t>
      </w:r>
      <w:r w:rsidR="00D7493E" w:rsidRPr="00A821F1">
        <w:rPr>
          <w:rFonts w:ascii="Times New Roman" w:hAnsi="Times New Roman" w:cs="Times New Roman"/>
          <w:bCs/>
          <w:sz w:val="24"/>
          <w:szCs w:val="24"/>
        </w:rPr>
        <w:t xml:space="preserve"> correlations with </w:t>
      </w:r>
      <w:r w:rsidR="0008634E">
        <w:rPr>
          <w:rFonts w:ascii="Times New Roman" w:hAnsi="Times New Roman" w:cs="Times New Roman"/>
          <w:bCs/>
          <w:sz w:val="24"/>
          <w:szCs w:val="24"/>
        </w:rPr>
        <w:t xml:space="preserve">most of </w:t>
      </w:r>
      <w:r w:rsidR="00D7493E" w:rsidRPr="00A821F1">
        <w:rPr>
          <w:rFonts w:ascii="Times New Roman" w:hAnsi="Times New Roman" w:cs="Times New Roman"/>
          <w:bCs/>
          <w:sz w:val="24"/>
          <w:szCs w:val="24"/>
        </w:rPr>
        <w:t>EQ-5D-Y</w:t>
      </w:r>
      <w:r w:rsidR="00827C70">
        <w:rPr>
          <w:rFonts w:ascii="Times New Roman" w:hAnsi="Times New Roman" w:cs="Times New Roman"/>
          <w:bCs/>
          <w:sz w:val="24"/>
          <w:szCs w:val="24"/>
        </w:rPr>
        <w:t xml:space="preserve"> </w:t>
      </w:r>
      <w:r w:rsidR="00827C70">
        <w:rPr>
          <w:rFonts w:ascii="Times New Roman" w:hAnsi="Times New Roman" w:cs="Times New Roman"/>
          <w:sz w:val="24"/>
          <w:szCs w:val="24"/>
        </w:rPr>
        <w:t>(youth version)</w:t>
      </w:r>
      <w:r w:rsidR="00D7493E" w:rsidRPr="00A821F1">
        <w:rPr>
          <w:rFonts w:ascii="Times New Roman" w:hAnsi="Times New Roman" w:cs="Times New Roman"/>
          <w:bCs/>
          <w:sz w:val="24"/>
          <w:szCs w:val="24"/>
        </w:rPr>
        <w:t xml:space="preserve"> </w:t>
      </w:r>
      <w:r w:rsidR="00273347" w:rsidRPr="00A821F1">
        <w:rPr>
          <w:rFonts w:ascii="Times New Roman" w:hAnsi="Times New Roman" w:cs="Times New Roman"/>
          <w:bCs/>
          <w:sz w:val="24"/>
          <w:szCs w:val="24"/>
        </w:rPr>
        <w:t>d</w:t>
      </w:r>
      <w:r w:rsidR="00273347">
        <w:rPr>
          <w:rFonts w:ascii="Times New Roman" w:hAnsi="Times New Roman" w:cs="Times New Roman"/>
          <w:bCs/>
          <w:sz w:val="24"/>
          <w:szCs w:val="24"/>
        </w:rPr>
        <w:t>imension</w:t>
      </w:r>
      <w:r w:rsidR="0008634E">
        <w:rPr>
          <w:rFonts w:ascii="Times New Roman" w:hAnsi="Times New Roman" w:cs="Times New Roman"/>
          <w:bCs/>
          <w:sz w:val="24"/>
          <w:szCs w:val="24"/>
        </w:rPr>
        <w:t>s</w:t>
      </w:r>
      <w:r w:rsidR="001D7F03" w:rsidRPr="00A821F1">
        <w:rPr>
          <w:rFonts w:ascii="Times New Roman" w:hAnsi="Times New Roman" w:cs="Times New Roman"/>
          <w:bCs/>
          <w:sz w:val="24"/>
          <w:szCs w:val="24"/>
        </w:rPr>
        <w:t xml:space="preserve"> compared to </w:t>
      </w:r>
      <w:r w:rsidR="004D5E0E">
        <w:rPr>
          <w:rFonts w:ascii="Times New Roman" w:hAnsi="Times New Roman" w:cs="Times New Roman"/>
          <w:bCs/>
          <w:sz w:val="24"/>
          <w:szCs w:val="24"/>
        </w:rPr>
        <w:t xml:space="preserve">CFQ </w:t>
      </w:r>
      <w:r w:rsidR="004D5E0E" w:rsidRPr="00A821F1">
        <w:rPr>
          <w:rFonts w:ascii="Times New Roman" w:hAnsi="Times New Roman" w:cs="Times New Roman"/>
          <w:bCs/>
          <w:sz w:val="24"/>
          <w:szCs w:val="24"/>
        </w:rPr>
        <w:t xml:space="preserve">other </w:t>
      </w:r>
      <w:r w:rsidR="004D5E0E">
        <w:rPr>
          <w:rFonts w:ascii="Times New Roman" w:hAnsi="Times New Roman" w:cs="Times New Roman"/>
          <w:bCs/>
          <w:sz w:val="24"/>
          <w:szCs w:val="24"/>
        </w:rPr>
        <w:t>domains</w:t>
      </w:r>
      <w:r w:rsidR="001D7F03" w:rsidRPr="00A821F1">
        <w:rPr>
          <w:rFonts w:ascii="Times New Roman" w:hAnsi="Times New Roman" w:cs="Times New Roman"/>
          <w:bCs/>
          <w:sz w:val="24"/>
          <w:szCs w:val="24"/>
        </w:rPr>
        <w:t xml:space="preserve">. </w:t>
      </w:r>
      <w:r w:rsidR="006C1DA7" w:rsidRPr="00A821F1">
        <w:rPr>
          <w:rFonts w:ascii="Times New Roman" w:hAnsi="Times New Roman" w:cs="Times New Roman"/>
          <w:bCs/>
          <w:sz w:val="24"/>
          <w:szCs w:val="24"/>
        </w:rPr>
        <w:t xml:space="preserve">Moreover, </w:t>
      </w:r>
      <w:r w:rsidR="00501D7D" w:rsidRPr="00A821F1">
        <w:rPr>
          <w:rFonts w:ascii="Times New Roman" w:hAnsi="Times New Roman" w:cs="Times New Roman"/>
          <w:bCs/>
          <w:sz w:val="24"/>
          <w:szCs w:val="24"/>
        </w:rPr>
        <w:t>CFQoL</w:t>
      </w:r>
      <w:r w:rsidR="00501D7D">
        <w:rPr>
          <w:rFonts w:ascii="Times New Roman" w:hAnsi="Times New Roman" w:cs="Times New Roman"/>
          <w:bCs/>
          <w:sz w:val="24"/>
          <w:szCs w:val="24"/>
        </w:rPr>
        <w:t>’s</w:t>
      </w:r>
      <w:r w:rsidR="00501D7D" w:rsidRPr="00A821F1">
        <w:rPr>
          <w:rFonts w:ascii="Times New Roman" w:hAnsi="Times New Roman" w:cs="Times New Roman"/>
          <w:bCs/>
          <w:sz w:val="24"/>
          <w:szCs w:val="24"/>
        </w:rPr>
        <w:t xml:space="preserve"> social functioning</w:t>
      </w:r>
      <w:r w:rsidR="00501D7D">
        <w:rPr>
          <w:rFonts w:ascii="Times New Roman" w:hAnsi="Times New Roman" w:cs="Times New Roman"/>
          <w:bCs/>
          <w:sz w:val="24"/>
          <w:szCs w:val="24"/>
        </w:rPr>
        <w:t xml:space="preserve"> domain </w:t>
      </w:r>
      <w:r w:rsidR="003A1F8D" w:rsidRPr="00A821F1">
        <w:rPr>
          <w:rFonts w:ascii="Times New Roman" w:hAnsi="Times New Roman" w:cs="Times New Roman"/>
          <w:bCs/>
          <w:sz w:val="24"/>
          <w:szCs w:val="24"/>
        </w:rPr>
        <w:t xml:space="preserve">had </w:t>
      </w:r>
      <w:r w:rsidR="006E7B40" w:rsidRPr="00A821F1">
        <w:rPr>
          <w:rFonts w:ascii="Times New Roman" w:hAnsi="Times New Roman" w:cs="Times New Roman"/>
          <w:bCs/>
          <w:sz w:val="24"/>
          <w:szCs w:val="24"/>
        </w:rPr>
        <w:t>unanticipated weak correlation</w:t>
      </w:r>
      <w:r w:rsidR="006E7B40">
        <w:rPr>
          <w:rFonts w:ascii="Times New Roman" w:hAnsi="Times New Roman" w:cs="Times New Roman"/>
          <w:bCs/>
          <w:sz w:val="24"/>
          <w:szCs w:val="24"/>
        </w:rPr>
        <w:t>s</w:t>
      </w:r>
      <w:r w:rsidR="00830BE3" w:rsidRPr="00A821F1">
        <w:rPr>
          <w:rFonts w:ascii="Times New Roman" w:hAnsi="Times New Roman" w:cs="Times New Roman"/>
          <w:bCs/>
          <w:sz w:val="24"/>
          <w:szCs w:val="24"/>
        </w:rPr>
        <w:t xml:space="preserve"> with EQ-5D-5L </w:t>
      </w:r>
      <w:r w:rsidR="00273347" w:rsidRPr="00A821F1">
        <w:rPr>
          <w:rFonts w:ascii="Times New Roman" w:hAnsi="Times New Roman" w:cs="Times New Roman"/>
          <w:bCs/>
          <w:sz w:val="24"/>
          <w:szCs w:val="24"/>
        </w:rPr>
        <w:t>d</w:t>
      </w:r>
      <w:r w:rsidR="00273347">
        <w:rPr>
          <w:rFonts w:ascii="Times New Roman" w:hAnsi="Times New Roman" w:cs="Times New Roman"/>
          <w:bCs/>
          <w:sz w:val="24"/>
          <w:szCs w:val="24"/>
        </w:rPr>
        <w:t>imension</w:t>
      </w:r>
      <w:r w:rsidR="00056AD2">
        <w:rPr>
          <w:rFonts w:ascii="Times New Roman" w:hAnsi="Times New Roman" w:cs="Times New Roman"/>
          <w:bCs/>
          <w:sz w:val="24"/>
          <w:szCs w:val="24"/>
        </w:rPr>
        <w:t>s</w:t>
      </w:r>
      <w:r w:rsidR="004C403C">
        <w:rPr>
          <w:rFonts w:ascii="Times New Roman" w:hAnsi="Times New Roman" w:cs="Times New Roman"/>
          <w:bCs/>
          <w:sz w:val="24"/>
          <w:szCs w:val="24"/>
        </w:rPr>
        <w:t>, which could be due to the unexpectedly low score on that domain.</w:t>
      </w:r>
      <w:r w:rsidR="00F57D83">
        <w:rPr>
          <w:rFonts w:ascii="Times New Roman" w:hAnsi="Times New Roman" w:cs="Times New Roman"/>
          <w:bCs/>
          <w:sz w:val="24"/>
          <w:szCs w:val="24"/>
        </w:rPr>
        <w:t xml:space="preserve"> Our</w:t>
      </w:r>
      <w:r w:rsidR="00352813">
        <w:rPr>
          <w:rFonts w:ascii="Times New Roman" w:hAnsi="Times New Roman" w:cs="Times New Roman"/>
          <w:bCs/>
          <w:sz w:val="24"/>
          <w:szCs w:val="24"/>
        </w:rPr>
        <w:t xml:space="preserve"> study was conducted during </w:t>
      </w:r>
      <w:r w:rsidR="00273347">
        <w:rPr>
          <w:rFonts w:ascii="Times New Roman" w:hAnsi="Times New Roman" w:cs="Times New Roman"/>
          <w:bCs/>
          <w:sz w:val="24"/>
          <w:szCs w:val="24"/>
        </w:rPr>
        <w:t xml:space="preserve">the </w:t>
      </w:r>
      <w:r w:rsidR="00352813">
        <w:rPr>
          <w:rFonts w:ascii="Times New Roman" w:hAnsi="Times New Roman" w:cs="Times New Roman"/>
          <w:bCs/>
          <w:sz w:val="24"/>
          <w:szCs w:val="24"/>
        </w:rPr>
        <w:t>COVID-19 pandemic outbreak, and everyone had to self-isolate especially high-risk group like CF</w:t>
      </w:r>
      <w:r w:rsidR="00F57D83">
        <w:rPr>
          <w:rFonts w:ascii="Times New Roman" w:hAnsi="Times New Roman" w:cs="Times New Roman"/>
          <w:bCs/>
          <w:sz w:val="24"/>
          <w:szCs w:val="24"/>
        </w:rPr>
        <w:t xml:space="preserve">; </w:t>
      </w:r>
      <w:r w:rsidR="001E0FB0">
        <w:rPr>
          <w:rFonts w:ascii="Times New Roman" w:hAnsi="Times New Roman" w:cs="Times New Roman"/>
          <w:bCs/>
          <w:sz w:val="24"/>
          <w:szCs w:val="24"/>
        </w:rPr>
        <w:t>th</w:t>
      </w:r>
      <w:r w:rsidR="00CF3066">
        <w:rPr>
          <w:rFonts w:ascii="Times New Roman" w:hAnsi="Times New Roman" w:cs="Times New Roman"/>
          <w:bCs/>
          <w:sz w:val="24"/>
          <w:szCs w:val="24"/>
        </w:rPr>
        <w:t>is likely explains</w:t>
      </w:r>
      <w:r w:rsidR="001E0FB0">
        <w:rPr>
          <w:rFonts w:ascii="Times New Roman" w:hAnsi="Times New Roman" w:cs="Times New Roman"/>
          <w:bCs/>
          <w:sz w:val="24"/>
          <w:szCs w:val="24"/>
        </w:rPr>
        <w:t xml:space="preserve"> t</w:t>
      </w:r>
      <w:r w:rsidR="00104FA5">
        <w:rPr>
          <w:rFonts w:ascii="Times New Roman" w:hAnsi="Times New Roman" w:cs="Times New Roman"/>
          <w:bCs/>
          <w:sz w:val="24"/>
          <w:szCs w:val="24"/>
        </w:rPr>
        <w:t xml:space="preserve">he </w:t>
      </w:r>
      <w:r w:rsidR="00E873DC">
        <w:rPr>
          <w:rFonts w:ascii="Times New Roman" w:hAnsi="Times New Roman" w:cs="Times New Roman"/>
          <w:bCs/>
          <w:sz w:val="24"/>
          <w:szCs w:val="24"/>
        </w:rPr>
        <w:t xml:space="preserve">unusually low score </w:t>
      </w:r>
      <w:r w:rsidR="0080262B">
        <w:rPr>
          <w:rFonts w:ascii="Times New Roman" w:hAnsi="Times New Roman" w:cs="Times New Roman"/>
          <w:bCs/>
          <w:sz w:val="24"/>
          <w:szCs w:val="24"/>
        </w:rPr>
        <w:t>of social functioning</w:t>
      </w:r>
      <w:r w:rsidR="00E873DC">
        <w:rPr>
          <w:rFonts w:ascii="Times New Roman" w:hAnsi="Times New Roman" w:cs="Times New Roman"/>
          <w:bCs/>
          <w:sz w:val="24"/>
          <w:szCs w:val="24"/>
        </w:rPr>
        <w:t xml:space="preserve"> </w:t>
      </w:r>
      <w:r w:rsidR="00D6594E">
        <w:rPr>
          <w:rFonts w:ascii="Times New Roman" w:hAnsi="Times New Roman" w:cs="Times New Roman"/>
          <w:bCs/>
          <w:sz w:val="24"/>
          <w:szCs w:val="24"/>
        </w:rPr>
        <w:t>domain</w:t>
      </w:r>
      <w:r w:rsidR="00F57D83">
        <w:rPr>
          <w:rFonts w:ascii="Times New Roman" w:hAnsi="Times New Roman" w:cs="Times New Roman"/>
          <w:bCs/>
          <w:sz w:val="24"/>
          <w:szCs w:val="24"/>
        </w:rPr>
        <w:t>.</w:t>
      </w:r>
    </w:p>
    <w:p w14:paraId="527B2964" w14:textId="32D290A6" w:rsidR="001C1DFF" w:rsidRDefault="00BC2911" w:rsidP="00E941F8">
      <w:pPr>
        <w:spacing w:line="480" w:lineRule="auto"/>
        <w:ind w:firstLine="810"/>
        <w:jc w:val="both"/>
        <w:rPr>
          <w:rFonts w:ascii="Times New Roman" w:hAnsi="Times New Roman" w:cs="Times New Roman"/>
          <w:bCs/>
          <w:sz w:val="24"/>
          <w:szCs w:val="24"/>
        </w:rPr>
      </w:pPr>
      <w:r>
        <w:rPr>
          <w:rFonts w:ascii="Times New Roman" w:hAnsi="Times New Roman" w:cs="Times New Roman"/>
          <w:bCs/>
          <w:sz w:val="24"/>
          <w:szCs w:val="24"/>
        </w:rPr>
        <w:t xml:space="preserve">Similar to </w:t>
      </w:r>
      <w:r w:rsidR="002F05AE">
        <w:rPr>
          <w:rFonts w:ascii="Times New Roman" w:hAnsi="Times New Roman" w:cs="Times New Roman"/>
          <w:bCs/>
          <w:sz w:val="24"/>
          <w:szCs w:val="24"/>
        </w:rPr>
        <w:t>the index score</w:t>
      </w:r>
      <w:r>
        <w:rPr>
          <w:rFonts w:ascii="Times New Roman" w:hAnsi="Times New Roman" w:cs="Times New Roman"/>
          <w:bCs/>
          <w:sz w:val="24"/>
          <w:szCs w:val="24"/>
        </w:rPr>
        <w:t xml:space="preserve">, </w:t>
      </w:r>
      <w:r w:rsidR="001A6744" w:rsidRPr="00A821F1">
        <w:rPr>
          <w:rFonts w:ascii="Times New Roman" w:hAnsi="Times New Roman" w:cs="Times New Roman"/>
          <w:bCs/>
          <w:sz w:val="24"/>
          <w:szCs w:val="24"/>
        </w:rPr>
        <w:t>EQ-</w:t>
      </w:r>
      <w:r w:rsidR="000D182C" w:rsidRPr="00A821F1">
        <w:rPr>
          <w:rFonts w:ascii="Times New Roman" w:hAnsi="Times New Roman" w:cs="Times New Roman"/>
          <w:bCs/>
          <w:sz w:val="24"/>
          <w:szCs w:val="24"/>
        </w:rPr>
        <w:t>VAS</w:t>
      </w:r>
      <w:r w:rsidR="00420F69" w:rsidRPr="00A821F1">
        <w:rPr>
          <w:rFonts w:ascii="Times New Roman" w:hAnsi="Times New Roman" w:cs="Times New Roman"/>
          <w:bCs/>
          <w:sz w:val="24"/>
          <w:szCs w:val="24"/>
        </w:rPr>
        <w:t xml:space="preserve"> </w:t>
      </w:r>
      <w:r>
        <w:rPr>
          <w:rFonts w:ascii="Times New Roman" w:hAnsi="Times New Roman" w:cs="Times New Roman"/>
          <w:bCs/>
          <w:sz w:val="24"/>
          <w:szCs w:val="24"/>
        </w:rPr>
        <w:t>had significant</w:t>
      </w:r>
      <w:r w:rsidR="0066409A">
        <w:rPr>
          <w:rFonts w:ascii="Times New Roman" w:hAnsi="Times New Roman" w:cs="Times New Roman"/>
          <w:bCs/>
          <w:sz w:val="24"/>
          <w:szCs w:val="24"/>
        </w:rPr>
        <w:t>ly</w:t>
      </w:r>
      <w:r>
        <w:rPr>
          <w:rFonts w:ascii="Times New Roman" w:hAnsi="Times New Roman" w:cs="Times New Roman"/>
          <w:bCs/>
          <w:sz w:val="24"/>
          <w:szCs w:val="24"/>
        </w:rPr>
        <w:t xml:space="preserve"> </w:t>
      </w:r>
      <w:r w:rsidR="0066409A" w:rsidRPr="00A821F1">
        <w:rPr>
          <w:rFonts w:ascii="Times New Roman" w:hAnsi="Times New Roman" w:cs="Times New Roman"/>
          <w:bCs/>
          <w:sz w:val="24"/>
          <w:szCs w:val="24"/>
        </w:rPr>
        <w:t xml:space="preserve">moderate to weak </w:t>
      </w:r>
      <w:r>
        <w:rPr>
          <w:rFonts w:ascii="Times New Roman" w:hAnsi="Times New Roman" w:cs="Times New Roman"/>
          <w:bCs/>
          <w:sz w:val="24"/>
          <w:szCs w:val="24"/>
        </w:rPr>
        <w:t xml:space="preserve">correlations with </w:t>
      </w:r>
      <w:r w:rsidR="001A31AD" w:rsidRPr="00A821F1">
        <w:rPr>
          <w:rFonts w:ascii="Times New Roman" w:hAnsi="Times New Roman" w:cs="Times New Roman"/>
          <w:bCs/>
          <w:sz w:val="24"/>
          <w:szCs w:val="24"/>
        </w:rPr>
        <w:t xml:space="preserve">all </w:t>
      </w:r>
      <w:r w:rsidR="0060786E" w:rsidRPr="00A821F1">
        <w:rPr>
          <w:rFonts w:ascii="Times New Roman" w:hAnsi="Times New Roman" w:cs="Times New Roman"/>
          <w:bCs/>
          <w:sz w:val="24"/>
          <w:szCs w:val="24"/>
        </w:rPr>
        <w:t>CFQoL domains</w:t>
      </w:r>
      <w:r w:rsidR="00495197" w:rsidRPr="00A821F1">
        <w:rPr>
          <w:rFonts w:ascii="Times New Roman" w:hAnsi="Times New Roman" w:cs="Times New Roman"/>
          <w:bCs/>
          <w:sz w:val="24"/>
          <w:szCs w:val="24"/>
        </w:rPr>
        <w:t>.</w:t>
      </w:r>
      <w:r w:rsidR="00F05F72" w:rsidRPr="00A821F1">
        <w:rPr>
          <w:rFonts w:ascii="Times New Roman" w:hAnsi="Times New Roman" w:cs="Times New Roman"/>
          <w:bCs/>
          <w:sz w:val="24"/>
          <w:szCs w:val="24"/>
        </w:rPr>
        <w:t xml:space="preserve"> </w:t>
      </w:r>
      <w:r w:rsidR="00D0408C">
        <w:rPr>
          <w:rFonts w:ascii="Times New Roman" w:hAnsi="Times New Roman" w:cs="Times New Roman"/>
          <w:bCs/>
          <w:sz w:val="24"/>
          <w:szCs w:val="24"/>
        </w:rPr>
        <w:t xml:space="preserve">This agrees with </w:t>
      </w:r>
      <w:r w:rsidR="00F05F72" w:rsidRPr="00A821F1">
        <w:rPr>
          <w:rFonts w:ascii="Times New Roman" w:hAnsi="Times New Roman" w:cs="Times New Roman"/>
          <w:bCs/>
          <w:sz w:val="24"/>
          <w:szCs w:val="24"/>
        </w:rPr>
        <w:t>Eidt-Koch et al.</w:t>
      </w:r>
      <w:r w:rsidR="005C2220">
        <w:rPr>
          <w:rFonts w:ascii="Times New Roman" w:hAnsi="Times New Roman" w:cs="Times New Roman"/>
          <w:bCs/>
          <w:sz w:val="24"/>
          <w:szCs w:val="24"/>
        </w:rPr>
        <w:t xml:space="preserve"> </w:t>
      </w:r>
      <w:r w:rsidR="00E671DA" w:rsidRPr="00A821F1">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&lt;EndNote&gt;&lt;Cite&gt;&lt;Author&gt;Eidt-Koch&lt;/Author&gt;&lt;Year&gt;2009&lt;/Year&gt;&lt;RecNum&gt;74&lt;/RecNum&gt;&lt;DisplayText&gt;[26]&lt;/DisplayText&gt;&lt;record&gt;&lt;rec-number&gt;74&lt;/rec-number&gt;&lt;foreign-keys&gt;&lt;key app="EN" db-id="t0sea50fewzft2e9xv1pp5a8zp9erdextsws" timestamp="1585423995"&gt;74&lt;/key&gt;&lt;/foreign-keys&gt;&lt;ref-type name="Journal Article"&gt;17&lt;/ref-type&gt;&lt;contributors&gt;&lt;authors&gt;&lt;author&gt;Eidt-Koch, Daniela&lt;/author&gt;&lt;author&gt;Mittendorf, Thomas&lt;/author&gt;&lt;author&gt;Greiner, Wolfgang&lt;/author&gt;&lt;/authors&gt;&lt;/contributors&gt;&lt;titles&gt;&lt;title&gt;Cross-sectional validity of the EQ-5D-Y as a generic health outcome instrument in children and adolescents with cystic fibrosis in Germany&lt;/title&gt;&lt;secondary-title&gt;BMC Pediatrics&lt;/secondary-title&gt;&lt;/titles&gt;&lt;periodical&gt;&lt;full-title&gt;BMC Pediatrics&lt;/full-title&gt;&lt;/periodical&gt;&lt;pages&gt;55&lt;/pages&gt;&lt;volume&gt;9&lt;/volume&gt;&lt;number&gt;1&lt;/number&gt;&lt;dates&gt;&lt;year&gt;2009&lt;/year&gt;&lt;pub-dates&gt;&lt;date&gt;2009/08/28&lt;/date&gt;&lt;/pub-dates&gt;&lt;/dates&gt;&lt;isbn&gt;1471-2431&lt;/isbn&gt;&lt;urls&gt;&lt;related-urls&gt;&lt;url&gt;https://doi.org/10.1186/1471-2431-9-55&lt;/url&gt;&lt;/related-urls&gt;&lt;/urls&gt;&lt;electronic-resource-num&gt;10.1186/1471-2431-9-55&lt;/electronic-resource-num&gt;&lt;/record&gt;&lt;/Cite&gt;&lt;/EndNote&gt;</w:instrText>
      </w:r>
      <w:r w:rsidR="00E671DA" w:rsidRPr="00A821F1">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[26]</w:t>
      </w:r>
      <w:r w:rsidR="00E671DA" w:rsidRPr="00A821F1">
        <w:rPr>
          <w:rFonts w:ascii="Times New Roman" w:hAnsi="Times New Roman" w:cs="Times New Roman"/>
          <w:bCs/>
          <w:sz w:val="24"/>
          <w:szCs w:val="24"/>
        </w:rPr>
        <w:fldChar w:fldCharType="end"/>
      </w:r>
      <w:r w:rsidR="00DD608B" w:rsidRPr="00A821F1">
        <w:rPr>
          <w:rFonts w:ascii="Times New Roman" w:hAnsi="Times New Roman" w:cs="Times New Roman"/>
          <w:bCs/>
          <w:sz w:val="24"/>
          <w:szCs w:val="24"/>
        </w:rPr>
        <w:t xml:space="preserve"> </w:t>
      </w:r>
      <w:r w:rsidR="00D0408C">
        <w:rPr>
          <w:rFonts w:ascii="Times New Roman" w:hAnsi="Times New Roman" w:cs="Times New Roman"/>
          <w:bCs/>
          <w:sz w:val="24"/>
          <w:szCs w:val="24"/>
        </w:rPr>
        <w:t>findings</w:t>
      </w:r>
      <w:r w:rsidR="00941AC0">
        <w:rPr>
          <w:rFonts w:ascii="Times New Roman" w:hAnsi="Times New Roman" w:cs="Times New Roman"/>
          <w:bCs/>
          <w:sz w:val="24"/>
          <w:szCs w:val="24"/>
        </w:rPr>
        <w:t xml:space="preserve"> about the correlation between</w:t>
      </w:r>
      <w:r w:rsidR="00372153" w:rsidRPr="00A821F1">
        <w:rPr>
          <w:rFonts w:ascii="Times New Roman" w:hAnsi="Times New Roman" w:cs="Times New Roman"/>
          <w:bCs/>
          <w:sz w:val="24"/>
          <w:szCs w:val="24"/>
        </w:rPr>
        <w:t xml:space="preserve"> EQ-VAS </w:t>
      </w:r>
      <w:r w:rsidR="00941AC0">
        <w:rPr>
          <w:rFonts w:ascii="Times New Roman" w:hAnsi="Times New Roman" w:cs="Times New Roman"/>
          <w:bCs/>
          <w:sz w:val="24"/>
          <w:szCs w:val="24"/>
        </w:rPr>
        <w:t>and the</w:t>
      </w:r>
      <w:r w:rsidR="00CD2030" w:rsidRPr="00A821F1">
        <w:rPr>
          <w:rFonts w:ascii="Times New Roman" w:hAnsi="Times New Roman" w:cs="Times New Roman"/>
          <w:bCs/>
          <w:sz w:val="24"/>
          <w:szCs w:val="24"/>
        </w:rPr>
        <w:t xml:space="preserve"> CFQ</w:t>
      </w:r>
      <w:r w:rsidR="00B85175" w:rsidRPr="00A821F1">
        <w:rPr>
          <w:rFonts w:ascii="Times New Roman" w:hAnsi="Times New Roman" w:cs="Times New Roman"/>
          <w:bCs/>
          <w:sz w:val="24"/>
          <w:szCs w:val="24"/>
        </w:rPr>
        <w:t xml:space="preserve">. </w:t>
      </w:r>
      <w:r w:rsidR="00E43525" w:rsidRPr="00A821F1">
        <w:rPr>
          <w:rFonts w:ascii="Times New Roman" w:hAnsi="Times New Roman" w:cs="Times New Roman"/>
          <w:bCs/>
          <w:sz w:val="24"/>
          <w:szCs w:val="24"/>
        </w:rPr>
        <w:t xml:space="preserve">In </w:t>
      </w:r>
      <w:r w:rsidR="005D2133">
        <w:rPr>
          <w:rFonts w:ascii="Times New Roman" w:hAnsi="Times New Roman" w:cs="Times New Roman"/>
          <w:bCs/>
          <w:sz w:val="24"/>
          <w:szCs w:val="24"/>
        </w:rPr>
        <w:t xml:space="preserve">the </w:t>
      </w:r>
      <w:r w:rsidR="00850FA8" w:rsidRPr="00A821F1">
        <w:rPr>
          <w:rFonts w:ascii="Times New Roman" w:hAnsi="Times New Roman" w:cs="Times New Roman"/>
          <w:bCs/>
          <w:sz w:val="24"/>
          <w:szCs w:val="24"/>
        </w:rPr>
        <w:t>multi</w:t>
      </w:r>
      <w:r w:rsidR="00E9421D" w:rsidRPr="00A821F1">
        <w:rPr>
          <w:rFonts w:ascii="Times New Roman" w:hAnsi="Times New Roman" w:cs="Times New Roman"/>
          <w:bCs/>
          <w:sz w:val="24"/>
          <w:szCs w:val="24"/>
        </w:rPr>
        <w:t xml:space="preserve">variate analysis, </w:t>
      </w:r>
      <w:r w:rsidR="00214EB7" w:rsidRPr="00D956CA">
        <w:rPr>
          <w:rFonts w:ascii="Times New Roman" w:hAnsi="Times New Roman" w:cs="Times New Roman"/>
          <w:bCs/>
          <w:sz w:val="24"/>
          <w:szCs w:val="24"/>
        </w:rPr>
        <w:t>more domains of CFQoL (physical functioning, treatment issues, chest symptoms, and emotional functioning) predict</w:t>
      </w:r>
      <w:r w:rsidR="0045545F">
        <w:rPr>
          <w:rFonts w:ascii="Times New Roman" w:hAnsi="Times New Roman" w:cs="Times New Roman"/>
          <w:bCs/>
          <w:sz w:val="24"/>
          <w:szCs w:val="24"/>
        </w:rPr>
        <w:t>ed</w:t>
      </w:r>
      <w:r w:rsidR="00214EB7" w:rsidRPr="00D956CA">
        <w:rPr>
          <w:rFonts w:ascii="Times New Roman" w:hAnsi="Times New Roman" w:cs="Times New Roman"/>
          <w:bCs/>
          <w:sz w:val="24"/>
          <w:szCs w:val="24"/>
        </w:rPr>
        <w:t xml:space="preserve"> </w:t>
      </w:r>
      <w:r w:rsidR="00946CA1" w:rsidRPr="00D956CA">
        <w:rPr>
          <w:rFonts w:ascii="Times New Roman" w:hAnsi="Times New Roman" w:cs="Times New Roman"/>
          <w:bCs/>
          <w:sz w:val="24"/>
          <w:szCs w:val="24"/>
        </w:rPr>
        <w:t xml:space="preserve">EQ-VAS compared to </w:t>
      </w:r>
      <w:r w:rsidR="002F05AE">
        <w:rPr>
          <w:rFonts w:ascii="Times New Roman" w:hAnsi="Times New Roman" w:cs="Times New Roman"/>
          <w:bCs/>
          <w:sz w:val="24"/>
          <w:szCs w:val="24"/>
        </w:rPr>
        <w:t>the index score</w:t>
      </w:r>
      <w:r w:rsidR="00946CA1" w:rsidRPr="00D956CA">
        <w:rPr>
          <w:rFonts w:ascii="Times New Roman" w:hAnsi="Times New Roman" w:cs="Times New Roman"/>
          <w:bCs/>
          <w:sz w:val="24"/>
          <w:szCs w:val="24"/>
        </w:rPr>
        <w:t xml:space="preserve"> (only physical functioning). </w:t>
      </w:r>
      <w:r w:rsidR="00C3486F">
        <w:rPr>
          <w:rFonts w:ascii="Times New Roman" w:hAnsi="Times New Roman" w:cs="Times New Roman"/>
          <w:bCs/>
          <w:sz w:val="24"/>
          <w:szCs w:val="24"/>
        </w:rPr>
        <w:t>Th</w:t>
      </w:r>
      <w:r w:rsidR="00411A88">
        <w:rPr>
          <w:rFonts w:ascii="Times New Roman" w:hAnsi="Times New Roman" w:cs="Times New Roman"/>
          <w:bCs/>
          <w:sz w:val="24"/>
          <w:szCs w:val="24"/>
        </w:rPr>
        <w:t xml:space="preserve">is indicates that </w:t>
      </w:r>
      <w:r w:rsidR="002F05AE">
        <w:rPr>
          <w:rFonts w:ascii="Times New Roman" w:hAnsi="Times New Roman" w:cs="Times New Roman"/>
          <w:bCs/>
          <w:sz w:val="24"/>
          <w:szCs w:val="24"/>
        </w:rPr>
        <w:t>the index score</w:t>
      </w:r>
      <w:r w:rsidR="002F05AE" w:rsidRPr="00D956CA">
        <w:rPr>
          <w:rFonts w:ascii="Times New Roman" w:hAnsi="Times New Roman" w:cs="Times New Roman"/>
          <w:bCs/>
          <w:sz w:val="24"/>
          <w:szCs w:val="24"/>
        </w:rPr>
        <w:t xml:space="preserve"> </w:t>
      </w:r>
      <w:r w:rsidR="00E41559">
        <w:rPr>
          <w:rFonts w:ascii="Times New Roman" w:hAnsi="Times New Roman" w:cs="Times New Roman"/>
          <w:bCs/>
          <w:sz w:val="24"/>
          <w:szCs w:val="24"/>
        </w:rPr>
        <w:t>i</w:t>
      </w:r>
      <w:r w:rsidR="004D4092">
        <w:rPr>
          <w:rFonts w:ascii="Times New Roman" w:hAnsi="Times New Roman" w:cs="Times New Roman"/>
          <w:bCs/>
          <w:sz w:val="24"/>
          <w:szCs w:val="24"/>
        </w:rPr>
        <w:t>s not fully inclusive of some aspects of HRQoL</w:t>
      </w:r>
      <w:r w:rsidR="00117CB6">
        <w:rPr>
          <w:rFonts w:ascii="Times New Roman" w:hAnsi="Times New Roman" w:cs="Times New Roman"/>
          <w:bCs/>
          <w:sz w:val="24"/>
          <w:szCs w:val="24"/>
        </w:rPr>
        <w:t xml:space="preserve">, conversely more domains of the CFQoL predicted </w:t>
      </w:r>
      <w:r w:rsidR="00CC3D5D">
        <w:rPr>
          <w:rFonts w:ascii="Times New Roman" w:hAnsi="Times New Roman" w:cs="Times New Roman"/>
          <w:bCs/>
          <w:sz w:val="24"/>
          <w:szCs w:val="24"/>
        </w:rPr>
        <w:t xml:space="preserve">EQ-VAS </w:t>
      </w:r>
      <w:r w:rsidR="00117CB6">
        <w:rPr>
          <w:rFonts w:ascii="Times New Roman" w:hAnsi="Times New Roman" w:cs="Times New Roman"/>
          <w:bCs/>
          <w:sz w:val="24"/>
          <w:szCs w:val="24"/>
        </w:rPr>
        <w:t>(</w:t>
      </w:r>
      <w:r w:rsidR="006F7CB8">
        <w:rPr>
          <w:rFonts w:ascii="Times New Roman" w:hAnsi="Times New Roman" w:cs="Times New Roman"/>
          <w:bCs/>
          <w:sz w:val="24"/>
          <w:szCs w:val="24"/>
        </w:rPr>
        <w:t>a</w:t>
      </w:r>
      <w:r w:rsidR="00160386">
        <w:rPr>
          <w:rFonts w:ascii="Times New Roman" w:hAnsi="Times New Roman" w:cs="Times New Roman"/>
          <w:bCs/>
          <w:sz w:val="24"/>
          <w:szCs w:val="24"/>
        </w:rPr>
        <w:t xml:space="preserve"> scale of </w:t>
      </w:r>
      <w:r w:rsidR="00E941F8">
        <w:rPr>
          <w:rFonts w:ascii="Times New Roman" w:hAnsi="Times New Roman" w:cs="Times New Roman"/>
          <w:bCs/>
          <w:sz w:val="24"/>
          <w:szCs w:val="24"/>
        </w:rPr>
        <w:t xml:space="preserve">general </w:t>
      </w:r>
      <w:r w:rsidR="00160386">
        <w:rPr>
          <w:rFonts w:ascii="Times New Roman" w:hAnsi="Times New Roman" w:cs="Times New Roman"/>
          <w:bCs/>
          <w:sz w:val="24"/>
          <w:szCs w:val="24"/>
        </w:rPr>
        <w:t>health</w:t>
      </w:r>
      <w:r w:rsidR="00117CB6">
        <w:rPr>
          <w:rFonts w:ascii="Times New Roman" w:hAnsi="Times New Roman" w:cs="Times New Roman"/>
          <w:bCs/>
          <w:sz w:val="24"/>
          <w:szCs w:val="24"/>
        </w:rPr>
        <w:t>)</w:t>
      </w:r>
      <w:r w:rsidR="00E941F8">
        <w:rPr>
          <w:rFonts w:ascii="Times New Roman" w:hAnsi="Times New Roman" w:cs="Times New Roman"/>
          <w:bCs/>
          <w:sz w:val="24"/>
          <w:szCs w:val="24"/>
        </w:rPr>
        <w:t xml:space="preserve">. </w:t>
      </w:r>
      <w:r w:rsidR="00010F14">
        <w:rPr>
          <w:rFonts w:ascii="Times New Roman" w:hAnsi="Times New Roman" w:cs="Times New Roman"/>
          <w:bCs/>
          <w:sz w:val="24"/>
          <w:szCs w:val="24"/>
        </w:rPr>
        <w:t xml:space="preserve">Though, </w:t>
      </w:r>
      <w:r w:rsidR="001326DC">
        <w:rPr>
          <w:rFonts w:ascii="Times New Roman" w:hAnsi="Times New Roman" w:cs="Times New Roman"/>
          <w:bCs/>
          <w:sz w:val="24"/>
          <w:szCs w:val="24"/>
        </w:rPr>
        <w:t xml:space="preserve">the </w:t>
      </w:r>
      <w:r w:rsidR="00ED34B1" w:rsidRPr="00D956CA">
        <w:rPr>
          <w:rFonts w:ascii="Times New Roman" w:hAnsi="Times New Roman" w:cs="Times New Roman"/>
          <w:bCs/>
          <w:sz w:val="24"/>
          <w:szCs w:val="24"/>
        </w:rPr>
        <w:t xml:space="preserve">negative </w:t>
      </w:r>
      <w:r w:rsidR="001248D2">
        <w:rPr>
          <w:rFonts w:ascii="Times New Roman" w:hAnsi="Times New Roman" w:cs="Times New Roman"/>
          <w:bCs/>
          <w:sz w:val="24"/>
          <w:szCs w:val="24"/>
        </w:rPr>
        <w:t>direction</w:t>
      </w:r>
      <w:r w:rsidR="001326DC">
        <w:rPr>
          <w:rFonts w:ascii="Times New Roman" w:hAnsi="Times New Roman" w:cs="Times New Roman"/>
          <w:bCs/>
          <w:sz w:val="24"/>
          <w:szCs w:val="24"/>
        </w:rPr>
        <w:t xml:space="preserve"> of </w:t>
      </w:r>
      <w:r w:rsidR="00946CA1" w:rsidRPr="00D956CA">
        <w:rPr>
          <w:rFonts w:ascii="Times New Roman" w:hAnsi="Times New Roman" w:cs="Times New Roman"/>
          <w:bCs/>
          <w:sz w:val="24"/>
          <w:szCs w:val="24"/>
        </w:rPr>
        <w:t xml:space="preserve">EQ-VAS and </w:t>
      </w:r>
      <w:r w:rsidR="00A93BA1" w:rsidRPr="00D956CA">
        <w:rPr>
          <w:rFonts w:ascii="Times New Roman" w:hAnsi="Times New Roman" w:cs="Times New Roman"/>
          <w:bCs/>
          <w:sz w:val="24"/>
          <w:szCs w:val="24"/>
        </w:rPr>
        <w:t>CFQoL</w:t>
      </w:r>
      <w:r w:rsidR="00A93BA1">
        <w:rPr>
          <w:rFonts w:ascii="Times New Roman" w:hAnsi="Times New Roman" w:cs="Times New Roman"/>
          <w:bCs/>
          <w:sz w:val="24"/>
          <w:szCs w:val="24"/>
        </w:rPr>
        <w:t>’s</w:t>
      </w:r>
      <w:r w:rsidR="00A93BA1" w:rsidRPr="00D956CA">
        <w:rPr>
          <w:rFonts w:ascii="Times New Roman" w:hAnsi="Times New Roman" w:cs="Times New Roman"/>
          <w:bCs/>
          <w:sz w:val="24"/>
          <w:szCs w:val="24"/>
        </w:rPr>
        <w:t xml:space="preserve"> </w:t>
      </w:r>
      <w:r w:rsidR="00946CA1" w:rsidRPr="00D956CA">
        <w:rPr>
          <w:rFonts w:ascii="Times New Roman" w:hAnsi="Times New Roman" w:cs="Times New Roman"/>
          <w:bCs/>
          <w:sz w:val="24"/>
          <w:szCs w:val="24"/>
        </w:rPr>
        <w:t>emotional functioning domain</w:t>
      </w:r>
      <w:r w:rsidR="00010F14">
        <w:rPr>
          <w:rFonts w:ascii="Times New Roman" w:hAnsi="Times New Roman" w:cs="Times New Roman"/>
          <w:bCs/>
          <w:sz w:val="24"/>
          <w:szCs w:val="24"/>
        </w:rPr>
        <w:t xml:space="preserve"> </w:t>
      </w:r>
      <w:r w:rsidR="001248D2">
        <w:rPr>
          <w:rFonts w:ascii="Times New Roman" w:hAnsi="Times New Roman" w:cs="Times New Roman"/>
          <w:bCs/>
          <w:sz w:val="24"/>
          <w:szCs w:val="24"/>
        </w:rPr>
        <w:t xml:space="preserve">relationship </w:t>
      </w:r>
      <w:r w:rsidR="001326DC">
        <w:rPr>
          <w:rFonts w:ascii="Times New Roman" w:hAnsi="Times New Roman" w:cs="Times New Roman"/>
          <w:bCs/>
          <w:sz w:val="24"/>
          <w:szCs w:val="24"/>
        </w:rPr>
        <w:t>was</w:t>
      </w:r>
      <w:r w:rsidR="001248D2">
        <w:rPr>
          <w:rFonts w:ascii="Times New Roman" w:hAnsi="Times New Roman" w:cs="Times New Roman"/>
          <w:bCs/>
          <w:sz w:val="24"/>
          <w:szCs w:val="24"/>
        </w:rPr>
        <w:t xml:space="preserve"> </w:t>
      </w:r>
      <w:r w:rsidR="00ED34B1" w:rsidRPr="00D956CA">
        <w:rPr>
          <w:rFonts w:ascii="Times New Roman" w:hAnsi="Times New Roman" w:cs="Times New Roman"/>
          <w:bCs/>
          <w:sz w:val="24"/>
          <w:szCs w:val="24"/>
        </w:rPr>
        <w:t>counter-intuitive to the expected finding</w:t>
      </w:r>
      <w:r w:rsidR="001248D2">
        <w:rPr>
          <w:rFonts w:ascii="Times New Roman" w:hAnsi="Times New Roman" w:cs="Times New Roman"/>
          <w:bCs/>
          <w:sz w:val="24"/>
          <w:szCs w:val="24"/>
        </w:rPr>
        <w:t xml:space="preserve"> </w:t>
      </w:r>
      <w:r w:rsidR="00010F14" w:rsidRPr="00D956CA">
        <w:rPr>
          <w:rFonts w:ascii="Times New Roman" w:hAnsi="Times New Roman" w:cs="Times New Roman"/>
          <w:bCs/>
          <w:sz w:val="24"/>
          <w:szCs w:val="24"/>
        </w:rPr>
        <w:t>in the model</w:t>
      </w:r>
      <w:r w:rsidR="00F26DDF">
        <w:rPr>
          <w:rFonts w:ascii="Times New Roman" w:hAnsi="Times New Roman" w:cs="Times New Roman"/>
          <w:bCs/>
          <w:sz w:val="24"/>
          <w:szCs w:val="24"/>
        </w:rPr>
        <w:t>; t</w:t>
      </w:r>
      <w:r w:rsidR="00946CA1" w:rsidRPr="00D956CA">
        <w:rPr>
          <w:rFonts w:ascii="Times New Roman" w:hAnsi="Times New Roman" w:cs="Times New Roman"/>
          <w:bCs/>
          <w:sz w:val="24"/>
          <w:szCs w:val="24"/>
        </w:rPr>
        <w:t xml:space="preserve">his could be </w:t>
      </w:r>
      <w:r w:rsidR="00B0746B">
        <w:rPr>
          <w:rFonts w:ascii="Times New Roman" w:hAnsi="Times New Roman" w:cs="Times New Roman"/>
          <w:bCs/>
          <w:sz w:val="24"/>
          <w:szCs w:val="24"/>
        </w:rPr>
        <w:t>due to chance</w:t>
      </w:r>
      <w:r w:rsidR="002A6750">
        <w:rPr>
          <w:rFonts w:ascii="Times New Roman" w:hAnsi="Times New Roman" w:cs="Times New Roman"/>
          <w:bCs/>
          <w:sz w:val="24"/>
          <w:szCs w:val="24"/>
        </w:rPr>
        <w:t>,</w:t>
      </w:r>
      <w:r w:rsidR="00946CA1" w:rsidRPr="00D956CA">
        <w:rPr>
          <w:rFonts w:ascii="Times New Roman" w:hAnsi="Times New Roman" w:cs="Times New Roman"/>
          <w:bCs/>
          <w:sz w:val="24"/>
          <w:szCs w:val="24"/>
        </w:rPr>
        <w:t xml:space="preserve"> </w:t>
      </w:r>
      <w:r w:rsidR="00066CC9">
        <w:rPr>
          <w:rFonts w:ascii="Times New Roman" w:hAnsi="Times New Roman" w:cs="Times New Roman"/>
          <w:bCs/>
          <w:sz w:val="24"/>
          <w:szCs w:val="24"/>
        </w:rPr>
        <w:t>given that</w:t>
      </w:r>
      <w:r w:rsidR="00946CA1" w:rsidRPr="00D956CA">
        <w:rPr>
          <w:rFonts w:ascii="Times New Roman" w:hAnsi="Times New Roman" w:cs="Times New Roman"/>
          <w:bCs/>
          <w:sz w:val="24"/>
          <w:szCs w:val="24"/>
        </w:rPr>
        <w:t xml:space="preserve"> </w:t>
      </w:r>
      <w:r w:rsidR="00066CC9">
        <w:rPr>
          <w:rFonts w:ascii="Times New Roman" w:hAnsi="Times New Roman" w:cs="Times New Roman"/>
          <w:bCs/>
          <w:sz w:val="24"/>
          <w:szCs w:val="24"/>
        </w:rPr>
        <w:t>the correlation</w:t>
      </w:r>
      <w:r w:rsidR="0092000C">
        <w:rPr>
          <w:rFonts w:ascii="Times New Roman" w:hAnsi="Times New Roman" w:cs="Times New Roman"/>
          <w:bCs/>
          <w:sz w:val="24"/>
          <w:szCs w:val="24"/>
        </w:rPr>
        <w:t>al</w:t>
      </w:r>
      <w:r w:rsidR="002844BB" w:rsidRPr="00D956CA">
        <w:rPr>
          <w:rFonts w:ascii="Times New Roman" w:hAnsi="Times New Roman" w:cs="Times New Roman"/>
          <w:bCs/>
          <w:sz w:val="24"/>
          <w:szCs w:val="24"/>
        </w:rPr>
        <w:t xml:space="preserve"> </w:t>
      </w:r>
      <w:r w:rsidR="0092000C">
        <w:rPr>
          <w:rFonts w:ascii="Times New Roman" w:hAnsi="Times New Roman" w:cs="Times New Roman"/>
          <w:bCs/>
          <w:sz w:val="24"/>
          <w:szCs w:val="24"/>
        </w:rPr>
        <w:t>test</w:t>
      </w:r>
      <w:r w:rsidR="002844BB" w:rsidRPr="00D956CA">
        <w:rPr>
          <w:rFonts w:ascii="Times New Roman" w:hAnsi="Times New Roman" w:cs="Times New Roman"/>
          <w:bCs/>
          <w:sz w:val="24"/>
          <w:szCs w:val="24"/>
        </w:rPr>
        <w:t xml:space="preserve"> </w:t>
      </w:r>
      <w:r w:rsidR="00946CA1" w:rsidRPr="00D956CA">
        <w:rPr>
          <w:rFonts w:ascii="Times New Roman" w:hAnsi="Times New Roman" w:cs="Times New Roman"/>
          <w:bCs/>
          <w:sz w:val="24"/>
          <w:szCs w:val="24"/>
        </w:rPr>
        <w:t>direction</w:t>
      </w:r>
      <w:r w:rsidR="00F337EB">
        <w:rPr>
          <w:rFonts w:ascii="Times New Roman" w:hAnsi="Times New Roman" w:cs="Times New Roman"/>
          <w:bCs/>
          <w:sz w:val="24"/>
          <w:szCs w:val="24"/>
        </w:rPr>
        <w:t xml:space="preserve"> b</w:t>
      </w:r>
      <w:r w:rsidR="00D014FD">
        <w:rPr>
          <w:rFonts w:ascii="Times New Roman" w:hAnsi="Times New Roman" w:cs="Times New Roman"/>
          <w:bCs/>
          <w:sz w:val="24"/>
          <w:szCs w:val="24"/>
        </w:rPr>
        <w:t xml:space="preserve">etween </w:t>
      </w:r>
      <w:r w:rsidR="00102B57">
        <w:rPr>
          <w:rFonts w:ascii="Times New Roman" w:hAnsi="Times New Roman" w:cs="Times New Roman"/>
          <w:bCs/>
          <w:sz w:val="24"/>
          <w:szCs w:val="24"/>
        </w:rPr>
        <w:t>them</w:t>
      </w:r>
      <w:r w:rsidR="00946CA1" w:rsidRPr="00D956CA">
        <w:rPr>
          <w:rFonts w:ascii="Times New Roman" w:hAnsi="Times New Roman" w:cs="Times New Roman"/>
          <w:bCs/>
          <w:sz w:val="24"/>
          <w:szCs w:val="24"/>
        </w:rPr>
        <w:t xml:space="preserve"> </w:t>
      </w:r>
      <w:r w:rsidR="008F0D35">
        <w:rPr>
          <w:rFonts w:ascii="Times New Roman" w:hAnsi="Times New Roman" w:cs="Times New Roman"/>
          <w:bCs/>
          <w:sz w:val="24"/>
          <w:szCs w:val="24"/>
        </w:rPr>
        <w:t xml:space="preserve">was </w:t>
      </w:r>
      <w:r w:rsidR="0036749D">
        <w:rPr>
          <w:rFonts w:ascii="Times New Roman" w:hAnsi="Times New Roman" w:cs="Times New Roman"/>
          <w:bCs/>
          <w:sz w:val="24"/>
          <w:szCs w:val="24"/>
        </w:rPr>
        <w:t>the opposite</w:t>
      </w:r>
      <w:r w:rsidR="008F0D35">
        <w:rPr>
          <w:rFonts w:ascii="Times New Roman" w:hAnsi="Times New Roman" w:cs="Times New Roman"/>
          <w:bCs/>
          <w:sz w:val="24"/>
          <w:szCs w:val="24"/>
        </w:rPr>
        <w:t xml:space="preserve"> (Table 4)</w:t>
      </w:r>
      <w:r w:rsidR="00946CA1" w:rsidRPr="00D956CA">
        <w:rPr>
          <w:rFonts w:ascii="Times New Roman" w:hAnsi="Times New Roman" w:cs="Times New Roman"/>
          <w:bCs/>
          <w:sz w:val="24"/>
          <w:szCs w:val="24"/>
        </w:rPr>
        <w:t>.</w:t>
      </w:r>
    </w:p>
    <w:p w14:paraId="06F44A7A" w14:textId="11DFCF82" w:rsidR="0005235D" w:rsidRPr="002127CC" w:rsidRDefault="00806F83" w:rsidP="0005235D">
      <w:pPr>
        <w:spacing w:line="480" w:lineRule="auto"/>
        <w:ind w:firstLine="810"/>
        <w:jc w:val="both"/>
        <w:rPr>
          <w:rFonts w:ascii="Times New Roman" w:hAnsi="Times New Roman" w:cs="Times New Roman"/>
          <w:bCs/>
          <w:sz w:val="24"/>
          <w:szCs w:val="24"/>
        </w:rPr>
      </w:pPr>
      <w:r>
        <w:rPr>
          <w:rFonts w:ascii="Times New Roman" w:hAnsi="Times New Roman" w:cs="Times New Roman"/>
          <w:bCs/>
          <w:sz w:val="24"/>
          <w:szCs w:val="24"/>
        </w:rPr>
        <w:t>P</w:t>
      </w:r>
      <w:r w:rsidR="0005235D" w:rsidRPr="002127CC">
        <w:rPr>
          <w:rFonts w:ascii="Times New Roman" w:hAnsi="Times New Roman" w:cs="Times New Roman"/>
          <w:bCs/>
          <w:sz w:val="24"/>
          <w:szCs w:val="24"/>
        </w:rPr>
        <w:t>hysical functioning</w:t>
      </w:r>
      <w:r w:rsidR="00E62889">
        <w:rPr>
          <w:rFonts w:ascii="Times New Roman" w:hAnsi="Times New Roman" w:cs="Times New Roman"/>
          <w:bCs/>
          <w:sz w:val="24"/>
          <w:szCs w:val="24"/>
        </w:rPr>
        <w:t xml:space="preserve"> domain</w:t>
      </w:r>
      <w:r w:rsidR="0005235D" w:rsidRPr="002127CC">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Pr="002127CC">
        <w:rPr>
          <w:rFonts w:ascii="Times New Roman" w:hAnsi="Times New Roman" w:cs="Times New Roman"/>
          <w:bCs/>
          <w:sz w:val="24"/>
          <w:szCs w:val="24"/>
        </w:rPr>
        <w:t>CFQoL</w:t>
      </w:r>
      <w:r>
        <w:rPr>
          <w:rFonts w:ascii="Times New Roman" w:hAnsi="Times New Roman" w:cs="Times New Roman"/>
          <w:bCs/>
          <w:sz w:val="24"/>
          <w:szCs w:val="24"/>
        </w:rPr>
        <w:t xml:space="preserve"> </w:t>
      </w:r>
      <w:r w:rsidR="0005235D" w:rsidRPr="002127CC">
        <w:rPr>
          <w:rFonts w:ascii="Times New Roman" w:hAnsi="Times New Roman" w:cs="Times New Roman"/>
          <w:bCs/>
          <w:sz w:val="24"/>
          <w:szCs w:val="24"/>
        </w:rPr>
        <w:t xml:space="preserve">was the only domain that had a significant relationship with both </w:t>
      </w:r>
      <w:r w:rsidR="002F05AE">
        <w:rPr>
          <w:rFonts w:ascii="Times New Roman" w:hAnsi="Times New Roman" w:cs="Times New Roman"/>
          <w:bCs/>
          <w:sz w:val="24"/>
          <w:szCs w:val="24"/>
        </w:rPr>
        <w:t>the index score</w:t>
      </w:r>
      <w:r w:rsidR="002F05AE" w:rsidRPr="00D956CA">
        <w:rPr>
          <w:rFonts w:ascii="Times New Roman" w:hAnsi="Times New Roman" w:cs="Times New Roman"/>
          <w:bCs/>
          <w:sz w:val="24"/>
          <w:szCs w:val="24"/>
        </w:rPr>
        <w:t xml:space="preserve"> </w:t>
      </w:r>
      <w:r w:rsidR="0005235D" w:rsidRPr="002127CC">
        <w:rPr>
          <w:rFonts w:ascii="Times New Roman" w:hAnsi="Times New Roman" w:cs="Times New Roman"/>
          <w:bCs/>
          <w:sz w:val="24"/>
          <w:szCs w:val="24"/>
        </w:rPr>
        <w:t xml:space="preserve">and EQ-VAS in both models. This is </w:t>
      </w:r>
      <w:r w:rsidR="00117CB6">
        <w:rPr>
          <w:rFonts w:ascii="Times New Roman" w:hAnsi="Times New Roman" w:cs="Times New Roman"/>
          <w:bCs/>
          <w:sz w:val="24"/>
          <w:szCs w:val="24"/>
        </w:rPr>
        <w:t xml:space="preserve">likely </w:t>
      </w:r>
      <w:r w:rsidR="0005235D" w:rsidRPr="002127CC">
        <w:rPr>
          <w:rFonts w:ascii="Times New Roman" w:hAnsi="Times New Roman" w:cs="Times New Roman"/>
          <w:bCs/>
          <w:sz w:val="24"/>
          <w:szCs w:val="24"/>
        </w:rPr>
        <w:t xml:space="preserve">due to the concepts covered under the domain which resemble most of EQ-5D-5L </w:t>
      </w:r>
      <w:r w:rsidR="0048763F">
        <w:rPr>
          <w:rFonts w:ascii="Times New Roman" w:hAnsi="Times New Roman" w:cs="Times New Roman"/>
          <w:bCs/>
          <w:sz w:val="24"/>
          <w:szCs w:val="24"/>
        </w:rPr>
        <w:t>dimensions</w:t>
      </w:r>
      <w:r w:rsidR="0005235D" w:rsidRPr="002127CC">
        <w:rPr>
          <w:rFonts w:ascii="Times New Roman" w:hAnsi="Times New Roman" w:cs="Times New Roman"/>
          <w:bCs/>
          <w:sz w:val="24"/>
          <w:szCs w:val="24"/>
        </w:rPr>
        <w:t>. As shown in the correlational tests between EQ-5D-5L and CFQoL domains; mobility, usual activit</w:t>
      </w:r>
      <w:r w:rsidR="00761C7E">
        <w:rPr>
          <w:rFonts w:ascii="Times New Roman" w:hAnsi="Times New Roman" w:cs="Times New Roman"/>
          <w:bCs/>
          <w:sz w:val="24"/>
          <w:szCs w:val="24"/>
        </w:rPr>
        <w:t>y</w:t>
      </w:r>
      <w:r w:rsidR="0005235D" w:rsidRPr="002127CC">
        <w:rPr>
          <w:rFonts w:ascii="Times New Roman" w:hAnsi="Times New Roman" w:cs="Times New Roman"/>
          <w:bCs/>
          <w:sz w:val="24"/>
          <w:szCs w:val="24"/>
        </w:rPr>
        <w:t>, self-care, and pain/discomfort had moderate correlations with physical functioning</w:t>
      </w:r>
      <w:r w:rsidR="002E3B0A">
        <w:rPr>
          <w:rFonts w:ascii="Times New Roman" w:hAnsi="Times New Roman" w:cs="Times New Roman"/>
          <w:bCs/>
          <w:sz w:val="24"/>
          <w:szCs w:val="24"/>
        </w:rPr>
        <w:t xml:space="preserve">, as </w:t>
      </w:r>
      <w:r w:rsidR="0005235D" w:rsidRPr="002127CC">
        <w:rPr>
          <w:rFonts w:ascii="Times New Roman" w:hAnsi="Times New Roman" w:cs="Times New Roman"/>
          <w:bCs/>
          <w:sz w:val="24"/>
          <w:szCs w:val="24"/>
        </w:rPr>
        <w:t xml:space="preserve">all involve activity in some aspect. These findings indicate </w:t>
      </w:r>
      <w:r w:rsidR="001E296C">
        <w:rPr>
          <w:rFonts w:ascii="Times New Roman" w:hAnsi="Times New Roman" w:cs="Times New Roman"/>
          <w:bCs/>
          <w:sz w:val="24"/>
          <w:szCs w:val="24"/>
        </w:rPr>
        <w:t xml:space="preserve">the impact </w:t>
      </w:r>
      <w:r w:rsidR="00C41690">
        <w:rPr>
          <w:rFonts w:ascii="Times New Roman" w:hAnsi="Times New Roman" w:cs="Times New Roman"/>
          <w:bCs/>
          <w:sz w:val="24"/>
          <w:szCs w:val="24"/>
        </w:rPr>
        <w:t>of</w:t>
      </w:r>
      <w:r w:rsidR="0005235D" w:rsidRPr="002127CC">
        <w:rPr>
          <w:rFonts w:ascii="Times New Roman" w:hAnsi="Times New Roman" w:cs="Times New Roman"/>
          <w:bCs/>
          <w:sz w:val="24"/>
          <w:szCs w:val="24"/>
        </w:rPr>
        <w:t xml:space="preserve"> physical activity</w:t>
      </w:r>
      <w:r w:rsidR="001E296C">
        <w:rPr>
          <w:rFonts w:ascii="Times New Roman" w:hAnsi="Times New Roman" w:cs="Times New Roman"/>
          <w:bCs/>
          <w:sz w:val="24"/>
          <w:szCs w:val="24"/>
        </w:rPr>
        <w:t xml:space="preserve"> on </w:t>
      </w:r>
      <w:r w:rsidR="0005235D" w:rsidRPr="002127CC">
        <w:rPr>
          <w:rFonts w:ascii="Times New Roman" w:hAnsi="Times New Roman" w:cs="Times New Roman"/>
          <w:bCs/>
          <w:sz w:val="24"/>
          <w:szCs w:val="24"/>
        </w:rPr>
        <w:t>quality of life</w:t>
      </w:r>
      <w:r w:rsidR="001E296C">
        <w:rPr>
          <w:rFonts w:ascii="Times New Roman" w:hAnsi="Times New Roman" w:cs="Times New Roman"/>
          <w:bCs/>
          <w:sz w:val="24"/>
          <w:szCs w:val="24"/>
        </w:rPr>
        <w:t xml:space="preserve"> in pwCF</w:t>
      </w:r>
      <w:r w:rsidR="00A21402">
        <w:rPr>
          <w:rFonts w:ascii="Times New Roman" w:hAnsi="Times New Roman" w:cs="Times New Roman"/>
          <w:bCs/>
          <w:sz w:val="24"/>
          <w:szCs w:val="24"/>
        </w:rPr>
        <w:t>,</w:t>
      </w:r>
      <w:r w:rsidR="00C56DB5">
        <w:rPr>
          <w:rFonts w:ascii="Times New Roman" w:hAnsi="Times New Roman" w:cs="Times New Roman"/>
          <w:bCs/>
          <w:sz w:val="24"/>
          <w:szCs w:val="24"/>
        </w:rPr>
        <w:t xml:space="preserve"> </w:t>
      </w:r>
      <w:r w:rsidR="0005235D" w:rsidRPr="002127CC">
        <w:rPr>
          <w:rFonts w:ascii="Times New Roman" w:hAnsi="Times New Roman" w:cs="Times New Roman"/>
          <w:bCs/>
          <w:sz w:val="24"/>
          <w:szCs w:val="24"/>
        </w:rPr>
        <w:t xml:space="preserve">which has been </w:t>
      </w:r>
      <w:r w:rsidR="005C71EF">
        <w:rPr>
          <w:rFonts w:ascii="Times New Roman" w:hAnsi="Times New Roman" w:cs="Times New Roman"/>
          <w:bCs/>
          <w:sz w:val="24"/>
          <w:szCs w:val="24"/>
        </w:rPr>
        <w:t>recognised</w:t>
      </w:r>
      <w:r w:rsidR="0005235D" w:rsidRPr="002127CC">
        <w:rPr>
          <w:rFonts w:ascii="Times New Roman" w:hAnsi="Times New Roman" w:cs="Times New Roman"/>
          <w:bCs/>
          <w:sz w:val="24"/>
          <w:szCs w:val="24"/>
        </w:rPr>
        <w:t xml:space="preserve"> </w:t>
      </w:r>
      <w:r w:rsidR="005C71EF">
        <w:rPr>
          <w:rFonts w:ascii="Times New Roman" w:hAnsi="Times New Roman" w:cs="Times New Roman"/>
          <w:bCs/>
          <w:sz w:val="24"/>
          <w:szCs w:val="24"/>
        </w:rPr>
        <w:t>previously</w:t>
      </w:r>
      <w:r w:rsidR="00580E08">
        <w:rPr>
          <w:rFonts w:ascii="Times New Roman" w:hAnsi="Times New Roman" w:cs="Times New Roman"/>
          <w:bCs/>
          <w:sz w:val="24"/>
          <w:szCs w:val="24"/>
        </w:rPr>
        <w:t xml:space="preserve"> </w:t>
      </w:r>
      <w:r w:rsidR="0005235D" w:rsidRPr="002127CC">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&lt;EndNote&gt;&lt;Cite&gt;&lt;Author&gt;Hebestreit&lt;/Author&gt;&lt;Year&gt;2014&lt;/Year&gt;&lt;RecNum&gt;14&lt;/RecNum&gt;&lt;DisplayText&gt;[27]&lt;/DisplayText&gt;&lt;record&gt;&lt;rec-number&gt;14&lt;/rec-number&gt;&lt;foreign-keys&gt;&lt;key app="EN" db-id="t0sea50fewzft2e9xv1pp5a8zp9erdextsws" timestamp="1574857547"&gt;14&lt;/key&gt;&lt;/foreign-keys&gt;&lt;ref-type name="Journal Article"&gt;17&lt;/ref-type&gt;&lt;contributors&gt;&lt;authors&gt;&lt;author&gt;Hebestreit, Helge&lt;/author&gt;&lt;author&gt;Schmid, Kerstin&lt;/author&gt;&lt;author&gt;Kieser, Stephanie&lt;/author&gt;&lt;author&gt;Junge, Sibylle&lt;/author&gt;&lt;author&gt;Ballmann, Manfred&lt;/author&gt;&lt;author&gt;Roth, Kristina&lt;/author&gt;&lt;author&gt;Hebestreit, Alexandra&lt;/author&gt;&lt;author&gt;Schenk, Thomas&lt;/author&gt;&lt;author&gt;Schindler, Christian&lt;/author&gt;&lt;author&gt;Posselt, Hans-Georg&lt;/author&gt;&lt;author&gt;Kriemler, Susi&lt;/author&gt;&lt;/authors&gt;&lt;/contributors&gt;&lt;titles&gt;&lt;title&gt;Quality of life is associated with physical activity and fitness in cystic fibrosis&lt;/title&gt;&lt;secondary-title&gt;BMC Pulmonary Medicine&lt;/secondary-title&gt;&lt;/titles&gt;&lt;periodical&gt;&lt;full-title&gt;BMC Pulmonary Medicine&lt;/full-title&gt;&lt;/periodical&gt;&lt;pages&gt;26&lt;/pages&gt;&lt;volume&gt;14&lt;/volume&gt;&lt;number&gt;1&lt;/number&gt;&lt;dates&gt;&lt;year&gt;2014&lt;/year&gt;&lt;pub-dates&gt;&lt;date&gt;2014/02/27&lt;/date&gt;&lt;/pub-dates&gt;&lt;/dates&gt;&lt;isbn&gt;1471-2466&lt;/isbn&gt;&lt;urls&gt;&lt;related-urls&gt;&lt;url&gt;https://doi.org/10.1186/1471-2466-14-26&lt;/url&gt;&lt;/related-urls&gt;&lt;/urls&gt;&lt;electronic-resource-num&gt;10.1186/1471-2466-14-26&lt;/electronic-resource-num&gt;&lt;/record&gt;&lt;/Cite&gt;&lt;/EndNote&gt;</w:instrText>
      </w:r>
      <w:r w:rsidR="0005235D" w:rsidRPr="002127CC">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[27]</w:t>
      </w:r>
      <w:r w:rsidR="0005235D" w:rsidRPr="002127CC">
        <w:rPr>
          <w:rFonts w:ascii="Times New Roman" w:hAnsi="Times New Roman" w:cs="Times New Roman"/>
          <w:bCs/>
          <w:sz w:val="24"/>
          <w:szCs w:val="24"/>
        </w:rPr>
        <w:fldChar w:fldCharType="end"/>
      </w:r>
      <w:r w:rsidR="00580E08">
        <w:rPr>
          <w:rFonts w:ascii="Times New Roman" w:hAnsi="Times New Roman" w:cs="Times New Roman"/>
          <w:bCs/>
          <w:sz w:val="24"/>
          <w:szCs w:val="24"/>
        </w:rPr>
        <w:t>.</w:t>
      </w:r>
      <w:r w:rsidR="0005235D" w:rsidRPr="002127CC">
        <w:rPr>
          <w:rFonts w:ascii="Times New Roman" w:hAnsi="Times New Roman" w:cs="Times New Roman"/>
          <w:bCs/>
          <w:sz w:val="24"/>
          <w:szCs w:val="24"/>
        </w:rPr>
        <w:t xml:space="preserve"> </w:t>
      </w:r>
      <w:r w:rsidR="00287E23">
        <w:rPr>
          <w:rFonts w:ascii="Times New Roman" w:hAnsi="Times New Roman" w:cs="Times New Roman"/>
          <w:bCs/>
          <w:sz w:val="24"/>
          <w:szCs w:val="24"/>
        </w:rPr>
        <w:t>The</w:t>
      </w:r>
      <w:r w:rsidR="006A2D52">
        <w:rPr>
          <w:rFonts w:ascii="Times New Roman" w:hAnsi="Times New Roman" w:cs="Times New Roman"/>
          <w:bCs/>
          <w:sz w:val="24"/>
          <w:szCs w:val="24"/>
        </w:rPr>
        <w:t xml:space="preserve"> </w:t>
      </w:r>
      <w:r w:rsidR="0005235D" w:rsidRPr="002127CC">
        <w:rPr>
          <w:rFonts w:ascii="Times New Roman" w:hAnsi="Times New Roman" w:cs="Times New Roman"/>
          <w:bCs/>
          <w:sz w:val="24"/>
          <w:szCs w:val="24"/>
        </w:rPr>
        <w:t xml:space="preserve">physical functioning domain </w:t>
      </w:r>
      <w:r w:rsidR="00287E23">
        <w:rPr>
          <w:rFonts w:ascii="Times New Roman" w:hAnsi="Times New Roman" w:cs="Times New Roman"/>
          <w:bCs/>
          <w:sz w:val="24"/>
          <w:szCs w:val="24"/>
        </w:rPr>
        <w:t xml:space="preserve">of the CFQoL </w:t>
      </w:r>
      <w:r w:rsidR="0005235D" w:rsidRPr="002127CC">
        <w:rPr>
          <w:rFonts w:ascii="Times New Roman" w:hAnsi="Times New Roman" w:cs="Times New Roman"/>
          <w:bCs/>
          <w:sz w:val="24"/>
          <w:szCs w:val="24"/>
        </w:rPr>
        <w:t>ha</w:t>
      </w:r>
      <w:r w:rsidR="00287E23">
        <w:rPr>
          <w:rFonts w:ascii="Times New Roman" w:hAnsi="Times New Roman" w:cs="Times New Roman"/>
          <w:bCs/>
          <w:sz w:val="24"/>
          <w:szCs w:val="24"/>
        </w:rPr>
        <w:t>s</w:t>
      </w:r>
      <w:r w:rsidR="0005235D" w:rsidRPr="002127CC">
        <w:rPr>
          <w:rFonts w:ascii="Times New Roman" w:hAnsi="Times New Roman" w:cs="Times New Roman"/>
          <w:bCs/>
          <w:sz w:val="24"/>
          <w:szCs w:val="24"/>
        </w:rPr>
        <w:t xml:space="preserve"> been </w:t>
      </w:r>
      <w:r w:rsidR="002B2386">
        <w:rPr>
          <w:rFonts w:ascii="Times New Roman" w:hAnsi="Times New Roman" w:cs="Times New Roman"/>
          <w:bCs/>
          <w:sz w:val="24"/>
          <w:szCs w:val="24"/>
        </w:rPr>
        <w:t>acknowledged</w:t>
      </w:r>
      <w:r w:rsidR="0005235D" w:rsidRPr="002127CC">
        <w:rPr>
          <w:rFonts w:ascii="Times New Roman" w:hAnsi="Times New Roman" w:cs="Times New Roman"/>
          <w:bCs/>
          <w:sz w:val="24"/>
          <w:szCs w:val="24"/>
        </w:rPr>
        <w:t xml:space="preserve"> as </w:t>
      </w:r>
      <w:r w:rsidR="00B61D83">
        <w:rPr>
          <w:rFonts w:ascii="Times New Roman" w:hAnsi="Times New Roman" w:cs="Times New Roman"/>
          <w:bCs/>
          <w:sz w:val="24"/>
          <w:szCs w:val="24"/>
        </w:rPr>
        <w:t>a</w:t>
      </w:r>
      <w:r w:rsidR="007015AD">
        <w:rPr>
          <w:rFonts w:ascii="Times New Roman" w:hAnsi="Times New Roman" w:cs="Times New Roman"/>
          <w:bCs/>
          <w:sz w:val="24"/>
          <w:szCs w:val="24"/>
        </w:rPr>
        <w:t>n independent</w:t>
      </w:r>
      <w:r w:rsidR="0005235D" w:rsidRPr="002127CC">
        <w:rPr>
          <w:rFonts w:ascii="Times New Roman" w:hAnsi="Times New Roman" w:cs="Times New Roman"/>
          <w:bCs/>
          <w:sz w:val="24"/>
          <w:szCs w:val="24"/>
        </w:rPr>
        <w:t xml:space="preserve"> predictor of survival in </w:t>
      </w:r>
      <w:r w:rsidR="006A2D52">
        <w:rPr>
          <w:rFonts w:ascii="Times New Roman" w:hAnsi="Times New Roman" w:cs="Times New Roman"/>
          <w:bCs/>
          <w:sz w:val="24"/>
          <w:szCs w:val="24"/>
        </w:rPr>
        <w:t>pw</w:t>
      </w:r>
      <w:r w:rsidR="0005235D" w:rsidRPr="002127CC">
        <w:rPr>
          <w:rFonts w:ascii="Times New Roman" w:hAnsi="Times New Roman" w:cs="Times New Roman"/>
          <w:bCs/>
          <w:sz w:val="24"/>
          <w:szCs w:val="24"/>
        </w:rPr>
        <w:t>CF</w:t>
      </w:r>
      <w:r w:rsidR="00580E08">
        <w:rPr>
          <w:rFonts w:ascii="Times New Roman" w:hAnsi="Times New Roman" w:cs="Times New Roman"/>
          <w:bCs/>
          <w:sz w:val="24"/>
          <w:szCs w:val="24"/>
        </w:rPr>
        <w:t xml:space="preserve"> </w:t>
      </w:r>
      <w:r w:rsidR="000A75C5">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&lt;EndNote&gt;&lt;Cite&gt;&lt;Author&gt;Abbott&lt;/Author&gt;&lt;Year&gt;2009&lt;/Year&gt;&lt;RecNum&gt;144&lt;/RecNum&gt;&lt;DisplayText&gt;[28]&lt;/DisplayText&gt;&lt;record&gt;&lt;rec-number&gt;144&lt;/rec-number&gt;&lt;foreign-keys&gt;&lt;key app="EN" db-id="t0sea50fewzft2e9xv1pp5a8zp9erdextsws" timestamp="1655298651"&gt;144&lt;/key&gt;&lt;/foreign-keys&gt;&lt;ref-type name="Journal Article"&gt;17&lt;/ref-type&gt;&lt;contributors&gt;&lt;authors&gt;&lt;author&gt;Abbott, J.&lt;/author&gt;&lt;author&gt;Hart, A.&lt;/author&gt;&lt;author&gt;Morton, A. M.&lt;/author&gt;&lt;author&gt;Dey, P.&lt;/author&gt;&lt;author&gt;Conway, S. P.&lt;/author&gt;&lt;author&gt;Webb, A. K.&lt;/author&gt;&lt;/authors&gt;&lt;/contributors&gt;&lt;auth-address&gt;Faculty of Health, University of Central Lancashire, Preston, United Kingdom. jabbott@uclan.ac.uk&lt;/auth-address&gt;&lt;titles&gt;&lt;title&gt;Can health-related quality of life predict survival in adults with cystic fibrosis?&lt;/title&gt;&lt;secondary-title&gt;Am J Respir Crit Care Med&lt;/secondary-title&gt;&lt;/titles&gt;&lt;periodical&gt;&lt;full-title&gt;Am J Respir Crit Care Med&lt;/full-title&gt;&lt;/periodical&gt;&lt;pages&gt;54-8&lt;/pages&gt;&lt;volume&gt;179&lt;/volume&gt;&lt;number&gt;1&lt;/number&gt;&lt;edition&gt;2008/10/25&lt;/edition&gt;&lt;keywords&gt;&lt;keyword&gt;Adolescent&lt;/keyword&gt;&lt;keyword&gt;Adult&lt;/keyword&gt;&lt;keyword&gt;Comorbidity&lt;/keyword&gt;&lt;keyword&gt;Cystic Fibrosis/epidemiology/*mortality&lt;/keyword&gt;&lt;keyword&gt;Female&lt;/keyword&gt;&lt;keyword&gt;Health Status Indicators&lt;/keyword&gt;&lt;keyword&gt;Humans&lt;/keyword&gt;&lt;keyword&gt;Kaplan-Meier Estimate&lt;/keyword&gt;&lt;keyword&gt;Male&lt;/keyword&gt;&lt;keyword&gt;Middle Aged&lt;/keyword&gt;&lt;keyword&gt;Pain/epidemiology&lt;/keyword&gt;&lt;keyword&gt;Pain Measurement&lt;/keyword&gt;&lt;keyword&gt;Proportional Hazards Models&lt;/keyword&gt;&lt;keyword&gt;*Quality of Life&lt;/keyword&gt;&lt;keyword&gt;Young Adult&lt;/keyword&gt;&lt;/keywords&gt;&lt;dates&gt;&lt;year&gt;2009&lt;/year&gt;&lt;pub-dates&gt;&lt;date&gt;Jan 1&lt;/date&gt;&lt;/pub-dates&gt;&lt;/dates&gt;&lt;isbn&gt;1073-449x&lt;/isbn&gt;&lt;accession-num&gt;18948427&lt;/accession-num&gt;&lt;urls&gt;&lt;/urls&gt;&lt;electronic-resource-num&gt;10.1164/rccm.200802-220OC&lt;/electronic-resource-num&gt;&lt;remote-database-provider&gt;NLM&lt;/remote-database-provider&gt;&lt;language&gt;eng&lt;/language&gt;&lt;/record&gt;&lt;/Cite&gt;&lt;/EndNote&gt;</w:instrText>
      </w:r>
      <w:r w:rsidR="000A75C5">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[28]</w:t>
      </w:r>
      <w:r w:rsidR="000A75C5">
        <w:rPr>
          <w:rFonts w:ascii="Times New Roman" w:hAnsi="Times New Roman" w:cs="Times New Roman"/>
          <w:bCs/>
          <w:sz w:val="24"/>
          <w:szCs w:val="24"/>
        </w:rPr>
        <w:fldChar w:fldCharType="end"/>
      </w:r>
      <w:r w:rsidR="00580E08">
        <w:rPr>
          <w:rFonts w:ascii="Times New Roman" w:hAnsi="Times New Roman" w:cs="Times New Roman"/>
          <w:bCs/>
          <w:sz w:val="24"/>
          <w:szCs w:val="24"/>
        </w:rPr>
        <w:t>.</w:t>
      </w:r>
      <w:r w:rsidR="00561066">
        <w:rPr>
          <w:rFonts w:ascii="Times New Roman" w:hAnsi="Times New Roman" w:cs="Times New Roman"/>
          <w:bCs/>
          <w:sz w:val="24"/>
          <w:szCs w:val="24"/>
        </w:rPr>
        <w:t xml:space="preserve"> </w:t>
      </w:r>
    </w:p>
    <w:p w14:paraId="3153512C" w14:textId="1A799B86" w:rsidR="00010A59" w:rsidRDefault="00956288" w:rsidP="00E62AAC">
      <w:pPr>
        <w:spacing w:line="480" w:lineRule="auto"/>
        <w:ind w:firstLine="810"/>
        <w:jc w:val="both"/>
        <w:rPr>
          <w:rFonts w:ascii="Times New Roman" w:hAnsi="Times New Roman" w:cs="Times New Roman"/>
          <w:bCs/>
          <w:sz w:val="24"/>
          <w:szCs w:val="24"/>
        </w:rPr>
      </w:pPr>
      <w:r>
        <w:rPr>
          <w:rFonts w:ascii="Times New Roman" w:hAnsi="Times New Roman" w:cs="Times New Roman"/>
          <w:bCs/>
          <w:sz w:val="24"/>
          <w:szCs w:val="24"/>
        </w:rPr>
        <w:t>T</w:t>
      </w:r>
      <w:r w:rsidR="00E261D2">
        <w:rPr>
          <w:rFonts w:ascii="Times New Roman" w:hAnsi="Times New Roman" w:cs="Times New Roman"/>
          <w:bCs/>
          <w:sz w:val="24"/>
          <w:szCs w:val="24"/>
        </w:rPr>
        <w:t>he generic EQ-5D-5L</w:t>
      </w:r>
      <w:r>
        <w:rPr>
          <w:rFonts w:ascii="Times New Roman" w:hAnsi="Times New Roman" w:cs="Times New Roman"/>
          <w:bCs/>
          <w:sz w:val="24"/>
          <w:szCs w:val="24"/>
        </w:rPr>
        <w:t xml:space="preserve"> is </w:t>
      </w:r>
      <w:r w:rsidR="00117CB6">
        <w:rPr>
          <w:rFonts w:ascii="Times New Roman" w:hAnsi="Times New Roman" w:cs="Times New Roman"/>
          <w:bCs/>
          <w:sz w:val="24"/>
          <w:szCs w:val="24"/>
        </w:rPr>
        <w:t xml:space="preserve">part of the </w:t>
      </w:r>
      <w:r w:rsidR="00462FB3">
        <w:rPr>
          <w:rFonts w:ascii="Times New Roman" w:hAnsi="Times New Roman" w:cs="Times New Roman"/>
          <w:bCs/>
          <w:sz w:val="24"/>
          <w:szCs w:val="24"/>
        </w:rPr>
        <w:t>reference case</w:t>
      </w:r>
      <w:r>
        <w:rPr>
          <w:rFonts w:ascii="Times New Roman" w:hAnsi="Times New Roman" w:cs="Times New Roman"/>
          <w:bCs/>
          <w:sz w:val="24"/>
          <w:szCs w:val="24"/>
        </w:rPr>
        <w:t xml:space="preserve"> </w:t>
      </w:r>
      <w:r w:rsidR="00117CB6">
        <w:rPr>
          <w:rFonts w:ascii="Times New Roman" w:hAnsi="Times New Roman" w:cs="Times New Roman"/>
          <w:bCs/>
          <w:sz w:val="24"/>
          <w:szCs w:val="24"/>
        </w:rPr>
        <w:t xml:space="preserve">developed </w:t>
      </w:r>
      <w:r>
        <w:rPr>
          <w:rFonts w:ascii="Times New Roman" w:hAnsi="Times New Roman" w:cs="Times New Roman"/>
          <w:bCs/>
          <w:sz w:val="24"/>
          <w:szCs w:val="24"/>
        </w:rPr>
        <w:t>by NI</w:t>
      </w:r>
      <w:r w:rsidR="00E838F6">
        <w:rPr>
          <w:rFonts w:ascii="Times New Roman" w:hAnsi="Times New Roman" w:cs="Times New Roman"/>
          <w:bCs/>
          <w:sz w:val="24"/>
          <w:szCs w:val="24"/>
        </w:rPr>
        <w:t xml:space="preserve">CE </w:t>
      </w:r>
      <w:r w:rsidR="001E79E0">
        <w:rPr>
          <w:rFonts w:ascii="Times New Roman" w:hAnsi="Times New Roman" w:cs="Times New Roman"/>
          <w:bCs/>
          <w:sz w:val="24"/>
          <w:szCs w:val="24"/>
        </w:rPr>
        <w:t xml:space="preserve">i.e. a </w:t>
      </w:r>
      <w:r w:rsidR="00614BF6">
        <w:rPr>
          <w:rFonts w:ascii="Times New Roman" w:hAnsi="Times New Roman" w:cs="Times New Roman"/>
          <w:bCs/>
          <w:sz w:val="24"/>
          <w:szCs w:val="24"/>
        </w:rPr>
        <w:t>favoured</w:t>
      </w:r>
      <w:r w:rsidR="00E838F6">
        <w:rPr>
          <w:rFonts w:ascii="Times New Roman" w:hAnsi="Times New Roman" w:cs="Times New Roman"/>
          <w:bCs/>
          <w:sz w:val="24"/>
          <w:szCs w:val="24"/>
        </w:rPr>
        <w:t xml:space="preserve"> </w:t>
      </w:r>
      <w:r w:rsidR="00943DFB">
        <w:rPr>
          <w:rFonts w:ascii="Times New Roman" w:hAnsi="Times New Roman" w:cs="Times New Roman"/>
          <w:bCs/>
          <w:sz w:val="24"/>
          <w:szCs w:val="24"/>
        </w:rPr>
        <w:t>method for</w:t>
      </w:r>
      <w:r w:rsidR="00E838F6">
        <w:rPr>
          <w:rFonts w:ascii="Times New Roman" w:hAnsi="Times New Roman" w:cs="Times New Roman"/>
          <w:bCs/>
          <w:sz w:val="24"/>
          <w:szCs w:val="24"/>
        </w:rPr>
        <w:t xml:space="preserve"> </w:t>
      </w:r>
      <w:r w:rsidR="001E79E0">
        <w:rPr>
          <w:rFonts w:ascii="Times New Roman" w:hAnsi="Times New Roman" w:cs="Times New Roman"/>
          <w:bCs/>
          <w:sz w:val="24"/>
          <w:szCs w:val="24"/>
        </w:rPr>
        <w:t xml:space="preserve">estimating clinical effectiveness and </w:t>
      </w:r>
      <w:r w:rsidR="001D20CF">
        <w:rPr>
          <w:rFonts w:ascii="Times New Roman" w:hAnsi="Times New Roman" w:cs="Times New Roman"/>
          <w:bCs/>
          <w:sz w:val="24"/>
          <w:szCs w:val="24"/>
        </w:rPr>
        <w:t>monetary</w:t>
      </w:r>
      <w:r w:rsidR="001D20CF" w:rsidRPr="001D20CF">
        <w:rPr>
          <w:rFonts w:ascii="Times New Roman" w:hAnsi="Times New Roman" w:cs="Times New Roman"/>
          <w:bCs/>
          <w:sz w:val="24"/>
          <w:szCs w:val="24"/>
        </w:rPr>
        <w:t xml:space="preserve"> </w:t>
      </w:r>
      <w:r w:rsidR="001D20CF">
        <w:rPr>
          <w:rFonts w:ascii="Times New Roman" w:hAnsi="Times New Roman" w:cs="Times New Roman"/>
          <w:bCs/>
          <w:sz w:val="24"/>
          <w:szCs w:val="24"/>
        </w:rPr>
        <w:t>value</w:t>
      </w:r>
      <w:r w:rsidR="00580E08">
        <w:rPr>
          <w:rFonts w:ascii="Times New Roman" w:hAnsi="Times New Roman" w:cs="Times New Roman"/>
          <w:bCs/>
          <w:sz w:val="24"/>
          <w:szCs w:val="24"/>
        </w:rPr>
        <w:t xml:space="preserve"> </w:t>
      </w:r>
      <w:r w:rsidR="00333A3B">
        <w:rPr>
          <w:rFonts w:ascii="Times New Roman" w:hAnsi="Times New Roman" w:cs="Times New Roman"/>
          <w:bCs/>
          <w:sz w:val="24"/>
          <w:szCs w:val="24"/>
        </w:rPr>
        <w:fldChar w:fldCharType="begin"/>
      </w:r>
      <w:r w:rsidR="00056C56">
        <w:rPr>
          <w:rFonts w:ascii="Times New Roman" w:hAnsi="Times New Roman" w:cs="Times New Roman"/>
          <w:bCs/>
          <w:sz w:val="24"/>
          <w:szCs w:val="24"/>
        </w:rPr>
        <w:instrText xml:space="preserve"> ADDIN EN.CITE &lt;EndNote&gt;&lt;Cite&gt;&lt;Year&gt;2022&lt;/Year&gt;&lt;RecNum&gt;161&lt;/RecNum&gt;&lt;DisplayText&gt;[7]&lt;/DisplayText&gt;&lt;record&gt;&lt;rec-number&gt;161&lt;/rec-number&gt;&lt;foreign-keys&gt;&lt;key app="EN" db-id="t0sea50fewzft2e9xv1pp5a8zp9erdextsws" timestamp="1677575281"&gt;161&lt;/key&gt;&lt;/foreign-keys&gt;&lt;ref-type name="Report"&gt;27&lt;/ref-type&gt;&lt;contributors&gt;&lt;/contributors&gt;&lt;titles&gt;&lt;title&gt;NICE health technology evaluations: the manual. (PMG36)&lt;/title&gt;&lt;/titles&gt;&lt;dates&gt;&lt;year&gt;2022&lt;/year&gt;&lt;/dates&gt;&lt;urls&gt;&lt;related-urls&gt;&lt;url&gt;www.nice.org.uk/process/pmg36&lt;/url&gt;&lt;/related-urls&gt;&lt;/urls&gt;&lt;electronic-resource-num&gt;www.nice.org.uk/process/pmg36&lt;/electronic-resource-num&gt;&lt;/record&gt;&lt;/Cite&gt;&lt;/EndNote&gt;</w:instrText>
      </w:r>
      <w:r w:rsidR="00333A3B">
        <w:rPr>
          <w:rFonts w:ascii="Times New Roman" w:hAnsi="Times New Roman" w:cs="Times New Roman"/>
          <w:bCs/>
          <w:sz w:val="24"/>
          <w:szCs w:val="24"/>
        </w:rPr>
        <w:fldChar w:fldCharType="separate"/>
      </w:r>
      <w:r w:rsidR="00056C56">
        <w:rPr>
          <w:rFonts w:ascii="Times New Roman" w:hAnsi="Times New Roman" w:cs="Times New Roman"/>
          <w:bCs/>
          <w:noProof/>
          <w:sz w:val="24"/>
          <w:szCs w:val="24"/>
        </w:rPr>
        <w:t>[7]</w:t>
      </w:r>
      <w:r w:rsidR="00333A3B">
        <w:rPr>
          <w:rFonts w:ascii="Times New Roman" w:hAnsi="Times New Roman" w:cs="Times New Roman"/>
          <w:bCs/>
          <w:sz w:val="24"/>
          <w:szCs w:val="24"/>
        </w:rPr>
        <w:fldChar w:fldCharType="end"/>
      </w:r>
      <w:r w:rsidR="00580E08">
        <w:rPr>
          <w:rFonts w:ascii="Times New Roman" w:hAnsi="Times New Roman" w:cs="Times New Roman"/>
          <w:bCs/>
          <w:sz w:val="24"/>
          <w:szCs w:val="24"/>
        </w:rPr>
        <w:t>.</w:t>
      </w:r>
      <w:r w:rsidR="00333A3B">
        <w:rPr>
          <w:rFonts w:ascii="Times New Roman" w:hAnsi="Times New Roman" w:cs="Times New Roman"/>
          <w:bCs/>
          <w:sz w:val="24"/>
          <w:szCs w:val="24"/>
        </w:rPr>
        <w:t xml:space="preserve"> </w:t>
      </w:r>
      <w:r w:rsidR="001E79E0">
        <w:rPr>
          <w:rFonts w:ascii="Times New Roman" w:hAnsi="Times New Roman" w:cs="Times New Roman"/>
          <w:bCs/>
          <w:sz w:val="24"/>
          <w:szCs w:val="24"/>
        </w:rPr>
        <w:t xml:space="preserve">It is </w:t>
      </w:r>
      <w:r w:rsidR="00333A3B">
        <w:rPr>
          <w:rFonts w:ascii="Times New Roman" w:hAnsi="Times New Roman" w:cs="Times New Roman"/>
          <w:bCs/>
          <w:sz w:val="24"/>
          <w:szCs w:val="24"/>
        </w:rPr>
        <w:t>able</w:t>
      </w:r>
      <w:r>
        <w:rPr>
          <w:rFonts w:ascii="Times New Roman" w:hAnsi="Times New Roman" w:cs="Times New Roman"/>
          <w:bCs/>
          <w:sz w:val="24"/>
          <w:szCs w:val="24"/>
        </w:rPr>
        <w:t xml:space="preserve"> </w:t>
      </w:r>
      <w:r w:rsidR="00117CB6">
        <w:rPr>
          <w:rFonts w:ascii="Times New Roman" w:hAnsi="Times New Roman" w:cs="Times New Roman"/>
          <w:bCs/>
          <w:sz w:val="24"/>
          <w:szCs w:val="24"/>
        </w:rPr>
        <w:t xml:space="preserve">to </w:t>
      </w:r>
      <w:r w:rsidR="00DB6B37">
        <w:rPr>
          <w:rFonts w:ascii="Times New Roman" w:hAnsi="Times New Roman" w:cs="Times New Roman"/>
          <w:bCs/>
          <w:sz w:val="24"/>
          <w:szCs w:val="24"/>
        </w:rPr>
        <w:t>generat</w:t>
      </w:r>
      <w:r w:rsidR="00117CB6">
        <w:rPr>
          <w:rFonts w:ascii="Times New Roman" w:hAnsi="Times New Roman" w:cs="Times New Roman"/>
          <w:bCs/>
          <w:sz w:val="24"/>
          <w:szCs w:val="24"/>
        </w:rPr>
        <w:t>e</w:t>
      </w:r>
      <w:r w:rsidR="00370413">
        <w:rPr>
          <w:rFonts w:ascii="Times New Roman" w:hAnsi="Times New Roman" w:cs="Times New Roman"/>
          <w:bCs/>
          <w:sz w:val="24"/>
          <w:szCs w:val="24"/>
        </w:rPr>
        <w:t xml:space="preserve"> </w:t>
      </w:r>
      <w:r w:rsidR="002F05AE">
        <w:rPr>
          <w:rFonts w:ascii="Times New Roman" w:hAnsi="Times New Roman" w:cs="Times New Roman"/>
          <w:bCs/>
          <w:sz w:val="24"/>
          <w:szCs w:val="24"/>
        </w:rPr>
        <w:t xml:space="preserve">a </w:t>
      </w:r>
      <w:r w:rsidR="00370413">
        <w:rPr>
          <w:rFonts w:ascii="Times New Roman" w:hAnsi="Times New Roman" w:cs="Times New Roman"/>
          <w:bCs/>
          <w:sz w:val="24"/>
          <w:szCs w:val="24"/>
        </w:rPr>
        <w:t>utility</w:t>
      </w:r>
      <w:r w:rsidR="0046113C">
        <w:rPr>
          <w:rFonts w:ascii="Times New Roman" w:hAnsi="Times New Roman" w:cs="Times New Roman"/>
          <w:bCs/>
          <w:sz w:val="24"/>
          <w:szCs w:val="24"/>
        </w:rPr>
        <w:t xml:space="preserve"> value</w:t>
      </w:r>
      <w:r w:rsidR="00117CB6">
        <w:rPr>
          <w:rFonts w:ascii="Times New Roman" w:hAnsi="Times New Roman" w:cs="Times New Roman"/>
          <w:bCs/>
          <w:sz w:val="24"/>
          <w:szCs w:val="24"/>
        </w:rPr>
        <w:t xml:space="preserve">, which </w:t>
      </w:r>
      <w:r w:rsidR="002F05AE">
        <w:rPr>
          <w:rFonts w:ascii="Times New Roman" w:hAnsi="Times New Roman" w:cs="Times New Roman"/>
          <w:bCs/>
          <w:sz w:val="24"/>
          <w:szCs w:val="24"/>
        </w:rPr>
        <w:t xml:space="preserve">is </w:t>
      </w:r>
      <w:r w:rsidR="003C79CB">
        <w:rPr>
          <w:rFonts w:ascii="Times New Roman" w:hAnsi="Times New Roman" w:cs="Times New Roman"/>
          <w:bCs/>
          <w:sz w:val="24"/>
          <w:szCs w:val="24"/>
        </w:rPr>
        <w:t xml:space="preserve">needed for </w:t>
      </w:r>
      <w:r>
        <w:rPr>
          <w:rFonts w:ascii="Times New Roman" w:hAnsi="Times New Roman" w:cs="Times New Roman"/>
          <w:bCs/>
          <w:sz w:val="24"/>
          <w:szCs w:val="24"/>
        </w:rPr>
        <w:t>cost-</w:t>
      </w:r>
      <w:r w:rsidR="002F05AE">
        <w:rPr>
          <w:rFonts w:ascii="Times New Roman" w:hAnsi="Times New Roman" w:cs="Times New Roman"/>
          <w:bCs/>
          <w:sz w:val="24"/>
          <w:szCs w:val="24"/>
        </w:rPr>
        <w:t xml:space="preserve">utility </w:t>
      </w:r>
      <w:r>
        <w:rPr>
          <w:rFonts w:ascii="Times New Roman" w:hAnsi="Times New Roman" w:cs="Times New Roman"/>
          <w:bCs/>
          <w:sz w:val="24"/>
          <w:szCs w:val="24"/>
        </w:rPr>
        <w:t>analysis</w:t>
      </w:r>
      <w:r w:rsidR="00117CB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C79CB">
        <w:rPr>
          <w:rFonts w:ascii="Times New Roman" w:hAnsi="Times New Roman" w:cs="Times New Roman"/>
          <w:bCs/>
          <w:sz w:val="24"/>
          <w:szCs w:val="24"/>
        </w:rPr>
        <w:t>to</w:t>
      </w:r>
      <w:r w:rsidR="00333A3B">
        <w:rPr>
          <w:rFonts w:ascii="Times New Roman" w:hAnsi="Times New Roman" w:cs="Times New Roman"/>
          <w:bCs/>
          <w:sz w:val="24"/>
          <w:szCs w:val="24"/>
        </w:rPr>
        <w:t xml:space="preserve"> </w:t>
      </w:r>
      <w:r w:rsidR="00117CB6">
        <w:rPr>
          <w:rFonts w:ascii="Times New Roman" w:hAnsi="Times New Roman" w:cs="Times New Roman"/>
          <w:bCs/>
          <w:sz w:val="24"/>
          <w:szCs w:val="24"/>
        </w:rPr>
        <w:t>inform</w:t>
      </w:r>
      <w:r w:rsidR="00333A3B">
        <w:rPr>
          <w:rFonts w:ascii="Times New Roman" w:hAnsi="Times New Roman" w:cs="Times New Roman"/>
          <w:bCs/>
          <w:sz w:val="24"/>
          <w:szCs w:val="24"/>
        </w:rPr>
        <w:t xml:space="preserve"> decisions about </w:t>
      </w:r>
      <w:r w:rsidR="00117CB6">
        <w:rPr>
          <w:rFonts w:ascii="Times New Roman" w:hAnsi="Times New Roman" w:cs="Times New Roman"/>
          <w:bCs/>
          <w:sz w:val="24"/>
          <w:szCs w:val="24"/>
        </w:rPr>
        <w:t xml:space="preserve">the provision of </w:t>
      </w:r>
      <w:r w:rsidR="00333A3B">
        <w:rPr>
          <w:rFonts w:ascii="Times New Roman" w:hAnsi="Times New Roman" w:cs="Times New Roman"/>
          <w:bCs/>
          <w:sz w:val="24"/>
          <w:szCs w:val="24"/>
        </w:rPr>
        <w:t>new treatments</w:t>
      </w:r>
      <w:r>
        <w:rPr>
          <w:rFonts w:ascii="Times New Roman" w:hAnsi="Times New Roman" w:cs="Times New Roman"/>
          <w:bCs/>
          <w:sz w:val="24"/>
          <w:szCs w:val="24"/>
        </w:rPr>
        <w:t>.</w:t>
      </w:r>
      <w:r w:rsidR="00E1732A">
        <w:rPr>
          <w:rFonts w:ascii="Times New Roman" w:hAnsi="Times New Roman" w:cs="Times New Roman"/>
          <w:bCs/>
          <w:sz w:val="24"/>
          <w:szCs w:val="24"/>
        </w:rPr>
        <w:t xml:space="preserve"> </w:t>
      </w:r>
      <w:r w:rsidR="000F30A3">
        <w:rPr>
          <w:rFonts w:ascii="Times New Roman" w:hAnsi="Times New Roman" w:cs="Times New Roman"/>
          <w:bCs/>
          <w:sz w:val="24"/>
          <w:szCs w:val="24"/>
        </w:rPr>
        <w:t>Our</w:t>
      </w:r>
      <w:r w:rsidR="00B47958">
        <w:rPr>
          <w:rFonts w:ascii="Times New Roman" w:hAnsi="Times New Roman" w:cs="Times New Roman"/>
          <w:bCs/>
          <w:sz w:val="24"/>
          <w:szCs w:val="24"/>
        </w:rPr>
        <w:t xml:space="preserve"> study showed that EQ-5D-5L</w:t>
      </w:r>
      <w:r w:rsidR="00F56263">
        <w:rPr>
          <w:rFonts w:ascii="Times New Roman" w:hAnsi="Times New Roman" w:cs="Times New Roman"/>
          <w:bCs/>
          <w:sz w:val="24"/>
          <w:szCs w:val="24"/>
        </w:rPr>
        <w:t xml:space="preserve"> index</w:t>
      </w:r>
      <w:r w:rsidR="001A5F52">
        <w:rPr>
          <w:rFonts w:ascii="Times New Roman" w:hAnsi="Times New Roman" w:cs="Times New Roman"/>
          <w:bCs/>
          <w:sz w:val="24"/>
          <w:szCs w:val="24"/>
        </w:rPr>
        <w:t xml:space="preserve"> score</w:t>
      </w:r>
      <w:r w:rsidR="00B47958">
        <w:rPr>
          <w:rFonts w:ascii="Times New Roman" w:hAnsi="Times New Roman" w:cs="Times New Roman"/>
          <w:bCs/>
          <w:sz w:val="24"/>
          <w:szCs w:val="24"/>
        </w:rPr>
        <w:t xml:space="preserve"> </w:t>
      </w:r>
      <w:r w:rsidR="0034790E">
        <w:rPr>
          <w:rFonts w:ascii="Times New Roman" w:hAnsi="Times New Roman" w:cs="Times New Roman"/>
          <w:bCs/>
          <w:sz w:val="24"/>
          <w:szCs w:val="24"/>
        </w:rPr>
        <w:t>was</w:t>
      </w:r>
      <w:r w:rsidR="00A35157">
        <w:rPr>
          <w:rFonts w:ascii="Times New Roman" w:hAnsi="Times New Roman" w:cs="Times New Roman"/>
          <w:bCs/>
          <w:sz w:val="24"/>
          <w:szCs w:val="24"/>
        </w:rPr>
        <w:t xml:space="preserve"> adequately</w:t>
      </w:r>
      <w:r w:rsidR="004B4FA5">
        <w:rPr>
          <w:rFonts w:ascii="Times New Roman" w:hAnsi="Times New Roman" w:cs="Times New Roman"/>
          <w:bCs/>
          <w:sz w:val="24"/>
          <w:szCs w:val="24"/>
        </w:rPr>
        <w:t xml:space="preserve"> able to</w:t>
      </w:r>
      <w:r w:rsidR="00A35157">
        <w:rPr>
          <w:rFonts w:ascii="Times New Roman" w:hAnsi="Times New Roman" w:cs="Times New Roman"/>
          <w:bCs/>
          <w:sz w:val="24"/>
          <w:szCs w:val="24"/>
        </w:rPr>
        <w:t xml:space="preserve"> </w:t>
      </w:r>
      <w:r w:rsidR="00A41967">
        <w:rPr>
          <w:rFonts w:ascii="Times New Roman" w:hAnsi="Times New Roman" w:cs="Times New Roman"/>
          <w:bCs/>
          <w:sz w:val="24"/>
          <w:szCs w:val="24"/>
        </w:rPr>
        <w:t>discriminate</w:t>
      </w:r>
      <w:r w:rsidR="00A35157">
        <w:rPr>
          <w:rFonts w:ascii="Times New Roman" w:hAnsi="Times New Roman" w:cs="Times New Roman"/>
          <w:bCs/>
          <w:sz w:val="24"/>
          <w:szCs w:val="24"/>
        </w:rPr>
        <w:t xml:space="preserve"> </w:t>
      </w:r>
      <w:r w:rsidR="00A626D4">
        <w:rPr>
          <w:rFonts w:ascii="Times New Roman" w:hAnsi="Times New Roman" w:cs="Times New Roman"/>
          <w:bCs/>
          <w:sz w:val="24"/>
          <w:szCs w:val="24"/>
        </w:rPr>
        <w:t xml:space="preserve">between </w:t>
      </w:r>
      <w:r w:rsidR="004B4FA5">
        <w:rPr>
          <w:rFonts w:ascii="Times New Roman" w:hAnsi="Times New Roman" w:cs="Times New Roman"/>
          <w:bCs/>
          <w:sz w:val="24"/>
          <w:szCs w:val="24"/>
        </w:rPr>
        <w:t xml:space="preserve">different CF disease </w:t>
      </w:r>
      <w:r w:rsidR="00B138FB">
        <w:rPr>
          <w:rFonts w:ascii="Times New Roman" w:hAnsi="Times New Roman" w:cs="Times New Roman"/>
          <w:bCs/>
          <w:sz w:val="24"/>
          <w:szCs w:val="24"/>
        </w:rPr>
        <w:t>severities and</w:t>
      </w:r>
      <w:r w:rsidR="000F30A3">
        <w:rPr>
          <w:rFonts w:ascii="Times New Roman" w:hAnsi="Times New Roman" w:cs="Times New Roman"/>
          <w:bCs/>
          <w:sz w:val="24"/>
          <w:szCs w:val="24"/>
        </w:rPr>
        <w:t xml:space="preserve"> </w:t>
      </w:r>
      <w:r w:rsidR="00F94FE4">
        <w:rPr>
          <w:rFonts w:ascii="Times New Roman" w:hAnsi="Times New Roman" w:cs="Times New Roman"/>
          <w:bCs/>
          <w:sz w:val="24"/>
          <w:szCs w:val="24"/>
        </w:rPr>
        <w:t xml:space="preserve">had </w:t>
      </w:r>
      <w:r w:rsidR="00F969D4">
        <w:rPr>
          <w:rFonts w:ascii="Times New Roman" w:hAnsi="Times New Roman" w:cs="Times New Roman"/>
          <w:bCs/>
          <w:sz w:val="24"/>
          <w:szCs w:val="24"/>
        </w:rPr>
        <w:t>moderate</w:t>
      </w:r>
      <w:r w:rsidR="00F94FE4">
        <w:rPr>
          <w:rFonts w:ascii="Times New Roman" w:hAnsi="Times New Roman" w:cs="Times New Roman"/>
          <w:bCs/>
          <w:sz w:val="24"/>
          <w:szCs w:val="24"/>
        </w:rPr>
        <w:t xml:space="preserve"> correlation</w:t>
      </w:r>
      <w:r w:rsidR="00E34683">
        <w:rPr>
          <w:rFonts w:ascii="Times New Roman" w:hAnsi="Times New Roman" w:cs="Times New Roman"/>
          <w:bCs/>
          <w:sz w:val="24"/>
          <w:szCs w:val="24"/>
        </w:rPr>
        <w:t>s with</w:t>
      </w:r>
      <w:r w:rsidR="00F94FE4">
        <w:rPr>
          <w:rFonts w:ascii="Times New Roman" w:hAnsi="Times New Roman" w:cs="Times New Roman"/>
          <w:bCs/>
          <w:sz w:val="24"/>
          <w:szCs w:val="24"/>
        </w:rPr>
        <w:t xml:space="preserve"> CFQoL domains</w:t>
      </w:r>
      <w:r w:rsidR="004B4FA5">
        <w:rPr>
          <w:rFonts w:ascii="Times New Roman" w:hAnsi="Times New Roman" w:cs="Times New Roman"/>
          <w:bCs/>
          <w:sz w:val="24"/>
          <w:szCs w:val="24"/>
        </w:rPr>
        <w:t>.</w:t>
      </w:r>
      <w:r w:rsidR="0058796F">
        <w:rPr>
          <w:rFonts w:ascii="Times New Roman" w:hAnsi="Times New Roman" w:cs="Times New Roman"/>
          <w:bCs/>
          <w:sz w:val="24"/>
          <w:szCs w:val="24"/>
        </w:rPr>
        <w:t xml:space="preserve"> </w:t>
      </w:r>
      <w:r w:rsidR="005A555F">
        <w:rPr>
          <w:rFonts w:ascii="Times New Roman" w:hAnsi="Times New Roman" w:cs="Times New Roman"/>
          <w:bCs/>
          <w:sz w:val="24"/>
          <w:szCs w:val="24"/>
        </w:rPr>
        <w:t>However</w:t>
      </w:r>
      <w:r w:rsidR="00CD4040">
        <w:rPr>
          <w:rFonts w:ascii="Times New Roman" w:hAnsi="Times New Roman" w:cs="Times New Roman"/>
          <w:bCs/>
          <w:sz w:val="24"/>
          <w:szCs w:val="24"/>
        </w:rPr>
        <w:t>,</w:t>
      </w:r>
      <w:r w:rsidR="00155427">
        <w:rPr>
          <w:rFonts w:ascii="Times New Roman" w:hAnsi="Times New Roman" w:cs="Times New Roman"/>
          <w:bCs/>
          <w:sz w:val="24"/>
          <w:szCs w:val="24"/>
        </w:rPr>
        <w:t xml:space="preserve"> given </w:t>
      </w:r>
      <w:r w:rsidR="001842C9">
        <w:rPr>
          <w:rFonts w:ascii="Times New Roman" w:hAnsi="Times New Roman" w:cs="Times New Roman"/>
          <w:bCs/>
          <w:sz w:val="24"/>
          <w:szCs w:val="24"/>
        </w:rPr>
        <w:t xml:space="preserve">its limited performance </w:t>
      </w:r>
      <w:r w:rsidR="00E51245">
        <w:rPr>
          <w:rFonts w:ascii="Times New Roman" w:hAnsi="Times New Roman" w:cs="Times New Roman"/>
          <w:bCs/>
          <w:sz w:val="24"/>
          <w:szCs w:val="24"/>
        </w:rPr>
        <w:t xml:space="preserve">in </w:t>
      </w:r>
      <w:r w:rsidR="009C0E3F">
        <w:rPr>
          <w:rFonts w:ascii="Times New Roman" w:hAnsi="Times New Roman" w:cs="Times New Roman"/>
          <w:bCs/>
          <w:sz w:val="24"/>
          <w:szCs w:val="24"/>
        </w:rPr>
        <w:t>differentiating</w:t>
      </w:r>
      <w:r w:rsidR="00D117F0">
        <w:rPr>
          <w:rFonts w:ascii="Times New Roman" w:hAnsi="Times New Roman" w:cs="Times New Roman"/>
          <w:bCs/>
          <w:sz w:val="24"/>
          <w:szCs w:val="24"/>
        </w:rPr>
        <w:t xml:space="preserve"> between </w:t>
      </w:r>
      <w:r w:rsidR="00B869C9">
        <w:rPr>
          <w:rFonts w:ascii="Times New Roman" w:hAnsi="Times New Roman" w:cs="Times New Roman"/>
          <w:bCs/>
          <w:sz w:val="24"/>
          <w:szCs w:val="24"/>
        </w:rPr>
        <w:t xml:space="preserve">lung </w:t>
      </w:r>
      <w:r w:rsidR="00450E1A">
        <w:rPr>
          <w:rFonts w:ascii="Times New Roman" w:hAnsi="Times New Roman" w:cs="Times New Roman"/>
          <w:bCs/>
          <w:sz w:val="24"/>
          <w:szCs w:val="24"/>
        </w:rPr>
        <w:t>disease</w:t>
      </w:r>
      <w:r w:rsidR="00B869C9">
        <w:rPr>
          <w:rFonts w:ascii="Times New Roman" w:hAnsi="Times New Roman" w:cs="Times New Roman"/>
          <w:bCs/>
          <w:sz w:val="24"/>
          <w:szCs w:val="24"/>
        </w:rPr>
        <w:t xml:space="preserve"> severit</w:t>
      </w:r>
      <w:r w:rsidR="00450E1A">
        <w:rPr>
          <w:rFonts w:ascii="Times New Roman" w:hAnsi="Times New Roman" w:cs="Times New Roman"/>
          <w:bCs/>
          <w:sz w:val="24"/>
          <w:szCs w:val="24"/>
        </w:rPr>
        <w:t>ies</w:t>
      </w:r>
      <w:r w:rsidR="00B869C9">
        <w:rPr>
          <w:rFonts w:ascii="Times New Roman" w:hAnsi="Times New Roman" w:cs="Times New Roman"/>
          <w:bCs/>
          <w:sz w:val="24"/>
          <w:szCs w:val="24"/>
        </w:rPr>
        <w:t xml:space="preserve"> and </w:t>
      </w:r>
      <w:r w:rsidR="002A0DD6">
        <w:rPr>
          <w:rFonts w:ascii="Times New Roman" w:hAnsi="Times New Roman" w:cs="Times New Roman"/>
          <w:bCs/>
          <w:sz w:val="24"/>
          <w:szCs w:val="24"/>
        </w:rPr>
        <w:t>estimating</w:t>
      </w:r>
      <w:r w:rsidR="009C0E3F">
        <w:rPr>
          <w:rFonts w:ascii="Times New Roman" w:hAnsi="Times New Roman" w:cs="Times New Roman"/>
          <w:bCs/>
          <w:sz w:val="24"/>
          <w:szCs w:val="24"/>
        </w:rPr>
        <w:t xml:space="preserve"> CFQoL domains (compared to EQ-VAS),</w:t>
      </w:r>
      <w:r w:rsidR="00CD4040">
        <w:rPr>
          <w:rFonts w:ascii="Times New Roman" w:hAnsi="Times New Roman" w:cs="Times New Roman"/>
          <w:bCs/>
          <w:sz w:val="24"/>
          <w:szCs w:val="24"/>
        </w:rPr>
        <w:t xml:space="preserve"> i</w:t>
      </w:r>
      <w:r w:rsidR="00F74952">
        <w:rPr>
          <w:rFonts w:ascii="Times New Roman" w:hAnsi="Times New Roman" w:cs="Times New Roman"/>
          <w:bCs/>
          <w:sz w:val="24"/>
          <w:szCs w:val="24"/>
        </w:rPr>
        <w:t xml:space="preserve">t would be complementary to </w:t>
      </w:r>
      <w:r w:rsidR="00502415">
        <w:rPr>
          <w:rFonts w:ascii="Times New Roman" w:hAnsi="Times New Roman" w:cs="Times New Roman"/>
          <w:bCs/>
          <w:sz w:val="24"/>
          <w:szCs w:val="24"/>
        </w:rPr>
        <w:t>use it with</w:t>
      </w:r>
      <w:r w:rsidR="00E516B3">
        <w:rPr>
          <w:rFonts w:ascii="Times New Roman" w:hAnsi="Times New Roman" w:cs="Times New Roman"/>
          <w:bCs/>
          <w:sz w:val="24"/>
          <w:szCs w:val="24"/>
        </w:rPr>
        <w:t xml:space="preserve"> a condition-specific measure</w:t>
      </w:r>
      <w:r w:rsidR="00DC2CA1">
        <w:rPr>
          <w:rFonts w:ascii="Times New Roman" w:hAnsi="Times New Roman" w:cs="Times New Roman"/>
          <w:bCs/>
          <w:sz w:val="24"/>
          <w:szCs w:val="24"/>
        </w:rPr>
        <w:t xml:space="preserve"> (e.g. </w:t>
      </w:r>
      <w:r w:rsidR="00E516B3">
        <w:rPr>
          <w:rFonts w:ascii="Times New Roman" w:hAnsi="Times New Roman" w:cs="Times New Roman"/>
          <w:bCs/>
          <w:sz w:val="24"/>
          <w:szCs w:val="24"/>
        </w:rPr>
        <w:t>CFQoL and</w:t>
      </w:r>
      <w:r w:rsidR="00117CB6">
        <w:rPr>
          <w:rFonts w:ascii="Times New Roman" w:hAnsi="Times New Roman" w:cs="Times New Roman"/>
          <w:bCs/>
          <w:sz w:val="24"/>
          <w:szCs w:val="24"/>
        </w:rPr>
        <w:t>/or</w:t>
      </w:r>
      <w:r w:rsidR="00E516B3">
        <w:rPr>
          <w:rFonts w:ascii="Times New Roman" w:hAnsi="Times New Roman" w:cs="Times New Roman"/>
          <w:bCs/>
          <w:sz w:val="24"/>
          <w:szCs w:val="24"/>
        </w:rPr>
        <w:t xml:space="preserve"> CFQ-R</w:t>
      </w:r>
      <w:r w:rsidR="00DC2CA1">
        <w:rPr>
          <w:rFonts w:ascii="Times New Roman" w:hAnsi="Times New Roman" w:cs="Times New Roman"/>
          <w:bCs/>
          <w:sz w:val="24"/>
          <w:szCs w:val="24"/>
        </w:rPr>
        <w:t>)</w:t>
      </w:r>
      <w:r w:rsidR="00010A59">
        <w:rPr>
          <w:rFonts w:ascii="Times New Roman" w:hAnsi="Times New Roman" w:cs="Times New Roman"/>
          <w:bCs/>
          <w:sz w:val="24"/>
          <w:szCs w:val="24"/>
        </w:rPr>
        <w:t>. With the EQ-5D</w:t>
      </w:r>
      <w:r w:rsidR="00E92B2F">
        <w:rPr>
          <w:rFonts w:ascii="Times New Roman" w:hAnsi="Times New Roman" w:cs="Times New Roman"/>
          <w:bCs/>
          <w:sz w:val="24"/>
          <w:szCs w:val="24"/>
        </w:rPr>
        <w:t xml:space="preserve"> as the</w:t>
      </w:r>
      <w:r w:rsidR="006C2BC3">
        <w:rPr>
          <w:rFonts w:ascii="Times New Roman" w:hAnsi="Times New Roman" w:cs="Times New Roman"/>
          <w:bCs/>
          <w:sz w:val="24"/>
          <w:szCs w:val="24"/>
        </w:rPr>
        <w:t xml:space="preserve"> primary </w:t>
      </w:r>
      <w:r w:rsidR="005C3D9F">
        <w:rPr>
          <w:rFonts w:ascii="Times New Roman" w:hAnsi="Times New Roman" w:cs="Times New Roman"/>
          <w:bCs/>
          <w:sz w:val="24"/>
          <w:szCs w:val="24"/>
        </w:rPr>
        <w:t>economic</w:t>
      </w:r>
      <w:r w:rsidR="00BB2685">
        <w:rPr>
          <w:rFonts w:ascii="Times New Roman" w:hAnsi="Times New Roman" w:cs="Times New Roman"/>
          <w:bCs/>
          <w:sz w:val="24"/>
          <w:szCs w:val="24"/>
        </w:rPr>
        <w:t xml:space="preserve"> outcome</w:t>
      </w:r>
      <w:r w:rsidR="005C3D9F">
        <w:rPr>
          <w:rFonts w:ascii="Times New Roman" w:hAnsi="Times New Roman" w:cs="Times New Roman"/>
          <w:bCs/>
          <w:sz w:val="24"/>
          <w:szCs w:val="24"/>
        </w:rPr>
        <w:t xml:space="preserve"> measure</w:t>
      </w:r>
      <w:r w:rsidR="00BB2685">
        <w:rPr>
          <w:rFonts w:ascii="Times New Roman" w:hAnsi="Times New Roman" w:cs="Times New Roman"/>
          <w:bCs/>
          <w:sz w:val="24"/>
          <w:szCs w:val="24"/>
        </w:rPr>
        <w:t xml:space="preserve">, </w:t>
      </w:r>
      <w:r w:rsidR="00DD5B5D">
        <w:rPr>
          <w:rFonts w:ascii="Times New Roman" w:hAnsi="Times New Roman" w:cs="Times New Roman"/>
          <w:bCs/>
          <w:sz w:val="24"/>
          <w:szCs w:val="24"/>
        </w:rPr>
        <w:t>the addition of a</w:t>
      </w:r>
      <w:r w:rsidR="005A7380">
        <w:rPr>
          <w:rFonts w:ascii="Times New Roman" w:hAnsi="Times New Roman" w:cs="Times New Roman"/>
          <w:bCs/>
          <w:sz w:val="24"/>
          <w:szCs w:val="24"/>
        </w:rPr>
        <w:t xml:space="preserve"> secondary</w:t>
      </w:r>
      <w:r w:rsidR="00DD5B5D">
        <w:rPr>
          <w:rFonts w:ascii="Times New Roman" w:hAnsi="Times New Roman" w:cs="Times New Roman"/>
          <w:bCs/>
          <w:sz w:val="24"/>
          <w:szCs w:val="24"/>
        </w:rPr>
        <w:t xml:space="preserve"> condition-specific measure </w:t>
      </w:r>
      <w:r w:rsidR="00963931">
        <w:rPr>
          <w:rFonts w:ascii="Times New Roman" w:hAnsi="Times New Roman" w:cs="Times New Roman"/>
          <w:bCs/>
          <w:sz w:val="24"/>
          <w:szCs w:val="24"/>
        </w:rPr>
        <w:t xml:space="preserve">in clinical </w:t>
      </w:r>
      <w:r w:rsidR="00DE4ABF" w:rsidRPr="00DE4ABF">
        <w:rPr>
          <w:rFonts w:ascii="Times New Roman" w:hAnsi="Times New Roman" w:cs="Times New Roman"/>
          <w:bCs/>
          <w:sz w:val="24"/>
          <w:szCs w:val="24"/>
        </w:rPr>
        <w:t>trials</w:t>
      </w:r>
      <w:r w:rsidR="00963931">
        <w:rPr>
          <w:rFonts w:ascii="Times New Roman" w:hAnsi="Times New Roman" w:cs="Times New Roman"/>
          <w:bCs/>
          <w:sz w:val="24"/>
          <w:szCs w:val="24"/>
        </w:rPr>
        <w:t xml:space="preserve"> or economic evaluation</w:t>
      </w:r>
      <w:r w:rsidR="00DF2BB8">
        <w:rPr>
          <w:rFonts w:ascii="Times New Roman" w:hAnsi="Times New Roman" w:cs="Times New Roman"/>
          <w:bCs/>
          <w:sz w:val="24"/>
          <w:szCs w:val="24"/>
        </w:rPr>
        <w:t xml:space="preserve"> of new interventions</w:t>
      </w:r>
      <w:r w:rsidR="00963931">
        <w:rPr>
          <w:rFonts w:ascii="Times New Roman" w:hAnsi="Times New Roman" w:cs="Times New Roman"/>
          <w:bCs/>
          <w:sz w:val="24"/>
          <w:szCs w:val="24"/>
        </w:rPr>
        <w:t xml:space="preserve"> </w:t>
      </w:r>
      <w:r w:rsidR="00DB7B1D">
        <w:rPr>
          <w:rFonts w:ascii="Times New Roman" w:hAnsi="Times New Roman" w:cs="Times New Roman"/>
          <w:bCs/>
          <w:sz w:val="24"/>
          <w:szCs w:val="24"/>
        </w:rPr>
        <w:t xml:space="preserve">can ensure </w:t>
      </w:r>
      <w:r w:rsidR="0033792D">
        <w:rPr>
          <w:rFonts w:ascii="Times New Roman" w:hAnsi="Times New Roman" w:cs="Times New Roman"/>
          <w:bCs/>
          <w:sz w:val="24"/>
          <w:szCs w:val="24"/>
        </w:rPr>
        <w:t xml:space="preserve">that </w:t>
      </w:r>
      <w:r w:rsidR="009A6F3A">
        <w:rPr>
          <w:rFonts w:ascii="Times New Roman" w:hAnsi="Times New Roman" w:cs="Times New Roman"/>
          <w:bCs/>
          <w:sz w:val="24"/>
          <w:szCs w:val="24"/>
        </w:rPr>
        <w:t>potential</w:t>
      </w:r>
      <w:r w:rsidR="00B02DD4">
        <w:rPr>
          <w:rFonts w:ascii="Times New Roman" w:hAnsi="Times New Roman" w:cs="Times New Roman"/>
          <w:bCs/>
          <w:sz w:val="24"/>
          <w:szCs w:val="24"/>
        </w:rPr>
        <w:t xml:space="preserve"> </w:t>
      </w:r>
      <w:r w:rsidR="00DE4ABF" w:rsidRPr="00DE4ABF">
        <w:rPr>
          <w:rFonts w:ascii="Times New Roman" w:hAnsi="Times New Roman" w:cs="Times New Roman"/>
          <w:bCs/>
          <w:sz w:val="24"/>
          <w:szCs w:val="24"/>
        </w:rPr>
        <w:t>benefits</w:t>
      </w:r>
      <w:r w:rsidR="009A6F3A">
        <w:rPr>
          <w:rFonts w:ascii="Times New Roman" w:hAnsi="Times New Roman" w:cs="Times New Roman"/>
          <w:bCs/>
          <w:sz w:val="24"/>
          <w:szCs w:val="24"/>
        </w:rPr>
        <w:t xml:space="preserve"> </w:t>
      </w:r>
      <w:r w:rsidR="00603F67">
        <w:rPr>
          <w:rFonts w:ascii="Times New Roman" w:hAnsi="Times New Roman" w:cs="Times New Roman"/>
          <w:bCs/>
          <w:sz w:val="24"/>
          <w:szCs w:val="24"/>
        </w:rPr>
        <w:t>that</w:t>
      </w:r>
      <w:r w:rsidR="0074677D">
        <w:rPr>
          <w:rFonts w:ascii="Times New Roman" w:hAnsi="Times New Roman" w:cs="Times New Roman"/>
          <w:bCs/>
          <w:sz w:val="24"/>
          <w:szCs w:val="24"/>
        </w:rPr>
        <w:t xml:space="preserve"> m</w:t>
      </w:r>
      <w:r w:rsidR="00933A2B">
        <w:rPr>
          <w:rFonts w:ascii="Times New Roman" w:hAnsi="Times New Roman" w:cs="Times New Roman"/>
          <w:bCs/>
          <w:sz w:val="24"/>
          <w:szCs w:val="24"/>
        </w:rPr>
        <w:t xml:space="preserve">ay be </w:t>
      </w:r>
      <w:r w:rsidR="0067106B">
        <w:rPr>
          <w:rFonts w:ascii="Times New Roman" w:hAnsi="Times New Roman" w:cs="Times New Roman"/>
          <w:bCs/>
          <w:sz w:val="24"/>
          <w:szCs w:val="24"/>
        </w:rPr>
        <w:t xml:space="preserve">missed </w:t>
      </w:r>
      <w:r w:rsidR="00B55549">
        <w:rPr>
          <w:rFonts w:ascii="Times New Roman" w:hAnsi="Times New Roman" w:cs="Times New Roman"/>
          <w:bCs/>
          <w:sz w:val="24"/>
          <w:szCs w:val="24"/>
        </w:rPr>
        <w:t xml:space="preserve">when using </w:t>
      </w:r>
      <w:r w:rsidR="007B7436">
        <w:rPr>
          <w:rFonts w:ascii="Times New Roman" w:hAnsi="Times New Roman" w:cs="Times New Roman"/>
          <w:bCs/>
          <w:sz w:val="24"/>
          <w:szCs w:val="24"/>
        </w:rPr>
        <w:t>the</w:t>
      </w:r>
      <w:r w:rsidR="00B55549">
        <w:rPr>
          <w:rFonts w:ascii="Times New Roman" w:hAnsi="Times New Roman" w:cs="Times New Roman"/>
          <w:bCs/>
          <w:sz w:val="24"/>
          <w:szCs w:val="24"/>
        </w:rPr>
        <w:t xml:space="preserve"> EQ-5D</w:t>
      </w:r>
      <w:r w:rsidR="00114FB1">
        <w:rPr>
          <w:rFonts w:ascii="Times New Roman" w:hAnsi="Times New Roman" w:cs="Times New Roman"/>
          <w:bCs/>
          <w:sz w:val="24"/>
          <w:szCs w:val="24"/>
        </w:rPr>
        <w:t xml:space="preserve"> alone</w:t>
      </w:r>
      <w:r w:rsidR="00B55549">
        <w:rPr>
          <w:rFonts w:ascii="Times New Roman" w:hAnsi="Times New Roman" w:cs="Times New Roman"/>
          <w:bCs/>
          <w:sz w:val="24"/>
          <w:szCs w:val="24"/>
        </w:rPr>
        <w:t xml:space="preserve"> </w:t>
      </w:r>
      <w:r w:rsidR="00ED4D9C">
        <w:rPr>
          <w:rFonts w:ascii="Times New Roman" w:hAnsi="Times New Roman" w:cs="Times New Roman"/>
          <w:bCs/>
          <w:sz w:val="24"/>
          <w:szCs w:val="24"/>
        </w:rPr>
        <w:t>would</w:t>
      </w:r>
      <w:r w:rsidR="003F383A">
        <w:rPr>
          <w:rFonts w:ascii="Times New Roman" w:hAnsi="Times New Roman" w:cs="Times New Roman"/>
          <w:bCs/>
          <w:sz w:val="24"/>
          <w:szCs w:val="24"/>
        </w:rPr>
        <w:t xml:space="preserve"> be captured.</w:t>
      </w:r>
    </w:p>
    <w:p w14:paraId="01F2920A" w14:textId="6332725B" w:rsidR="00B94DEC" w:rsidRPr="00D956CA" w:rsidRDefault="00075FCA" w:rsidP="006A2D29">
      <w:pPr>
        <w:spacing w:line="480" w:lineRule="auto"/>
        <w:ind w:firstLine="810"/>
        <w:jc w:val="both"/>
        <w:rPr>
          <w:rFonts w:ascii="Times New Roman" w:hAnsi="Times New Roman" w:cs="Times New Roman"/>
          <w:sz w:val="24"/>
          <w:szCs w:val="24"/>
        </w:rPr>
      </w:pPr>
      <w:r>
        <w:rPr>
          <w:rFonts w:ascii="Times New Roman" w:hAnsi="Times New Roman" w:cs="Times New Roman"/>
          <w:sz w:val="24"/>
          <w:szCs w:val="24"/>
        </w:rPr>
        <w:t>O</w:t>
      </w:r>
      <w:r w:rsidR="0065284F" w:rsidRPr="00D956CA">
        <w:rPr>
          <w:rFonts w:ascii="Times New Roman" w:hAnsi="Times New Roman" w:cs="Times New Roman"/>
          <w:sz w:val="24"/>
          <w:szCs w:val="24"/>
        </w:rPr>
        <w:t>ur study</w:t>
      </w:r>
      <w:r w:rsidR="005203C0" w:rsidRPr="00D956CA">
        <w:rPr>
          <w:rFonts w:ascii="Times New Roman" w:hAnsi="Times New Roman" w:cs="Times New Roman"/>
          <w:sz w:val="24"/>
          <w:szCs w:val="24"/>
        </w:rPr>
        <w:t xml:space="preserve"> </w:t>
      </w:r>
      <w:r w:rsidR="0065284F" w:rsidRPr="00D956CA">
        <w:rPr>
          <w:rFonts w:ascii="Times New Roman" w:hAnsi="Times New Roman" w:cs="Times New Roman"/>
          <w:sz w:val="24"/>
          <w:szCs w:val="24"/>
        </w:rPr>
        <w:t>is</w:t>
      </w:r>
      <w:r>
        <w:rPr>
          <w:rFonts w:ascii="Times New Roman" w:hAnsi="Times New Roman" w:cs="Times New Roman"/>
          <w:sz w:val="24"/>
          <w:szCs w:val="24"/>
        </w:rPr>
        <w:t xml:space="preserve"> limited </w:t>
      </w:r>
      <w:r w:rsidR="000F6082">
        <w:rPr>
          <w:rFonts w:ascii="Times New Roman" w:hAnsi="Times New Roman" w:cs="Times New Roman"/>
          <w:sz w:val="24"/>
          <w:szCs w:val="24"/>
        </w:rPr>
        <w:t>by</w:t>
      </w:r>
      <w:r w:rsidR="0065284F" w:rsidRPr="00D956CA">
        <w:rPr>
          <w:rFonts w:ascii="Times New Roman" w:hAnsi="Times New Roman" w:cs="Times New Roman"/>
          <w:sz w:val="24"/>
          <w:szCs w:val="24"/>
        </w:rPr>
        <w:t xml:space="preserve"> its cross-sectional nature</w:t>
      </w:r>
      <w:r w:rsidR="00117CB6">
        <w:rPr>
          <w:rFonts w:ascii="Times New Roman" w:hAnsi="Times New Roman" w:cs="Times New Roman"/>
          <w:sz w:val="24"/>
          <w:szCs w:val="24"/>
        </w:rPr>
        <w:t xml:space="preserve"> which </w:t>
      </w:r>
      <w:r w:rsidR="00946CA1" w:rsidRPr="00D956CA">
        <w:rPr>
          <w:rFonts w:ascii="Times New Roman" w:hAnsi="Times New Roman" w:cs="Times New Roman"/>
          <w:sz w:val="24"/>
          <w:szCs w:val="24"/>
        </w:rPr>
        <w:t xml:space="preserve">prevented </w:t>
      </w:r>
      <w:r w:rsidR="00BD69E1" w:rsidRPr="00D956CA">
        <w:rPr>
          <w:rFonts w:ascii="Times New Roman" w:hAnsi="Times New Roman" w:cs="Times New Roman"/>
          <w:sz w:val="24"/>
          <w:szCs w:val="24"/>
        </w:rPr>
        <w:t xml:space="preserve">us from </w:t>
      </w:r>
      <w:r w:rsidR="00946CA1" w:rsidRPr="00D956CA">
        <w:rPr>
          <w:rFonts w:ascii="Times New Roman" w:hAnsi="Times New Roman" w:cs="Times New Roman"/>
          <w:sz w:val="24"/>
          <w:szCs w:val="24"/>
        </w:rPr>
        <w:t xml:space="preserve">capturing </w:t>
      </w:r>
      <w:r w:rsidR="000F6082">
        <w:rPr>
          <w:rFonts w:ascii="Times New Roman" w:hAnsi="Times New Roman" w:cs="Times New Roman"/>
          <w:sz w:val="24"/>
          <w:szCs w:val="24"/>
        </w:rPr>
        <w:t>HRQoL</w:t>
      </w:r>
      <w:r w:rsidR="000F6082" w:rsidRPr="00D956CA">
        <w:rPr>
          <w:rFonts w:ascii="Times New Roman" w:hAnsi="Times New Roman" w:cs="Times New Roman"/>
          <w:sz w:val="24"/>
          <w:szCs w:val="24"/>
        </w:rPr>
        <w:t xml:space="preserve"> </w:t>
      </w:r>
      <w:r w:rsidR="00946CA1" w:rsidRPr="00D956CA">
        <w:rPr>
          <w:rFonts w:ascii="Times New Roman" w:hAnsi="Times New Roman" w:cs="Times New Roman"/>
          <w:sz w:val="24"/>
          <w:szCs w:val="24"/>
        </w:rPr>
        <w:t xml:space="preserve">changes over time. </w:t>
      </w:r>
      <w:r w:rsidR="00F8576A">
        <w:rPr>
          <w:rFonts w:ascii="Times New Roman" w:hAnsi="Times New Roman" w:cs="Times New Roman"/>
          <w:sz w:val="24"/>
          <w:szCs w:val="24"/>
        </w:rPr>
        <w:t>Since this is the first study to compare EQ-5D-5L and CFQoL performance</w:t>
      </w:r>
      <w:r w:rsidR="00352C21">
        <w:rPr>
          <w:rFonts w:ascii="Times New Roman" w:hAnsi="Times New Roman" w:cs="Times New Roman"/>
          <w:sz w:val="24"/>
          <w:szCs w:val="24"/>
        </w:rPr>
        <w:t>s</w:t>
      </w:r>
      <w:r w:rsidR="006A2D29">
        <w:rPr>
          <w:rFonts w:ascii="Times New Roman" w:hAnsi="Times New Roman" w:cs="Times New Roman"/>
          <w:sz w:val="24"/>
          <w:szCs w:val="24"/>
        </w:rPr>
        <w:t>,</w:t>
      </w:r>
      <w:r w:rsidR="00352C21">
        <w:rPr>
          <w:rFonts w:ascii="Times New Roman" w:hAnsi="Times New Roman" w:cs="Times New Roman"/>
          <w:sz w:val="24"/>
          <w:szCs w:val="24"/>
        </w:rPr>
        <w:t xml:space="preserve"> </w:t>
      </w:r>
      <w:r w:rsidR="007D5360" w:rsidRPr="00D956CA">
        <w:rPr>
          <w:rFonts w:ascii="Times New Roman" w:hAnsi="Times New Roman" w:cs="Times New Roman"/>
          <w:sz w:val="24"/>
          <w:szCs w:val="24"/>
        </w:rPr>
        <w:t>it</w:t>
      </w:r>
      <w:r w:rsidR="006A2D29">
        <w:rPr>
          <w:rFonts w:ascii="Times New Roman" w:hAnsi="Times New Roman" w:cs="Times New Roman"/>
          <w:sz w:val="24"/>
          <w:szCs w:val="24"/>
        </w:rPr>
        <w:t xml:space="preserve"> was</w:t>
      </w:r>
      <w:r w:rsidR="007D5360" w:rsidRPr="00D956CA">
        <w:rPr>
          <w:rFonts w:ascii="Times New Roman" w:hAnsi="Times New Roman" w:cs="Times New Roman"/>
          <w:sz w:val="24"/>
          <w:szCs w:val="24"/>
        </w:rPr>
        <w:t xml:space="preserve"> hard to relate our findings </w:t>
      </w:r>
      <w:r w:rsidR="007D5360">
        <w:rPr>
          <w:rFonts w:ascii="Times New Roman" w:hAnsi="Times New Roman" w:cs="Times New Roman"/>
          <w:sz w:val="24"/>
          <w:szCs w:val="24"/>
        </w:rPr>
        <w:t>to</w:t>
      </w:r>
      <w:r w:rsidR="007D5360" w:rsidRPr="00D956CA">
        <w:rPr>
          <w:rFonts w:ascii="Times New Roman" w:hAnsi="Times New Roman" w:cs="Times New Roman"/>
          <w:sz w:val="24"/>
          <w:szCs w:val="24"/>
        </w:rPr>
        <w:t xml:space="preserve"> other studies</w:t>
      </w:r>
      <w:r w:rsidR="006A2D29">
        <w:rPr>
          <w:rFonts w:ascii="Times New Roman" w:hAnsi="Times New Roman" w:cs="Times New Roman"/>
          <w:sz w:val="24"/>
          <w:szCs w:val="24"/>
        </w:rPr>
        <w:t xml:space="preserve">. </w:t>
      </w:r>
      <w:r w:rsidR="00946CA1" w:rsidRPr="00D956CA">
        <w:rPr>
          <w:rFonts w:ascii="Times New Roman" w:hAnsi="Times New Roman" w:cs="Times New Roman"/>
          <w:sz w:val="24"/>
          <w:szCs w:val="24"/>
        </w:rPr>
        <w:t xml:space="preserve">On the other hand, </w:t>
      </w:r>
      <w:r w:rsidR="00B95DE8" w:rsidRPr="00D956CA">
        <w:rPr>
          <w:rFonts w:ascii="Times New Roman" w:hAnsi="Times New Roman" w:cs="Times New Roman"/>
          <w:sz w:val="24"/>
          <w:szCs w:val="24"/>
        </w:rPr>
        <w:t>our study’s</w:t>
      </w:r>
      <w:r w:rsidR="004917AF" w:rsidRPr="00D956CA">
        <w:rPr>
          <w:rFonts w:ascii="Times New Roman" w:hAnsi="Times New Roman" w:cs="Times New Roman"/>
          <w:sz w:val="24"/>
          <w:szCs w:val="24"/>
        </w:rPr>
        <w:t xml:space="preserve"> demographics and clinical data </w:t>
      </w:r>
      <w:r w:rsidR="00B95DE8" w:rsidRPr="00D956CA">
        <w:rPr>
          <w:rFonts w:ascii="Times New Roman" w:hAnsi="Times New Roman" w:cs="Times New Roman"/>
          <w:sz w:val="24"/>
          <w:szCs w:val="24"/>
        </w:rPr>
        <w:t>were not very different from</w:t>
      </w:r>
      <w:r w:rsidR="0074491A" w:rsidRPr="00D956CA">
        <w:rPr>
          <w:rFonts w:ascii="Times New Roman" w:hAnsi="Times New Roman" w:cs="Times New Roman"/>
          <w:sz w:val="24"/>
          <w:szCs w:val="24"/>
        </w:rPr>
        <w:t xml:space="preserve"> the data reported by</w:t>
      </w:r>
      <w:r w:rsidR="004917AF" w:rsidRPr="00D956CA">
        <w:rPr>
          <w:rFonts w:ascii="Times New Roman" w:hAnsi="Times New Roman" w:cs="Times New Roman"/>
          <w:sz w:val="24"/>
          <w:szCs w:val="24"/>
        </w:rPr>
        <w:t xml:space="preserve"> the UK CF Registry</w:t>
      </w:r>
      <w:r w:rsidR="00770870">
        <w:rPr>
          <w:rFonts w:ascii="Times New Roman" w:hAnsi="Times New Roman" w:cs="Times New Roman"/>
          <w:sz w:val="24"/>
          <w:szCs w:val="24"/>
        </w:rPr>
        <w:t>, which</w:t>
      </w:r>
      <w:r w:rsidR="00946CA1" w:rsidRPr="00D956CA">
        <w:rPr>
          <w:rFonts w:ascii="Times New Roman" w:hAnsi="Times New Roman" w:cs="Times New Roman"/>
          <w:sz w:val="24"/>
          <w:szCs w:val="24"/>
        </w:rPr>
        <w:t xml:space="preserve"> strengthens </w:t>
      </w:r>
      <w:r w:rsidR="001F7DDF">
        <w:rPr>
          <w:rFonts w:ascii="Times New Roman" w:hAnsi="Times New Roman" w:cs="Times New Roman"/>
          <w:sz w:val="24"/>
          <w:szCs w:val="24"/>
        </w:rPr>
        <w:t>the</w:t>
      </w:r>
      <w:r w:rsidR="00AA696D" w:rsidRPr="00D956CA">
        <w:rPr>
          <w:rFonts w:ascii="Times New Roman" w:hAnsi="Times New Roman" w:cs="Times New Roman"/>
          <w:sz w:val="24"/>
          <w:szCs w:val="24"/>
        </w:rPr>
        <w:t xml:space="preserve"> study’s</w:t>
      </w:r>
      <w:r w:rsidR="00946CA1" w:rsidRPr="00D956CA">
        <w:rPr>
          <w:rFonts w:ascii="Times New Roman" w:hAnsi="Times New Roman" w:cs="Times New Roman"/>
          <w:sz w:val="24"/>
          <w:szCs w:val="24"/>
        </w:rPr>
        <w:t xml:space="preserve"> external validity. </w:t>
      </w:r>
      <w:r w:rsidR="00B05F89">
        <w:rPr>
          <w:rFonts w:ascii="Times New Roman" w:hAnsi="Times New Roman" w:cs="Times New Roman"/>
          <w:sz w:val="24"/>
          <w:szCs w:val="24"/>
        </w:rPr>
        <w:t>In</w:t>
      </w:r>
      <w:r w:rsidR="00194485">
        <w:rPr>
          <w:rFonts w:ascii="Times New Roman" w:hAnsi="Times New Roman" w:cs="Times New Roman"/>
          <w:sz w:val="24"/>
          <w:szCs w:val="24"/>
        </w:rPr>
        <w:t xml:space="preserve"> future stud</w:t>
      </w:r>
      <w:r w:rsidR="00936CC4">
        <w:rPr>
          <w:rFonts w:ascii="Times New Roman" w:hAnsi="Times New Roman" w:cs="Times New Roman"/>
          <w:sz w:val="24"/>
          <w:szCs w:val="24"/>
        </w:rPr>
        <w:t xml:space="preserve">ies, </w:t>
      </w:r>
      <w:r w:rsidR="00362CCE">
        <w:rPr>
          <w:rFonts w:ascii="Times New Roman" w:hAnsi="Times New Roman" w:cs="Times New Roman"/>
          <w:sz w:val="24"/>
          <w:szCs w:val="24"/>
        </w:rPr>
        <w:t>i</w:t>
      </w:r>
      <w:r w:rsidR="00946CA1" w:rsidRPr="00D956CA">
        <w:rPr>
          <w:rFonts w:ascii="Times New Roman" w:hAnsi="Times New Roman" w:cs="Times New Roman"/>
          <w:sz w:val="24"/>
          <w:szCs w:val="24"/>
        </w:rPr>
        <w:t>t will be interesting to follow the changes of EQ-5D-5L</w:t>
      </w:r>
      <w:r w:rsidR="00F60739">
        <w:rPr>
          <w:rFonts w:ascii="Times New Roman" w:hAnsi="Times New Roman" w:cs="Times New Roman"/>
          <w:sz w:val="24"/>
          <w:szCs w:val="24"/>
        </w:rPr>
        <w:t xml:space="preserve"> over time</w:t>
      </w:r>
      <w:r w:rsidR="00C46CC0">
        <w:rPr>
          <w:rFonts w:ascii="Times New Roman" w:hAnsi="Times New Roman" w:cs="Times New Roman"/>
          <w:sz w:val="24"/>
          <w:szCs w:val="24"/>
        </w:rPr>
        <w:t xml:space="preserve"> and </w:t>
      </w:r>
      <w:r w:rsidR="004E6F13">
        <w:rPr>
          <w:rFonts w:ascii="Times New Roman" w:hAnsi="Times New Roman" w:cs="Times New Roman"/>
          <w:sz w:val="24"/>
          <w:szCs w:val="24"/>
        </w:rPr>
        <w:t xml:space="preserve">see </w:t>
      </w:r>
      <w:r w:rsidR="00C46CC0">
        <w:rPr>
          <w:rFonts w:ascii="Times New Roman" w:hAnsi="Times New Roman" w:cs="Times New Roman"/>
          <w:sz w:val="24"/>
          <w:szCs w:val="24"/>
        </w:rPr>
        <w:t xml:space="preserve">whether it can </w:t>
      </w:r>
      <w:r w:rsidR="004E6F13">
        <w:rPr>
          <w:rFonts w:ascii="Times New Roman" w:hAnsi="Times New Roman" w:cs="Times New Roman"/>
          <w:sz w:val="24"/>
          <w:szCs w:val="24"/>
        </w:rPr>
        <w:t>capture</w:t>
      </w:r>
      <w:r w:rsidR="00C46CC0">
        <w:rPr>
          <w:rFonts w:ascii="Times New Roman" w:hAnsi="Times New Roman" w:cs="Times New Roman"/>
          <w:sz w:val="24"/>
          <w:szCs w:val="24"/>
        </w:rPr>
        <w:t xml:space="preserve"> changes in disease severity</w:t>
      </w:r>
      <w:r w:rsidR="00D20C02">
        <w:rPr>
          <w:rFonts w:ascii="Times New Roman" w:hAnsi="Times New Roman" w:cs="Times New Roman"/>
          <w:sz w:val="24"/>
          <w:szCs w:val="24"/>
        </w:rPr>
        <w:t>.</w:t>
      </w:r>
      <w:r w:rsidR="001E6694">
        <w:rPr>
          <w:rFonts w:ascii="Times New Roman" w:hAnsi="Times New Roman" w:cs="Times New Roman"/>
          <w:sz w:val="24"/>
          <w:szCs w:val="24"/>
        </w:rPr>
        <w:t xml:space="preserve"> </w:t>
      </w:r>
      <w:r w:rsidR="00D20C02">
        <w:rPr>
          <w:rFonts w:ascii="Times New Roman" w:hAnsi="Times New Roman" w:cs="Times New Roman"/>
          <w:sz w:val="24"/>
          <w:szCs w:val="24"/>
        </w:rPr>
        <w:t xml:space="preserve">The inclusion of a </w:t>
      </w:r>
      <w:r w:rsidR="001573ED">
        <w:rPr>
          <w:rFonts w:ascii="Times New Roman" w:hAnsi="Times New Roman" w:cs="Times New Roman"/>
          <w:sz w:val="24"/>
          <w:szCs w:val="24"/>
        </w:rPr>
        <w:t xml:space="preserve">CF-specific measure like </w:t>
      </w:r>
      <w:r w:rsidR="00946CA1" w:rsidRPr="00D956CA">
        <w:rPr>
          <w:rFonts w:ascii="Times New Roman" w:hAnsi="Times New Roman" w:cs="Times New Roman"/>
          <w:sz w:val="24"/>
          <w:szCs w:val="24"/>
        </w:rPr>
        <w:t xml:space="preserve">CFQoL </w:t>
      </w:r>
      <w:r w:rsidR="008F278C">
        <w:rPr>
          <w:rFonts w:ascii="Times New Roman" w:hAnsi="Times New Roman" w:cs="Times New Roman"/>
          <w:sz w:val="24"/>
          <w:szCs w:val="24"/>
        </w:rPr>
        <w:t>can</w:t>
      </w:r>
      <w:r w:rsidR="002F05AE">
        <w:rPr>
          <w:rFonts w:ascii="Times New Roman" w:hAnsi="Times New Roman" w:cs="Times New Roman"/>
          <w:sz w:val="24"/>
          <w:szCs w:val="24"/>
        </w:rPr>
        <w:t xml:space="preserve"> also</w:t>
      </w:r>
      <w:r w:rsidR="008F278C">
        <w:rPr>
          <w:rFonts w:ascii="Times New Roman" w:hAnsi="Times New Roman" w:cs="Times New Roman"/>
          <w:sz w:val="24"/>
          <w:szCs w:val="24"/>
        </w:rPr>
        <w:t xml:space="preserve"> </w:t>
      </w:r>
      <w:r w:rsidR="00152678">
        <w:rPr>
          <w:rFonts w:ascii="Times New Roman" w:hAnsi="Times New Roman" w:cs="Times New Roman"/>
          <w:sz w:val="24"/>
          <w:szCs w:val="24"/>
        </w:rPr>
        <w:t>provide a good reference</w:t>
      </w:r>
      <w:r w:rsidR="00DD5E77">
        <w:rPr>
          <w:rFonts w:ascii="Times New Roman" w:hAnsi="Times New Roman" w:cs="Times New Roman"/>
          <w:sz w:val="24"/>
          <w:szCs w:val="24"/>
        </w:rPr>
        <w:t xml:space="preserve"> </w:t>
      </w:r>
      <w:r w:rsidR="00823BE2">
        <w:rPr>
          <w:rFonts w:ascii="Times New Roman" w:hAnsi="Times New Roman" w:cs="Times New Roman"/>
          <w:sz w:val="24"/>
          <w:szCs w:val="24"/>
        </w:rPr>
        <w:t>to</w:t>
      </w:r>
      <w:r w:rsidR="00444123">
        <w:rPr>
          <w:rFonts w:ascii="Times New Roman" w:hAnsi="Times New Roman" w:cs="Times New Roman"/>
          <w:sz w:val="24"/>
          <w:szCs w:val="24"/>
        </w:rPr>
        <w:t xml:space="preserve"> </w:t>
      </w:r>
      <w:r w:rsidR="00946CA1" w:rsidRPr="00D956CA">
        <w:rPr>
          <w:rFonts w:ascii="Times New Roman" w:hAnsi="Times New Roman" w:cs="Times New Roman"/>
          <w:sz w:val="24"/>
          <w:szCs w:val="24"/>
        </w:rPr>
        <w:t xml:space="preserve">EQ-5D-5L </w:t>
      </w:r>
      <w:r w:rsidR="00823BE2">
        <w:rPr>
          <w:rFonts w:ascii="Times New Roman" w:hAnsi="Times New Roman" w:cs="Times New Roman"/>
          <w:sz w:val="24"/>
          <w:szCs w:val="24"/>
        </w:rPr>
        <w:t>to compare its</w:t>
      </w:r>
      <w:r w:rsidR="00946CA1" w:rsidRPr="00D956CA">
        <w:rPr>
          <w:rFonts w:ascii="Times New Roman" w:hAnsi="Times New Roman" w:cs="Times New Roman"/>
          <w:sz w:val="24"/>
          <w:szCs w:val="24"/>
        </w:rPr>
        <w:t xml:space="preserve"> performance.</w:t>
      </w:r>
      <w:r w:rsidR="001934D6">
        <w:rPr>
          <w:rFonts w:ascii="Times New Roman" w:hAnsi="Times New Roman" w:cs="Times New Roman"/>
          <w:sz w:val="24"/>
          <w:szCs w:val="24"/>
        </w:rPr>
        <w:t xml:space="preserve"> </w:t>
      </w:r>
    </w:p>
    <w:p w14:paraId="39A876FC" w14:textId="77777777" w:rsidR="00B94DEC" w:rsidRPr="00D956CA" w:rsidRDefault="00B94DEC" w:rsidP="00812838">
      <w:pPr>
        <w:pStyle w:val="Heading1"/>
      </w:pPr>
      <w:r w:rsidRPr="00D956CA">
        <w:t xml:space="preserve">Conclusions </w:t>
      </w:r>
    </w:p>
    <w:p w14:paraId="1DCB4227" w14:textId="6B61AEFF" w:rsidR="008F3D49" w:rsidRPr="00D956CA" w:rsidRDefault="00A208C3" w:rsidP="008F3D49">
      <w:pPr>
        <w:spacing w:line="480" w:lineRule="auto"/>
        <w:ind w:firstLine="851"/>
        <w:jc w:val="both"/>
        <w:rPr>
          <w:rFonts w:ascii="Times New Roman" w:hAnsi="Times New Roman" w:cs="Times New Roman"/>
          <w:sz w:val="24"/>
          <w:szCs w:val="24"/>
        </w:rPr>
      </w:pPr>
      <w:r w:rsidRPr="00D956CA">
        <w:rPr>
          <w:rFonts w:ascii="Times New Roman" w:hAnsi="Times New Roman" w:cs="Times New Roman"/>
          <w:sz w:val="24"/>
          <w:szCs w:val="24"/>
        </w:rPr>
        <w:t>The generic EQ-5D</w:t>
      </w:r>
      <w:r w:rsidR="0021012F">
        <w:rPr>
          <w:rFonts w:ascii="Times New Roman" w:hAnsi="Times New Roman" w:cs="Times New Roman"/>
          <w:sz w:val="24"/>
          <w:szCs w:val="24"/>
        </w:rPr>
        <w:t>-5L</w:t>
      </w:r>
      <w:r w:rsidRPr="00D956CA">
        <w:rPr>
          <w:rFonts w:ascii="Times New Roman" w:hAnsi="Times New Roman" w:cs="Times New Roman"/>
          <w:sz w:val="24"/>
          <w:szCs w:val="24"/>
        </w:rPr>
        <w:t xml:space="preserve"> </w:t>
      </w:r>
      <w:r w:rsidR="0091265E">
        <w:rPr>
          <w:rFonts w:ascii="Times New Roman" w:hAnsi="Times New Roman" w:cs="Times New Roman"/>
          <w:sz w:val="24"/>
          <w:szCs w:val="24"/>
        </w:rPr>
        <w:t xml:space="preserve">performed </w:t>
      </w:r>
      <w:r w:rsidR="00E86815">
        <w:rPr>
          <w:rFonts w:ascii="Times New Roman" w:hAnsi="Times New Roman" w:cs="Times New Roman"/>
          <w:sz w:val="24"/>
          <w:szCs w:val="24"/>
        </w:rPr>
        <w:t>adequately</w:t>
      </w:r>
      <w:r w:rsidR="0091265E">
        <w:rPr>
          <w:rFonts w:ascii="Times New Roman" w:hAnsi="Times New Roman" w:cs="Times New Roman"/>
          <w:sz w:val="24"/>
          <w:szCs w:val="24"/>
        </w:rPr>
        <w:t xml:space="preserve"> in capturing HRQoL in pwCF. </w:t>
      </w:r>
      <w:r w:rsidR="00F43650">
        <w:rPr>
          <w:rFonts w:ascii="Times New Roman" w:hAnsi="Times New Roman" w:cs="Times New Roman"/>
          <w:sz w:val="24"/>
          <w:szCs w:val="24"/>
        </w:rPr>
        <w:t>It was able to discriminate between CF</w:t>
      </w:r>
      <w:r w:rsidR="00345587">
        <w:rPr>
          <w:rFonts w:ascii="Times New Roman" w:hAnsi="Times New Roman" w:cs="Times New Roman"/>
          <w:sz w:val="24"/>
          <w:szCs w:val="24"/>
        </w:rPr>
        <w:t xml:space="preserve"> disease severity and had </w:t>
      </w:r>
      <w:r w:rsidR="00164EB6">
        <w:rPr>
          <w:rFonts w:ascii="Times New Roman" w:hAnsi="Times New Roman" w:cs="Times New Roman"/>
          <w:sz w:val="24"/>
          <w:szCs w:val="24"/>
        </w:rPr>
        <w:t>moderate</w:t>
      </w:r>
      <w:r w:rsidR="00345587">
        <w:rPr>
          <w:rFonts w:ascii="Times New Roman" w:hAnsi="Times New Roman" w:cs="Times New Roman"/>
          <w:sz w:val="24"/>
          <w:szCs w:val="24"/>
        </w:rPr>
        <w:t xml:space="preserve"> </w:t>
      </w:r>
      <w:r w:rsidR="00DE63C5">
        <w:rPr>
          <w:rFonts w:ascii="Times New Roman" w:hAnsi="Times New Roman" w:cs="Times New Roman"/>
          <w:sz w:val="24"/>
          <w:szCs w:val="24"/>
        </w:rPr>
        <w:t>associations</w:t>
      </w:r>
      <w:r w:rsidR="00345587">
        <w:rPr>
          <w:rFonts w:ascii="Times New Roman" w:hAnsi="Times New Roman" w:cs="Times New Roman"/>
          <w:sz w:val="24"/>
          <w:szCs w:val="24"/>
        </w:rPr>
        <w:t xml:space="preserve"> with CFQoL. </w:t>
      </w:r>
      <w:r w:rsidR="00122A53">
        <w:rPr>
          <w:rFonts w:ascii="Times New Roman" w:hAnsi="Times New Roman" w:cs="Times New Roman"/>
          <w:sz w:val="24"/>
          <w:szCs w:val="24"/>
        </w:rPr>
        <w:t>The</w:t>
      </w:r>
      <w:r w:rsidR="00A90298">
        <w:rPr>
          <w:rFonts w:ascii="Times New Roman" w:hAnsi="Times New Roman" w:cs="Times New Roman"/>
          <w:sz w:val="24"/>
          <w:szCs w:val="24"/>
        </w:rPr>
        <w:t xml:space="preserve"> addition</w:t>
      </w:r>
      <w:r w:rsidR="00122A53">
        <w:rPr>
          <w:rFonts w:ascii="Times New Roman" w:hAnsi="Times New Roman" w:cs="Times New Roman"/>
          <w:sz w:val="24"/>
          <w:szCs w:val="24"/>
        </w:rPr>
        <w:t xml:space="preserve"> of a</w:t>
      </w:r>
      <w:r w:rsidR="00A90298">
        <w:rPr>
          <w:rFonts w:ascii="Times New Roman" w:hAnsi="Times New Roman" w:cs="Times New Roman"/>
          <w:sz w:val="24"/>
          <w:szCs w:val="24"/>
        </w:rPr>
        <w:t xml:space="preserve"> </w:t>
      </w:r>
      <w:r w:rsidR="005137BA">
        <w:rPr>
          <w:rFonts w:ascii="Times New Roman" w:hAnsi="Times New Roman" w:cs="Times New Roman"/>
          <w:sz w:val="24"/>
          <w:szCs w:val="24"/>
        </w:rPr>
        <w:t xml:space="preserve">CF-specific </w:t>
      </w:r>
      <w:r w:rsidR="00122A53">
        <w:rPr>
          <w:rFonts w:ascii="Times New Roman" w:hAnsi="Times New Roman" w:cs="Times New Roman"/>
          <w:sz w:val="24"/>
          <w:szCs w:val="24"/>
        </w:rPr>
        <w:t xml:space="preserve">HRQoL </w:t>
      </w:r>
      <w:r w:rsidR="005137BA">
        <w:rPr>
          <w:rFonts w:ascii="Times New Roman" w:hAnsi="Times New Roman" w:cs="Times New Roman"/>
          <w:sz w:val="24"/>
          <w:szCs w:val="24"/>
        </w:rPr>
        <w:t>measure in cost-</w:t>
      </w:r>
      <w:r w:rsidR="005466C2">
        <w:rPr>
          <w:rFonts w:ascii="Times New Roman" w:hAnsi="Times New Roman" w:cs="Times New Roman"/>
          <w:sz w:val="24"/>
          <w:szCs w:val="24"/>
        </w:rPr>
        <w:t>utility</w:t>
      </w:r>
      <w:r w:rsidR="005137BA">
        <w:rPr>
          <w:rFonts w:ascii="Times New Roman" w:hAnsi="Times New Roman" w:cs="Times New Roman"/>
          <w:sz w:val="24"/>
          <w:szCs w:val="24"/>
        </w:rPr>
        <w:t xml:space="preserve"> analysis is recommended</w:t>
      </w:r>
      <w:r w:rsidR="00122A53">
        <w:rPr>
          <w:rFonts w:ascii="Times New Roman" w:hAnsi="Times New Roman" w:cs="Times New Roman"/>
          <w:sz w:val="24"/>
          <w:szCs w:val="24"/>
        </w:rPr>
        <w:t xml:space="preserve"> </w:t>
      </w:r>
      <w:r w:rsidR="009A10BF">
        <w:rPr>
          <w:rFonts w:ascii="Times New Roman" w:hAnsi="Times New Roman" w:cs="Times New Roman"/>
          <w:sz w:val="24"/>
          <w:szCs w:val="24"/>
        </w:rPr>
        <w:t>to provide a</w:t>
      </w:r>
      <w:r w:rsidR="00122A53">
        <w:rPr>
          <w:rFonts w:ascii="Times New Roman" w:hAnsi="Times New Roman" w:cs="Times New Roman"/>
          <w:sz w:val="24"/>
          <w:szCs w:val="24"/>
        </w:rPr>
        <w:t xml:space="preserve"> </w:t>
      </w:r>
      <w:r w:rsidR="0017623A">
        <w:rPr>
          <w:rFonts w:ascii="Times New Roman" w:hAnsi="Times New Roman" w:cs="Times New Roman"/>
          <w:sz w:val="24"/>
          <w:szCs w:val="24"/>
        </w:rPr>
        <w:t>detailed</w:t>
      </w:r>
      <w:r w:rsidR="003A1824">
        <w:rPr>
          <w:rFonts w:ascii="Times New Roman" w:hAnsi="Times New Roman" w:cs="Times New Roman"/>
          <w:sz w:val="24"/>
          <w:szCs w:val="24"/>
        </w:rPr>
        <w:t xml:space="preserve"> assessment</w:t>
      </w:r>
      <w:r w:rsidR="00D46D31" w:rsidRPr="00D956CA">
        <w:rPr>
          <w:rFonts w:ascii="Times New Roman" w:hAnsi="Times New Roman" w:cs="Times New Roman"/>
          <w:sz w:val="24"/>
          <w:szCs w:val="24"/>
        </w:rPr>
        <w:t xml:space="preserve">. </w:t>
      </w:r>
      <w:r w:rsidR="00FA66DF">
        <w:rPr>
          <w:rFonts w:ascii="Times New Roman" w:hAnsi="Times New Roman" w:cs="Times New Roman"/>
          <w:sz w:val="24"/>
          <w:szCs w:val="24"/>
        </w:rPr>
        <w:t>Further</w:t>
      </w:r>
      <w:r w:rsidR="00A4066C">
        <w:rPr>
          <w:rFonts w:ascii="Times New Roman" w:hAnsi="Times New Roman" w:cs="Times New Roman"/>
          <w:sz w:val="24"/>
          <w:szCs w:val="24"/>
        </w:rPr>
        <w:t xml:space="preserve"> </w:t>
      </w:r>
      <w:r w:rsidR="008F3D49" w:rsidRPr="008F3D49">
        <w:rPr>
          <w:rFonts w:ascii="Times New Roman" w:hAnsi="Times New Roman" w:cs="Times New Roman"/>
          <w:sz w:val="24"/>
          <w:szCs w:val="24"/>
        </w:rPr>
        <w:t xml:space="preserve">longitudinal </w:t>
      </w:r>
      <w:r w:rsidR="00A4066C">
        <w:rPr>
          <w:rFonts w:ascii="Times New Roman" w:hAnsi="Times New Roman" w:cs="Times New Roman"/>
          <w:sz w:val="24"/>
          <w:szCs w:val="24"/>
        </w:rPr>
        <w:t xml:space="preserve">studies </w:t>
      </w:r>
      <w:r w:rsidR="00FA66DF">
        <w:rPr>
          <w:rFonts w:ascii="Times New Roman" w:hAnsi="Times New Roman" w:cs="Times New Roman"/>
          <w:sz w:val="24"/>
          <w:szCs w:val="24"/>
        </w:rPr>
        <w:t xml:space="preserve">are needed </w:t>
      </w:r>
      <w:r w:rsidR="00875890">
        <w:rPr>
          <w:rFonts w:ascii="Times New Roman" w:hAnsi="Times New Roman" w:cs="Times New Roman"/>
          <w:sz w:val="24"/>
          <w:szCs w:val="24"/>
        </w:rPr>
        <w:t>to</w:t>
      </w:r>
      <w:r w:rsidR="00A4066C">
        <w:rPr>
          <w:rFonts w:ascii="Times New Roman" w:hAnsi="Times New Roman" w:cs="Times New Roman"/>
          <w:sz w:val="24"/>
          <w:szCs w:val="24"/>
        </w:rPr>
        <w:t xml:space="preserve"> </w:t>
      </w:r>
      <w:r w:rsidR="00895B7E" w:rsidRPr="00D956CA">
        <w:rPr>
          <w:rFonts w:ascii="Times New Roman" w:hAnsi="Times New Roman" w:cs="Times New Roman"/>
          <w:sz w:val="24"/>
          <w:szCs w:val="24"/>
        </w:rPr>
        <w:t xml:space="preserve">evaluate </w:t>
      </w:r>
      <w:r w:rsidR="00052AA1">
        <w:rPr>
          <w:rFonts w:ascii="Times New Roman" w:hAnsi="Times New Roman" w:cs="Times New Roman"/>
          <w:sz w:val="24"/>
          <w:szCs w:val="24"/>
        </w:rPr>
        <w:t>the</w:t>
      </w:r>
      <w:r w:rsidR="00895B7E" w:rsidRPr="00D956CA">
        <w:rPr>
          <w:rFonts w:ascii="Times New Roman" w:hAnsi="Times New Roman" w:cs="Times New Roman"/>
          <w:sz w:val="24"/>
          <w:szCs w:val="24"/>
        </w:rPr>
        <w:t xml:space="preserve"> </w:t>
      </w:r>
      <w:r w:rsidR="008427EE" w:rsidRPr="00D956CA">
        <w:rPr>
          <w:rFonts w:ascii="Times New Roman" w:hAnsi="Times New Roman" w:cs="Times New Roman"/>
          <w:sz w:val="24"/>
          <w:szCs w:val="24"/>
        </w:rPr>
        <w:t xml:space="preserve">ability </w:t>
      </w:r>
      <w:r w:rsidR="00052AA1">
        <w:rPr>
          <w:rFonts w:ascii="Times New Roman" w:hAnsi="Times New Roman" w:cs="Times New Roman"/>
          <w:sz w:val="24"/>
          <w:szCs w:val="24"/>
        </w:rPr>
        <w:t>of</w:t>
      </w:r>
      <w:r w:rsidR="00895B7E" w:rsidRPr="00D956CA">
        <w:rPr>
          <w:rFonts w:ascii="Times New Roman" w:hAnsi="Times New Roman" w:cs="Times New Roman"/>
          <w:sz w:val="24"/>
          <w:szCs w:val="24"/>
        </w:rPr>
        <w:t xml:space="preserve"> </w:t>
      </w:r>
      <w:r w:rsidR="00117CB6">
        <w:rPr>
          <w:rFonts w:ascii="Times New Roman" w:hAnsi="Times New Roman" w:cs="Times New Roman"/>
          <w:sz w:val="24"/>
          <w:szCs w:val="24"/>
        </w:rPr>
        <w:t xml:space="preserve">the </w:t>
      </w:r>
      <w:r w:rsidR="00895B7E" w:rsidRPr="00D956CA">
        <w:rPr>
          <w:rFonts w:ascii="Times New Roman" w:hAnsi="Times New Roman" w:cs="Times New Roman"/>
          <w:sz w:val="24"/>
          <w:szCs w:val="24"/>
        </w:rPr>
        <w:t xml:space="preserve">EQ-5D-5L </w:t>
      </w:r>
      <w:r w:rsidR="008427EE" w:rsidRPr="00D956CA">
        <w:rPr>
          <w:rFonts w:ascii="Times New Roman" w:hAnsi="Times New Roman" w:cs="Times New Roman"/>
          <w:sz w:val="24"/>
          <w:szCs w:val="24"/>
        </w:rPr>
        <w:t>to capture changes in</w:t>
      </w:r>
      <w:r w:rsidR="004A14D2" w:rsidRPr="00D956CA">
        <w:rPr>
          <w:rFonts w:ascii="Times New Roman" w:hAnsi="Times New Roman" w:cs="Times New Roman"/>
          <w:sz w:val="24"/>
          <w:szCs w:val="24"/>
        </w:rPr>
        <w:t xml:space="preserve"> </w:t>
      </w:r>
      <w:r w:rsidR="009B063E" w:rsidRPr="00D956CA">
        <w:rPr>
          <w:rFonts w:ascii="Times New Roman" w:hAnsi="Times New Roman" w:cs="Times New Roman"/>
          <w:sz w:val="24"/>
          <w:szCs w:val="24"/>
        </w:rPr>
        <w:t xml:space="preserve">health states </w:t>
      </w:r>
      <w:r w:rsidR="00052AA1">
        <w:rPr>
          <w:rFonts w:ascii="Times New Roman" w:hAnsi="Times New Roman" w:cs="Times New Roman"/>
          <w:sz w:val="24"/>
          <w:szCs w:val="24"/>
        </w:rPr>
        <w:t>over time</w:t>
      </w:r>
      <w:r w:rsidR="009B063E" w:rsidRPr="00D956CA">
        <w:rPr>
          <w:rFonts w:ascii="Times New Roman" w:hAnsi="Times New Roman" w:cs="Times New Roman"/>
          <w:sz w:val="24"/>
          <w:szCs w:val="24"/>
        </w:rPr>
        <w:t xml:space="preserve"> </w:t>
      </w:r>
      <w:r w:rsidR="00052AA1">
        <w:rPr>
          <w:rFonts w:ascii="Times New Roman" w:hAnsi="Times New Roman" w:cs="Times New Roman"/>
          <w:sz w:val="24"/>
          <w:szCs w:val="24"/>
        </w:rPr>
        <w:t>in</w:t>
      </w:r>
      <w:r w:rsidR="00957418" w:rsidRPr="00D956CA">
        <w:rPr>
          <w:rFonts w:ascii="Times New Roman" w:hAnsi="Times New Roman" w:cs="Times New Roman"/>
          <w:sz w:val="24"/>
          <w:szCs w:val="24"/>
        </w:rPr>
        <w:t xml:space="preserve"> </w:t>
      </w:r>
      <w:r w:rsidR="004A14D2" w:rsidRPr="00D956CA">
        <w:rPr>
          <w:rFonts w:ascii="Times New Roman" w:hAnsi="Times New Roman" w:cs="Times New Roman"/>
          <w:sz w:val="24"/>
          <w:szCs w:val="24"/>
        </w:rPr>
        <w:t>pwCF.</w:t>
      </w:r>
    </w:p>
    <w:p w14:paraId="1B902C30" w14:textId="77777777" w:rsidR="006449E7" w:rsidRPr="00D956CA" w:rsidRDefault="006449E7" w:rsidP="006449E7">
      <w:pPr>
        <w:spacing w:before="100" w:beforeAutospacing="1" w:after="100" w:afterAutospacing="1" w:line="360" w:lineRule="auto"/>
        <w:jc w:val="both"/>
        <w:rPr>
          <w:rFonts w:asciiTheme="majorBidi" w:eastAsia="Times New Roman" w:hAnsiTheme="majorBidi" w:cstheme="majorBidi"/>
          <w:b/>
          <w:bCs/>
          <w:sz w:val="24"/>
          <w:szCs w:val="24"/>
        </w:rPr>
      </w:pPr>
      <w:r w:rsidRPr="00D956CA">
        <w:rPr>
          <w:rFonts w:asciiTheme="majorBidi" w:eastAsia="Times New Roman" w:hAnsiTheme="majorBidi" w:cstheme="majorBidi"/>
          <w:b/>
          <w:bCs/>
          <w:sz w:val="24"/>
          <w:szCs w:val="24"/>
        </w:rPr>
        <w:t>Funding Acknowledgements</w:t>
      </w:r>
    </w:p>
    <w:p w14:paraId="4DFEA208" w14:textId="517F154F" w:rsidR="006449E7" w:rsidRPr="00583E6E" w:rsidRDefault="006449E7" w:rsidP="00B245C8">
      <w:pPr>
        <w:spacing w:before="100" w:beforeAutospacing="1" w:after="100" w:afterAutospacing="1" w:line="480" w:lineRule="auto"/>
        <w:ind w:firstLine="720"/>
        <w:jc w:val="both"/>
        <w:rPr>
          <w:rFonts w:asciiTheme="majorBidi" w:eastAsia="Times New Roman" w:hAnsiTheme="majorBidi" w:cstheme="majorBidi"/>
          <w:b/>
          <w:bCs/>
        </w:rPr>
      </w:pPr>
      <w:r w:rsidRPr="00583E6E">
        <w:rPr>
          <w:rFonts w:asciiTheme="majorBidi" w:eastAsia="Times New Roman" w:hAnsiTheme="majorBidi" w:cstheme="majorBidi"/>
        </w:rPr>
        <w:t xml:space="preserve">This project is funded by the National Institute for Health Research (NIHR) under its Research for Patient Benefit (RfPB) Program (Grant Reference Number PB-PG-1217-20018). The views expressed are those of the author(s) and not necessarily those of the NIHR or the Department of Health and Social Care. RA is funded by a PhD studentship from King Saud bin Abdulaziz University for Health Sciences (KSAU-HS). </w:t>
      </w:r>
      <w:r w:rsidRPr="00583E6E">
        <w:rPr>
          <w:rFonts w:asciiTheme="majorBidi" w:hAnsiTheme="majorBidi" w:cstheme="majorBidi"/>
        </w:rPr>
        <w:t>JW and RC</w:t>
      </w:r>
      <w:r w:rsidRPr="00583E6E">
        <w:rPr>
          <w:rFonts w:asciiTheme="majorBidi" w:hAnsiTheme="majorBidi" w:cstheme="majorBidi"/>
          <w:iCs/>
        </w:rPr>
        <w:t xml:space="preserve"> involvement were also supported by the National Institute of Health Research (NIHR) Applied Research Collaboration East of England (ARC EoE) program. Views expressed are those of the authors and not necessarily those of the NHS, the NIHR or the Department of Health.</w:t>
      </w:r>
    </w:p>
    <w:p w14:paraId="3C9AF80E" w14:textId="77777777" w:rsidR="006449E7" w:rsidRPr="00D956CA" w:rsidRDefault="006449E7" w:rsidP="006449E7">
      <w:pPr>
        <w:spacing w:before="100" w:beforeAutospacing="1" w:after="100" w:afterAutospacing="1" w:line="360" w:lineRule="auto"/>
        <w:jc w:val="both"/>
        <w:rPr>
          <w:rFonts w:asciiTheme="majorBidi" w:hAnsiTheme="majorBidi" w:cstheme="majorBidi"/>
          <w:b/>
          <w:bCs/>
          <w:iCs/>
          <w:sz w:val="24"/>
          <w:szCs w:val="24"/>
        </w:rPr>
      </w:pPr>
      <w:r w:rsidRPr="00D956CA">
        <w:rPr>
          <w:rFonts w:asciiTheme="majorBidi" w:hAnsiTheme="majorBidi" w:cstheme="majorBidi"/>
          <w:b/>
          <w:bCs/>
          <w:iCs/>
          <w:sz w:val="24"/>
          <w:szCs w:val="24"/>
        </w:rPr>
        <w:t xml:space="preserve">Conflict of interest statement </w:t>
      </w:r>
    </w:p>
    <w:p w14:paraId="407D220D" w14:textId="5896DC1A" w:rsidR="006449E7" w:rsidRPr="00583E6E" w:rsidRDefault="006449E7" w:rsidP="00B245C8">
      <w:pPr>
        <w:spacing w:line="480" w:lineRule="auto"/>
        <w:ind w:firstLine="720"/>
        <w:rPr>
          <w:rFonts w:asciiTheme="majorBidi" w:hAnsiTheme="majorBidi" w:cstheme="majorBidi"/>
        </w:rPr>
      </w:pPr>
      <w:r w:rsidRPr="00583E6E">
        <w:rPr>
          <w:rFonts w:asciiTheme="majorBidi" w:hAnsiTheme="majorBidi" w:cstheme="majorBidi"/>
        </w:rPr>
        <w:t>RA, JA</w:t>
      </w:r>
      <w:r w:rsidR="00C74A1F" w:rsidRPr="00583E6E">
        <w:rPr>
          <w:rFonts w:asciiTheme="majorBidi" w:hAnsiTheme="majorBidi" w:cstheme="majorBidi"/>
        </w:rPr>
        <w:t>,</w:t>
      </w:r>
      <w:r w:rsidRPr="00583E6E">
        <w:rPr>
          <w:rFonts w:asciiTheme="majorBidi" w:hAnsiTheme="majorBidi" w:cstheme="majorBidi"/>
        </w:rPr>
        <w:t xml:space="preserve"> DO, RC,</w:t>
      </w:r>
      <w:r w:rsidR="00A77DC2" w:rsidRPr="00583E6E">
        <w:rPr>
          <w:rFonts w:asciiTheme="majorBidi" w:hAnsiTheme="majorBidi" w:cstheme="majorBidi"/>
        </w:rPr>
        <w:t xml:space="preserve"> </w:t>
      </w:r>
      <w:r w:rsidRPr="00583E6E">
        <w:rPr>
          <w:rFonts w:asciiTheme="majorBidi" w:hAnsiTheme="majorBidi" w:cstheme="majorBidi"/>
        </w:rPr>
        <w:t>SC, NS</w:t>
      </w:r>
      <w:r w:rsidR="00BE1FFD" w:rsidRPr="00583E6E">
        <w:rPr>
          <w:rFonts w:asciiTheme="majorBidi" w:hAnsiTheme="majorBidi" w:cstheme="majorBidi"/>
        </w:rPr>
        <w:t>,</w:t>
      </w:r>
      <w:r w:rsidR="00262CE7" w:rsidRPr="00583E6E">
        <w:rPr>
          <w:rFonts w:asciiTheme="majorBidi" w:hAnsiTheme="majorBidi" w:cstheme="majorBidi"/>
        </w:rPr>
        <w:t xml:space="preserve"> </w:t>
      </w:r>
      <w:r w:rsidRPr="00583E6E">
        <w:rPr>
          <w:rFonts w:asciiTheme="majorBidi" w:hAnsiTheme="majorBidi" w:cstheme="majorBidi"/>
        </w:rPr>
        <w:t>JW</w:t>
      </w:r>
      <w:r w:rsidR="001A5E5C" w:rsidRPr="00583E6E">
        <w:rPr>
          <w:rFonts w:asciiTheme="majorBidi" w:hAnsiTheme="majorBidi" w:cstheme="majorBidi"/>
        </w:rPr>
        <w:t>,</w:t>
      </w:r>
      <w:r w:rsidRPr="00583E6E">
        <w:rPr>
          <w:rFonts w:asciiTheme="majorBidi" w:hAnsiTheme="majorBidi" w:cstheme="majorBidi"/>
        </w:rPr>
        <w:t xml:space="preserve"> </w:t>
      </w:r>
      <w:r w:rsidR="00BE1FFD" w:rsidRPr="00583E6E">
        <w:rPr>
          <w:rFonts w:asciiTheme="majorBidi" w:hAnsiTheme="majorBidi" w:cstheme="majorBidi"/>
        </w:rPr>
        <w:t>DT</w:t>
      </w:r>
      <w:r w:rsidR="001A5E5C" w:rsidRPr="00583E6E">
        <w:rPr>
          <w:rFonts w:asciiTheme="majorBidi" w:hAnsiTheme="majorBidi" w:cstheme="majorBidi"/>
        </w:rPr>
        <w:t>, and GB</w:t>
      </w:r>
      <w:r w:rsidR="00BE1FFD" w:rsidRPr="00583E6E">
        <w:rPr>
          <w:rFonts w:asciiTheme="majorBidi" w:hAnsiTheme="majorBidi" w:cstheme="majorBidi"/>
        </w:rPr>
        <w:t xml:space="preserve"> </w:t>
      </w:r>
      <w:r w:rsidRPr="00583E6E">
        <w:rPr>
          <w:rFonts w:asciiTheme="majorBidi" w:hAnsiTheme="majorBidi" w:cstheme="majorBidi"/>
        </w:rPr>
        <w:t>have no direct conflicts of interest to declare in relation to this study. Outside of the submitted work, SC has served on advisory boards and/or given educational lectures for which she or her institution have received fees for (Vertex, Chiesi, and Profile Pharma). NS has served on advisory boards and/or given educational lectures for which he has received consultancy fees (Vertex, Gilead, Chiesi, Zambon, Roche, and Menarini).</w:t>
      </w:r>
    </w:p>
    <w:p w14:paraId="0E5A797F" w14:textId="77777777" w:rsidR="004A0042" w:rsidRPr="00D956CA" w:rsidRDefault="004A0042" w:rsidP="004A0042">
      <w:pPr>
        <w:spacing w:line="360" w:lineRule="auto"/>
        <w:rPr>
          <w:rFonts w:asciiTheme="majorBidi" w:hAnsiTheme="majorBidi" w:cstheme="majorBidi"/>
          <w:b/>
          <w:bCs/>
          <w:sz w:val="24"/>
          <w:szCs w:val="24"/>
        </w:rPr>
      </w:pPr>
      <w:r w:rsidRPr="00D956CA">
        <w:rPr>
          <w:rFonts w:asciiTheme="majorBidi" w:hAnsiTheme="majorBidi" w:cstheme="majorBidi"/>
          <w:b/>
          <w:bCs/>
          <w:sz w:val="24"/>
          <w:szCs w:val="24"/>
        </w:rPr>
        <w:t>Acknowledgements</w:t>
      </w:r>
    </w:p>
    <w:p w14:paraId="41E5221D" w14:textId="59D725F1" w:rsidR="004A0042" w:rsidRPr="00583E6E" w:rsidRDefault="00F45B2C" w:rsidP="00B245C8">
      <w:pPr>
        <w:spacing w:line="480" w:lineRule="auto"/>
        <w:ind w:firstLine="709"/>
        <w:rPr>
          <w:rFonts w:ascii="Times New Roman" w:hAnsi="Times New Roman" w:cs="Times New Roman"/>
          <w:bCs/>
        </w:rPr>
      </w:pPr>
      <w:r w:rsidRPr="00F45B2C">
        <w:rPr>
          <w:rFonts w:ascii="Times New Roman" w:hAnsi="Times New Roman" w:cs="Times New Roman"/>
        </w:rPr>
        <w:t>We would like to thank Rebecca Cosgriff for her contribution to resources and founding acquisition, Jessie Matthews for her contribution to data curation, and Olia Archangelid for her contribution to study design and obtaining ethical approval</w:t>
      </w:r>
      <w:r w:rsidR="007A5079">
        <w:rPr>
          <w:rFonts w:asciiTheme="majorBidi" w:hAnsiTheme="majorBidi" w:cstheme="majorBidi"/>
          <w:color w:val="000000"/>
        </w:rPr>
        <w:t>.</w:t>
      </w:r>
    </w:p>
    <w:p w14:paraId="503480BD" w14:textId="69D84189" w:rsidR="002C4E5E" w:rsidRPr="00E92C7A" w:rsidRDefault="007B0EAD" w:rsidP="006221DB">
      <w:pPr>
        <w:pStyle w:val="Heading1"/>
        <w:numPr>
          <w:ilvl w:val="0"/>
          <w:numId w:val="0"/>
        </w:numPr>
        <w:ind w:left="432" w:hanging="432"/>
      </w:pPr>
      <w:bookmarkStart w:id="3" w:name="_Hlk128397850"/>
      <w:r>
        <w:t>References</w:t>
      </w:r>
    </w:p>
    <w:p w14:paraId="37E01FF6" w14:textId="77777777" w:rsidR="008C0AD1" w:rsidRPr="008D3A51" w:rsidRDefault="002C4E5E" w:rsidP="008C0AD1">
      <w:pPr>
        <w:pStyle w:val="EndNoteBibliography"/>
        <w:spacing w:after="0"/>
        <w:ind w:left="720" w:hanging="720"/>
        <w:rPr>
          <w:rFonts w:asciiTheme="majorBidi" w:hAnsiTheme="majorBidi" w:cstheme="majorBidi"/>
        </w:rPr>
      </w:pPr>
      <w:r w:rsidRPr="008D3A51">
        <w:rPr>
          <w:rFonts w:asciiTheme="majorBidi" w:hAnsiTheme="majorBidi" w:cstheme="majorBidi"/>
          <w:b/>
          <w:sz w:val="24"/>
          <w:szCs w:val="24"/>
        </w:rPr>
        <w:fldChar w:fldCharType="begin"/>
      </w:r>
      <w:r w:rsidRPr="008D3A51">
        <w:rPr>
          <w:rFonts w:asciiTheme="majorBidi" w:hAnsiTheme="majorBidi" w:cstheme="majorBidi"/>
          <w:b/>
          <w:sz w:val="24"/>
          <w:szCs w:val="24"/>
        </w:rPr>
        <w:instrText xml:space="preserve"> ADDIN EN.REFLIST </w:instrText>
      </w:r>
      <w:r w:rsidRPr="008D3A51">
        <w:rPr>
          <w:rFonts w:asciiTheme="majorBidi" w:hAnsiTheme="majorBidi" w:cstheme="majorBidi"/>
          <w:b/>
          <w:sz w:val="24"/>
          <w:szCs w:val="24"/>
        </w:rPr>
        <w:fldChar w:fldCharType="separate"/>
      </w:r>
      <w:r w:rsidR="008C0AD1" w:rsidRPr="008D3A51">
        <w:rPr>
          <w:rFonts w:asciiTheme="majorBidi" w:hAnsiTheme="majorBidi" w:cstheme="majorBidi"/>
        </w:rPr>
        <w:t>1.</w:t>
      </w:r>
      <w:r w:rsidR="008C0AD1" w:rsidRPr="008D3A51">
        <w:rPr>
          <w:rFonts w:asciiTheme="majorBidi" w:hAnsiTheme="majorBidi" w:cstheme="majorBidi"/>
        </w:rPr>
        <w:tab/>
        <w:t xml:space="preserve">Keogh, R.H., R. Szczesniak, D. Taylor-Robinson, and D. Bilton, </w:t>
      </w:r>
      <w:r w:rsidR="008C0AD1" w:rsidRPr="008D3A51">
        <w:rPr>
          <w:rFonts w:asciiTheme="majorBidi" w:hAnsiTheme="majorBidi" w:cstheme="majorBidi"/>
          <w:i/>
        </w:rPr>
        <w:t>Up-to-date and projected estimates of survival for people with cystic fibrosis using baseline characteristics: A longitudinal study using UK patient registry data.</w:t>
      </w:r>
      <w:r w:rsidR="008C0AD1" w:rsidRPr="008D3A51">
        <w:rPr>
          <w:rFonts w:asciiTheme="majorBidi" w:hAnsiTheme="majorBidi" w:cstheme="majorBidi"/>
        </w:rPr>
        <w:t xml:space="preserve"> Journal of cystic fibrosis : official journal of the European Cystic Fibrosis Society, 2018. </w:t>
      </w:r>
      <w:r w:rsidR="008C0AD1" w:rsidRPr="008D3A51">
        <w:rPr>
          <w:rFonts w:asciiTheme="majorBidi" w:hAnsiTheme="majorBidi" w:cstheme="majorBidi"/>
          <w:b/>
        </w:rPr>
        <w:t>17</w:t>
      </w:r>
      <w:r w:rsidR="008C0AD1" w:rsidRPr="008D3A51">
        <w:rPr>
          <w:rFonts w:asciiTheme="majorBidi" w:hAnsiTheme="majorBidi" w:cstheme="majorBidi"/>
        </w:rPr>
        <w:t>(2): p. 218-227.</w:t>
      </w:r>
    </w:p>
    <w:p w14:paraId="522CCBD1"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w:t>
      </w:r>
      <w:r w:rsidRPr="008D3A51">
        <w:rPr>
          <w:rFonts w:asciiTheme="majorBidi" w:hAnsiTheme="majorBidi" w:cstheme="majorBidi"/>
        </w:rPr>
        <w:tab/>
      </w:r>
      <w:r w:rsidRPr="008D3A51">
        <w:rPr>
          <w:rFonts w:asciiTheme="majorBidi" w:hAnsiTheme="majorBidi" w:cstheme="majorBidi"/>
          <w:i/>
        </w:rPr>
        <w:t>UK CF Registry annual report 2021</w:t>
      </w:r>
      <w:r w:rsidRPr="008D3A51">
        <w:rPr>
          <w:rFonts w:asciiTheme="majorBidi" w:hAnsiTheme="majorBidi" w:cstheme="majorBidi"/>
        </w:rPr>
        <w:t xml:space="preserve">, in </w:t>
      </w:r>
      <w:r w:rsidRPr="008D3A51">
        <w:rPr>
          <w:rFonts w:asciiTheme="majorBidi" w:hAnsiTheme="majorBidi" w:cstheme="majorBidi"/>
          <w:i/>
        </w:rPr>
        <w:t>Cystic Fibrosis Trust</w:t>
      </w:r>
      <w:r w:rsidRPr="008D3A51">
        <w:rPr>
          <w:rFonts w:asciiTheme="majorBidi" w:hAnsiTheme="majorBidi" w:cstheme="majorBidi"/>
        </w:rPr>
        <w:t>. 2022, Cystic Fibrosis Trust. p. 1.</w:t>
      </w:r>
    </w:p>
    <w:p w14:paraId="1BCCFEA8"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3.</w:t>
      </w:r>
      <w:r w:rsidRPr="008D3A51">
        <w:rPr>
          <w:rFonts w:asciiTheme="majorBidi" w:hAnsiTheme="majorBidi" w:cstheme="majorBidi"/>
        </w:rPr>
        <w:tab/>
        <w:t xml:space="preserve">Burgel, P.-R., G. Bellis, H.V. Olesen, L. Viviani, A. Zolin, F. Blasi, et al., </w:t>
      </w:r>
      <w:r w:rsidRPr="008D3A51">
        <w:rPr>
          <w:rFonts w:asciiTheme="majorBidi" w:hAnsiTheme="majorBidi" w:cstheme="majorBidi"/>
          <w:i/>
        </w:rPr>
        <w:t>Future trends in cystic fibrosis demography in 34 European countries.</w:t>
      </w:r>
      <w:r w:rsidRPr="008D3A51">
        <w:rPr>
          <w:rFonts w:asciiTheme="majorBidi" w:hAnsiTheme="majorBidi" w:cstheme="majorBidi"/>
        </w:rPr>
        <w:t xml:space="preserve"> European Respiratory Journal, 2015. </w:t>
      </w:r>
      <w:r w:rsidRPr="008D3A51">
        <w:rPr>
          <w:rFonts w:asciiTheme="majorBidi" w:hAnsiTheme="majorBidi" w:cstheme="majorBidi"/>
          <w:b/>
        </w:rPr>
        <w:t>46</w:t>
      </w:r>
      <w:r w:rsidRPr="008D3A51">
        <w:rPr>
          <w:rFonts w:asciiTheme="majorBidi" w:hAnsiTheme="majorBidi" w:cstheme="majorBidi"/>
        </w:rPr>
        <w:t>(1): p. 133.</w:t>
      </w:r>
    </w:p>
    <w:p w14:paraId="23527F5E"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4.</w:t>
      </w:r>
      <w:r w:rsidRPr="008D3A51">
        <w:rPr>
          <w:rFonts w:asciiTheme="majorBidi" w:hAnsiTheme="majorBidi" w:cstheme="majorBidi"/>
        </w:rPr>
        <w:tab/>
        <w:t xml:space="preserve">Claxton, K., M. Sculpher, and M. Drummond, </w:t>
      </w:r>
      <w:r w:rsidRPr="008D3A51">
        <w:rPr>
          <w:rFonts w:asciiTheme="majorBidi" w:hAnsiTheme="majorBidi" w:cstheme="majorBidi"/>
          <w:i/>
        </w:rPr>
        <w:t>A rational framework for decision making by the National Institute For Clinical Excellence (NICE).</w:t>
      </w:r>
      <w:r w:rsidRPr="008D3A51">
        <w:rPr>
          <w:rFonts w:asciiTheme="majorBidi" w:hAnsiTheme="majorBidi" w:cstheme="majorBidi"/>
        </w:rPr>
        <w:t xml:space="preserve"> Lancet, 2002. </w:t>
      </w:r>
      <w:r w:rsidRPr="008D3A51">
        <w:rPr>
          <w:rFonts w:asciiTheme="majorBidi" w:hAnsiTheme="majorBidi" w:cstheme="majorBidi"/>
          <w:b/>
        </w:rPr>
        <w:t>360</w:t>
      </w:r>
      <w:r w:rsidRPr="008D3A51">
        <w:rPr>
          <w:rFonts w:asciiTheme="majorBidi" w:hAnsiTheme="majorBidi" w:cstheme="majorBidi"/>
        </w:rPr>
        <w:t>(9334): p. 711-5.</w:t>
      </w:r>
    </w:p>
    <w:p w14:paraId="53949868"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5.</w:t>
      </w:r>
      <w:r w:rsidRPr="008D3A51">
        <w:rPr>
          <w:rFonts w:asciiTheme="majorBidi" w:hAnsiTheme="majorBidi" w:cstheme="majorBidi"/>
        </w:rPr>
        <w:tab/>
        <w:t xml:space="preserve">Drummond, M.F., Sculpher, M. J., Claxton, K., Stoddart, G. L., &amp; Torrance, G. W. , </w:t>
      </w:r>
      <w:r w:rsidRPr="008D3A51">
        <w:rPr>
          <w:rFonts w:asciiTheme="majorBidi" w:hAnsiTheme="majorBidi" w:cstheme="majorBidi"/>
          <w:i/>
        </w:rPr>
        <w:t xml:space="preserve">Methods for the Economic Evaluation of Health Care Programmes. </w:t>
      </w:r>
      <w:r w:rsidRPr="008D3A51">
        <w:rPr>
          <w:rFonts w:asciiTheme="majorBidi" w:hAnsiTheme="majorBidi" w:cstheme="majorBidi"/>
        </w:rPr>
        <w:t>. 4th ed. ed. 2015, Oxford University Press. .</w:t>
      </w:r>
    </w:p>
    <w:p w14:paraId="6A0422DA"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6.</w:t>
      </w:r>
      <w:r w:rsidRPr="008D3A51">
        <w:rPr>
          <w:rFonts w:asciiTheme="majorBidi" w:hAnsiTheme="majorBidi" w:cstheme="majorBidi"/>
        </w:rPr>
        <w:tab/>
        <w:t xml:space="preserve">Philips, Z., L. Ginnelly, M. Sculpher, K. Claxton, S. Golder, R. Riemsma, et al., </w:t>
      </w:r>
      <w:r w:rsidRPr="008D3A51">
        <w:rPr>
          <w:rFonts w:asciiTheme="majorBidi" w:hAnsiTheme="majorBidi" w:cstheme="majorBidi"/>
          <w:i/>
        </w:rPr>
        <w:t>Review of guidelines for good practice in decision-analytic modelling in health technology assessment.</w:t>
      </w:r>
      <w:r w:rsidRPr="008D3A51">
        <w:rPr>
          <w:rFonts w:asciiTheme="majorBidi" w:hAnsiTheme="majorBidi" w:cstheme="majorBidi"/>
        </w:rPr>
        <w:t xml:space="preserve"> Health Technol Assess, 2004. </w:t>
      </w:r>
      <w:r w:rsidRPr="008D3A51">
        <w:rPr>
          <w:rFonts w:asciiTheme="majorBidi" w:hAnsiTheme="majorBidi" w:cstheme="majorBidi"/>
          <w:b/>
        </w:rPr>
        <w:t>8</w:t>
      </w:r>
      <w:r w:rsidRPr="008D3A51">
        <w:rPr>
          <w:rFonts w:asciiTheme="majorBidi" w:hAnsiTheme="majorBidi" w:cstheme="majorBidi"/>
        </w:rPr>
        <w:t>(36): p. iii-iv, ix-xi, 1-158.</w:t>
      </w:r>
    </w:p>
    <w:p w14:paraId="66FD7640"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7.</w:t>
      </w:r>
      <w:r w:rsidRPr="008D3A51">
        <w:rPr>
          <w:rFonts w:asciiTheme="majorBidi" w:hAnsiTheme="majorBidi" w:cstheme="majorBidi"/>
        </w:rPr>
        <w:tab/>
      </w:r>
      <w:r w:rsidRPr="008D3A51">
        <w:rPr>
          <w:rFonts w:asciiTheme="majorBidi" w:hAnsiTheme="majorBidi" w:cstheme="majorBidi"/>
          <w:i/>
        </w:rPr>
        <w:t>NICE health technology evaluations: the manual. (PMG36)</w:t>
      </w:r>
      <w:r w:rsidRPr="008D3A51">
        <w:rPr>
          <w:rFonts w:asciiTheme="majorBidi" w:hAnsiTheme="majorBidi" w:cstheme="majorBidi"/>
        </w:rPr>
        <w:t>. 2022.</w:t>
      </w:r>
    </w:p>
    <w:p w14:paraId="4F8166FE"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8.</w:t>
      </w:r>
      <w:r w:rsidRPr="008D3A51">
        <w:rPr>
          <w:rFonts w:asciiTheme="majorBidi" w:hAnsiTheme="majorBidi" w:cstheme="majorBidi"/>
        </w:rPr>
        <w:tab/>
        <w:t xml:space="preserve">Guyatt, G.H., D.H. Feeny, and D.L. Patrick, </w:t>
      </w:r>
      <w:r w:rsidRPr="008D3A51">
        <w:rPr>
          <w:rFonts w:asciiTheme="majorBidi" w:hAnsiTheme="majorBidi" w:cstheme="majorBidi"/>
          <w:i/>
        </w:rPr>
        <w:t>Measuring health-related quality of life.</w:t>
      </w:r>
      <w:r w:rsidRPr="008D3A51">
        <w:rPr>
          <w:rFonts w:asciiTheme="majorBidi" w:hAnsiTheme="majorBidi" w:cstheme="majorBidi"/>
        </w:rPr>
        <w:t xml:space="preserve"> Annals Of Internal Medicine, 1993. </w:t>
      </w:r>
      <w:r w:rsidRPr="008D3A51">
        <w:rPr>
          <w:rFonts w:asciiTheme="majorBidi" w:hAnsiTheme="majorBidi" w:cstheme="majorBidi"/>
          <w:b/>
        </w:rPr>
        <w:t>118</w:t>
      </w:r>
      <w:r w:rsidRPr="008D3A51">
        <w:rPr>
          <w:rFonts w:asciiTheme="majorBidi" w:hAnsiTheme="majorBidi" w:cstheme="majorBidi"/>
        </w:rPr>
        <w:t>(8): p. 622-629.</w:t>
      </w:r>
    </w:p>
    <w:p w14:paraId="00BD733C"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9.</w:t>
      </w:r>
      <w:r w:rsidRPr="008D3A51">
        <w:rPr>
          <w:rFonts w:asciiTheme="majorBidi" w:hAnsiTheme="majorBidi" w:cstheme="majorBidi"/>
        </w:rPr>
        <w:tab/>
        <w:t xml:space="preserve">de Vries, M., R. Ouwendijk, A.G. Kessels, M.W. de Haan, K. Flobbe, M.G. Hunink, et al., </w:t>
      </w:r>
      <w:r w:rsidRPr="008D3A51">
        <w:rPr>
          <w:rFonts w:asciiTheme="majorBidi" w:hAnsiTheme="majorBidi" w:cstheme="majorBidi"/>
          <w:i/>
        </w:rPr>
        <w:t>Comparison of generic and disease-specific questionnaires for the assessment of quality of life in patients with peripheral arterial disease.</w:t>
      </w:r>
      <w:r w:rsidRPr="008D3A51">
        <w:rPr>
          <w:rFonts w:asciiTheme="majorBidi" w:hAnsiTheme="majorBidi" w:cstheme="majorBidi"/>
        </w:rPr>
        <w:t xml:space="preserve"> J Vasc Surg, 2005. </w:t>
      </w:r>
      <w:r w:rsidRPr="008D3A51">
        <w:rPr>
          <w:rFonts w:asciiTheme="majorBidi" w:hAnsiTheme="majorBidi" w:cstheme="majorBidi"/>
          <w:b/>
        </w:rPr>
        <w:t>41</w:t>
      </w:r>
      <w:r w:rsidRPr="008D3A51">
        <w:rPr>
          <w:rFonts w:asciiTheme="majorBidi" w:hAnsiTheme="majorBidi" w:cstheme="majorBidi"/>
        </w:rPr>
        <w:t>(2): p. 261-8.</w:t>
      </w:r>
    </w:p>
    <w:p w14:paraId="3CBC915F"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10.</w:t>
      </w:r>
      <w:r w:rsidRPr="008D3A51">
        <w:rPr>
          <w:rFonts w:asciiTheme="majorBidi" w:hAnsiTheme="majorBidi" w:cstheme="majorBidi"/>
        </w:rPr>
        <w:tab/>
        <w:t xml:space="preserve">Mehta, T., A.V. Subramaniam, I. Chetter, and P. McCollum, </w:t>
      </w:r>
      <w:r w:rsidRPr="008D3A51">
        <w:rPr>
          <w:rFonts w:asciiTheme="majorBidi" w:hAnsiTheme="majorBidi" w:cstheme="majorBidi"/>
          <w:i/>
        </w:rPr>
        <w:t>Disease-specific quality of life assessment in intermittent claudication: Review.</w:t>
      </w:r>
      <w:r w:rsidRPr="008D3A51">
        <w:rPr>
          <w:rFonts w:asciiTheme="majorBidi" w:hAnsiTheme="majorBidi" w:cstheme="majorBidi"/>
        </w:rPr>
        <w:t xml:space="preserve"> European Journal of Vascular and Endovascular Surgery, 2003. </w:t>
      </w:r>
      <w:r w:rsidRPr="008D3A51">
        <w:rPr>
          <w:rFonts w:asciiTheme="majorBidi" w:hAnsiTheme="majorBidi" w:cstheme="majorBidi"/>
          <w:b/>
        </w:rPr>
        <w:t>25</w:t>
      </w:r>
      <w:r w:rsidRPr="008D3A51">
        <w:rPr>
          <w:rFonts w:asciiTheme="majorBidi" w:hAnsiTheme="majorBidi" w:cstheme="majorBidi"/>
        </w:rPr>
        <w:t>(3): p. 202-208.</w:t>
      </w:r>
    </w:p>
    <w:p w14:paraId="3FF03C76"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11.</w:t>
      </w:r>
      <w:r w:rsidRPr="008D3A51">
        <w:rPr>
          <w:rFonts w:asciiTheme="majorBidi" w:hAnsiTheme="majorBidi" w:cstheme="majorBidi"/>
        </w:rPr>
        <w:tab/>
        <w:t xml:space="preserve">Bradley, J.M., S.W. Blume, M.-M. Balp, D. Honeybourne, and J.S. Elborn, </w:t>
      </w:r>
      <w:r w:rsidRPr="008D3A51">
        <w:rPr>
          <w:rFonts w:asciiTheme="majorBidi" w:hAnsiTheme="majorBidi" w:cstheme="majorBidi"/>
          <w:i/>
        </w:rPr>
        <w:t>Quality of life and healthcare utilisation in cystic fibrosis: a multicentre study.</w:t>
      </w:r>
      <w:r w:rsidRPr="008D3A51">
        <w:rPr>
          <w:rFonts w:asciiTheme="majorBidi" w:hAnsiTheme="majorBidi" w:cstheme="majorBidi"/>
        </w:rPr>
        <w:t xml:space="preserve"> The European Respiratory Journal, 2013. </w:t>
      </w:r>
      <w:r w:rsidRPr="008D3A51">
        <w:rPr>
          <w:rFonts w:asciiTheme="majorBidi" w:hAnsiTheme="majorBidi" w:cstheme="majorBidi"/>
          <w:b/>
        </w:rPr>
        <w:t>41</w:t>
      </w:r>
      <w:r w:rsidRPr="008D3A51">
        <w:rPr>
          <w:rFonts w:asciiTheme="majorBidi" w:hAnsiTheme="majorBidi" w:cstheme="majorBidi"/>
        </w:rPr>
        <w:t>(3): p. 571-577.</w:t>
      </w:r>
    </w:p>
    <w:p w14:paraId="3DD6DEB3"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12.</w:t>
      </w:r>
      <w:r w:rsidRPr="008D3A51">
        <w:rPr>
          <w:rFonts w:asciiTheme="majorBidi" w:hAnsiTheme="majorBidi" w:cstheme="majorBidi"/>
        </w:rPr>
        <w:tab/>
        <w:t xml:space="preserve">Gold, L.S., D.L. Patrick, R.N. Hansen, V. Beckett, C.H. Goss, and L. Kessler, </w:t>
      </w:r>
      <w:r w:rsidRPr="008D3A51">
        <w:rPr>
          <w:rFonts w:asciiTheme="majorBidi" w:hAnsiTheme="majorBidi" w:cstheme="majorBidi"/>
          <w:i/>
        </w:rPr>
        <w:t>Correspondence between symptoms and preference-based health status measures in the STOP study.</w:t>
      </w:r>
      <w:r w:rsidRPr="008D3A51">
        <w:rPr>
          <w:rFonts w:asciiTheme="majorBidi" w:hAnsiTheme="majorBidi" w:cstheme="majorBidi"/>
        </w:rPr>
        <w:t xml:space="preserve"> Journal of Cystic Fibrosis, 2019. </w:t>
      </w:r>
      <w:r w:rsidRPr="008D3A51">
        <w:rPr>
          <w:rFonts w:asciiTheme="majorBidi" w:hAnsiTheme="majorBidi" w:cstheme="majorBidi"/>
          <w:b/>
        </w:rPr>
        <w:t>18</w:t>
      </w:r>
      <w:r w:rsidRPr="008D3A51">
        <w:rPr>
          <w:rFonts w:asciiTheme="majorBidi" w:hAnsiTheme="majorBidi" w:cstheme="majorBidi"/>
        </w:rPr>
        <w:t>(2): p. 251-264.</w:t>
      </w:r>
    </w:p>
    <w:p w14:paraId="6EE23EAA"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13.</w:t>
      </w:r>
      <w:r w:rsidRPr="008D3A51">
        <w:rPr>
          <w:rFonts w:asciiTheme="majorBidi" w:hAnsiTheme="majorBidi" w:cstheme="majorBidi"/>
        </w:rPr>
        <w:tab/>
        <w:t xml:space="preserve">Solem, C.T., M. Vera-Llonch, S. Liu, M. Botteman, and B. Castiglione, </w:t>
      </w:r>
      <w:r w:rsidRPr="008D3A51">
        <w:rPr>
          <w:rFonts w:asciiTheme="majorBidi" w:hAnsiTheme="majorBidi" w:cstheme="majorBidi"/>
          <w:i/>
        </w:rPr>
        <w:t>Impact of pulmonary exacerbations and lung function on generic health-related quality of life in patients with cystic fibrosis.</w:t>
      </w:r>
      <w:r w:rsidRPr="008D3A51">
        <w:rPr>
          <w:rFonts w:asciiTheme="majorBidi" w:hAnsiTheme="majorBidi" w:cstheme="majorBidi"/>
        </w:rPr>
        <w:t xml:space="preserve"> Health and Quality of Life Outcomes, 2016. </w:t>
      </w:r>
      <w:r w:rsidRPr="008D3A51">
        <w:rPr>
          <w:rFonts w:asciiTheme="majorBidi" w:hAnsiTheme="majorBidi" w:cstheme="majorBidi"/>
          <w:b/>
        </w:rPr>
        <w:t>14</w:t>
      </w:r>
      <w:r w:rsidRPr="008D3A51">
        <w:rPr>
          <w:rFonts w:asciiTheme="majorBidi" w:hAnsiTheme="majorBidi" w:cstheme="majorBidi"/>
        </w:rPr>
        <w:t>(1): p. 63.</w:t>
      </w:r>
    </w:p>
    <w:p w14:paraId="6521B6F9"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14.</w:t>
      </w:r>
      <w:r w:rsidRPr="008D3A51">
        <w:rPr>
          <w:rFonts w:asciiTheme="majorBidi" w:hAnsiTheme="majorBidi" w:cstheme="majorBidi"/>
        </w:rPr>
        <w:tab/>
        <w:t xml:space="preserve">Acaster, S., C. Mukuria, D. Rowen, J.E. Brazier, C.E. Wainwright, B.S. Quon, et al., </w:t>
      </w:r>
      <w:r w:rsidRPr="008D3A51">
        <w:rPr>
          <w:rFonts w:asciiTheme="majorBidi" w:hAnsiTheme="majorBidi" w:cstheme="majorBidi"/>
          <w:i/>
        </w:rPr>
        <w:t>Development of the Cystic Fibrosis Questionnaire-Revised-8 Dimensions: Estimating Utilities From the Cystic Fibrosis Questionnaire-Revised.</w:t>
      </w:r>
      <w:r w:rsidRPr="008D3A51">
        <w:rPr>
          <w:rFonts w:asciiTheme="majorBidi" w:hAnsiTheme="majorBidi" w:cstheme="majorBidi"/>
        </w:rPr>
        <w:t xml:space="preserve"> Value in Health, 2022.</w:t>
      </w:r>
    </w:p>
    <w:p w14:paraId="2EF84315"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15.</w:t>
      </w:r>
      <w:r w:rsidRPr="008D3A51">
        <w:rPr>
          <w:rFonts w:asciiTheme="majorBidi" w:hAnsiTheme="majorBidi" w:cstheme="majorBidi"/>
        </w:rPr>
        <w:tab/>
        <w:t xml:space="preserve">Mohindru, B., D. Turner, T. Sach, D. Bilton, S. Carr, O. Archangelidi, et al., </w:t>
      </w:r>
      <w:r w:rsidRPr="008D3A51">
        <w:rPr>
          <w:rFonts w:asciiTheme="majorBidi" w:hAnsiTheme="majorBidi" w:cstheme="majorBidi"/>
          <w:i/>
        </w:rPr>
        <w:t>Health State Utility Data in Cystic Fibrosis: A Systematic Review.</w:t>
      </w:r>
      <w:r w:rsidRPr="008D3A51">
        <w:rPr>
          <w:rFonts w:asciiTheme="majorBidi" w:hAnsiTheme="majorBidi" w:cstheme="majorBidi"/>
        </w:rPr>
        <w:t xml:space="preserve"> Pharmacoecon Open, 2019.</w:t>
      </w:r>
    </w:p>
    <w:p w14:paraId="73CAD231"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16.</w:t>
      </w:r>
      <w:r w:rsidRPr="008D3A51">
        <w:rPr>
          <w:rFonts w:asciiTheme="majorBidi" w:hAnsiTheme="majorBidi" w:cstheme="majorBidi"/>
        </w:rPr>
        <w:tab/>
        <w:t xml:space="preserve">Herdman, M., C. Gudex, A. Lloyd, M. Janssen, P. Kind, D. Parkin, et al., </w:t>
      </w:r>
      <w:r w:rsidRPr="008D3A51">
        <w:rPr>
          <w:rFonts w:asciiTheme="majorBidi" w:hAnsiTheme="majorBidi" w:cstheme="majorBidi"/>
          <w:i/>
        </w:rPr>
        <w:t>Development and preliminary testing of the new five-level version of EQ-5D (EQ-5D-5L).</w:t>
      </w:r>
      <w:r w:rsidRPr="008D3A51">
        <w:rPr>
          <w:rFonts w:asciiTheme="majorBidi" w:hAnsiTheme="majorBidi" w:cstheme="majorBidi"/>
        </w:rPr>
        <w:t xml:space="preserve"> Qual Life Res, 2011. </w:t>
      </w:r>
      <w:r w:rsidRPr="008D3A51">
        <w:rPr>
          <w:rFonts w:asciiTheme="majorBidi" w:hAnsiTheme="majorBidi" w:cstheme="majorBidi"/>
          <w:b/>
        </w:rPr>
        <w:t>20</w:t>
      </w:r>
      <w:r w:rsidRPr="008D3A51">
        <w:rPr>
          <w:rFonts w:asciiTheme="majorBidi" w:hAnsiTheme="majorBidi" w:cstheme="majorBidi"/>
        </w:rPr>
        <w:t>(10): p. 1727-36.</w:t>
      </w:r>
    </w:p>
    <w:p w14:paraId="1F19F49A"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17.</w:t>
      </w:r>
      <w:r w:rsidRPr="008D3A51">
        <w:rPr>
          <w:rFonts w:asciiTheme="majorBidi" w:hAnsiTheme="majorBidi" w:cstheme="majorBidi"/>
        </w:rPr>
        <w:tab/>
        <w:t xml:space="preserve">Gee, L., J. Abbott, S.P. Conway, C. Etherington, and A.K. Webb, </w:t>
      </w:r>
      <w:r w:rsidRPr="008D3A51">
        <w:rPr>
          <w:rFonts w:asciiTheme="majorBidi" w:hAnsiTheme="majorBidi" w:cstheme="majorBidi"/>
          <w:i/>
        </w:rPr>
        <w:t>Development of a disease specific health related quality of life measure for adults and adolescents with cystic fibrosis.</w:t>
      </w:r>
      <w:r w:rsidRPr="008D3A51">
        <w:rPr>
          <w:rFonts w:asciiTheme="majorBidi" w:hAnsiTheme="majorBidi" w:cstheme="majorBidi"/>
        </w:rPr>
        <w:t xml:space="preserve"> Thorax, 2000. </w:t>
      </w:r>
      <w:r w:rsidRPr="008D3A51">
        <w:rPr>
          <w:rFonts w:asciiTheme="majorBidi" w:hAnsiTheme="majorBidi" w:cstheme="majorBidi"/>
          <w:b/>
        </w:rPr>
        <w:t>55</w:t>
      </w:r>
      <w:r w:rsidRPr="008D3A51">
        <w:rPr>
          <w:rFonts w:asciiTheme="majorBidi" w:hAnsiTheme="majorBidi" w:cstheme="majorBidi"/>
        </w:rPr>
        <w:t>(11): p. 946.</w:t>
      </w:r>
    </w:p>
    <w:p w14:paraId="0251FB66"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18.</w:t>
      </w:r>
      <w:r w:rsidRPr="008D3A51">
        <w:rPr>
          <w:rFonts w:asciiTheme="majorBidi" w:hAnsiTheme="majorBidi" w:cstheme="majorBidi"/>
        </w:rPr>
        <w:tab/>
      </w:r>
      <w:r w:rsidRPr="008D3A51">
        <w:rPr>
          <w:rFonts w:asciiTheme="majorBidi" w:hAnsiTheme="majorBidi" w:cstheme="majorBidi"/>
          <w:i/>
        </w:rPr>
        <w:t>EuroQol--a new facility for the measurement of health-related quality of life.</w:t>
      </w:r>
      <w:r w:rsidRPr="008D3A51">
        <w:rPr>
          <w:rFonts w:asciiTheme="majorBidi" w:hAnsiTheme="majorBidi" w:cstheme="majorBidi"/>
        </w:rPr>
        <w:t xml:space="preserve"> Health Policy, 1990. </w:t>
      </w:r>
      <w:r w:rsidRPr="008D3A51">
        <w:rPr>
          <w:rFonts w:asciiTheme="majorBidi" w:hAnsiTheme="majorBidi" w:cstheme="majorBidi"/>
          <w:b/>
        </w:rPr>
        <w:t>16</w:t>
      </w:r>
      <w:r w:rsidRPr="008D3A51">
        <w:rPr>
          <w:rFonts w:asciiTheme="majorBidi" w:hAnsiTheme="majorBidi" w:cstheme="majorBidi"/>
        </w:rPr>
        <w:t>(3): p. 199-208.</w:t>
      </w:r>
    </w:p>
    <w:p w14:paraId="3AC2622D"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19.</w:t>
      </w:r>
      <w:r w:rsidRPr="008D3A51">
        <w:rPr>
          <w:rFonts w:asciiTheme="majorBidi" w:hAnsiTheme="majorBidi" w:cstheme="majorBidi"/>
        </w:rPr>
        <w:tab/>
        <w:t xml:space="preserve">Devlin, N.J. and R. Brooks, </w:t>
      </w:r>
      <w:r w:rsidRPr="008D3A51">
        <w:rPr>
          <w:rFonts w:asciiTheme="majorBidi" w:hAnsiTheme="majorBidi" w:cstheme="majorBidi"/>
          <w:i/>
        </w:rPr>
        <w:t>EQ-5D and the EuroQol Group: Past, Present and Future.</w:t>
      </w:r>
      <w:r w:rsidRPr="008D3A51">
        <w:rPr>
          <w:rFonts w:asciiTheme="majorBidi" w:hAnsiTheme="majorBidi" w:cstheme="majorBidi"/>
        </w:rPr>
        <w:t xml:space="preserve"> Applied health economics and health policy, 2017. </w:t>
      </w:r>
      <w:r w:rsidRPr="008D3A51">
        <w:rPr>
          <w:rFonts w:asciiTheme="majorBidi" w:hAnsiTheme="majorBidi" w:cstheme="majorBidi"/>
          <w:b/>
        </w:rPr>
        <w:t>15</w:t>
      </w:r>
      <w:r w:rsidRPr="008D3A51">
        <w:rPr>
          <w:rFonts w:asciiTheme="majorBidi" w:hAnsiTheme="majorBidi" w:cstheme="majorBidi"/>
        </w:rPr>
        <w:t>(2): p. 127-137.</w:t>
      </w:r>
    </w:p>
    <w:p w14:paraId="7BBA078C"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20.</w:t>
      </w:r>
      <w:r w:rsidRPr="008D3A51">
        <w:rPr>
          <w:rFonts w:asciiTheme="majorBidi" w:hAnsiTheme="majorBidi" w:cstheme="majorBidi"/>
        </w:rPr>
        <w:tab/>
        <w:t xml:space="preserve">van Hout, B., M.F. Janssen, Y.S. Feng, T. Kohlmann, J. Busschbach, D. Golicki, et al., </w:t>
      </w:r>
      <w:r w:rsidRPr="008D3A51">
        <w:rPr>
          <w:rFonts w:asciiTheme="majorBidi" w:hAnsiTheme="majorBidi" w:cstheme="majorBidi"/>
          <w:i/>
        </w:rPr>
        <w:t>Interim scoring for the EQ-5D-5L: mapping the EQ-5D-5L to EQ-5D-3L value sets.</w:t>
      </w:r>
      <w:r w:rsidRPr="008D3A51">
        <w:rPr>
          <w:rFonts w:asciiTheme="majorBidi" w:hAnsiTheme="majorBidi" w:cstheme="majorBidi"/>
        </w:rPr>
        <w:t xml:space="preserve"> Value Health, 2012. </w:t>
      </w:r>
      <w:r w:rsidRPr="008D3A51">
        <w:rPr>
          <w:rFonts w:asciiTheme="majorBidi" w:hAnsiTheme="majorBidi" w:cstheme="majorBidi"/>
          <w:b/>
        </w:rPr>
        <w:t>15</w:t>
      </w:r>
      <w:r w:rsidRPr="008D3A51">
        <w:rPr>
          <w:rFonts w:asciiTheme="majorBidi" w:hAnsiTheme="majorBidi" w:cstheme="majorBidi"/>
        </w:rPr>
        <w:t>(5): p. 708-15.</w:t>
      </w:r>
    </w:p>
    <w:p w14:paraId="09AB0962" w14:textId="44C69055"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21.</w:t>
      </w:r>
      <w:r w:rsidRPr="008D3A51">
        <w:rPr>
          <w:rFonts w:asciiTheme="majorBidi" w:hAnsiTheme="majorBidi" w:cstheme="majorBidi"/>
        </w:rPr>
        <w:tab/>
        <w:t xml:space="preserve">Excellence, N.I.f.H.a.C. </w:t>
      </w:r>
      <w:r w:rsidRPr="008D3A51">
        <w:rPr>
          <w:rFonts w:asciiTheme="majorBidi" w:hAnsiTheme="majorBidi" w:cstheme="majorBidi"/>
          <w:i/>
        </w:rPr>
        <w:t>Developing NICE guidelines: the manual (PMG20)</w:t>
      </w:r>
      <w:r w:rsidRPr="008D3A51">
        <w:rPr>
          <w:rFonts w:asciiTheme="majorBidi" w:hAnsiTheme="majorBidi" w:cstheme="majorBidi"/>
        </w:rPr>
        <w:t xml:space="preserve">. 31 October 2014 18 January 2022 9 July 2022]; Available from: </w:t>
      </w:r>
      <w:hyperlink r:id="rId5" w:history="1">
        <w:r w:rsidRPr="008D3A51">
          <w:rPr>
            <w:rStyle w:val="Hyperlink"/>
            <w:rFonts w:asciiTheme="majorBidi" w:hAnsiTheme="majorBidi" w:cstheme="majorBidi"/>
          </w:rPr>
          <w:t>https://www.nice.org.uk/process/pmg20</w:t>
        </w:r>
      </w:hyperlink>
      <w:r w:rsidRPr="008D3A51">
        <w:rPr>
          <w:rFonts w:asciiTheme="majorBidi" w:hAnsiTheme="majorBidi" w:cstheme="majorBidi"/>
        </w:rPr>
        <w:t>.</w:t>
      </w:r>
    </w:p>
    <w:p w14:paraId="13709550"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22.</w:t>
      </w:r>
      <w:r w:rsidRPr="008D3A51">
        <w:rPr>
          <w:rFonts w:asciiTheme="majorBidi" w:hAnsiTheme="majorBidi" w:cstheme="majorBidi"/>
        </w:rPr>
        <w:tab/>
        <w:t xml:space="preserve">Garratt, A.M., H. Furunes, C. Hellum, T. Solberg, J.I. Brox, K. Storheim, et al., </w:t>
      </w:r>
      <w:r w:rsidRPr="008D3A51">
        <w:rPr>
          <w:rFonts w:asciiTheme="majorBidi" w:hAnsiTheme="majorBidi" w:cstheme="majorBidi"/>
          <w:i/>
        </w:rPr>
        <w:t>Evaluation of the EQ-5D-3L and 5L versions in low back pain patients.</w:t>
      </w:r>
      <w:r w:rsidRPr="008D3A51">
        <w:rPr>
          <w:rFonts w:asciiTheme="majorBidi" w:hAnsiTheme="majorBidi" w:cstheme="majorBidi"/>
        </w:rPr>
        <w:t xml:space="preserve"> Health and Quality of Life Outcomes, 2021. </w:t>
      </w:r>
      <w:r w:rsidRPr="008D3A51">
        <w:rPr>
          <w:rFonts w:asciiTheme="majorBidi" w:hAnsiTheme="majorBidi" w:cstheme="majorBidi"/>
          <w:b/>
        </w:rPr>
        <w:t>19</w:t>
      </w:r>
      <w:r w:rsidRPr="008D3A51">
        <w:rPr>
          <w:rFonts w:asciiTheme="majorBidi" w:hAnsiTheme="majorBidi" w:cstheme="majorBidi"/>
        </w:rPr>
        <w:t>(1): p. 155.</w:t>
      </w:r>
    </w:p>
    <w:p w14:paraId="158C7D05"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23.</w:t>
      </w:r>
      <w:r w:rsidRPr="008D3A51">
        <w:rPr>
          <w:rFonts w:asciiTheme="majorBidi" w:hAnsiTheme="majorBidi" w:cstheme="majorBidi"/>
        </w:rPr>
        <w:tab/>
        <w:t xml:space="preserve">Cuthbertson, L., A.W. Walker, A.E. Oliver, G.B. Rogers, D.W. Rivett, T.H. Hampton, et al., </w:t>
      </w:r>
      <w:r w:rsidRPr="008D3A51">
        <w:rPr>
          <w:rFonts w:asciiTheme="majorBidi" w:hAnsiTheme="majorBidi" w:cstheme="majorBidi"/>
          <w:i/>
        </w:rPr>
        <w:t>Lung function and microbiota diversity in cystic fibrosis.</w:t>
      </w:r>
      <w:r w:rsidRPr="008D3A51">
        <w:rPr>
          <w:rFonts w:asciiTheme="majorBidi" w:hAnsiTheme="majorBidi" w:cstheme="majorBidi"/>
        </w:rPr>
        <w:t xml:space="preserve"> Microbiome, 2020. </w:t>
      </w:r>
      <w:r w:rsidRPr="008D3A51">
        <w:rPr>
          <w:rFonts w:asciiTheme="majorBidi" w:hAnsiTheme="majorBidi" w:cstheme="majorBidi"/>
          <w:b/>
        </w:rPr>
        <w:t>8</w:t>
      </w:r>
      <w:r w:rsidRPr="008D3A51">
        <w:rPr>
          <w:rFonts w:asciiTheme="majorBidi" w:hAnsiTheme="majorBidi" w:cstheme="majorBidi"/>
        </w:rPr>
        <w:t>(1): p. 45.</w:t>
      </w:r>
    </w:p>
    <w:p w14:paraId="5602AB24"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24.</w:t>
      </w:r>
      <w:r w:rsidRPr="008D3A51">
        <w:rPr>
          <w:rFonts w:asciiTheme="majorBidi" w:hAnsiTheme="majorBidi" w:cstheme="majorBidi"/>
        </w:rPr>
        <w:tab/>
        <w:t xml:space="preserve">Ratner, B., </w:t>
      </w:r>
      <w:r w:rsidRPr="008D3A51">
        <w:rPr>
          <w:rFonts w:asciiTheme="majorBidi" w:hAnsiTheme="majorBidi" w:cstheme="majorBidi"/>
          <w:i/>
        </w:rPr>
        <w:t>The correlation coefficient: Its values range between +1/−1, or do they?</w:t>
      </w:r>
      <w:r w:rsidRPr="008D3A51">
        <w:rPr>
          <w:rFonts w:asciiTheme="majorBidi" w:hAnsiTheme="majorBidi" w:cstheme="majorBidi"/>
        </w:rPr>
        <w:t xml:space="preserve"> Journal of Targeting, Measurement and Analysis for Marketing, 2009. </w:t>
      </w:r>
      <w:r w:rsidRPr="008D3A51">
        <w:rPr>
          <w:rFonts w:asciiTheme="majorBidi" w:hAnsiTheme="majorBidi" w:cstheme="majorBidi"/>
          <w:b/>
        </w:rPr>
        <w:t>17</w:t>
      </w:r>
      <w:r w:rsidRPr="008D3A51">
        <w:rPr>
          <w:rFonts w:asciiTheme="majorBidi" w:hAnsiTheme="majorBidi" w:cstheme="majorBidi"/>
        </w:rPr>
        <w:t>(2): p. 139-142.</w:t>
      </w:r>
    </w:p>
    <w:p w14:paraId="7414F7F1"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25.</w:t>
      </w:r>
      <w:r w:rsidRPr="008D3A51">
        <w:rPr>
          <w:rFonts w:asciiTheme="majorBidi" w:hAnsiTheme="majorBidi" w:cstheme="majorBidi"/>
        </w:rPr>
        <w:tab/>
        <w:t xml:space="preserve">Acaster, S., B. Pinder, C. Mukuria, and A. Copans, </w:t>
      </w:r>
      <w:r w:rsidRPr="008D3A51">
        <w:rPr>
          <w:rFonts w:asciiTheme="majorBidi" w:hAnsiTheme="majorBidi" w:cstheme="majorBidi"/>
          <w:i/>
        </w:rPr>
        <w:t>Mapping the EQ-5D index from the cystic fibrosis questionnaire-revised using multiple modelling approaches.</w:t>
      </w:r>
      <w:r w:rsidRPr="008D3A51">
        <w:rPr>
          <w:rFonts w:asciiTheme="majorBidi" w:hAnsiTheme="majorBidi" w:cstheme="majorBidi"/>
        </w:rPr>
        <w:t xml:space="preserve"> Health and quality of life outcomes, 2015. </w:t>
      </w:r>
      <w:r w:rsidRPr="008D3A51">
        <w:rPr>
          <w:rFonts w:asciiTheme="majorBidi" w:hAnsiTheme="majorBidi" w:cstheme="majorBidi"/>
          <w:b/>
        </w:rPr>
        <w:t>13</w:t>
      </w:r>
      <w:r w:rsidRPr="008D3A51">
        <w:rPr>
          <w:rFonts w:asciiTheme="majorBidi" w:hAnsiTheme="majorBidi" w:cstheme="majorBidi"/>
        </w:rPr>
        <w:t>: p. 33-33.</w:t>
      </w:r>
    </w:p>
    <w:p w14:paraId="3269CD2E"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26.</w:t>
      </w:r>
      <w:r w:rsidRPr="008D3A51">
        <w:rPr>
          <w:rFonts w:asciiTheme="majorBidi" w:hAnsiTheme="majorBidi" w:cstheme="majorBidi"/>
        </w:rPr>
        <w:tab/>
        <w:t xml:space="preserve">Eidt-Koch, D., T. Mittendorf, and W. Greiner, </w:t>
      </w:r>
      <w:r w:rsidRPr="008D3A51">
        <w:rPr>
          <w:rFonts w:asciiTheme="majorBidi" w:hAnsiTheme="majorBidi" w:cstheme="majorBidi"/>
          <w:i/>
        </w:rPr>
        <w:t>Cross-sectional validity of the EQ-5D-Y as a generic health outcome instrument in children and adolescents with cystic fibrosis in Germany.</w:t>
      </w:r>
      <w:r w:rsidRPr="008D3A51">
        <w:rPr>
          <w:rFonts w:asciiTheme="majorBidi" w:hAnsiTheme="majorBidi" w:cstheme="majorBidi"/>
        </w:rPr>
        <w:t xml:space="preserve"> BMC Pediatrics, 2009. </w:t>
      </w:r>
      <w:r w:rsidRPr="008D3A51">
        <w:rPr>
          <w:rFonts w:asciiTheme="majorBidi" w:hAnsiTheme="majorBidi" w:cstheme="majorBidi"/>
          <w:b/>
        </w:rPr>
        <w:t>9</w:t>
      </w:r>
      <w:r w:rsidRPr="008D3A51">
        <w:rPr>
          <w:rFonts w:asciiTheme="majorBidi" w:hAnsiTheme="majorBidi" w:cstheme="majorBidi"/>
        </w:rPr>
        <w:t>(1): p. 55.</w:t>
      </w:r>
    </w:p>
    <w:p w14:paraId="265D4159" w14:textId="77777777" w:rsidR="008C0AD1" w:rsidRPr="008D3A51" w:rsidRDefault="008C0AD1" w:rsidP="008C0AD1">
      <w:pPr>
        <w:pStyle w:val="EndNoteBibliography"/>
        <w:spacing w:after="0"/>
        <w:ind w:left="720" w:hanging="720"/>
        <w:rPr>
          <w:rFonts w:asciiTheme="majorBidi" w:hAnsiTheme="majorBidi" w:cstheme="majorBidi"/>
        </w:rPr>
      </w:pPr>
      <w:r w:rsidRPr="008D3A51">
        <w:rPr>
          <w:rFonts w:asciiTheme="majorBidi" w:hAnsiTheme="majorBidi" w:cstheme="majorBidi"/>
        </w:rPr>
        <w:t>27.</w:t>
      </w:r>
      <w:r w:rsidRPr="008D3A51">
        <w:rPr>
          <w:rFonts w:asciiTheme="majorBidi" w:hAnsiTheme="majorBidi" w:cstheme="majorBidi"/>
        </w:rPr>
        <w:tab/>
        <w:t xml:space="preserve">Hebestreit, H., K. Schmid, S. Kieser, S. Junge, M. Ballmann, K. Roth, et al., </w:t>
      </w:r>
      <w:r w:rsidRPr="008D3A51">
        <w:rPr>
          <w:rFonts w:asciiTheme="majorBidi" w:hAnsiTheme="majorBidi" w:cstheme="majorBidi"/>
          <w:i/>
        </w:rPr>
        <w:t>Quality of life is associated with physical activity and fitness in cystic fibrosis.</w:t>
      </w:r>
      <w:r w:rsidRPr="008D3A51">
        <w:rPr>
          <w:rFonts w:asciiTheme="majorBidi" w:hAnsiTheme="majorBidi" w:cstheme="majorBidi"/>
        </w:rPr>
        <w:t xml:space="preserve"> BMC Pulmonary Medicine, 2014. </w:t>
      </w:r>
      <w:r w:rsidRPr="008D3A51">
        <w:rPr>
          <w:rFonts w:asciiTheme="majorBidi" w:hAnsiTheme="majorBidi" w:cstheme="majorBidi"/>
          <w:b/>
        </w:rPr>
        <w:t>14</w:t>
      </w:r>
      <w:r w:rsidRPr="008D3A51">
        <w:rPr>
          <w:rFonts w:asciiTheme="majorBidi" w:hAnsiTheme="majorBidi" w:cstheme="majorBidi"/>
        </w:rPr>
        <w:t>(1): p. 26.</w:t>
      </w:r>
    </w:p>
    <w:p w14:paraId="08FC822C" w14:textId="77777777" w:rsidR="008C0AD1" w:rsidRPr="008D3A51" w:rsidRDefault="008C0AD1" w:rsidP="008C0AD1">
      <w:pPr>
        <w:pStyle w:val="EndNoteBibliography"/>
        <w:ind w:left="720" w:hanging="720"/>
        <w:rPr>
          <w:rFonts w:asciiTheme="majorBidi" w:hAnsiTheme="majorBidi" w:cstheme="majorBidi"/>
        </w:rPr>
      </w:pPr>
      <w:r w:rsidRPr="008D3A51">
        <w:rPr>
          <w:rFonts w:asciiTheme="majorBidi" w:hAnsiTheme="majorBidi" w:cstheme="majorBidi"/>
        </w:rPr>
        <w:t>28.</w:t>
      </w:r>
      <w:r w:rsidRPr="008D3A51">
        <w:rPr>
          <w:rFonts w:asciiTheme="majorBidi" w:hAnsiTheme="majorBidi" w:cstheme="majorBidi"/>
        </w:rPr>
        <w:tab/>
        <w:t xml:space="preserve">Abbott, J., A. Hart, A.M. Morton, P. Dey, S.P. Conway, and A.K. Webb, </w:t>
      </w:r>
      <w:r w:rsidRPr="008D3A51">
        <w:rPr>
          <w:rFonts w:asciiTheme="majorBidi" w:hAnsiTheme="majorBidi" w:cstheme="majorBidi"/>
          <w:i/>
        </w:rPr>
        <w:t>Can health-related quality of life predict survival in adults with cystic fibrosis?</w:t>
      </w:r>
      <w:r w:rsidRPr="008D3A51">
        <w:rPr>
          <w:rFonts w:asciiTheme="majorBidi" w:hAnsiTheme="majorBidi" w:cstheme="majorBidi"/>
        </w:rPr>
        <w:t xml:space="preserve"> Am J Respir Crit Care Med, 2009. </w:t>
      </w:r>
      <w:r w:rsidRPr="008D3A51">
        <w:rPr>
          <w:rFonts w:asciiTheme="majorBidi" w:hAnsiTheme="majorBidi" w:cstheme="majorBidi"/>
          <w:b/>
        </w:rPr>
        <w:t>179</w:t>
      </w:r>
      <w:r w:rsidRPr="008D3A51">
        <w:rPr>
          <w:rFonts w:asciiTheme="majorBidi" w:hAnsiTheme="majorBidi" w:cstheme="majorBidi"/>
        </w:rPr>
        <w:t>(1): p. 54-8.</w:t>
      </w:r>
    </w:p>
    <w:p w14:paraId="37B31E04" w14:textId="4DBDE4BA" w:rsidR="00EF500D" w:rsidRDefault="002C4E5E" w:rsidP="008C0AD1">
      <w:pPr>
        <w:rPr>
          <w:rFonts w:asciiTheme="majorBidi" w:hAnsiTheme="majorBidi" w:cstheme="majorBidi"/>
          <w:b/>
          <w:sz w:val="24"/>
          <w:szCs w:val="24"/>
        </w:rPr>
      </w:pPr>
      <w:r w:rsidRPr="008D3A51">
        <w:rPr>
          <w:rFonts w:asciiTheme="majorBidi" w:hAnsiTheme="majorBidi" w:cstheme="majorBidi"/>
          <w:b/>
          <w:sz w:val="24"/>
          <w:szCs w:val="24"/>
        </w:rPr>
        <w:fldChar w:fldCharType="end"/>
      </w:r>
      <w:bookmarkEnd w:id="3"/>
    </w:p>
    <w:p w14:paraId="6EC2786A" w14:textId="77777777" w:rsidR="00EF500D" w:rsidRDefault="00EF500D">
      <w:pPr>
        <w:rPr>
          <w:rFonts w:asciiTheme="majorBidi" w:hAnsiTheme="majorBidi" w:cstheme="majorBidi"/>
          <w:b/>
          <w:sz w:val="24"/>
          <w:szCs w:val="24"/>
        </w:rPr>
      </w:pPr>
      <w:r>
        <w:rPr>
          <w:rFonts w:asciiTheme="majorBidi" w:hAnsiTheme="majorBidi" w:cstheme="majorBidi"/>
          <w:b/>
          <w:sz w:val="24"/>
          <w:szCs w:val="24"/>
        </w:rPr>
        <w:br w:type="page"/>
      </w:r>
    </w:p>
    <w:p w14:paraId="388C941E" w14:textId="77777777" w:rsidR="002C6BF8" w:rsidRPr="00BE40C0" w:rsidRDefault="002C6BF8" w:rsidP="002C6BF8">
      <w:pPr>
        <w:pStyle w:val="Caption"/>
        <w:keepNext/>
        <w:spacing w:after="0"/>
        <w:rPr>
          <w:color w:val="auto"/>
          <w:sz w:val="20"/>
          <w:szCs w:val="20"/>
        </w:rPr>
      </w:pPr>
      <w:r w:rsidRPr="00BE40C0">
        <w:rPr>
          <w:color w:val="auto"/>
          <w:sz w:val="20"/>
          <w:szCs w:val="20"/>
        </w:rPr>
        <w:t xml:space="preserve">Table </w:t>
      </w:r>
      <w:r w:rsidRPr="00BE40C0">
        <w:rPr>
          <w:color w:val="auto"/>
          <w:sz w:val="20"/>
          <w:szCs w:val="20"/>
        </w:rPr>
        <w:fldChar w:fldCharType="begin"/>
      </w:r>
      <w:r w:rsidRPr="00BE40C0">
        <w:rPr>
          <w:color w:val="auto"/>
          <w:sz w:val="20"/>
          <w:szCs w:val="20"/>
        </w:rPr>
        <w:instrText xml:space="preserve"> SEQ Table \* ARABIC </w:instrText>
      </w:r>
      <w:r w:rsidRPr="00BE40C0">
        <w:rPr>
          <w:color w:val="auto"/>
          <w:sz w:val="20"/>
          <w:szCs w:val="20"/>
        </w:rPr>
        <w:fldChar w:fldCharType="separate"/>
      </w:r>
      <w:r>
        <w:rPr>
          <w:noProof/>
          <w:color w:val="auto"/>
          <w:sz w:val="20"/>
          <w:szCs w:val="20"/>
        </w:rPr>
        <w:t>1</w:t>
      </w:r>
      <w:r w:rsidRPr="00BE40C0">
        <w:rPr>
          <w:color w:val="auto"/>
          <w:sz w:val="20"/>
          <w:szCs w:val="20"/>
        </w:rPr>
        <w:fldChar w:fldCharType="end"/>
      </w:r>
      <w:r w:rsidRPr="00BE40C0">
        <w:rPr>
          <w:color w:val="auto"/>
          <w:sz w:val="20"/>
          <w:szCs w:val="20"/>
        </w:rPr>
        <w:t xml:space="preserve"> Demographic and clinical data</w:t>
      </w:r>
    </w:p>
    <w:tbl>
      <w:tblPr>
        <w:tblStyle w:val="PlainTable4"/>
        <w:tblW w:w="0" w:type="auto"/>
        <w:jc w:val="center"/>
        <w:shd w:val="clear" w:color="auto" w:fill="FFFFFF" w:themeFill="background1"/>
        <w:tblLook w:val="0420" w:firstRow="1" w:lastRow="0" w:firstColumn="0" w:lastColumn="0" w:noHBand="0" w:noVBand="1"/>
      </w:tblPr>
      <w:tblGrid>
        <w:gridCol w:w="2939"/>
        <w:gridCol w:w="1859"/>
        <w:gridCol w:w="2268"/>
        <w:gridCol w:w="1960"/>
      </w:tblGrid>
      <w:tr w:rsidR="0011744B" w:rsidRPr="000F0F87" w14:paraId="6B71C7D9" w14:textId="77777777" w:rsidTr="00E577EC">
        <w:trPr>
          <w:cnfStyle w:val="100000000000" w:firstRow="1" w:lastRow="0" w:firstColumn="0" w:lastColumn="0" w:oddVBand="0" w:evenVBand="0" w:oddHBand="0" w:evenHBand="0" w:firstRowFirstColumn="0" w:firstRowLastColumn="0" w:lastRowFirstColumn="0" w:lastRowLastColumn="0"/>
          <w:trHeight w:val="69"/>
          <w:jc w:val="center"/>
        </w:trPr>
        <w:tc>
          <w:tcPr>
            <w:tcW w:w="0" w:type="auto"/>
            <w:tcBorders>
              <w:bottom w:val="single" w:sz="12" w:space="0" w:color="auto"/>
            </w:tcBorders>
            <w:shd w:val="clear" w:color="auto" w:fill="FFFFFF" w:themeFill="background1"/>
            <w:hideMark/>
          </w:tcPr>
          <w:p w14:paraId="041B1ADE" w14:textId="77777777" w:rsidR="002C6BF8" w:rsidRPr="000F0F87" w:rsidRDefault="002C6BF8" w:rsidP="00E577EC">
            <w:pPr>
              <w:ind w:firstLine="806"/>
              <w:rPr>
                <w:rFonts w:ascii="Times New Roman" w:hAnsi="Times New Roman" w:cs="Times New Roman"/>
              </w:rPr>
            </w:pPr>
          </w:p>
        </w:tc>
        <w:tc>
          <w:tcPr>
            <w:tcW w:w="0" w:type="auto"/>
            <w:tcBorders>
              <w:bottom w:val="single" w:sz="12" w:space="0" w:color="auto"/>
            </w:tcBorders>
            <w:shd w:val="clear" w:color="auto" w:fill="FFFFFF" w:themeFill="background1"/>
            <w:hideMark/>
          </w:tcPr>
          <w:p w14:paraId="1EE27391" w14:textId="77777777" w:rsidR="002C6BF8" w:rsidRPr="0061487D" w:rsidRDefault="002C6BF8" w:rsidP="00E577EC">
            <w:pPr>
              <w:ind w:firstLine="806"/>
              <w:rPr>
                <w:rFonts w:ascii="Times New Roman" w:hAnsi="Times New Roman" w:cs="Times New Roman"/>
                <w:i/>
                <w:iCs/>
              </w:rPr>
            </w:pPr>
            <w:r w:rsidRPr="0061487D">
              <w:rPr>
                <w:rFonts w:ascii="Times New Roman" w:hAnsi="Times New Roman" w:cs="Times New Roman"/>
                <w:i/>
                <w:iCs/>
              </w:rPr>
              <w:t xml:space="preserve">Total </w:t>
            </w:r>
          </w:p>
        </w:tc>
        <w:tc>
          <w:tcPr>
            <w:tcW w:w="0" w:type="auto"/>
            <w:tcBorders>
              <w:bottom w:val="single" w:sz="12" w:space="0" w:color="auto"/>
            </w:tcBorders>
            <w:shd w:val="clear" w:color="auto" w:fill="FFFFFF" w:themeFill="background1"/>
          </w:tcPr>
          <w:p w14:paraId="70784F00" w14:textId="77777777" w:rsidR="002C6BF8" w:rsidRPr="0061487D" w:rsidRDefault="002C6BF8" w:rsidP="00E577EC">
            <w:pPr>
              <w:ind w:firstLine="806"/>
              <w:rPr>
                <w:rFonts w:ascii="Times New Roman" w:hAnsi="Times New Roman" w:cs="Times New Roman"/>
                <w:b w:val="0"/>
                <w:bCs w:val="0"/>
                <w:i/>
                <w:iCs/>
              </w:rPr>
            </w:pPr>
          </w:p>
        </w:tc>
        <w:tc>
          <w:tcPr>
            <w:tcW w:w="0" w:type="auto"/>
            <w:tcBorders>
              <w:bottom w:val="single" w:sz="12" w:space="0" w:color="auto"/>
            </w:tcBorders>
            <w:shd w:val="clear" w:color="auto" w:fill="FFFFFF" w:themeFill="background1"/>
          </w:tcPr>
          <w:p w14:paraId="527B9E39" w14:textId="77777777" w:rsidR="002C6BF8" w:rsidRPr="0061487D" w:rsidRDefault="002C6BF8" w:rsidP="00E577EC">
            <w:pPr>
              <w:ind w:firstLine="806"/>
              <w:rPr>
                <w:rFonts w:ascii="Times New Roman" w:hAnsi="Times New Roman" w:cs="Times New Roman"/>
                <w:b w:val="0"/>
                <w:bCs w:val="0"/>
                <w:i/>
                <w:iCs/>
              </w:rPr>
            </w:pPr>
            <w:r w:rsidRPr="0061487D">
              <w:rPr>
                <w:rFonts w:ascii="Times New Roman" w:hAnsi="Times New Roman" w:cs="Times New Roman"/>
                <w:i/>
                <w:iCs/>
              </w:rPr>
              <w:t>Total</w:t>
            </w:r>
          </w:p>
        </w:tc>
      </w:tr>
      <w:tr w:rsidR="002C6BF8" w:rsidRPr="000F0F87" w14:paraId="605208C6" w14:textId="77777777" w:rsidTr="00E577EC">
        <w:trPr>
          <w:cnfStyle w:val="000000100000" w:firstRow="0" w:lastRow="0" w:firstColumn="0" w:lastColumn="0" w:oddVBand="0" w:evenVBand="0" w:oddHBand="1" w:evenHBand="0" w:firstRowFirstColumn="0" w:firstRowLastColumn="0" w:lastRowFirstColumn="0" w:lastRowLastColumn="0"/>
          <w:trHeight w:val="150"/>
          <w:jc w:val="center"/>
        </w:trPr>
        <w:tc>
          <w:tcPr>
            <w:tcW w:w="0" w:type="auto"/>
            <w:gridSpan w:val="2"/>
            <w:tcBorders>
              <w:top w:val="single" w:sz="12" w:space="0" w:color="auto"/>
              <w:right w:val="single" w:sz="12" w:space="0" w:color="auto"/>
            </w:tcBorders>
            <w:shd w:val="clear" w:color="auto" w:fill="FFFFFF" w:themeFill="background1"/>
            <w:hideMark/>
          </w:tcPr>
          <w:p w14:paraId="070CB331" w14:textId="77777777" w:rsidR="002C6BF8" w:rsidRPr="000F0F87" w:rsidRDefault="002C6BF8" w:rsidP="00E577EC">
            <w:pPr>
              <w:ind w:hanging="21"/>
              <w:rPr>
                <w:rFonts w:ascii="Times New Roman" w:hAnsi="Times New Roman" w:cs="Times New Roman"/>
              </w:rPr>
            </w:pPr>
            <w:r w:rsidRPr="000F0F87">
              <w:rPr>
                <w:rFonts w:ascii="Times New Roman" w:hAnsi="Times New Roman" w:cs="Times New Roman"/>
                <w:b/>
                <w:bCs/>
              </w:rPr>
              <w:t>Age (n=213)</w:t>
            </w:r>
          </w:p>
        </w:tc>
        <w:tc>
          <w:tcPr>
            <w:tcW w:w="0" w:type="auto"/>
            <w:gridSpan w:val="2"/>
            <w:tcBorders>
              <w:top w:val="single" w:sz="12" w:space="0" w:color="auto"/>
              <w:left w:val="single" w:sz="12" w:space="0" w:color="auto"/>
            </w:tcBorders>
            <w:shd w:val="clear" w:color="auto" w:fill="FFFFFF" w:themeFill="background1"/>
          </w:tcPr>
          <w:p w14:paraId="0D430CE3" w14:textId="77777777" w:rsidR="002C6BF8" w:rsidRPr="000F0F87" w:rsidRDefault="002C6BF8" w:rsidP="00E577EC">
            <w:pPr>
              <w:rPr>
                <w:rFonts w:ascii="Times New Roman" w:hAnsi="Times New Roman" w:cs="Times New Roman"/>
                <w:b/>
                <w:bCs/>
              </w:rPr>
            </w:pPr>
            <w:r w:rsidRPr="000F0F87">
              <w:rPr>
                <w:rFonts w:ascii="Times New Roman" w:hAnsi="Times New Roman" w:cs="Times New Roman"/>
                <w:b/>
                <w:bCs/>
              </w:rPr>
              <w:t xml:space="preserve">Height </w:t>
            </w:r>
            <w:r>
              <w:rPr>
                <w:rFonts w:ascii="Times New Roman" w:hAnsi="Times New Roman" w:cs="Times New Roman"/>
                <w:b/>
                <w:bCs/>
              </w:rPr>
              <w:t xml:space="preserve">(cm) </w:t>
            </w:r>
            <w:r w:rsidRPr="000F0F87">
              <w:rPr>
                <w:rFonts w:ascii="Times New Roman" w:hAnsi="Times New Roman" w:cs="Times New Roman"/>
                <w:b/>
                <w:bCs/>
              </w:rPr>
              <w:t>(n=213)</w:t>
            </w:r>
          </w:p>
        </w:tc>
      </w:tr>
      <w:tr w:rsidR="0011744B" w:rsidRPr="000F0F87" w14:paraId="6B4955ED" w14:textId="77777777" w:rsidTr="00E577EC">
        <w:trPr>
          <w:trHeight w:val="59"/>
          <w:jc w:val="center"/>
        </w:trPr>
        <w:tc>
          <w:tcPr>
            <w:tcW w:w="0" w:type="auto"/>
            <w:shd w:val="clear" w:color="auto" w:fill="FFFFFF" w:themeFill="background1"/>
            <w:hideMark/>
          </w:tcPr>
          <w:p w14:paraId="4627897E"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Mean (SD)</w:t>
            </w:r>
          </w:p>
        </w:tc>
        <w:tc>
          <w:tcPr>
            <w:tcW w:w="0" w:type="auto"/>
            <w:tcBorders>
              <w:right w:val="single" w:sz="12" w:space="0" w:color="auto"/>
            </w:tcBorders>
            <w:shd w:val="clear" w:color="auto" w:fill="FFFFFF" w:themeFill="background1"/>
            <w:hideMark/>
          </w:tcPr>
          <w:p w14:paraId="75D28062" w14:textId="77777777" w:rsidR="002C6BF8" w:rsidRPr="004B2B21" w:rsidRDefault="002C6BF8" w:rsidP="00E577EC">
            <w:pPr>
              <w:rPr>
                <w:rFonts w:ascii="Times New Roman" w:hAnsi="Times New Roman" w:cs="Times New Roman"/>
              </w:rPr>
            </w:pPr>
            <w:r w:rsidRPr="004B2B21">
              <w:rPr>
                <w:rFonts w:ascii="Times New Roman" w:hAnsi="Times New Roman" w:cs="Times New Roman"/>
              </w:rPr>
              <w:t>36.5 (12.1)</w:t>
            </w:r>
          </w:p>
        </w:tc>
        <w:tc>
          <w:tcPr>
            <w:tcW w:w="0" w:type="auto"/>
            <w:tcBorders>
              <w:left w:val="single" w:sz="12" w:space="0" w:color="auto"/>
            </w:tcBorders>
            <w:shd w:val="clear" w:color="auto" w:fill="FFFFFF" w:themeFill="background1"/>
          </w:tcPr>
          <w:p w14:paraId="27943919"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7C5F338B"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167.7 (10)</w:t>
            </w:r>
          </w:p>
        </w:tc>
      </w:tr>
      <w:tr w:rsidR="0011744B" w:rsidRPr="000F0F87" w14:paraId="0E5C76A1" w14:textId="77777777" w:rsidTr="00E577EC">
        <w:trPr>
          <w:cnfStyle w:val="000000100000" w:firstRow="0" w:lastRow="0" w:firstColumn="0" w:lastColumn="0" w:oddVBand="0" w:evenVBand="0" w:oddHBand="1" w:evenHBand="0" w:firstRowFirstColumn="0" w:firstRowLastColumn="0" w:lastRowFirstColumn="0" w:lastRowLastColumn="0"/>
          <w:trHeight w:val="107"/>
          <w:jc w:val="center"/>
        </w:trPr>
        <w:tc>
          <w:tcPr>
            <w:tcW w:w="0" w:type="auto"/>
            <w:shd w:val="clear" w:color="auto" w:fill="FFFFFF" w:themeFill="background1"/>
            <w:hideMark/>
          </w:tcPr>
          <w:p w14:paraId="77725DCE"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Median (IQR)</w:t>
            </w:r>
          </w:p>
        </w:tc>
        <w:tc>
          <w:tcPr>
            <w:tcW w:w="0" w:type="auto"/>
            <w:tcBorders>
              <w:right w:val="single" w:sz="12" w:space="0" w:color="auto"/>
            </w:tcBorders>
            <w:shd w:val="clear" w:color="auto" w:fill="FFFFFF" w:themeFill="background1"/>
            <w:hideMark/>
          </w:tcPr>
          <w:p w14:paraId="798599A6" w14:textId="77777777" w:rsidR="002C6BF8" w:rsidRPr="004B2B21" w:rsidRDefault="002C6BF8" w:rsidP="00E577EC">
            <w:pPr>
              <w:rPr>
                <w:rFonts w:ascii="Times New Roman" w:hAnsi="Times New Roman" w:cs="Times New Roman"/>
              </w:rPr>
            </w:pPr>
            <w:r w:rsidRPr="004B2B21">
              <w:rPr>
                <w:rFonts w:ascii="Times New Roman" w:hAnsi="Times New Roman" w:cs="Times New Roman"/>
              </w:rPr>
              <w:t>35 (26.6 – 43.9)</w:t>
            </w:r>
          </w:p>
        </w:tc>
        <w:tc>
          <w:tcPr>
            <w:tcW w:w="0" w:type="auto"/>
            <w:tcBorders>
              <w:left w:val="single" w:sz="12" w:space="0" w:color="auto"/>
            </w:tcBorders>
            <w:shd w:val="clear" w:color="auto" w:fill="FFFFFF" w:themeFill="background1"/>
          </w:tcPr>
          <w:p w14:paraId="15647237"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Median (IQR)</w:t>
            </w:r>
          </w:p>
        </w:tc>
        <w:tc>
          <w:tcPr>
            <w:tcW w:w="0" w:type="auto"/>
            <w:shd w:val="clear" w:color="auto" w:fill="FFFFFF" w:themeFill="background1"/>
          </w:tcPr>
          <w:p w14:paraId="497E53AA"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168 (160–176)</w:t>
            </w:r>
          </w:p>
        </w:tc>
      </w:tr>
      <w:tr w:rsidR="0011744B" w:rsidRPr="000F0F87" w14:paraId="42D3F69C" w14:textId="77777777" w:rsidTr="00E577EC">
        <w:trPr>
          <w:trHeight w:val="59"/>
          <w:jc w:val="center"/>
        </w:trPr>
        <w:tc>
          <w:tcPr>
            <w:tcW w:w="0" w:type="auto"/>
            <w:shd w:val="clear" w:color="auto" w:fill="FFFFFF" w:themeFill="background1"/>
            <w:hideMark/>
          </w:tcPr>
          <w:p w14:paraId="0C3FB81D"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Range</w:t>
            </w:r>
          </w:p>
        </w:tc>
        <w:tc>
          <w:tcPr>
            <w:tcW w:w="0" w:type="auto"/>
            <w:tcBorders>
              <w:right w:val="single" w:sz="12" w:space="0" w:color="auto"/>
            </w:tcBorders>
            <w:shd w:val="clear" w:color="auto" w:fill="FFFFFF" w:themeFill="background1"/>
            <w:hideMark/>
          </w:tcPr>
          <w:p w14:paraId="0386D7CD" w14:textId="77777777" w:rsidR="002C6BF8" w:rsidRPr="004B2B21" w:rsidRDefault="002C6BF8" w:rsidP="00E577EC">
            <w:pPr>
              <w:rPr>
                <w:rFonts w:ascii="Times New Roman" w:hAnsi="Times New Roman" w:cs="Times New Roman"/>
              </w:rPr>
            </w:pPr>
            <w:r w:rsidRPr="004B2B21">
              <w:rPr>
                <w:rFonts w:ascii="Times New Roman" w:hAnsi="Times New Roman" w:cs="Times New Roman"/>
              </w:rPr>
              <w:t>18 – 77.7</w:t>
            </w:r>
          </w:p>
        </w:tc>
        <w:tc>
          <w:tcPr>
            <w:tcW w:w="0" w:type="auto"/>
            <w:tcBorders>
              <w:left w:val="single" w:sz="12" w:space="0" w:color="auto"/>
            </w:tcBorders>
            <w:shd w:val="clear" w:color="auto" w:fill="FFFFFF" w:themeFill="background1"/>
          </w:tcPr>
          <w:p w14:paraId="67118DD7"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Range</w:t>
            </w:r>
          </w:p>
        </w:tc>
        <w:tc>
          <w:tcPr>
            <w:tcW w:w="0" w:type="auto"/>
            <w:shd w:val="clear" w:color="auto" w:fill="FFFFFF" w:themeFill="background1"/>
          </w:tcPr>
          <w:p w14:paraId="277B5E0E"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143 – 193</w:t>
            </w:r>
          </w:p>
        </w:tc>
      </w:tr>
      <w:tr w:rsidR="002C6BF8" w:rsidRPr="000F0F87" w14:paraId="189A635D" w14:textId="77777777" w:rsidTr="00E577EC">
        <w:trPr>
          <w:cnfStyle w:val="000000100000" w:firstRow="0" w:lastRow="0" w:firstColumn="0" w:lastColumn="0" w:oddVBand="0" w:evenVBand="0" w:oddHBand="1" w:evenHBand="0" w:firstRowFirstColumn="0" w:firstRowLastColumn="0" w:lastRowFirstColumn="0" w:lastRowLastColumn="0"/>
          <w:trHeight w:val="59"/>
          <w:jc w:val="center"/>
        </w:trPr>
        <w:tc>
          <w:tcPr>
            <w:tcW w:w="0" w:type="auto"/>
            <w:gridSpan w:val="2"/>
            <w:tcBorders>
              <w:right w:val="single" w:sz="12" w:space="0" w:color="auto"/>
            </w:tcBorders>
            <w:shd w:val="clear" w:color="auto" w:fill="FFFFFF" w:themeFill="background1"/>
            <w:hideMark/>
          </w:tcPr>
          <w:p w14:paraId="58A88900" w14:textId="77777777" w:rsidR="002C6BF8" w:rsidRPr="000F0F87" w:rsidRDefault="002C6BF8" w:rsidP="00E577EC">
            <w:pPr>
              <w:ind w:left="21" w:hanging="21"/>
              <w:rPr>
                <w:rFonts w:ascii="Times New Roman" w:hAnsi="Times New Roman" w:cs="Times New Roman"/>
              </w:rPr>
            </w:pPr>
            <w:r w:rsidRPr="000F0F87">
              <w:rPr>
                <w:rFonts w:ascii="Times New Roman" w:hAnsi="Times New Roman" w:cs="Times New Roman"/>
                <w:b/>
                <w:bCs/>
              </w:rPr>
              <w:t>Gender, n (%), (n=213)</w:t>
            </w:r>
          </w:p>
        </w:tc>
        <w:tc>
          <w:tcPr>
            <w:tcW w:w="0" w:type="auto"/>
            <w:gridSpan w:val="2"/>
            <w:tcBorders>
              <w:left w:val="single" w:sz="12" w:space="0" w:color="auto"/>
            </w:tcBorders>
            <w:shd w:val="clear" w:color="auto" w:fill="FFFFFF" w:themeFill="background1"/>
          </w:tcPr>
          <w:p w14:paraId="549CA608" w14:textId="77777777" w:rsidR="002C6BF8" w:rsidRPr="000F0F87" w:rsidRDefault="002C6BF8" w:rsidP="00E577EC">
            <w:pPr>
              <w:rPr>
                <w:rFonts w:ascii="Times New Roman" w:hAnsi="Times New Roman" w:cs="Times New Roman"/>
                <w:b/>
                <w:bCs/>
              </w:rPr>
            </w:pPr>
            <w:r w:rsidRPr="000F0F87">
              <w:rPr>
                <w:rFonts w:ascii="Times New Roman" w:hAnsi="Times New Roman" w:cs="Times New Roman"/>
                <w:b/>
                <w:bCs/>
              </w:rPr>
              <w:t xml:space="preserve">Weight </w:t>
            </w:r>
            <w:r>
              <w:rPr>
                <w:rFonts w:ascii="Times New Roman" w:hAnsi="Times New Roman" w:cs="Times New Roman"/>
                <w:b/>
                <w:bCs/>
              </w:rPr>
              <w:t xml:space="preserve">(kg) </w:t>
            </w:r>
            <w:r w:rsidRPr="000F0F87">
              <w:rPr>
                <w:rFonts w:ascii="Times New Roman" w:hAnsi="Times New Roman" w:cs="Times New Roman"/>
                <w:b/>
                <w:bCs/>
              </w:rPr>
              <w:t>(n=212) *</w:t>
            </w:r>
          </w:p>
        </w:tc>
      </w:tr>
      <w:tr w:rsidR="0011744B" w:rsidRPr="000F0F87" w14:paraId="31A84A12" w14:textId="77777777" w:rsidTr="00E577EC">
        <w:trPr>
          <w:trHeight w:val="59"/>
          <w:jc w:val="center"/>
        </w:trPr>
        <w:tc>
          <w:tcPr>
            <w:tcW w:w="0" w:type="auto"/>
            <w:shd w:val="clear" w:color="auto" w:fill="FFFFFF" w:themeFill="background1"/>
            <w:hideMark/>
          </w:tcPr>
          <w:p w14:paraId="75E2B42F"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 xml:space="preserve">Female </w:t>
            </w:r>
          </w:p>
        </w:tc>
        <w:tc>
          <w:tcPr>
            <w:tcW w:w="0" w:type="auto"/>
            <w:tcBorders>
              <w:right w:val="single" w:sz="12" w:space="0" w:color="auto"/>
            </w:tcBorders>
            <w:shd w:val="clear" w:color="auto" w:fill="FFFFFF" w:themeFill="background1"/>
            <w:hideMark/>
          </w:tcPr>
          <w:p w14:paraId="15276145"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113 (53.1%)</w:t>
            </w:r>
          </w:p>
        </w:tc>
        <w:tc>
          <w:tcPr>
            <w:tcW w:w="0" w:type="auto"/>
            <w:tcBorders>
              <w:left w:val="single" w:sz="12" w:space="0" w:color="auto"/>
            </w:tcBorders>
            <w:shd w:val="clear" w:color="auto" w:fill="FFFFFF" w:themeFill="background1"/>
          </w:tcPr>
          <w:p w14:paraId="22CB40A7"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6A7BFD10"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64.4 (13.7)</w:t>
            </w:r>
          </w:p>
        </w:tc>
      </w:tr>
      <w:tr w:rsidR="0011744B" w:rsidRPr="000F0F87" w14:paraId="7E8ECBE1" w14:textId="77777777" w:rsidTr="00E577EC">
        <w:trPr>
          <w:cnfStyle w:val="000000100000" w:firstRow="0" w:lastRow="0" w:firstColumn="0" w:lastColumn="0" w:oddVBand="0" w:evenVBand="0" w:oddHBand="1" w:evenHBand="0" w:firstRowFirstColumn="0" w:firstRowLastColumn="0" w:lastRowFirstColumn="0" w:lastRowLastColumn="0"/>
          <w:trHeight w:val="59"/>
          <w:jc w:val="center"/>
        </w:trPr>
        <w:tc>
          <w:tcPr>
            <w:tcW w:w="0" w:type="auto"/>
            <w:shd w:val="clear" w:color="auto" w:fill="FFFFFF" w:themeFill="background1"/>
            <w:hideMark/>
          </w:tcPr>
          <w:p w14:paraId="202E66AA"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 xml:space="preserve">Male </w:t>
            </w:r>
          </w:p>
        </w:tc>
        <w:tc>
          <w:tcPr>
            <w:tcW w:w="0" w:type="auto"/>
            <w:tcBorders>
              <w:right w:val="single" w:sz="12" w:space="0" w:color="auto"/>
            </w:tcBorders>
            <w:shd w:val="clear" w:color="auto" w:fill="FFFFFF" w:themeFill="background1"/>
            <w:hideMark/>
          </w:tcPr>
          <w:p w14:paraId="2F253E3B"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100 (46.9%)</w:t>
            </w:r>
          </w:p>
        </w:tc>
        <w:tc>
          <w:tcPr>
            <w:tcW w:w="0" w:type="auto"/>
            <w:tcBorders>
              <w:left w:val="single" w:sz="12" w:space="0" w:color="auto"/>
            </w:tcBorders>
            <w:shd w:val="clear" w:color="auto" w:fill="FFFFFF" w:themeFill="background1"/>
          </w:tcPr>
          <w:p w14:paraId="42D1394C"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Median (IQR)</w:t>
            </w:r>
          </w:p>
        </w:tc>
        <w:tc>
          <w:tcPr>
            <w:tcW w:w="0" w:type="auto"/>
            <w:shd w:val="clear" w:color="auto" w:fill="FFFFFF" w:themeFill="background1"/>
          </w:tcPr>
          <w:p w14:paraId="6F8FE69B"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62 (55 – 72.5)</w:t>
            </w:r>
          </w:p>
        </w:tc>
      </w:tr>
      <w:tr w:rsidR="0011744B" w:rsidRPr="000F0F87" w14:paraId="17FEFC25" w14:textId="77777777" w:rsidTr="00E577EC">
        <w:trPr>
          <w:trHeight w:val="59"/>
          <w:jc w:val="center"/>
        </w:trPr>
        <w:tc>
          <w:tcPr>
            <w:tcW w:w="0" w:type="auto"/>
            <w:gridSpan w:val="2"/>
            <w:tcBorders>
              <w:right w:val="single" w:sz="12" w:space="0" w:color="auto"/>
            </w:tcBorders>
            <w:shd w:val="clear" w:color="auto" w:fill="FFFFFF" w:themeFill="background1"/>
            <w:hideMark/>
          </w:tcPr>
          <w:p w14:paraId="47307571" w14:textId="77777777" w:rsidR="002C6BF8" w:rsidRPr="000F0F87" w:rsidRDefault="002C6BF8" w:rsidP="00E577EC">
            <w:pPr>
              <w:ind w:hanging="21"/>
              <w:rPr>
                <w:rFonts w:ascii="Times New Roman" w:hAnsi="Times New Roman" w:cs="Times New Roman"/>
              </w:rPr>
            </w:pPr>
            <w:r w:rsidRPr="000F0F87">
              <w:rPr>
                <w:rFonts w:ascii="Times New Roman" w:hAnsi="Times New Roman" w:cs="Times New Roman"/>
                <w:b/>
                <w:bCs/>
              </w:rPr>
              <w:t>Ethnicity, n (%), (n=213)</w:t>
            </w:r>
          </w:p>
        </w:tc>
        <w:tc>
          <w:tcPr>
            <w:tcW w:w="0" w:type="auto"/>
            <w:tcBorders>
              <w:left w:val="single" w:sz="12" w:space="0" w:color="auto"/>
            </w:tcBorders>
            <w:shd w:val="clear" w:color="auto" w:fill="FFFFFF" w:themeFill="background1"/>
          </w:tcPr>
          <w:p w14:paraId="29164FE3" w14:textId="77777777" w:rsidR="002C6BF8" w:rsidRPr="000F0F87" w:rsidRDefault="002C6BF8" w:rsidP="00E577EC">
            <w:pPr>
              <w:ind w:left="720"/>
              <w:rPr>
                <w:rFonts w:ascii="Times New Roman" w:hAnsi="Times New Roman" w:cs="Times New Roman"/>
                <w:b/>
                <w:bCs/>
              </w:rPr>
            </w:pPr>
            <w:r w:rsidRPr="000F0F87">
              <w:rPr>
                <w:rFonts w:ascii="Times New Roman" w:hAnsi="Times New Roman" w:cs="Times New Roman"/>
              </w:rPr>
              <w:t>Range</w:t>
            </w:r>
          </w:p>
        </w:tc>
        <w:tc>
          <w:tcPr>
            <w:tcW w:w="0" w:type="auto"/>
            <w:shd w:val="clear" w:color="auto" w:fill="FFFFFF" w:themeFill="background1"/>
          </w:tcPr>
          <w:p w14:paraId="58037727" w14:textId="77777777" w:rsidR="002C6BF8" w:rsidRPr="000F0F87" w:rsidRDefault="002C6BF8" w:rsidP="00E577EC">
            <w:pPr>
              <w:rPr>
                <w:rFonts w:ascii="Times New Roman" w:hAnsi="Times New Roman" w:cs="Times New Roman"/>
                <w:b/>
                <w:bCs/>
              </w:rPr>
            </w:pPr>
            <w:r w:rsidRPr="000F0F87">
              <w:rPr>
                <w:rFonts w:ascii="Times New Roman" w:hAnsi="Times New Roman" w:cs="Times New Roman"/>
              </w:rPr>
              <w:t>38 – 123</w:t>
            </w:r>
          </w:p>
        </w:tc>
      </w:tr>
      <w:tr w:rsidR="0011744B" w:rsidRPr="000F0F87" w14:paraId="54F98BDE"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hideMark/>
          </w:tcPr>
          <w:p w14:paraId="2C1BDD47"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White</w:t>
            </w:r>
          </w:p>
        </w:tc>
        <w:tc>
          <w:tcPr>
            <w:tcW w:w="0" w:type="auto"/>
            <w:tcBorders>
              <w:right w:val="single" w:sz="12" w:space="0" w:color="auto"/>
            </w:tcBorders>
            <w:shd w:val="clear" w:color="auto" w:fill="FFFFFF" w:themeFill="background1"/>
            <w:hideMark/>
          </w:tcPr>
          <w:p w14:paraId="4404AB5C"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202 (94.8%)</w:t>
            </w:r>
          </w:p>
        </w:tc>
        <w:tc>
          <w:tcPr>
            <w:tcW w:w="0" w:type="auto"/>
            <w:gridSpan w:val="2"/>
            <w:tcBorders>
              <w:left w:val="single" w:sz="12" w:space="0" w:color="auto"/>
            </w:tcBorders>
            <w:shd w:val="clear" w:color="auto" w:fill="FFFFFF" w:themeFill="background1"/>
          </w:tcPr>
          <w:p w14:paraId="022EB59A" w14:textId="77777777" w:rsidR="002C6BF8" w:rsidRPr="000F0F87" w:rsidRDefault="002C6BF8" w:rsidP="00E577EC">
            <w:pPr>
              <w:rPr>
                <w:rFonts w:ascii="Times New Roman" w:hAnsi="Times New Roman" w:cs="Times New Roman"/>
              </w:rPr>
            </w:pPr>
            <w:r w:rsidRPr="000F0F87">
              <w:rPr>
                <w:rFonts w:ascii="Times New Roman" w:hAnsi="Times New Roman" w:cs="Times New Roman"/>
                <w:b/>
                <w:bCs/>
              </w:rPr>
              <w:t xml:space="preserve">BMI </w:t>
            </w:r>
            <w:r>
              <w:rPr>
                <w:rFonts w:ascii="Times New Roman" w:hAnsi="Times New Roman" w:cs="Times New Roman"/>
                <w:b/>
                <w:bCs/>
              </w:rPr>
              <w:t xml:space="preserve">(kg/m2) </w:t>
            </w:r>
            <w:r w:rsidRPr="000F0F87">
              <w:rPr>
                <w:rFonts w:ascii="Times New Roman" w:hAnsi="Times New Roman" w:cs="Times New Roman"/>
                <w:b/>
                <w:bCs/>
              </w:rPr>
              <w:t>(n=212) *</w:t>
            </w:r>
          </w:p>
        </w:tc>
      </w:tr>
      <w:tr w:rsidR="0011744B" w:rsidRPr="000F0F87" w14:paraId="64DDA4CE" w14:textId="77777777" w:rsidTr="00E577EC">
        <w:trPr>
          <w:trHeight w:val="69"/>
          <w:jc w:val="center"/>
        </w:trPr>
        <w:tc>
          <w:tcPr>
            <w:tcW w:w="0" w:type="auto"/>
            <w:shd w:val="clear" w:color="auto" w:fill="FFFFFF" w:themeFill="background1"/>
            <w:hideMark/>
          </w:tcPr>
          <w:p w14:paraId="0477A2F7"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Other</w:t>
            </w:r>
          </w:p>
        </w:tc>
        <w:tc>
          <w:tcPr>
            <w:tcW w:w="0" w:type="auto"/>
            <w:tcBorders>
              <w:right w:val="single" w:sz="12" w:space="0" w:color="auto"/>
            </w:tcBorders>
            <w:shd w:val="clear" w:color="auto" w:fill="FFFFFF" w:themeFill="background1"/>
            <w:hideMark/>
          </w:tcPr>
          <w:p w14:paraId="7CB383A4"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11 (5.1%)</w:t>
            </w:r>
          </w:p>
        </w:tc>
        <w:tc>
          <w:tcPr>
            <w:tcW w:w="0" w:type="auto"/>
            <w:tcBorders>
              <w:left w:val="single" w:sz="12" w:space="0" w:color="auto"/>
            </w:tcBorders>
            <w:shd w:val="clear" w:color="auto" w:fill="FFFFFF" w:themeFill="background1"/>
          </w:tcPr>
          <w:p w14:paraId="0DCE2756"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38C7D25A"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22.8 (3.8)</w:t>
            </w:r>
          </w:p>
        </w:tc>
      </w:tr>
      <w:tr w:rsidR="0011744B" w:rsidRPr="000F0F87" w14:paraId="4C4B7194"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gridSpan w:val="2"/>
            <w:tcBorders>
              <w:right w:val="single" w:sz="12" w:space="0" w:color="auto"/>
            </w:tcBorders>
            <w:shd w:val="clear" w:color="auto" w:fill="FFFFFF" w:themeFill="background1"/>
            <w:hideMark/>
          </w:tcPr>
          <w:p w14:paraId="26085212" w14:textId="77777777" w:rsidR="002C6BF8" w:rsidRPr="000F0F87" w:rsidRDefault="002C6BF8" w:rsidP="00E577EC">
            <w:pPr>
              <w:ind w:hanging="21"/>
              <w:rPr>
                <w:rFonts w:ascii="Times New Roman" w:hAnsi="Times New Roman" w:cs="Times New Roman"/>
              </w:rPr>
            </w:pPr>
            <w:r w:rsidRPr="000F0F87">
              <w:rPr>
                <w:rFonts w:ascii="Times New Roman" w:hAnsi="Times New Roman" w:cs="Times New Roman"/>
                <w:b/>
                <w:bCs/>
              </w:rPr>
              <w:t>Education level, n (%), (n=213)</w:t>
            </w:r>
          </w:p>
        </w:tc>
        <w:tc>
          <w:tcPr>
            <w:tcW w:w="0" w:type="auto"/>
            <w:tcBorders>
              <w:left w:val="single" w:sz="12" w:space="0" w:color="auto"/>
            </w:tcBorders>
            <w:shd w:val="clear" w:color="auto" w:fill="FFFFFF" w:themeFill="background1"/>
          </w:tcPr>
          <w:p w14:paraId="28415136" w14:textId="77777777" w:rsidR="002C6BF8" w:rsidRPr="000F0F87" w:rsidRDefault="002C6BF8" w:rsidP="00E577EC">
            <w:pPr>
              <w:ind w:left="720"/>
              <w:rPr>
                <w:rFonts w:ascii="Times New Roman" w:hAnsi="Times New Roman" w:cs="Times New Roman"/>
                <w:b/>
                <w:bCs/>
              </w:rPr>
            </w:pPr>
            <w:r w:rsidRPr="000F0F87">
              <w:rPr>
                <w:rFonts w:ascii="Times New Roman" w:hAnsi="Times New Roman" w:cs="Times New Roman"/>
              </w:rPr>
              <w:t>Median (IQR)</w:t>
            </w:r>
          </w:p>
        </w:tc>
        <w:tc>
          <w:tcPr>
            <w:tcW w:w="0" w:type="auto"/>
            <w:shd w:val="clear" w:color="auto" w:fill="FFFFFF" w:themeFill="background1"/>
          </w:tcPr>
          <w:p w14:paraId="6CD541D5" w14:textId="77777777" w:rsidR="002C6BF8" w:rsidRPr="000F0F87" w:rsidRDefault="002C6BF8" w:rsidP="00E577EC">
            <w:pPr>
              <w:rPr>
                <w:rFonts w:ascii="Times New Roman" w:hAnsi="Times New Roman" w:cs="Times New Roman"/>
                <w:b/>
                <w:bCs/>
              </w:rPr>
            </w:pPr>
            <w:r w:rsidRPr="000F0F87">
              <w:rPr>
                <w:rFonts w:ascii="Times New Roman" w:hAnsi="Times New Roman" w:cs="Times New Roman"/>
              </w:rPr>
              <w:t>22.2 (20.5 – 24.5)</w:t>
            </w:r>
          </w:p>
        </w:tc>
      </w:tr>
      <w:tr w:rsidR="0011744B" w:rsidRPr="000F0F87" w14:paraId="4F3A96AB" w14:textId="77777777" w:rsidTr="00E577EC">
        <w:trPr>
          <w:trHeight w:val="69"/>
          <w:jc w:val="center"/>
        </w:trPr>
        <w:tc>
          <w:tcPr>
            <w:tcW w:w="0" w:type="auto"/>
            <w:shd w:val="clear" w:color="auto" w:fill="FFFFFF" w:themeFill="background1"/>
            <w:hideMark/>
          </w:tcPr>
          <w:p w14:paraId="05511582"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University</w:t>
            </w:r>
          </w:p>
        </w:tc>
        <w:tc>
          <w:tcPr>
            <w:tcW w:w="0" w:type="auto"/>
            <w:tcBorders>
              <w:right w:val="single" w:sz="12" w:space="0" w:color="auto"/>
            </w:tcBorders>
            <w:shd w:val="clear" w:color="auto" w:fill="FFFFFF" w:themeFill="background1"/>
            <w:hideMark/>
          </w:tcPr>
          <w:p w14:paraId="12B2CE6E"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92 (42.5%)</w:t>
            </w:r>
          </w:p>
        </w:tc>
        <w:tc>
          <w:tcPr>
            <w:tcW w:w="0" w:type="auto"/>
            <w:tcBorders>
              <w:left w:val="single" w:sz="12" w:space="0" w:color="auto"/>
            </w:tcBorders>
            <w:shd w:val="clear" w:color="auto" w:fill="FFFFFF" w:themeFill="background1"/>
          </w:tcPr>
          <w:p w14:paraId="70A62042"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Range</w:t>
            </w:r>
          </w:p>
        </w:tc>
        <w:tc>
          <w:tcPr>
            <w:tcW w:w="0" w:type="auto"/>
            <w:shd w:val="clear" w:color="auto" w:fill="FFFFFF" w:themeFill="background1"/>
          </w:tcPr>
          <w:p w14:paraId="30307D10"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15.7 – 39.7</w:t>
            </w:r>
          </w:p>
        </w:tc>
      </w:tr>
      <w:tr w:rsidR="0011744B" w:rsidRPr="000F0F87" w14:paraId="42A9477B"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hideMark/>
          </w:tcPr>
          <w:p w14:paraId="15B2FF62"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College</w:t>
            </w:r>
          </w:p>
        </w:tc>
        <w:tc>
          <w:tcPr>
            <w:tcW w:w="0" w:type="auto"/>
            <w:tcBorders>
              <w:right w:val="single" w:sz="12" w:space="0" w:color="auto"/>
            </w:tcBorders>
            <w:shd w:val="clear" w:color="auto" w:fill="FFFFFF" w:themeFill="background1"/>
            <w:hideMark/>
          </w:tcPr>
          <w:p w14:paraId="0EFBFD3D"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66 (31%)</w:t>
            </w:r>
          </w:p>
        </w:tc>
        <w:tc>
          <w:tcPr>
            <w:tcW w:w="0" w:type="auto"/>
            <w:gridSpan w:val="2"/>
            <w:tcBorders>
              <w:left w:val="single" w:sz="12" w:space="0" w:color="auto"/>
            </w:tcBorders>
            <w:shd w:val="clear" w:color="auto" w:fill="FFFFFF" w:themeFill="background1"/>
          </w:tcPr>
          <w:p w14:paraId="742ECE32" w14:textId="77777777" w:rsidR="002C6BF8" w:rsidRPr="000F0F87" w:rsidRDefault="002C6BF8" w:rsidP="00E577EC">
            <w:pPr>
              <w:rPr>
                <w:rFonts w:ascii="Times New Roman" w:hAnsi="Times New Roman" w:cs="Times New Roman"/>
              </w:rPr>
            </w:pPr>
            <w:r w:rsidRPr="000F0F87">
              <w:rPr>
                <w:rFonts w:ascii="Times New Roman" w:hAnsi="Times New Roman" w:cs="Times New Roman"/>
                <w:b/>
                <w:bCs/>
              </w:rPr>
              <w:t>ppFEV1 (n=206) **</w:t>
            </w:r>
          </w:p>
        </w:tc>
      </w:tr>
      <w:tr w:rsidR="0011744B" w:rsidRPr="000F0F87" w14:paraId="6270CF45" w14:textId="77777777" w:rsidTr="00E577EC">
        <w:trPr>
          <w:trHeight w:val="69"/>
          <w:jc w:val="center"/>
        </w:trPr>
        <w:tc>
          <w:tcPr>
            <w:tcW w:w="0" w:type="auto"/>
            <w:shd w:val="clear" w:color="auto" w:fill="FFFFFF" w:themeFill="background1"/>
            <w:hideMark/>
          </w:tcPr>
          <w:p w14:paraId="73280223"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High school</w:t>
            </w:r>
          </w:p>
        </w:tc>
        <w:tc>
          <w:tcPr>
            <w:tcW w:w="0" w:type="auto"/>
            <w:tcBorders>
              <w:right w:val="single" w:sz="12" w:space="0" w:color="auto"/>
            </w:tcBorders>
            <w:shd w:val="clear" w:color="auto" w:fill="FFFFFF" w:themeFill="background1"/>
            <w:hideMark/>
          </w:tcPr>
          <w:p w14:paraId="60E6EB5A"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14 (6.6%)</w:t>
            </w:r>
          </w:p>
        </w:tc>
        <w:tc>
          <w:tcPr>
            <w:tcW w:w="0" w:type="auto"/>
            <w:tcBorders>
              <w:left w:val="single" w:sz="12" w:space="0" w:color="auto"/>
            </w:tcBorders>
            <w:shd w:val="clear" w:color="auto" w:fill="FFFFFF" w:themeFill="background1"/>
          </w:tcPr>
          <w:p w14:paraId="15DFD89B"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47855DEB"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66.5 (22.9)</w:t>
            </w:r>
          </w:p>
        </w:tc>
      </w:tr>
      <w:tr w:rsidR="0011744B" w:rsidRPr="000F0F87" w14:paraId="1C7778BC" w14:textId="77777777" w:rsidTr="00E577EC">
        <w:trPr>
          <w:cnfStyle w:val="000000100000" w:firstRow="0" w:lastRow="0" w:firstColumn="0" w:lastColumn="0" w:oddVBand="0" w:evenVBand="0" w:oddHBand="1" w:evenHBand="0" w:firstRowFirstColumn="0" w:firstRowLastColumn="0" w:lastRowFirstColumn="0" w:lastRowLastColumn="0"/>
          <w:trHeight w:val="99"/>
          <w:jc w:val="center"/>
        </w:trPr>
        <w:tc>
          <w:tcPr>
            <w:tcW w:w="0" w:type="auto"/>
            <w:shd w:val="clear" w:color="auto" w:fill="FFFFFF" w:themeFill="background1"/>
            <w:hideMark/>
          </w:tcPr>
          <w:p w14:paraId="1CCC6E2C"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Less than high school</w:t>
            </w:r>
          </w:p>
        </w:tc>
        <w:tc>
          <w:tcPr>
            <w:tcW w:w="0" w:type="auto"/>
            <w:tcBorders>
              <w:right w:val="single" w:sz="12" w:space="0" w:color="auto"/>
            </w:tcBorders>
            <w:shd w:val="clear" w:color="auto" w:fill="FFFFFF" w:themeFill="background1"/>
            <w:hideMark/>
          </w:tcPr>
          <w:p w14:paraId="69AB5B3C"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12 (5.6%)</w:t>
            </w:r>
          </w:p>
        </w:tc>
        <w:tc>
          <w:tcPr>
            <w:tcW w:w="0" w:type="auto"/>
            <w:tcBorders>
              <w:left w:val="single" w:sz="12" w:space="0" w:color="auto"/>
            </w:tcBorders>
            <w:shd w:val="clear" w:color="auto" w:fill="FFFFFF" w:themeFill="background1"/>
          </w:tcPr>
          <w:p w14:paraId="6DD7F10C"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Median (IQR)</w:t>
            </w:r>
          </w:p>
        </w:tc>
        <w:tc>
          <w:tcPr>
            <w:tcW w:w="0" w:type="auto"/>
            <w:shd w:val="clear" w:color="auto" w:fill="FFFFFF" w:themeFill="background1"/>
          </w:tcPr>
          <w:p w14:paraId="10475AEA"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66 (47.9 – 79.8)</w:t>
            </w:r>
          </w:p>
        </w:tc>
      </w:tr>
      <w:tr w:rsidR="0011744B" w:rsidRPr="000F0F87" w14:paraId="733B8CFE" w14:textId="77777777" w:rsidTr="00E577EC">
        <w:trPr>
          <w:trHeight w:val="69"/>
          <w:jc w:val="center"/>
        </w:trPr>
        <w:tc>
          <w:tcPr>
            <w:tcW w:w="0" w:type="auto"/>
            <w:shd w:val="clear" w:color="auto" w:fill="FFFFFF" w:themeFill="background1"/>
            <w:hideMark/>
          </w:tcPr>
          <w:p w14:paraId="2E5F80D7"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Not known</w:t>
            </w:r>
          </w:p>
        </w:tc>
        <w:tc>
          <w:tcPr>
            <w:tcW w:w="0" w:type="auto"/>
            <w:tcBorders>
              <w:right w:val="single" w:sz="12" w:space="0" w:color="auto"/>
            </w:tcBorders>
            <w:shd w:val="clear" w:color="auto" w:fill="FFFFFF" w:themeFill="background1"/>
            <w:hideMark/>
          </w:tcPr>
          <w:p w14:paraId="20DE88F5"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29 (13.6%)</w:t>
            </w:r>
          </w:p>
        </w:tc>
        <w:tc>
          <w:tcPr>
            <w:tcW w:w="0" w:type="auto"/>
            <w:tcBorders>
              <w:left w:val="single" w:sz="12" w:space="0" w:color="auto"/>
            </w:tcBorders>
            <w:shd w:val="clear" w:color="auto" w:fill="FFFFFF" w:themeFill="background1"/>
          </w:tcPr>
          <w:p w14:paraId="1438D21C"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Range</w:t>
            </w:r>
          </w:p>
        </w:tc>
        <w:tc>
          <w:tcPr>
            <w:tcW w:w="0" w:type="auto"/>
            <w:shd w:val="clear" w:color="auto" w:fill="FFFFFF" w:themeFill="background1"/>
          </w:tcPr>
          <w:p w14:paraId="62E12B00"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19.6 – 134.8</w:t>
            </w:r>
          </w:p>
        </w:tc>
      </w:tr>
      <w:tr w:rsidR="002C6BF8" w:rsidRPr="000F0F87" w14:paraId="3126B637"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gridSpan w:val="2"/>
            <w:tcBorders>
              <w:right w:val="single" w:sz="12" w:space="0" w:color="auto"/>
            </w:tcBorders>
            <w:shd w:val="clear" w:color="auto" w:fill="FFFFFF" w:themeFill="background1"/>
          </w:tcPr>
          <w:p w14:paraId="4E9CDEFD" w14:textId="77777777" w:rsidR="002C6BF8" w:rsidRPr="000F0F87" w:rsidRDefault="002C6BF8" w:rsidP="00E577EC">
            <w:pPr>
              <w:ind w:hanging="21"/>
              <w:rPr>
                <w:rFonts w:ascii="Times New Roman" w:hAnsi="Times New Roman" w:cs="Times New Roman"/>
              </w:rPr>
            </w:pPr>
            <w:r w:rsidRPr="000F0F87">
              <w:rPr>
                <w:rFonts w:ascii="Times New Roman" w:hAnsi="Times New Roman" w:cs="Times New Roman"/>
                <w:b/>
                <w:bCs/>
              </w:rPr>
              <w:t>Marital status, n (%), (n=213)</w:t>
            </w:r>
          </w:p>
        </w:tc>
        <w:tc>
          <w:tcPr>
            <w:tcW w:w="0" w:type="auto"/>
            <w:gridSpan w:val="2"/>
            <w:tcBorders>
              <w:left w:val="single" w:sz="12" w:space="0" w:color="auto"/>
            </w:tcBorders>
            <w:shd w:val="clear" w:color="auto" w:fill="FFFFFF" w:themeFill="background1"/>
          </w:tcPr>
          <w:p w14:paraId="73236D58" w14:textId="77777777" w:rsidR="002C6BF8" w:rsidRPr="000F0F87" w:rsidRDefault="002C6BF8" w:rsidP="00E577EC">
            <w:pPr>
              <w:rPr>
                <w:rFonts w:ascii="Times New Roman" w:hAnsi="Times New Roman" w:cs="Times New Roman"/>
                <w:b/>
                <w:bCs/>
              </w:rPr>
            </w:pPr>
            <w:r w:rsidRPr="000F0F87">
              <w:rPr>
                <w:rFonts w:ascii="Times New Roman" w:hAnsi="Times New Roman" w:cs="Times New Roman"/>
                <w:b/>
                <w:bCs/>
              </w:rPr>
              <w:t>FEV1 in lit</w:t>
            </w:r>
            <w:r>
              <w:rPr>
                <w:rFonts w:ascii="Times New Roman" w:hAnsi="Times New Roman" w:cs="Times New Roman"/>
                <w:b/>
                <w:bCs/>
              </w:rPr>
              <w:t>r</w:t>
            </w:r>
            <w:r w:rsidRPr="000F0F87">
              <w:rPr>
                <w:rFonts w:ascii="Times New Roman" w:hAnsi="Times New Roman" w:cs="Times New Roman"/>
                <w:b/>
                <w:bCs/>
              </w:rPr>
              <w:t>es (n=206) **</w:t>
            </w:r>
          </w:p>
        </w:tc>
      </w:tr>
      <w:tr w:rsidR="0011744B" w:rsidRPr="000F0F87" w14:paraId="421A1226" w14:textId="77777777" w:rsidTr="00E577EC">
        <w:trPr>
          <w:trHeight w:val="69"/>
          <w:jc w:val="center"/>
        </w:trPr>
        <w:tc>
          <w:tcPr>
            <w:tcW w:w="0" w:type="auto"/>
            <w:shd w:val="clear" w:color="auto" w:fill="FFFFFF" w:themeFill="background1"/>
          </w:tcPr>
          <w:p w14:paraId="35292F87"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 xml:space="preserve">Married </w:t>
            </w:r>
          </w:p>
        </w:tc>
        <w:tc>
          <w:tcPr>
            <w:tcW w:w="0" w:type="auto"/>
            <w:tcBorders>
              <w:right w:val="single" w:sz="12" w:space="0" w:color="auto"/>
            </w:tcBorders>
            <w:shd w:val="clear" w:color="auto" w:fill="FFFFFF" w:themeFill="background1"/>
          </w:tcPr>
          <w:p w14:paraId="081115D4"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84 (39.4%)</w:t>
            </w:r>
          </w:p>
        </w:tc>
        <w:tc>
          <w:tcPr>
            <w:tcW w:w="0" w:type="auto"/>
            <w:tcBorders>
              <w:left w:val="single" w:sz="12" w:space="0" w:color="auto"/>
            </w:tcBorders>
            <w:shd w:val="clear" w:color="auto" w:fill="FFFFFF" w:themeFill="background1"/>
          </w:tcPr>
          <w:p w14:paraId="127F19F2"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311307AC"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2.3 (0.9)</w:t>
            </w:r>
          </w:p>
        </w:tc>
      </w:tr>
      <w:tr w:rsidR="0011744B" w:rsidRPr="000F0F87" w14:paraId="34DF9E2C"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tcPr>
          <w:p w14:paraId="7D370C46"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Single</w:t>
            </w:r>
          </w:p>
        </w:tc>
        <w:tc>
          <w:tcPr>
            <w:tcW w:w="0" w:type="auto"/>
            <w:tcBorders>
              <w:right w:val="single" w:sz="12" w:space="0" w:color="auto"/>
            </w:tcBorders>
            <w:shd w:val="clear" w:color="auto" w:fill="FFFFFF" w:themeFill="background1"/>
          </w:tcPr>
          <w:p w14:paraId="43DEDCC7"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84 (39.4%)</w:t>
            </w:r>
          </w:p>
        </w:tc>
        <w:tc>
          <w:tcPr>
            <w:tcW w:w="0" w:type="auto"/>
            <w:tcBorders>
              <w:left w:val="single" w:sz="12" w:space="0" w:color="auto"/>
            </w:tcBorders>
            <w:shd w:val="clear" w:color="auto" w:fill="FFFFFF" w:themeFill="background1"/>
          </w:tcPr>
          <w:p w14:paraId="57C8A82A"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Median (IQR)</w:t>
            </w:r>
          </w:p>
        </w:tc>
        <w:tc>
          <w:tcPr>
            <w:tcW w:w="0" w:type="auto"/>
            <w:shd w:val="clear" w:color="auto" w:fill="FFFFFF" w:themeFill="background1"/>
          </w:tcPr>
          <w:p w14:paraId="47E84659"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2.2 (1.6 – 2.9)</w:t>
            </w:r>
          </w:p>
        </w:tc>
      </w:tr>
      <w:tr w:rsidR="0011744B" w:rsidRPr="000F0F87" w14:paraId="39E42C0A" w14:textId="77777777" w:rsidTr="00E577EC">
        <w:trPr>
          <w:trHeight w:val="69"/>
          <w:jc w:val="center"/>
        </w:trPr>
        <w:tc>
          <w:tcPr>
            <w:tcW w:w="0" w:type="auto"/>
            <w:shd w:val="clear" w:color="auto" w:fill="FFFFFF" w:themeFill="background1"/>
          </w:tcPr>
          <w:p w14:paraId="01C3CFA9"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 xml:space="preserve">Long-term partner </w:t>
            </w:r>
          </w:p>
        </w:tc>
        <w:tc>
          <w:tcPr>
            <w:tcW w:w="0" w:type="auto"/>
            <w:tcBorders>
              <w:right w:val="single" w:sz="12" w:space="0" w:color="auto"/>
            </w:tcBorders>
            <w:shd w:val="clear" w:color="auto" w:fill="FFFFFF" w:themeFill="background1"/>
          </w:tcPr>
          <w:p w14:paraId="5002396C"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25 (11.7%)</w:t>
            </w:r>
          </w:p>
        </w:tc>
        <w:tc>
          <w:tcPr>
            <w:tcW w:w="0" w:type="auto"/>
            <w:tcBorders>
              <w:left w:val="single" w:sz="12" w:space="0" w:color="auto"/>
            </w:tcBorders>
            <w:shd w:val="clear" w:color="auto" w:fill="FFFFFF" w:themeFill="background1"/>
          </w:tcPr>
          <w:p w14:paraId="0061B277"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Range</w:t>
            </w:r>
          </w:p>
        </w:tc>
        <w:tc>
          <w:tcPr>
            <w:tcW w:w="0" w:type="auto"/>
            <w:shd w:val="clear" w:color="auto" w:fill="FFFFFF" w:themeFill="background1"/>
          </w:tcPr>
          <w:p w14:paraId="3F083BA0"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0.6 – 6.20</w:t>
            </w:r>
          </w:p>
        </w:tc>
      </w:tr>
      <w:tr w:rsidR="0011744B" w:rsidRPr="000F0F87" w14:paraId="49FB1ED5"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tcPr>
          <w:p w14:paraId="017A455E"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Divorced</w:t>
            </w:r>
          </w:p>
        </w:tc>
        <w:tc>
          <w:tcPr>
            <w:tcW w:w="0" w:type="auto"/>
            <w:tcBorders>
              <w:right w:val="single" w:sz="12" w:space="0" w:color="auto"/>
            </w:tcBorders>
            <w:shd w:val="clear" w:color="auto" w:fill="FFFFFF" w:themeFill="background1"/>
          </w:tcPr>
          <w:p w14:paraId="4AC3D06F"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3 (1.4%)</w:t>
            </w:r>
          </w:p>
        </w:tc>
        <w:tc>
          <w:tcPr>
            <w:tcW w:w="0" w:type="auto"/>
            <w:gridSpan w:val="2"/>
            <w:tcBorders>
              <w:left w:val="single" w:sz="12" w:space="0" w:color="auto"/>
            </w:tcBorders>
            <w:shd w:val="clear" w:color="auto" w:fill="FFFFFF" w:themeFill="background1"/>
          </w:tcPr>
          <w:p w14:paraId="55200F63" w14:textId="77777777" w:rsidR="002C6BF8" w:rsidRPr="000F0F87" w:rsidRDefault="002C6BF8" w:rsidP="00E577EC">
            <w:pPr>
              <w:rPr>
                <w:rFonts w:ascii="Times New Roman" w:hAnsi="Times New Roman" w:cs="Times New Roman"/>
              </w:rPr>
            </w:pPr>
            <w:r w:rsidRPr="000F0F87">
              <w:rPr>
                <w:rFonts w:ascii="Times New Roman" w:hAnsi="Times New Roman" w:cs="Times New Roman"/>
                <w:b/>
                <w:bCs/>
              </w:rPr>
              <w:t xml:space="preserve">Number of IV </w:t>
            </w:r>
            <w:r>
              <w:rPr>
                <w:rFonts w:ascii="Times New Roman" w:hAnsi="Times New Roman" w:cs="Times New Roman"/>
                <w:b/>
                <w:bCs/>
              </w:rPr>
              <w:t xml:space="preserve">abx </w:t>
            </w:r>
            <w:r w:rsidRPr="000F0F87">
              <w:rPr>
                <w:rFonts w:ascii="Times New Roman" w:hAnsi="Times New Roman" w:cs="Times New Roman"/>
                <w:b/>
                <w:bCs/>
              </w:rPr>
              <w:t>course (n=213)</w:t>
            </w:r>
          </w:p>
        </w:tc>
      </w:tr>
      <w:tr w:rsidR="0011744B" w:rsidRPr="000F0F87" w14:paraId="41457B8C" w14:textId="77777777" w:rsidTr="00E577EC">
        <w:trPr>
          <w:trHeight w:val="69"/>
          <w:jc w:val="center"/>
        </w:trPr>
        <w:tc>
          <w:tcPr>
            <w:tcW w:w="0" w:type="auto"/>
            <w:shd w:val="clear" w:color="auto" w:fill="FFFFFF" w:themeFill="background1"/>
          </w:tcPr>
          <w:p w14:paraId="41DAB15D"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Separated</w:t>
            </w:r>
          </w:p>
        </w:tc>
        <w:tc>
          <w:tcPr>
            <w:tcW w:w="0" w:type="auto"/>
            <w:tcBorders>
              <w:right w:val="single" w:sz="12" w:space="0" w:color="auto"/>
            </w:tcBorders>
            <w:shd w:val="clear" w:color="auto" w:fill="FFFFFF" w:themeFill="background1"/>
          </w:tcPr>
          <w:p w14:paraId="7DD30A68"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 (0.9%)</w:t>
            </w:r>
          </w:p>
        </w:tc>
        <w:tc>
          <w:tcPr>
            <w:tcW w:w="0" w:type="auto"/>
            <w:tcBorders>
              <w:left w:val="single" w:sz="12" w:space="0" w:color="auto"/>
            </w:tcBorders>
            <w:shd w:val="clear" w:color="auto" w:fill="FFFFFF" w:themeFill="background1"/>
          </w:tcPr>
          <w:p w14:paraId="24433EE1"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42D00465"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0.83 (1.2)</w:t>
            </w:r>
          </w:p>
        </w:tc>
      </w:tr>
      <w:tr w:rsidR="0011744B" w:rsidRPr="000F0F87" w14:paraId="60716E28"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tcPr>
          <w:p w14:paraId="21A17012"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Widowed</w:t>
            </w:r>
          </w:p>
        </w:tc>
        <w:tc>
          <w:tcPr>
            <w:tcW w:w="0" w:type="auto"/>
            <w:tcBorders>
              <w:right w:val="single" w:sz="12" w:space="0" w:color="auto"/>
            </w:tcBorders>
            <w:shd w:val="clear" w:color="auto" w:fill="FFFFFF" w:themeFill="background1"/>
          </w:tcPr>
          <w:p w14:paraId="49551D95"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2 (0.9%)</w:t>
            </w:r>
          </w:p>
        </w:tc>
        <w:tc>
          <w:tcPr>
            <w:tcW w:w="0" w:type="auto"/>
            <w:tcBorders>
              <w:left w:val="single" w:sz="12" w:space="0" w:color="auto"/>
            </w:tcBorders>
            <w:shd w:val="clear" w:color="auto" w:fill="FFFFFF" w:themeFill="background1"/>
          </w:tcPr>
          <w:p w14:paraId="615CBC10"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Median (IQR)</w:t>
            </w:r>
          </w:p>
        </w:tc>
        <w:tc>
          <w:tcPr>
            <w:tcW w:w="0" w:type="auto"/>
            <w:shd w:val="clear" w:color="auto" w:fill="FFFFFF" w:themeFill="background1"/>
          </w:tcPr>
          <w:p w14:paraId="3DA790F9"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0 (0 - 1)</w:t>
            </w:r>
          </w:p>
        </w:tc>
      </w:tr>
      <w:tr w:rsidR="0011744B" w:rsidRPr="000F0F87" w14:paraId="0572106A" w14:textId="77777777" w:rsidTr="00E577EC">
        <w:trPr>
          <w:trHeight w:val="69"/>
          <w:jc w:val="center"/>
        </w:trPr>
        <w:tc>
          <w:tcPr>
            <w:tcW w:w="0" w:type="auto"/>
            <w:shd w:val="clear" w:color="auto" w:fill="FFFFFF" w:themeFill="background1"/>
          </w:tcPr>
          <w:p w14:paraId="7A9BDC3B" w14:textId="77777777" w:rsidR="002C6BF8" w:rsidRPr="000F0F87" w:rsidRDefault="002C6BF8" w:rsidP="00E577EC">
            <w:pPr>
              <w:ind w:left="741" w:hanging="21"/>
              <w:rPr>
                <w:rFonts w:ascii="Times New Roman" w:hAnsi="Times New Roman" w:cs="Times New Roman"/>
                <w:b/>
                <w:bCs/>
              </w:rPr>
            </w:pPr>
            <w:r w:rsidRPr="000F0F87">
              <w:rPr>
                <w:rFonts w:ascii="Times New Roman" w:hAnsi="Times New Roman" w:cs="Times New Roman"/>
              </w:rPr>
              <w:t>Not known</w:t>
            </w:r>
          </w:p>
        </w:tc>
        <w:tc>
          <w:tcPr>
            <w:tcW w:w="0" w:type="auto"/>
            <w:tcBorders>
              <w:right w:val="single" w:sz="12" w:space="0" w:color="auto"/>
            </w:tcBorders>
            <w:shd w:val="clear" w:color="auto" w:fill="FFFFFF" w:themeFill="background1"/>
          </w:tcPr>
          <w:p w14:paraId="485CAC42"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13 (6.1%)</w:t>
            </w:r>
          </w:p>
        </w:tc>
        <w:tc>
          <w:tcPr>
            <w:tcW w:w="0" w:type="auto"/>
            <w:tcBorders>
              <w:left w:val="single" w:sz="12" w:space="0" w:color="auto"/>
            </w:tcBorders>
            <w:shd w:val="clear" w:color="auto" w:fill="FFFFFF" w:themeFill="background1"/>
          </w:tcPr>
          <w:p w14:paraId="26493E50"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Range</w:t>
            </w:r>
          </w:p>
        </w:tc>
        <w:tc>
          <w:tcPr>
            <w:tcW w:w="0" w:type="auto"/>
            <w:shd w:val="clear" w:color="auto" w:fill="FFFFFF" w:themeFill="background1"/>
          </w:tcPr>
          <w:p w14:paraId="62E850D6"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0 – 7</w:t>
            </w:r>
          </w:p>
        </w:tc>
      </w:tr>
      <w:tr w:rsidR="002C6BF8" w:rsidRPr="000F0F87" w14:paraId="6AA1A5E1"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gridSpan w:val="2"/>
            <w:tcBorders>
              <w:right w:val="single" w:sz="12" w:space="0" w:color="auto"/>
            </w:tcBorders>
            <w:shd w:val="clear" w:color="auto" w:fill="FFFFFF" w:themeFill="background1"/>
          </w:tcPr>
          <w:p w14:paraId="03EC70DA" w14:textId="77777777" w:rsidR="002C6BF8" w:rsidRPr="000F0F87" w:rsidRDefault="002C6BF8" w:rsidP="00E577EC">
            <w:pPr>
              <w:ind w:hanging="21"/>
              <w:rPr>
                <w:rFonts w:ascii="Times New Roman" w:hAnsi="Times New Roman" w:cs="Times New Roman"/>
              </w:rPr>
            </w:pPr>
            <w:r w:rsidRPr="000F0F87">
              <w:rPr>
                <w:rFonts w:ascii="Times New Roman" w:hAnsi="Times New Roman" w:cs="Times New Roman"/>
                <w:b/>
                <w:bCs/>
              </w:rPr>
              <w:t>Employment status, n (%), (n=213)</w:t>
            </w:r>
          </w:p>
        </w:tc>
        <w:tc>
          <w:tcPr>
            <w:tcW w:w="0" w:type="auto"/>
            <w:gridSpan w:val="2"/>
            <w:tcBorders>
              <w:left w:val="single" w:sz="12" w:space="0" w:color="auto"/>
            </w:tcBorders>
            <w:shd w:val="clear" w:color="auto" w:fill="FFFFFF" w:themeFill="background1"/>
          </w:tcPr>
          <w:p w14:paraId="20B21378" w14:textId="77777777" w:rsidR="002C6BF8" w:rsidRPr="000F0F87" w:rsidRDefault="002C6BF8" w:rsidP="00E577EC">
            <w:pPr>
              <w:rPr>
                <w:rFonts w:ascii="Times New Roman" w:hAnsi="Times New Roman" w:cs="Times New Roman"/>
                <w:b/>
                <w:bCs/>
              </w:rPr>
            </w:pPr>
            <w:r w:rsidRPr="000F0F87">
              <w:rPr>
                <w:rFonts w:ascii="Times New Roman" w:hAnsi="Times New Roman" w:cs="Times New Roman"/>
                <w:b/>
                <w:bCs/>
              </w:rPr>
              <w:t xml:space="preserve">Number of IV </w:t>
            </w:r>
            <w:r>
              <w:rPr>
                <w:rFonts w:ascii="Times New Roman" w:hAnsi="Times New Roman" w:cs="Times New Roman"/>
                <w:b/>
                <w:bCs/>
              </w:rPr>
              <w:t xml:space="preserve">abx </w:t>
            </w:r>
            <w:r w:rsidRPr="000F0F87">
              <w:rPr>
                <w:rFonts w:ascii="Times New Roman" w:hAnsi="Times New Roman" w:cs="Times New Roman"/>
                <w:b/>
                <w:bCs/>
              </w:rPr>
              <w:t>days (n=213)</w:t>
            </w:r>
          </w:p>
        </w:tc>
      </w:tr>
      <w:tr w:rsidR="0011744B" w:rsidRPr="000F0F87" w14:paraId="7DAE40ED" w14:textId="77777777" w:rsidTr="00E577EC">
        <w:trPr>
          <w:trHeight w:val="69"/>
          <w:jc w:val="center"/>
        </w:trPr>
        <w:tc>
          <w:tcPr>
            <w:tcW w:w="0" w:type="auto"/>
            <w:shd w:val="clear" w:color="auto" w:fill="FFFFFF" w:themeFill="background1"/>
          </w:tcPr>
          <w:p w14:paraId="566586EC"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Full-time</w:t>
            </w:r>
          </w:p>
        </w:tc>
        <w:tc>
          <w:tcPr>
            <w:tcW w:w="0" w:type="auto"/>
            <w:tcBorders>
              <w:right w:val="single" w:sz="12" w:space="0" w:color="auto"/>
            </w:tcBorders>
            <w:shd w:val="clear" w:color="auto" w:fill="FFFFFF" w:themeFill="background1"/>
          </w:tcPr>
          <w:p w14:paraId="0FF5F1F1"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101 (47.4%)</w:t>
            </w:r>
          </w:p>
        </w:tc>
        <w:tc>
          <w:tcPr>
            <w:tcW w:w="0" w:type="auto"/>
            <w:tcBorders>
              <w:left w:val="single" w:sz="12" w:space="0" w:color="auto"/>
            </w:tcBorders>
            <w:shd w:val="clear" w:color="auto" w:fill="FFFFFF" w:themeFill="background1"/>
          </w:tcPr>
          <w:p w14:paraId="694F54BC"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Mean (SD)</w:t>
            </w:r>
          </w:p>
        </w:tc>
        <w:tc>
          <w:tcPr>
            <w:tcW w:w="0" w:type="auto"/>
            <w:shd w:val="clear" w:color="auto" w:fill="FFFFFF" w:themeFill="background1"/>
          </w:tcPr>
          <w:p w14:paraId="23729441"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15.1 (26.4)</w:t>
            </w:r>
          </w:p>
        </w:tc>
      </w:tr>
      <w:tr w:rsidR="0011744B" w:rsidRPr="000F0F87" w14:paraId="425F4A84"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tcPr>
          <w:p w14:paraId="20FDB099"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Part-time</w:t>
            </w:r>
          </w:p>
        </w:tc>
        <w:tc>
          <w:tcPr>
            <w:tcW w:w="0" w:type="auto"/>
            <w:tcBorders>
              <w:right w:val="single" w:sz="12" w:space="0" w:color="auto"/>
            </w:tcBorders>
            <w:shd w:val="clear" w:color="auto" w:fill="FFFFFF" w:themeFill="background1"/>
          </w:tcPr>
          <w:p w14:paraId="3F6C91A8"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43 (20.2%)</w:t>
            </w:r>
          </w:p>
        </w:tc>
        <w:tc>
          <w:tcPr>
            <w:tcW w:w="0" w:type="auto"/>
            <w:tcBorders>
              <w:left w:val="single" w:sz="12" w:space="0" w:color="auto"/>
            </w:tcBorders>
            <w:shd w:val="clear" w:color="auto" w:fill="FFFFFF" w:themeFill="background1"/>
          </w:tcPr>
          <w:p w14:paraId="431CBD16"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Median (IQR)</w:t>
            </w:r>
          </w:p>
        </w:tc>
        <w:tc>
          <w:tcPr>
            <w:tcW w:w="0" w:type="auto"/>
            <w:shd w:val="clear" w:color="auto" w:fill="FFFFFF" w:themeFill="background1"/>
          </w:tcPr>
          <w:p w14:paraId="408ED3C7"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0 (0 - 17)</w:t>
            </w:r>
          </w:p>
        </w:tc>
      </w:tr>
      <w:tr w:rsidR="0011744B" w:rsidRPr="000F0F87" w14:paraId="6DD7B51C" w14:textId="77777777" w:rsidTr="00E577EC">
        <w:trPr>
          <w:trHeight w:val="69"/>
          <w:jc w:val="center"/>
        </w:trPr>
        <w:tc>
          <w:tcPr>
            <w:tcW w:w="0" w:type="auto"/>
            <w:shd w:val="clear" w:color="auto" w:fill="FFFFFF" w:themeFill="background1"/>
          </w:tcPr>
          <w:p w14:paraId="5CBA7FE5"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Student</w:t>
            </w:r>
          </w:p>
        </w:tc>
        <w:tc>
          <w:tcPr>
            <w:tcW w:w="0" w:type="auto"/>
            <w:tcBorders>
              <w:right w:val="single" w:sz="12" w:space="0" w:color="auto"/>
            </w:tcBorders>
            <w:shd w:val="clear" w:color="auto" w:fill="FFFFFF" w:themeFill="background1"/>
          </w:tcPr>
          <w:p w14:paraId="79C95B24"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30 (14.1%)</w:t>
            </w:r>
          </w:p>
        </w:tc>
        <w:tc>
          <w:tcPr>
            <w:tcW w:w="0" w:type="auto"/>
            <w:tcBorders>
              <w:left w:val="single" w:sz="12" w:space="0" w:color="auto"/>
            </w:tcBorders>
            <w:shd w:val="clear" w:color="auto" w:fill="FFFFFF" w:themeFill="background1"/>
          </w:tcPr>
          <w:p w14:paraId="3CBA63F2"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Range</w:t>
            </w:r>
          </w:p>
        </w:tc>
        <w:tc>
          <w:tcPr>
            <w:tcW w:w="0" w:type="auto"/>
            <w:shd w:val="clear" w:color="auto" w:fill="FFFFFF" w:themeFill="background1"/>
          </w:tcPr>
          <w:p w14:paraId="55991C18"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0 – 191</w:t>
            </w:r>
          </w:p>
        </w:tc>
      </w:tr>
      <w:tr w:rsidR="0011744B" w:rsidRPr="000F0F87" w14:paraId="48EBEE67"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tcPr>
          <w:p w14:paraId="074BDEB3"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Unemployed</w:t>
            </w:r>
          </w:p>
        </w:tc>
        <w:tc>
          <w:tcPr>
            <w:tcW w:w="0" w:type="auto"/>
            <w:tcBorders>
              <w:right w:val="single" w:sz="12" w:space="0" w:color="auto"/>
            </w:tcBorders>
            <w:shd w:val="clear" w:color="auto" w:fill="FFFFFF" w:themeFill="background1"/>
          </w:tcPr>
          <w:p w14:paraId="04AB1F52"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17 (8%)</w:t>
            </w:r>
          </w:p>
        </w:tc>
        <w:tc>
          <w:tcPr>
            <w:tcW w:w="0" w:type="auto"/>
            <w:gridSpan w:val="2"/>
            <w:tcBorders>
              <w:left w:val="single" w:sz="12" w:space="0" w:color="auto"/>
            </w:tcBorders>
            <w:shd w:val="clear" w:color="auto" w:fill="FFFFFF" w:themeFill="background1"/>
          </w:tcPr>
          <w:p w14:paraId="33DD394C" w14:textId="77777777" w:rsidR="002C6BF8" w:rsidRPr="000F0F87" w:rsidRDefault="002C6BF8" w:rsidP="00E577EC">
            <w:pPr>
              <w:rPr>
                <w:rFonts w:ascii="Times New Roman" w:hAnsi="Times New Roman" w:cs="Times New Roman"/>
              </w:rPr>
            </w:pPr>
            <w:r w:rsidRPr="000F0F87">
              <w:rPr>
                <w:rFonts w:ascii="Times New Roman" w:hAnsi="Times New Roman" w:cs="Times New Roman"/>
                <w:b/>
                <w:bCs/>
              </w:rPr>
              <w:t>CFRD, n (%), (n=21</w:t>
            </w:r>
            <w:r>
              <w:rPr>
                <w:rFonts w:ascii="Times New Roman" w:hAnsi="Times New Roman" w:cs="Times New Roman"/>
                <w:b/>
                <w:bCs/>
              </w:rPr>
              <w:t>2</w:t>
            </w:r>
            <w:r w:rsidRPr="000F0F87">
              <w:rPr>
                <w:rFonts w:ascii="Times New Roman" w:hAnsi="Times New Roman" w:cs="Times New Roman"/>
                <w:b/>
                <w:bCs/>
              </w:rPr>
              <w:t>)</w:t>
            </w:r>
            <w:r>
              <w:rPr>
                <w:rFonts w:ascii="Times New Roman" w:hAnsi="Times New Roman" w:cs="Times New Roman"/>
                <w:b/>
                <w:bCs/>
              </w:rPr>
              <w:t xml:space="preserve"> ***</w:t>
            </w:r>
          </w:p>
        </w:tc>
      </w:tr>
      <w:tr w:rsidR="0011744B" w:rsidRPr="000F0F87" w14:paraId="5D6FC085" w14:textId="77777777" w:rsidTr="00E577EC">
        <w:trPr>
          <w:trHeight w:val="69"/>
          <w:jc w:val="center"/>
        </w:trPr>
        <w:tc>
          <w:tcPr>
            <w:tcW w:w="0" w:type="auto"/>
            <w:shd w:val="clear" w:color="auto" w:fill="FFFFFF" w:themeFill="background1"/>
          </w:tcPr>
          <w:p w14:paraId="1E25BE6F"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Homemaker</w:t>
            </w:r>
          </w:p>
        </w:tc>
        <w:tc>
          <w:tcPr>
            <w:tcW w:w="0" w:type="auto"/>
            <w:tcBorders>
              <w:right w:val="single" w:sz="12" w:space="0" w:color="auto"/>
            </w:tcBorders>
            <w:shd w:val="clear" w:color="auto" w:fill="FFFFFF" w:themeFill="background1"/>
          </w:tcPr>
          <w:p w14:paraId="29077A13"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4 (1.9%)</w:t>
            </w:r>
          </w:p>
        </w:tc>
        <w:tc>
          <w:tcPr>
            <w:tcW w:w="0" w:type="auto"/>
            <w:vMerge w:val="restart"/>
            <w:tcBorders>
              <w:left w:val="single" w:sz="12" w:space="0" w:color="auto"/>
            </w:tcBorders>
            <w:shd w:val="clear" w:color="auto" w:fill="FFFFFF" w:themeFill="background1"/>
          </w:tcPr>
          <w:p w14:paraId="1EE2E4E6"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 xml:space="preserve">CFRD </w:t>
            </w:r>
          </w:p>
        </w:tc>
        <w:tc>
          <w:tcPr>
            <w:tcW w:w="0" w:type="auto"/>
            <w:vMerge w:val="restart"/>
            <w:shd w:val="clear" w:color="auto" w:fill="FFFFFF" w:themeFill="background1"/>
          </w:tcPr>
          <w:p w14:paraId="017415AA"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64 (30.2%)</w:t>
            </w:r>
          </w:p>
        </w:tc>
      </w:tr>
      <w:tr w:rsidR="0011744B" w:rsidRPr="000F0F87" w14:paraId="19A1CD84"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shd w:val="clear" w:color="auto" w:fill="FFFFFF" w:themeFill="background1"/>
          </w:tcPr>
          <w:p w14:paraId="23399D23"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Retired</w:t>
            </w:r>
          </w:p>
        </w:tc>
        <w:tc>
          <w:tcPr>
            <w:tcW w:w="0" w:type="auto"/>
            <w:tcBorders>
              <w:right w:val="single" w:sz="12" w:space="0" w:color="auto"/>
            </w:tcBorders>
            <w:shd w:val="clear" w:color="auto" w:fill="FFFFFF" w:themeFill="background1"/>
          </w:tcPr>
          <w:p w14:paraId="744E1F74"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5 (2.3%)</w:t>
            </w:r>
          </w:p>
        </w:tc>
        <w:tc>
          <w:tcPr>
            <w:tcW w:w="0" w:type="auto"/>
            <w:vMerge/>
            <w:tcBorders>
              <w:left w:val="single" w:sz="12" w:space="0" w:color="auto"/>
            </w:tcBorders>
            <w:shd w:val="clear" w:color="auto" w:fill="FFFFFF" w:themeFill="background1"/>
          </w:tcPr>
          <w:p w14:paraId="741999E0" w14:textId="77777777" w:rsidR="002C6BF8" w:rsidRPr="000F0F87" w:rsidRDefault="002C6BF8" w:rsidP="00E577EC">
            <w:pPr>
              <w:rPr>
                <w:rFonts w:ascii="Times New Roman" w:hAnsi="Times New Roman" w:cs="Times New Roman"/>
              </w:rPr>
            </w:pPr>
          </w:p>
        </w:tc>
        <w:tc>
          <w:tcPr>
            <w:tcW w:w="0" w:type="auto"/>
            <w:vMerge/>
            <w:shd w:val="clear" w:color="auto" w:fill="FFFFFF" w:themeFill="background1"/>
          </w:tcPr>
          <w:p w14:paraId="15312695" w14:textId="77777777" w:rsidR="002C6BF8" w:rsidRPr="000F0F87" w:rsidRDefault="002C6BF8" w:rsidP="00E577EC">
            <w:pPr>
              <w:ind w:hanging="9"/>
              <w:rPr>
                <w:rFonts w:ascii="Times New Roman" w:hAnsi="Times New Roman" w:cs="Times New Roman"/>
              </w:rPr>
            </w:pPr>
          </w:p>
        </w:tc>
      </w:tr>
      <w:tr w:rsidR="0011744B" w:rsidRPr="000F0F87" w14:paraId="5E88B97F" w14:textId="77777777" w:rsidTr="00E577EC">
        <w:trPr>
          <w:trHeight w:val="69"/>
          <w:jc w:val="center"/>
        </w:trPr>
        <w:tc>
          <w:tcPr>
            <w:tcW w:w="0" w:type="auto"/>
            <w:shd w:val="clear" w:color="auto" w:fill="FFFFFF" w:themeFill="background1"/>
          </w:tcPr>
          <w:p w14:paraId="6F55FAF2"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Disabled</w:t>
            </w:r>
          </w:p>
        </w:tc>
        <w:tc>
          <w:tcPr>
            <w:tcW w:w="0" w:type="auto"/>
            <w:tcBorders>
              <w:right w:val="single" w:sz="12" w:space="0" w:color="auto"/>
            </w:tcBorders>
            <w:shd w:val="clear" w:color="auto" w:fill="FFFFFF" w:themeFill="background1"/>
          </w:tcPr>
          <w:p w14:paraId="50890661"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 (0.5%)</w:t>
            </w:r>
          </w:p>
        </w:tc>
        <w:tc>
          <w:tcPr>
            <w:tcW w:w="0" w:type="auto"/>
            <w:vMerge w:val="restart"/>
            <w:tcBorders>
              <w:left w:val="single" w:sz="12" w:space="0" w:color="auto"/>
            </w:tcBorders>
            <w:shd w:val="clear" w:color="auto" w:fill="FFFFFF" w:themeFill="background1"/>
          </w:tcPr>
          <w:p w14:paraId="33C6A9CE" w14:textId="77777777" w:rsidR="002C6BF8" w:rsidRPr="000F0F87" w:rsidRDefault="002C6BF8" w:rsidP="00E577EC">
            <w:pPr>
              <w:ind w:left="720"/>
              <w:rPr>
                <w:rFonts w:ascii="Times New Roman" w:hAnsi="Times New Roman" w:cs="Times New Roman"/>
              </w:rPr>
            </w:pPr>
            <w:r w:rsidRPr="000F0F87">
              <w:rPr>
                <w:rFonts w:ascii="Times New Roman" w:hAnsi="Times New Roman" w:cs="Times New Roman"/>
              </w:rPr>
              <w:t>No CFRD</w:t>
            </w:r>
          </w:p>
        </w:tc>
        <w:tc>
          <w:tcPr>
            <w:tcW w:w="0" w:type="auto"/>
            <w:vMerge w:val="restart"/>
            <w:shd w:val="clear" w:color="auto" w:fill="FFFFFF" w:themeFill="background1"/>
          </w:tcPr>
          <w:p w14:paraId="676D1342" w14:textId="77777777" w:rsidR="002C6BF8" w:rsidRPr="000F0F87" w:rsidRDefault="002C6BF8" w:rsidP="00E577EC">
            <w:pPr>
              <w:ind w:hanging="9"/>
              <w:rPr>
                <w:rFonts w:ascii="Times New Roman" w:hAnsi="Times New Roman" w:cs="Times New Roman"/>
              </w:rPr>
            </w:pPr>
            <w:r w:rsidRPr="000F0F87">
              <w:rPr>
                <w:rFonts w:ascii="Times New Roman" w:hAnsi="Times New Roman" w:cs="Times New Roman"/>
              </w:rPr>
              <w:t>148 (69.8%)</w:t>
            </w:r>
          </w:p>
        </w:tc>
      </w:tr>
      <w:tr w:rsidR="0011744B" w:rsidRPr="000F0F87" w14:paraId="603428AB"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0" w:type="auto"/>
            <w:tcBorders>
              <w:bottom w:val="single" w:sz="12" w:space="0" w:color="auto"/>
            </w:tcBorders>
            <w:shd w:val="clear" w:color="auto" w:fill="FFFFFF" w:themeFill="background1"/>
          </w:tcPr>
          <w:p w14:paraId="3E4113E7" w14:textId="77777777" w:rsidR="002C6BF8" w:rsidRPr="000F0F87" w:rsidRDefault="002C6BF8" w:rsidP="00E577EC">
            <w:pPr>
              <w:ind w:left="741" w:hanging="21"/>
              <w:rPr>
                <w:rFonts w:ascii="Times New Roman" w:hAnsi="Times New Roman" w:cs="Times New Roman"/>
              </w:rPr>
            </w:pPr>
            <w:r w:rsidRPr="000F0F87">
              <w:rPr>
                <w:rFonts w:ascii="Times New Roman" w:hAnsi="Times New Roman" w:cs="Times New Roman"/>
              </w:rPr>
              <w:t>Not known</w:t>
            </w:r>
          </w:p>
        </w:tc>
        <w:tc>
          <w:tcPr>
            <w:tcW w:w="0" w:type="auto"/>
            <w:tcBorders>
              <w:bottom w:val="single" w:sz="12" w:space="0" w:color="auto"/>
              <w:right w:val="single" w:sz="12" w:space="0" w:color="auto"/>
            </w:tcBorders>
            <w:shd w:val="clear" w:color="auto" w:fill="FFFFFF" w:themeFill="background1"/>
          </w:tcPr>
          <w:p w14:paraId="61A56BCB" w14:textId="77777777" w:rsidR="002C6BF8" w:rsidRPr="000F0F87" w:rsidRDefault="002C6BF8" w:rsidP="00E577EC">
            <w:pPr>
              <w:rPr>
                <w:rFonts w:ascii="Times New Roman" w:hAnsi="Times New Roman" w:cs="Times New Roman"/>
              </w:rPr>
            </w:pPr>
            <w:r w:rsidRPr="000F0F87">
              <w:rPr>
                <w:rFonts w:ascii="Times New Roman" w:hAnsi="Times New Roman" w:cs="Times New Roman"/>
              </w:rPr>
              <w:t>12 (5.6%)</w:t>
            </w:r>
          </w:p>
        </w:tc>
        <w:tc>
          <w:tcPr>
            <w:tcW w:w="0" w:type="auto"/>
            <w:vMerge/>
            <w:tcBorders>
              <w:left w:val="single" w:sz="12" w:space="0" w:color="auto"/>
              <w:bottom w:val="single" w:sz="12" w:space="0" w:color="auto"/>
            </w:tcBorders>
            <w:shd w:val="clear" w:color="auto" w:fill="FFFFFF" w:themeFill="background1"/>
          </w:tcPr>
          <w:p w14:paraId="222533A6" w14:textId="77777777" w:rsidR="002C6BF8" w:rsidRPr="000F0F87" w:rsidRDefault="002C6BF8" w:rsidP="00E577EC">
            <w:pPr>
              <w:rPr>
                <w:rFonts w:ascii="Times New Roman" w:hAnsi="Times New Roman" w:cs="Times New Roman"/>
              </w:rPr>
            </w:pPr>
          </w:p>
        </w:tc>
        <w:tc>
          <w:tcPr>
            <w:tcW w:w="0" w:type="auto"/>
            <w:vMerge/>
            <w:tcBorders>
              <w:bottom w:val="single" w:sz="12" w:space="0" w:color="auto"/>
            </w:tcBorders>
            <w:shd w:val="clear" w:color="auto" w:fill="FFFFFF" w:themeFill="background1"/>
          </w:tcPr>
          <w:p w14:paraId="083B262C" w14:textId="77777777" w:rsidR="002C6BF8" w:rsidRPr="000F0F87" w:rsidRDefault="002C6BF8" w:rsidP="00E577EC">
            <w:pPr>
              <w:ind w:firstLine="806"/>
              <w:rPr>
                <w:rFonts w:ascii="Times New Roman" w:hAnsi="Times New Roman" w:cs="Times New Roman"/>
              </w:rPr>
            </w:pPr>
          </w:p>
        </w:tc>
      </w:tr>
      <w:tr w:rsidR="002C6BF8" w:rsidRPr="000F0F87" w14:paraId="5D953D41" w14:textId="77777777" w:rsidTr="00E577EC">
        <w:trPr>
          <w:trHeight w:val="41"/>
          <w:jc w:val="center"/>
        </w:trPr>
        <w:tc>
          <w:tcPr>
            <w:tcW w:w="0" w:type="auto"/>
            <w:gridSpan w:val="4"/>
            <w:tcBorders>
              <w:top w:val="single" w:sz="12" w:space="0" w:color="auto"/>
            </w:tcBorders>
            <w:shd w:val="clear" w:color="auto" w:fill="FFFFFF" w:themeFill="background1"/>
          </w:tcPr>
          <w:p w14:paraId="4C091B49" w14:textId="77777777" w:rsidR="002C6BF8" w:rsidRPr="000F0F87" w:rsidRDefault="002C6BF8" w:rsidP="00E577EC">
            <w:pPr>
              <w:jc w:val="both"/>
              <w:rPr>
                <w:rFonts w:ascii="Times New Roman" w:hAnsi="Times New Roman" w:cs="Times New Roman"/>
                <w:sz w:val="18"/>
                <w:szCs w:val="18"/>
              </w:rPr>
            </w:pPr>
            <w:r w:rsidRPr="000F0F87">
              <w:rPr>
                <w:rFonts w:ascii="Times New Roman" w:hAnsi="Times New Roman" w:cs="Times New Roman"/>
                <w:sz w:val="18"/>
                <w:szCs w:val="18"/>
              </w:rPr>
              <w:t>* One participant did not have a reported weight and BMI.</w:t>
            </w:r>
          </w:p>
          <w:p w14:paraId="1468A054" w14:textId="77777777" w:rsidR="002C6BF8" w:rsidRDefault="002C6BF8" w:rsidP="00E577EC">
            <w:pPr>
              <w:jc w:val="both"/>
              <w:rPr>
                <w:rFonts w:ascii="Times New Roman" w:hAnsi="Times New Roman" w:cs="Times New Roman"/>
                <w:sz w:val="18"/>
                <w:szCs w:val="18"/>
              </w:rPr>
            </w:pPr>
            <w:r w:rsidRPr="000F0F87">
              <w:rPr>
                <w:rFonts w:ascii="Times New Roman" w:hAnsi="Times New Roman" w:cs="Times New Roman"/>
                <w:sz w:val="18"/>
                <w:szCs w:val="18"/>
              </w:rPr>
              <w:t>** Seven participants did not have a reported ppFEV1 and FEV1 in lit</w:t>
            </w:r>
            <w:r>
              <w:rPr>
                <w:rFonts w:ascii="Times New Roman" w:hAnsi="Times New Roman" w:cs="Times New Roman"/>
                <w:sz w:val="18"/>
                <w:szCs w:val="18"/>
              </w:rPr>
              <w:t>r</w:t>
            </w:r>
            <w:r w:rsidRPr="000F0F87">
              <w:rPr>
                <w:rFonts w:ascii="Times New Roman" w:hAnsi="Times New Roman" w:cs="Times New Roman"/>
                <w:sz w:val="18"/>
                <w:szCs w:val="18"/>
              </w:rPr>
              <w:t>es.</w:t>
            </w:r>
          </w:p>
          <w:p w14:paraId="0CDB8412" w14:textId="77777777" w:rsidR="002C6BF8" w:rsidRPr="000F0F87" w:rsidRDefault="002C6BF8" w:rsidP="00E577EC">
            <w:pPr>
              <w:jc w:val="both"/>
              <w:rPr>
                <w:rFonts w:ascii="Times New Roman" w:hAnsi="Times New Roman" w:cs="Times New Roman"/>
                <w:sz w:val="18"/>
                <w:szCs w:val="18"/>
              </w:rPr>
            </w:pPr>
            <w:r>
              <w:rPr>
                <w:rFonts w:ascii="Times New Roman" w:hAnsi="Times New Roman" w:cs="Times New Roman"/>
                <w:sz w:val="18"/>
                <w:szCs w:val="18"/>
              </w:rPr>
              <w:t>*** One participant had missing data in CFRD diagnosis.</w:t>
            </w:r>
          </w:p>
          <w:p w14:paraId="5C6659F0" w14:textId="68B7C91D" w:rsidR="002C6BF8" w:rsidRPr="000F0F87" w:rsidRDefault="002C6BF8" w:rsidP="00E577EC">
            <w:pPr>
              <w:jc w:val="both"/>
              <w:rPr>
                <w:rFonts w:ascii="Times New Roman" w:hAnsi="Times New Roman" w:cs="Times New Roman"/>
              </w:rPr>
            </w:pPr>
            <w:r w:rsidRPr="000F0F87">
              <w:rPr>
                <w:rFonts w:ascii="Times New Roman" w:hAnsi="Times New Roman" w:cs="Times New Roman"/>
                <w:sz w:val="18"/>
                <w:szCs w:val="18"/>
              </w:rPr>
              <w:t xml:space="preserve">Abbreviation: </w:t>
            </w:r>
            <w:r w:rsidR="0011744B">
              <w:rPr>
                <w:rFonts w:ascii="Times New Roman" w:hAnsi="Times New Roman" w:cs="Times New Roman"/>
                <w:sz w:val="18"/>
                <w:szCs w:val="18"/>
              </w:rPr>
              <w:t xml:space="preserve">BMI= body mass index, </w:t>
            </w:r>
            <w:r w:rsidRPr="000F0F87">
              <w:rPr>
                <w:rFonts w:ascii="Times New Roman" w:hAnsi="Times New Roman" w:cs="Times New Roman"/>
                <w:sz w:val="18"/>
                <w:szCs w:val="18"/>
              </w:rPr>
              <w:t xml:space="preserve">ppFEV1= precent predicted forced expired volume in 1 second, IV= intravenous, </w:t>
            </w:r>
            <w:r>
              <w:rPr>
                <w:rFonts w:ascii="Times New Roman" w:hAnsi="Times New Roman" w:cs="Times New Roman"/>
                <w:sz w:val="18"/>
                <w:szCs w:val="18"/>
              </w:rPr>
              <w:t xml:space="preserve">abx= antibiotic, </w:t>
            </w:r>
            <w:r w:rsidRPr="000F0F87">
              <w:rPr>
                <w:rFonts w:ascii="Times New Roman" w:hAnsi="Times New Roman" w:cs="Times New Roman"/>
                <w:sz w:val="18"/>
                <w:szCs w:val="18"/>
              </w:rPr>
              <w:t>CFRD= CF-related diabetes</w:t>
            </w:r>
          </w:p>
        </w:tc>
      </w:tr>
    </w:tbl>
    <w:p w14:paraId="415BC420" w14:textId="77777777" w:rsidR="002C6BF8" w:rsidRPr="00E92C7A" w:rsidRDefault="002C6BF8" w:rsidP="002C6BF8">
      <w:pPr>
        <w:spacing w:line="480" w:lineRule="auto"/>
        <w:ind w:firstLine="810"/>
        <w:jc w:val="both"/>
        <w:rPr>
          <w:rFonts w:ascii="Times New Roman" w:hAnsi="Times New Roman" w:cs="Times New Roman"/>
        </w:rPr>
      </w:pPr>
    </w:p>
    <w:p w14:paraId="787FCD79" w14:textId="77777777" w:rsidR="002C6BF8" w:rsidRPr="00E92C7A" w:rsidRDefault="002C6BF8" w:rsidP="002C6BF8">
      <w:pPr>
        <w:rPr>
          <w:rFonts w:ascii="Times New Roman" w:hAnsi="Times New Roman" w:cs="Times New Roman"/>
        </w:rPr>
      </w:pPr>
      <w:r w:rsidRPr="00E92C7A">
        <w:rPr>
          <w:rFonts w:ascii="Times New Roman" w:hAnsi="Times New Roman" w:cs="Times New Roman"/>
        </w:rPr>
        <w:br w:type="page"/>
      </w:r>
    </w:p>
    <w:p w14:paraId="59FA9098" w14:textId="77777777" w:rsidR="002C6BF8" w:rsidRPr="00BE40C0" w:rsidRDefault="002C6BF8" w:rsidP="002C6BF8">
      <w:pPr>
        <w:pStyle w:val="Caption"/>
        <w:keepNext/>
        <w:spacing w:after="0"/>
        <w:rPr>
          <w:color w:val="auto"/>
          <w:sz w:val="20"/>
          <w:szCs w:val="20"/>
        </w:rPr>
      </w:pPr>
      <w:r w:rsidRPr="00BE40C0">
        <w:rPr>
          <w:color w:val="auto"/>
          <w:sz w:val="20"/>
          <w:szCs w:val="20"/>
        </w:rPr>
        <w:t xml:space="preserve">Table </w:t>
      </w:r>
      <w:r w:rsidRPr="00BE40C0">
        <w:rPr>
          <w:color w:val="auto"/>
          <w:sz w:val="20"/>
          <w:szCs w:val="20"/>
        </w:rPr>
        <w:fldChar w:fldCharType="begin"/>
      </w:r>
      <w:r w:rsidRPr="00BE40C0">
        <w:rPr>
          <w:color w:val="auto"/>
          <w:sz w:val="20"/>
          <w:szCs w:val="20"/>
        </w:rPr>
        <w:instrText xml:space="preserve"> SEQ Table \* ARABIC </w:instrText>
      </w:r>
      <w:r w:rsidRPr="00BE40C0">
        <w:rPr>
          <w:color w:val="auto"/>
          <w:sz w:val="20"/>
          <w:szCs w:val="20"/>
        </w:rPr>
        <w:fldChar w:fldCharType="separate"/>
      </w:r>
      <w:r>
        <w:rPr>
          <w:noProof/>
          <w:color w:val="auto"/>
          <w:sz w:val="20"/>
          <w:szCs w:val="20"/>
        </w:rPr>
        <w:t>2</w:t>
      </w:r>
      <w:r w:rsidRPr="00BE40C0">
        <w:rPr>
          <w:color w:val="auto"/>
          <w:sz w:val="20"/>
          <w:szCs w:val="20"/>
        </w:rPr>
        <w:fldChar w:fldCharType="end"/>
      </w:r>
      <w:r w:rsidRPr="00BE40C0">
        <w:rPr>
          <w:color w:val="auto"/>
          <w:sz w:val="20"/>
          <w:szCs w:val="20"/>
        </w:rPr>
        <w:t xml:space="preserve"> HRQoL descriptive statistics</w:t>
      </w:r>
    </w:p>
    <w:tbl>
      <w:tblPr>
        <w:tblStyle w:val="PlainTable5"/>
        <w:tblW w:w="5000" w:type="pct"/>
        <w:jc w:val="center"/>
        <w:tblLook w:val="0420" w:firstRow="1" w:lastRow="0" w:firstColumn="0" w:lastColumn="0" w:noHBand="0" w:noVBand="1"/>
      </w:tblPr>
      <w:tblGrid>
        <w:gridCol w:w="4192"/>
        <w:gridCol w:w="4834"/>
      </w:tblGrid>
      <w:tr w:rsidR="002C6BF8" w:rsidRPr="00A77B86" w14:paraId="3B99F2BE" w14:textId="77777777" w:rsidTr="00E577EC">
        <w:trPr>
          <w:cnfStyle w:val="100000000000" w:firstRow="1" w:lastRow="0" w:firstColumn="0" w:lastColumn="0" w:oddVBand="0" w:evenVBand="0" w:oddHBand="0" w:evenHBand="0" w:firstRowFirstColumn="0" w:firstRowLastColumn="0" w:lastRowFirstColumn="0" w:lastRowLastColumn="0"/>
          <w:trHeight w:val="69"/>
          <w:jc w:val="center"/>
        </w:trPr>
        <w:tc>
          <w:tcPr>
            <w:tcW w:w="2322" w:type="pct"/>
            <w:tcBorders>
              <w:bottom w:val="single" w:sz="12" w:space="0" w:color="auto"/>
            </w:tcBorders>
            <w:hideMark/>
          </w:tcPr>
          <w:p w14:paraId="7C89F7F3" w14:textId="77777777" w:rsidR="002C6BF8" w:rsidRPr="00A77B86" w:rsidRDefault="002C6BF8" w:rsidP="00E577EC">
            <w:pPr>
              <w:rPr>
                <w:rFonts w:ascii="Times New Roman" w:hAnsi="Times New Roman" w:cs="Times New Roman"/>
                <w:b/>
                <w:sz w:val="22"/>
              </w:rPr>
            </w:pPr>
          </w:p>
        </w:tc>
        <w:tc>
          <w:tcPr>
            <w:tcW w:w="2678" w:type="pct"/>
            <w:tcBorders>
              <w:bottom w:val="single" w:sz="12" w:space="0" w:color="auto"/>
            </w:tcBorders>
            <w:hideMark/>
          </w:tcPr>
          <w:p w14:paraId="53FA1239" w14:textId="77777777" w:rsidR="002C6BF8" w:rsidRPr="00A77B86" w:rsidRDefault="002C6BF8" w:rsidP="00E577EC">
            <w:pPr>
              <w:rPr>
                <w:rFonts w:ascii="Times New Roman" w:hAnsi="Times New Roman" w:cs="Times New Roman"/>
                <w:b/>
                <w:sz w:val="22"/>
              </w:rPr>
            </w:pPr>
            <w:r w:rsidRPr="00A77B86">
              <w:rPr>
                <w:rFonts w:ascii="Times New Roman" w:hAnsi="Times New Roman" w:cs="Times New Roman"/>
                <w:b/>
                <w:bCs/>
                <w:sz w:val="22"/>
              </w:rPr>
              <w:t>Total (n=213)</w:t>
            </w:r>
          </w:p>
        </w:tc>
      </w:tr>
      <w:tr w:rsidR="002C6BF8" w:rsidRPr="00A77B86" w14:paraId="1CA95EAD" w14:textId="77777777" w:rsidTr="00E577EC">
        <w:trPr>
          <w:cnfStyle w:val="000000100000" w:firstRow="0" w:lastRow="0" w:firstColumn="0" w:lastColumn="0" w:oddVBand="0" w:evenVBand="0" w:oddHBand="1" w:evenHBand="0" w:firstRowFirstColumn="0" w:firstRowLastColumn="0" w:lastRowFirstColumn="0" w:lastRowLastColumn="0"/>
          <w:trHeight w:val="134"/>
          <w:jc w:val="center"/>
        </w:trPr>
        <w:tc>
          <w:tcPr>
            <w:tcW w:w="5000" w:type="pct"/>
            <w:gridSpan w:val="2"/>
            <w:tcBorders>
              <w:top w:val="single" w:sz="12" w:space="0" w:color="auto"/>
            </w:tcBorders>
            <w:shd w:val="clear" w:color="auto" w:fill="FFFFFF" w:themeFill="background1"/>
          </w:tcPr>
          <w:p w14:paraId="1C023B4B" w14:textId="77777777" w:rsidR="002C6BF8" w:rsidRPr="00A77B86" w:rsidRDefault="002C6BF8" w:rsidP="00E577EC">
            <w:pPr>
              <w:rPr>
                <w:rFonts w:ascii="Times New Roman" w:hAnsi="Times New Roman" w:cs="Times New Roman"/>
                <w:b/>
                <w:bCs/>
              </w:rPr>
            </w:pPr>
            <w:r w:rsidRPr="00A77B86">
              <w:rPr>
                <w:rFonts w:ascii="Times New Roman" w:hAnsi="Times New Roman" w:cs="Times New Roman"/>
                <w:b/>
                <w:bCs/>
              </w:rPr>
              <w:t>EQ-5D-5L (</w:t>
            </w:r>
            <w:r>
              <w:rPr>
                <w:rFonts w:ascii="Times New Roman" w:hAnsi="Times New Roman" w:cs="Times New Roman"/>
                <w:b/>
                <w:bCs/>
              </w:rPr>
              <w:t>index score</w:t>
            </w:r>
            <w:r w:rsidRPr="00A77B86">
              <w:rPr>
                <w:rFonts w:ascii="Times New Roman" w:hAnsi="Times New Roman" w:cs="Times New Roman"/>
                <w:b/>
                <w:bCs/>
              </w:rPr>
              <w:t>)</w:t>
            </w:r>
          </w:p>
        </w:tc>
      </w:tr>
      <w:tr w:rsidR="002C6BF8" w:rsidRPr="00A77B86" w14:paraId="1B933F61" w14:textId="77777777" w:rsidTr="00E577EC">
        <w:trPr>
          <w:trHeight w:val="134"/>
          <w:jc w:val="center"/>
        </w:trPr>
        <w:tc>
          <w:tcPr>
            <w:tcW w:w="2322" w:type="pct"/>
            <w:shd w:val="clear" w:color="auto" w:fill="auto"/>
          </w:tcPr>
          <w:p w14:paraId="28A1CFB1"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tcPr>
          <w:p w14:paraId="62A97FA8" w14:textId="77777777" w:rsidR="002C6BF8" w:rsidRPr="00A77B86" w:rsidRDefault="002C6BF8" w:rsidP="00E577EC">
            <w:pPr>
              <w:rPr>
                <w:rFonts w:ascii="Times New Roman" w:hAnsi="Times New Roman" w:cs="Times New Roman"/>
              </w:rPr>
            </w:pPr>
            <w:r w:rsidRPr="00A77B86">
              <w:rPr>
                <w:rFonts w:ascii="Times New Roman" w:hAnsi="Times New Roman" w:cs="Times New Roman"/>
                <w:lang w:val="en-US"/>
              </w:rPr>
              <w:t>0.74 (0.17)</w:t>
            </w:r>
          </w:p>
        </w:tc>
      </w:tr>
      <w:tr w:rsidR="002C6BF8" w:rsidRPr="00A77B86" w14:paraId="021E2F27" w14:textId="77777777" w:rsidTr="00E577EC">
        <w:trPr>
          <w:cnfStyle w:val="000000100000" w:firstRow="0" w:lastRow="0" w:firstColumn="0" w:lastColumn="0" w:oddVBand="0" w:evenVBand="0" w:oddHBand="1" w:evenHBand="0" w:firstRowFirstColumn="0" w:firstRowLastColumn="0" w:lastRowFirstColumn="0" w:lastRowLastColumn="0"/>
          <w:trHeight w:val="134"/>
          <w:jc w:val="center"/>
        </w:trPr>
        <w:tc>
          <w:tcPr>
            <w:tcW w:w="2322" w:type="pct"/>
            <w:shd w:val="clear" w:color="auto" w:fill="auto"/>
          </w:tcPr>
          <w:p w14:paraId="7AF31C90"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tcPr>
          <w:p w14:paraId="5B9BC695" w14:textId="77777777" w:rsidR="002C6BF8" w:rsidRPr="00A77B86" w:rsidRDefault="002C6BF8" w:rsidP="00E577EC">
            <w:pPr>
              <w:rPr>
                <w:rFonts w:ascii="Times New Roman" w:hAnsi="Times New Roman" w:cs="Times New Roman"/>
              </w:rPr>
            </w:pPr>
            <w:r w:rsidRPr="00A77B86">
              <w:rPr>
                <w:rFonts w:ascii="Times New Roman" w:hAnsi="Times New Roman" w:cs="Times New Roman"/>
                <w:lang w:val="en-US"/>
              </w:rPr>
              <w:t>0.76 (0.66 – 0.84)</w:t>
            </w:r>
          </w:p>
        </w:tc>
      </w:tr>
      <w:tr w:rsidR="002C6BF8" w:rsidRPr="00A77B86" w14:paraId="6055D25A" w14:textId="77777777" w:rsidTr="00E577EC">
        <w:trPr>
          <w:trHeight w:val="134"/>
          <w:jc w:val="center"/>
        </w:trPr>
        <w:tc>
          <w:tcPr>
            <w:tcW w:w="2322" w:type="pct"/>
            <w:shd w:val="clear" w:color="auto" w:fill="auto"/>
          </w:tcPr>
          <w:p w14:paraId="5B03A9A8"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tcPr>
          <w:p w14:paraId="36907E9B" w14:textId="77777777" w:rsidR="002C6BF8" w:rsidRPr="00A77B86" w:rsidRDefault="002C6BF8" w:rsidP="00E577EC">
            <w:pPr>
              <w:rPr>
                <w:rFonts w:ascii="Times New Roman" w:hAnsi="Times New Roman" w:cs="Times New Roman"/>
              </w:rPr>
            </w:pPr>
            <w:r w:rsidRPr="00A77B86">
              <w:rPr>
                <w:rFonts w:ascii="Times New Roman" w:hAnsi="Times New Roman" w:cs="Times New Roman"/>
                <w:lang w:val="en-US"/>
              </w:rPr>
              <w:t>0.03 – 1.00</w:t>
            </w:r>
          </w:p>
        </w:tc>
      </w:tr>
      <w:tr w:rsidR="002C6BF8" w:rsidRPr="00A77B86" w14:paraId="0F09DE16" w14:textId="77777777" w:rsidTr="00E577EC">
        <w:trPr>
          <w:cnfStyle w:val="000000100000" w:firstRow="0" w:lastRow="0" w:firstColumn="0" w:lastColumn="0" w:oddVBand="0" w:evenVBand="0" w:oddHBand="1" w:evenHBand="0" w:firstRowFirstColumn="0" w:firstRowLastColumn="0" w:lastRowFirstColumn="0" w:lastRowLastColumn="0"/>
          <w:trHeight w:val="134"/>
          <w:jc w:val="center"/>
        </w:trPr>
        <w:tc>
          <w:tcPr>
            <w:tcW w:w="5000" w:type="pct"/>
            <w:gridSpan w:val="2"/>
            <w:shd w:val="clear" w:color="auto" w:fill="FFFFFF" w:themeFill="background1"/>
          </w:tcPr>
          <w:p w14:paraId="5773C2ED" w14:textId="77777777" w:rsidR="002C6BF8" w:rsidRPr="00A77B86" w:rsidRDefault="002C6BF8" w:rsidP="00E577EC">
            <w:pPr>
              <w:rPr>
                <w:rFonts w:ascii="Times New Roman" w:hAnsi="Times New Roman" w:cs="Times New Roman"/>
                <w:b/>
                <w:bCs/>
              </w:rPr>
            </w:pPr>
            <w:r w:rsidRPr="00A77B86">
              <w:rPr>
                <w:rFonts w:ascii="Times New Roman" w:hAnsi="Times New Roman" w:cs="Times New Roman"/>
                <w:b/>
                <w:bCs/>
              </w:rPr>
              <w:t>EQ-VAS</w:t>
            </w:r>
          </w:p>
        </w:tc>
      </w:tr>
      <w:tr w:rsidR="002C6BF8" w:rsidRPr="00A77B86" w14:paraId="1B53A3EB" w14:textId="77777777" w:rsidTr="00E577EC">
        <w:trPr>
          <w:trHeight w:val="134"/>
          <w:jc w:val="center"/>
        </w:trPr>
        <w:tc>
          <w:tcPr>
            <w:tcW w:w="2322" w:type="pct"/>
            <w:shd w:val="clear" w:color="auto" w:fill="auto"/>
          </w:tcPr>
          <w:p w14:paraId="08999942"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tcPr>
          <w:p w14:paraId="07993359" w14:textId="77777777" w:rsidR="002C6BF8" w:rsidRPr="00A77B86" w:rsidRDefault="002C6BF8" w:rsidP="00E577EC">
            <w:pPr>
              <w:rPr>
                <w:rFonts w:ascii="Times New Roman" w:hAnsi="Times New Roman" w:cs="Times New Roman"/>
              </w:rPr>
            </w:pPr>
            <w:r w:rsidRPr="00A77B86">
              <w:rPr>
                <w:rFonts w:ascii="Times New Roman" w:hAnsi="Times New Roman" w:cs="Times New Roman"/>
                <w:lang w:val="en-US"/>
              </w:rPr>
              <w:t>69.8 (16.9)</w:t>
            </w:r>
          </w:p>
        </w:tc>
      </w:tr>
      <w:tr w:rsidR="002C6BF8" w:rsidRPr="00A77B86" w14:paraId="7F91AB58" w14:textId="77777777" w:rsidTr="00E577EC">
        <w:trPr>
          <w:cnfStyle w:val="000000100000" w:firstRow="0" w:lastRow="0" w:firstColumn="0" w:lastColumn="0" w:oddVBand="0" w:evenVBand="0" w:oddHBand="1" w:evenHBand="0" w:firstRowFirstColumn="0" w:firstRowLastColumn="0" w:lastRowFirstColumn="0" w:lastRowLastColumn="0"/>
          <w:trHeight w:val="134"/>
          <w:jc w:val="center"/>
        </w:trPr>
        <w:tc>
          <w:tcPr>
            <w:tcW w:w="2322" w:type="pct"/>
            <w:shd w:val="clear" w:color="auto" w:fill="auto"/>
          </w:tcPr>
          <w:p w14:paraId="72C425E4"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tcPr>
          <w:p w14:paraId="69EE8C85" w14:textId="77777777" w:rsidR="002C6BF8" w:rsidRPr="00A77B86" w:rsidRDefault="002C6BF8" w:rsidP="00E577EC">
            <w:pPr>
              <w:rPr>
                <w:rFonts w:ascii="Times New Roman" w:hAnsi="Times New Roman" w:cs="Times New Roman"/>
              </w:rPr>
            </w:pPr>
            <w:r w:rsidRPr="00A77B86">
              <w:rPr>
                <w:rFonts w:ascii="Times New Roman" w:hAnsi="Times New Roman" w:cs="Times New Roman"/>
                <w:lang w:val="en-US"/>
              </w:rPr>
              <w:t>70 (60 – 80)</w:t>
            </w:r>
          </w:p>
        </w:tc>
      </w:tr>
      <w:tr w:rsidR="002C6BF8" w:rsidRPr="00A77B86" w14:paraId="05E08398" w14:textId="77777777" w:rsidTr="00E577EC">
        <w:trPr>
          <w:trHeight w:val="134"/>
          <w:jc w:val="center"/>
        </w:trPr>
        <w:tc>
          <w:tcPr>
            <w:tcW w:w="2322" w:type="pct"/>
            <w:tcBorders>
              <w:bottom w:val="single" w:sz="12" w:space="0" w:color="auto"/>
            </w:tcBorders>
            <w:shd w:val="clear" w:color="auto" w:fill="auto"/>
          </w:tcPr>
          <w:p w14:paraId="126757CA"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tcBorders>
              <w:bottom w:val="single" w:sz="12" w:space="0" w:color="auto"/>
            </w:tcBorders>
            <w:shd w:val="clear" w:color="auto" w:fill="auto"/>
          </w:tcPr>
          <w:p w14:paraId="219FADF0" w14:textId="77777777" w:rsidR="002C6BF8" w:rsidRPr="00A77B86" w:rsidRDefault="002C6BF8" w:rsidP="00E577EC">
            <w:pPr>
              <w:rPr>
                <w:rFonts w:ascii="Times New Roman" w:hAnsi="Times New Roman" w:cs="Times New Roman"/>
              </w:rPr>
            </w:pPr>
            <w:r w:rsidRPr="00A77B86">
              <w:rPr>
                <w:rFonts w:ascii="Times New Roman" w:hAnsi="Times New Roman" w:cs="Times New Roman"/>
                <w:lang w:val="en-US"/>
              </w:rPr>
              <w:t>10 – 100</w:t>
            </w:r>
          </w:p>
        </w:tc>
      </w:tr>
      <w:tr w:rsidR="002C6BF8" w:rsidRPr="00A77B86" w14:paraId="53E00575" w14:textId="77777777" w:rsidTr="00E577EC">
        <w:trPr>
          <w:cnfStyle w:val="000000100000" w:firstRow="0" w:lastRow="0" w:firstColumn="0" w:lastColumn="0" w:oddVBand="0" w:evenVBand="0" w:oddHBand="1" w:evenHBand="0" w:firstRowFirstColumn="0" w:firstRowLastColumn="0" w:lastRowFirstColumn="0" w:lastRowLastColumn="0"/>
          <w:trHeight w:val="134"/>
          <w:jc w:val="center"/>
        </w:trPr>
        <w:tc>
          <w:tcPr>
            <w:tcW w:w="5000" w:type="pct"/>
            <w:gridSpan w:val="2"/>
            <w:tcBorders>
              <w:top w:val="single" w:sz="12" w:space="0" w:color="auto"/>
            </w:tcBorders>
            <w:shd w:val="clear" w:color="auto" w:fill="FFFFFF" w:themeFill="background1"/>
          </w:tcPr>
          <w:p w14:paraId="11250290" w14:textId="77777777" w:rsidR="002C6BF8" w:rsidRPr="00A77B86" w:rsidRDefault="002C6BF8" w:rsidP="00E577EC">
            <w:pPr>
              <w:rPr>
                <w:rFonts w:ascii="Times New Roman" w:hAnsi="Times New Roman" w:cs="Times New Roman"/>
                <w:b/>
                <w:bCs/>
              </w:rPr>
            </w:pPr>
            <w:r w:rsidRPr="00A77B86">
              <w:rPr>
                <w:rFonts w:ascii="Times New Roman" w:hAnsi="Times New Roman" w:cs="Times New Roman"/>
                <w:b/>
                <w:bCs/>
              </w:rPr>
              <w:t>CFQoL domains</w:t>
            </w:r>
          </w:p>
        </w:tc>
      </w:tr>
      <w:tr w:rsidR="002C6BF8" w:rsidRPr="00A77B86" w14:paraId="75385B1D" w14:textId="77777777" w:rsidTr="00E577EC">
        <w:trPr>
          <w:trHeight w:val="134"/>
          <w:jc w:val="center"/>
        </w:trPr>
        <w:tc>
          <w:tcPr>
            <w:tcW w:w="5000" w:type="pct"/>
            <w:gridSpan w:val="2"/>
            <w:shd w:val="clear" w:color="auto" w:fill="FFFFFF" w:themeFill="background1"/>
            <w:hideMark/>
          </w:tcPr>
          <w:p w14:paraId="543E4DB7"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Physical Functioning </w:t>
            </w:r>
          </w:p>
        </w:tc>
      </w:tr>
      <w:tr w:rsidR="002C6BF8" w:rsidRPr="00A77B86" w14:paraId="61EFA34C" w14:textId="77777777" w:rsidTr="00E577EC">
        <w:trPr>
          <w:cnfStyle w:val="000000100000" w:firstRow="0" w:lastRow="0" w:firstColumn="0" w:lastColumn="0" w:oddVBand="0" w:evenVBand="0" w:oddHBand="1" w:evenHBand="0" w:firstRowFirstColumn="0" w:firstRowLastColumn="0" w:lastRowFirstColumn="0" w:lastRowLastColumn="0"/>
          <w:trHeight w:val="72"/>
          <w:jc w:val="center"/>
        </w:trPr>
        <w:tc>
          <w:tcPr>
            <w:tcW w:w="2322" w:type="pct"/>
            <w:shd w:val="clear" w:color="auto" w:fill="auto"/>
            <w:hideMark/>
          </w:tcPr>
          <w:p w14:paraId="0E0C6E7C"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0DF743C5"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70.9 (24.4)</w:t>
            </w:r>
          </w:p>
        </w:tc>
      </w:tr>
      <w:tr w:rsidR="002C6BF8" w:rsidRPr="00A77B86" w14:paraId="751127EC" w14:textId="77777777" w:rsidTr="00E577EC">
        <w:trPr>
          <w:trHeight w:val="69"/>
          <w:jc w:val="center"/>
        </w:trPr>
        <w:tc>
          <w:tcPr>
            <w:tcW w:w="2322" w:type="pct"/>
            <w:shd w:val="clear" w:color="auto" w:fill="auto"/>
            <w:hideMark/>
          </w:tcPr>
          <w:p w14:paraId="4158866E"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7C2A1268"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78 (54.7 – 90)</w:t>
            </w:r>
          </w:p>
        </w:tc>
      </w:tr>
      <w:tr w:rsidR="002C6BF8" w:rsidRPr="00A77B86" w14:paraId="79163AC6"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2E358A96"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57126E17"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0 – 100</w:t>
            </w:r>
          </w:p>
        </w:tc>
      </w:tr>
      <w:tr w:rsidR="002C6BF8" w:rsidRPr="00A77B86" w14:paraId="0F407D09" w14:textId="77777777" w:rsidTr="00E577EC">
        <w:trPr>
          <w:trHeight w:val="162"/>
          <w:jc w:val="center"/>
        </w:trPr>
        <w:tc>
          <w:tcPr>
            <w:tcW w:w="5000" w:type="pct"/>
            <w:gridSpan w:val="2"/>
            <w:shd w:val="clear" w:color="auto" w:fill="FFFFFF" w:themeFill="background1"/>
            <w:hideMark/>
          </w:tcPr>
          <w:p w14:paraId="64D9B6A3"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Social Functioning </w:t>
            </w:r>
          </w:p>
        </w:tc>
      </w:tr>
      <w:tr w:rsidR="002C6BF8" w:rsidRPr="00A77B86" w14:paraId="035065C3" w14:textId="77777777" w:rsidTr="00E577EC">
        <w:trPr>
          <w:cnfStyle w:val="000000100000" w:firstRow="0" w:lastRow="0" w:firstColumn="0" w:lastColumn="0" w:oddVBand="0" w:evenVBand="0" w:oddHBand="1" w:evenHBand="0" w:firstRowFirstColumn="0" w:firstRowLastColumn="0" w:lastRowFirstColumn="0" w:lastRowLastColumn="0"/>
          <w:trHeight w:val="90"/>
          <w:jc w:val="center"/>
        </w:trPr>
        <w:tc>
          <w:tcPr>
            <w:tcW w:w="2322" w:type="pct"/>
            <w:shd w:val="clear" w:color="auto" w:fill="auto"/>
            <w:hideMark/>
          </w:tcPr>
          <w:p w14:paraId="38097260"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5D7597E0"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49.4 (32.4)</w:t>
            </w:r>
          </w:p>
        </w:tc>
      </w:tr>
      <w:tr w:rsidR="002C6BF8" w:rsidRPr="00A77B86" w14:paraId="7D6E8F0A" w14:textId="77777777" w:rsidTr="00E577EC">
        <w:trPr>
          <w:trHeight w:val="216"/>
          <w:jc w:val="center"/>
        </w:trPr>
        <w:tc>
          <w:tcPr>
            <w:tcW w:w="2322" w:type="pct"/>
            <w:shd w:val="clear" w:color="auto" w:fill="auto"/>
            <w:hideMark/>
          </w:tcPr>
          <w:p w14:paraId="3E5CA735"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03876D08"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40 (22.5 – 80)</w:t>
            </w:r>
          </w:p>
        </w:tc>
      </w:tr>
      <w:tr w:rsidR="002C6BF8" w:rsidRPr="00A77B86" w14:paraId="63F0A2C3"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1572693F"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613C5E0A"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 xml:space="preserve">0 – 100 </w:t>
            </w:r>
          </w:p>
        </w:tc>
      </w:tr>
      <w:tr w:rsidR="002C6BF8" w:rsidRPr="00A77B86" w14:paraId="3798CA62" w14:textId="77777777" w:rsidTr="00E577EC">
        <w:trPr>
          <w:trHeight w:val="99"/>
          <w:jc w:val="center"/>
        </w:trPr>
        <w:tc>
          <w:tcPr>
            <w:tcW w:w="5000" w:type="pct"/>
            <w:gridSpan w:val="2"/>
            <w:shd w:val="clear" w:color="auto" w:fill="FFFFFF" w:themeFill="background1"/>
            <w:hideMark/>
          </w:tcPr>
          <w:p w14:paraId="21A0F9B8"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Treatment Issues </w:t>
            </w:r>
          </w:p>
        </w:tc>
      </w:tr>
      <w:tr w:rsidR="002C6BF8" w:rsidRPr="00A77B86" w14:paraId="1201ED1C" w14:textId="77777777" w:rsidTr="00E577EC">
        <w:trPr>
          <w:cnfStyle w:val="000000100000" w:firstRow="0" w:lastRow="0" w:firstColumn="0" w:lastColumn="0" w:oddVBand="0" w:evenVBand="0" w:oddHBand="1" w:evenHBand="0" w:firstRowFirstColumn="0" w:firstRowLastColumn="0" w:lastRowFirstColumn="0" w:lastRowLastColumn="0"/>
          <w:trHeight w:val="126"/>
          <w:jc w:val="center"/>
        </w:trPr>
        <w:tc>
          <w:tcPr>
            <w:tcW w:w="2322" w:type="pct"/>
            <w:shd w:val="clear" w:color="auto" w:fill="auto"/>
            <w:hideMark/>
          </w:tcPr>
          <w:p w14:paraId="7B98D077"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30824E48"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62.6 (28.1)</w:t>
            </w:r>
          </w:p>
        </w:tc>
      </w:tr>
      <w:tr w:rsidR="002C6BF8" w:rsidRPr="00A77B86" w14:paraId="056D72C9" w14:textId="77777777" w:rsidTr="00E577EC">
        <w:trPr>
          <w:trHeight w:val="144"/>
          <w:jc w:val="center"/>
        </w:trPr>
        <w:tc>
          <w:tcPr>
            <w:tcW w:w="2322" w:type="pct"/>
            <w:shd w:val="clear" w:color="auto" w:fill="auto"/>
            <w:hideMark/>
          </w:tcPr>
          <w:p w14:paraId="6EF2138D"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57E4F3E5"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66.6 (46.6 – 86.6)</w:t>
            </w:r>
          </w:p>
        </w:tc>
      </w:tr>
      <w:tr w:rsidR="002C6BF8" w:rsidRPr="00A77B86" w14:paraId="6FF9D7C8"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52D92D49"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70AB200F"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0 – 100</w:t>
            </w:r>
          </w:p>
        </w:tc>
      </w:tr>
      <w:tr w:rsidR="002C6BF8" w:rsidRPr="00A77B86" w14:paraId="20E0C34B" w14:textId="77777777" w:rsidTr="00E577EC">
        <w:trPr>
          <w:trHeight w:val="117"/>
          <w:jc w:val="center"/>
        </w:trPr>
        <w:tc>
          <w:tcPr>
            <w:tcW w:w="5000" w:type="pct"/>
            <w:gridSpan w:val="2"/>
            <w:shd w:val="clear" w:color="auto" w:fill="FFFFFF" w:themeFill="background1"/>
            <w:hideMark/>
          </w:tcPr>
          <w:p w14:paraId="5ED80911"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Chest Symptoms </w:t>
            </w:r>
          </w:p>
        </w:tc>
      </w:tr>
      <w:tr w:rsidR="002C6BF8" w:rsidRPr="00A77B86" w14:paraId="510D3460"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69B0E039"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4196CB97"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69.9 (27.3)</w:t>
            </w:r>
          </w:p>
        </w:tc>
      </w:tr>
      <w:tr w:rsidR="002C6BF8" w:rsidRPr="00A77B86" w14:paraId="3C0E2DAF" w14:textId="77777777" w:rsidTr="00E577EC">
        <w:trPr>
          <w:trHeight w:val="69"/>
          <w:jc w:val="center"/>
        </w:trPr>
        <w:tc>
          <w:tcPr>
            <w:tcW w:w="2322" w:type="pct"/>
            <w:shd w:val="clear" w:color="auto" w:fill="auto"/>
            <w:hideMark/>
          </w:tcPr>
          <w:p w14:paraId="029F1C86"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2D15E565"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75 (55 – 92.5)</w:t>
            </w:r>
          </w:p>
        </w:tc>
      </w:tr>
      <w:tr w:rsidR="002C6BF8" w:rsidRPr="00A77B86" w14:paraId="4227FC19" w14:textId="77777777" w:rsidTr="00E577EC">
        <w:trPr>
          <w:cnfStyle w:val="000000100000" w:firstRow="0" w:lastRow="0" w:firstColumn="0" w:lastColumn="0" w:oddVBand="0" w:evenVBand="0" w:oddHBand="1" w:evenHBand="0" w:firstRowFirstColumn="0" w:firstRowLastColumn="0" w:lastRowFirstColumn="0" w:lastRowLastColumn="0"/>
          <w:trHeight w:val="108"/>
          <w:jc w:val="center"/>
        </w:trPr>
        <w:tc>
          <w:tcPr>
            <w:tcW w:w="2322" w:type="pct"/>
            <w:shd w:val="clear" w:color="auto" w:fill="auto"/>
            <w:hideMark/>
          </w:tcPr>
          <w:p w14:paraId="06FB62D4"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750B00BB"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0 – 100</w:t>
            </w:r>
          </w:p>
        </w:tc>
      </w:tr>
      <w:tr w:rsidR="002C6BF8" w:rsidRPr="00A77B86" w14:paraId="5E0DA7E0" w14:textId="77777777" w:rsidTr="00E577EC">
        <w:trPr>
          <w:trHeight w:val="69"/>
          <w:jc w:val="center"/>
        </w:trPr>
        <w:tc>
          <w:tcPr>
            <w:tcW w:w="5000" w:type="pct"/>
            <w:gridSpan w:val="2"/>
            <w:shd w:val="clear" w:color="auto" w:fill="FFFFFF" w:themeFill="background1"/>
            <w:hideMark/>
          </w:tcPr>
          <w:p w14:paraId="12FF0FCB"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Emotional Functioning </w:t>
            </w:r>
          </w:p>
        </w:tc>
      </w:tr>
      <w:tr w:rsidR="002C6BF8" w:rsidRPr="00A77B86" w14:paraId="30CF2950"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4CEE2101"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6674FB07"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70.3 (25)</w:t>
            </w:r>
          </w:p>
        </w:tc>
      </w:tr>
      <w:tr w:rsidR="002C6BF8" w:rsidRPr="00A77B86" w14:paraId="37FE8C73" w14:textId="77777777" w:rsidTr="00E577EC">
        <w:trPr>
          <w:trHeight w:val="69"/>
          <w:jc w:val="center"/>
        </w:trPr>
        <w:tc>
          <w:tcPr>
            <w:tcW w:w="2322" w:type="pct"/>
            <w:shd w:val="clear" w:color="auto" w:fill="auto"/>
            <w:hideMark/>
          </w:tcPr>
          <w:p w14:paraId="1670BFE0"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7E7DB7BB"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77 (56.2 – 90)</w:t>
            </w:r>
          </w:p>
        </w:tc>
      </w:tr>
      <w:tr w:rsidR="002C6BF8" w:rsidRPr="00A77B86" w14:paraId="25723BAF"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3B5EFA02"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45A9FD96"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 xml:space="preserve">0 – 100 </w:t>
            </w:r>
          </w:p>
        </w:tc>
      </w:tr>
      <w:tr w:rsidR="002C6BF8" w:rsidRPr="00A77B86" w14:paraId="052C5C05" w14:textId="77777777" w:rsidTr="00E577EC">
        <w:trPr>
          <w:trHeight w:val="69"/>
          <w:jc w:val="center"/>
        </w:trPr>
        <w:tc>
          <w:tcPr>
            <w:tcW w:w="5000" w:type="pct"/>
            <w:gridSpan w:val="2"/>
            <w:shd w:val="clear" w:color="auto" w:fill="FFFFFF" w:themeFill="background1"/>
            <w:hideMark/>
          </w:tcPr>
          <w:p w14:paraId="2A687A66"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Concerns for the future </w:t>
            </w:r>
          </w:p>
        </w:tc>
      </w:tr>
      <w:tr w:rsidR="002C6BF8" w:rsidRPr="00A77B86" w14:paraId="792568C0"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11D2F1CD"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649311F9"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48.1 (24.1)</w:t>
            </w:r>
          </w:p>
        </w:tc>
      </w:tr>
      <w:tr w:rsidR="002C6BF8" w:rsidRPr="00A77B86" w14:paraId="64372F33" w14:textId="77777777" w:rsidTr="00E577EC">
        <w:trPr>
          <w:trHeight w:val="69"/>
          <w:jc w:val="center"/>
        </w:trPr>
        <w:tc>
          <w:tcPr>
            <w:tcW w:w="2322" w:type="pct"/>
            <w:shd w:val="clear" w:color="auto" w:fill="auto"/>
            <w:hideMark/>
          </w:tcPr>
          <w:p w14:paraId="2B309226"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01639426"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46.6 (30 – 63.3)</w:t>
            </w:r>
          </w:p>
        </w:tc>
      </w:tr>
      <w:tr w:rsidR="002C6BF8" w:rsidRPr="00A77B86" w14:paraId="501DD63D"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341A969D"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7B10D73A"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 xml:space="preserve">0 – 100 </w:t>
            </w:r>
          </w:p>
        </w:tc>
      </w:tr>
      <w:tr w:rsidR="002C6BF8" w:rsidRPr="00A77B86" w14:paraId="4DD8A14B" w14:textId="77777777" w:rsidTr="00E577EC">
        <w:trPr>
          <w:trHeight w:val="69"/>
          <w:jc w:val="center"/>
        </w:trPr>
        <w:tc>
          <w:tcPr>
            <w:tcW w:w="5000" w:type="pct"/>
            <w:gridSpan w:val="2"/>
            <w:shd w:val="clear" w:color="auto" w:fill="FFFFFF" w:themeFill="background1"/>
            <w:hideMark/>
          </w:tcPr>
          <w:p w14:paraId="23B0B9E7"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Interpersonal Relationship </w:t>
            </w:r>
          </w:p>
        </w:tc>
      </w:tr>
      <w:tr w:rsidR="002C6BF8" w:rsidRPr="00A77B86" w14:paraId="25AA3C5E" w14:textId="77777777" w:rsidTr="00E577EC">
        <w:trPr>
          <w:cnfStyle w:val="000000100000" w:firstRow="0" w:lastRow="0" w:firstColumn="0" w:lastColumn="0" w:oddVBand="0" w:evenVBand="0" w:oddHBand="1" w:evenHBand="0" w:firstRowFirstColumn="0" w:firstRowLastColumn="0" w:lastRowFirstColumn="0" w:lastRowLastColumn="0"/>
          <w:trHeight w:val="126"/>
          <w:jc w:val="center"/>
        </w:trPr>
        <w:tc>
          <w:tcPr>
            <w:tcW w:w="2322" w:type="pct"/>
            <w:shd w:val="clear" w:color="auto" w:fill="auto"/>
            <w:hideMark/>
          </w:tcPr>
          <w:p w14:paraId="0AB093F0"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332821EC"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50.8 (24.5)</w:t>
            </w:r>
          </w:p>
        </w:tc>
      </w:tr>
      <w:tr w:rsidR="002C6BF8" w:rsidRPr="00A77B86" w14:paraId="1BBCAF90" w14:textId="77777777" w:rsidTr="00E577EC">
        <w:trPr>
          <w:trHeight w:val="69"/>
          <w:jc w:val="center"/>
        </w:trPr>
        <w:tc>
          <w:tcPr>
            <w:tcW w:w="2322" w:type="pct"/>
            <w:shd w:val="clear" w:color="auto" w:fill="auto"/>
            <w:hideMark/>
          </w:tcPr>
          <w:p w14:paraId="0EDAAFA1"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76905FEB"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50 (34 – 70)</w:t>
            </w:r>
          </w:p>
        </w:tc>
      </w:tr>
      <w:tr w:rsidR="002C6BF8" w:rsidRPr="00A77B86" w14:paraId="18F6AAAB"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30A7DE16"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32FFC35E"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0 – 100</w:t>
            </w:r>
          </w:p>
        </w:tc>
      </w:tr>
      <w:tr w:rsidR="002C6BF8" w:rsidRPr="00A77B86" w14:paraId="344A37D9" w14:textId="77777777" w:rsidTr="00E577EC">
        <w:trPr>
          <w:trHeight w:val="69"/>
          <w:jc w:val="center"/>
        </w:trPr>
        <w:tc>
          <w:tcPr>
            <w:tcW w:w="5000" w:type="pct"/>
            <w:gridSpan w:val="2"/>
            <w:shd w:val="clear" w:color="auto" w:fill="FFFFFF" w:themeFill="background1"/>
            <w:hideMark/>
          </w:tcPr>
          <w:p w14:paraId="49FE1A78"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Body Image </w:t>
            </w:r>
          </w:p>
        </w:tc>
      </w:tr>
      <w:tr w:rsidR="002C6BF8" w:rsidRPr="00A77B86" w14:paraId="49EB2E98" w14:textId="77777777" w:rsidTr="00E577EC">
        <w:trPr>
          <w:cnfStyle w:val="000000100000" w:firstRow="0" w:lastRow="0" w:firstColumn="0" w:lastColumn="0" w:oddVBand="0" w:evenVBand="0" w:oddHBand="1" w:evenHBand="0" w:firstRowFirstColumn="0" w:firstRowLastColumn="0" w:lastRowFirstColumn="0" w:lastRowLastColumn="0"/>
          <w:trHeight w:val="72"/>
          <w:jc w:val="center"/>
        </w:trPr>
        <w:tc>
          <w:tcPr>
            <w:tcW w:w="2322" w:type="pct"/>
            <w:shd w:val="clear" w:color="auto" w:fill="auto"/>
            <w:hideMark/>
          </w:tcPr>
          <w:p w14:paraId="1E4D59E6"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187E8CC5"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66.3 (26.7)</w:t>
            </w:r>
          </w:p>
        </w:tc>
      </w:tr>
      <w:tr w:rsidR="002C6BF8" w:rsidRPr="00A77B86" w14:paraId="30ED11F6" w14:textId="77777777" w:rsidTr="00E577EC">
        <w:trPr>
          <w:trHeight w:val="69"/>
          <w:jc w:val="center"/>
        </w:trPr>
        <w:tc>
          <w:tcPr>
            <w:tcW w:w="2322" w:type="pct"/>
            <w:shd w:val="clear" w:color="auto" w:fill="auto"/>
            <w:hideMark/>
          </w:tcPr>
          <w:p w14:paraId="5E674C91"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3BF13E3A"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73.3 (46.6 – 86.6)</w:t>
            </w:r>
          </w:p>
        </w:tc>
      </w:tr>
      <w:tr w:rsidR="002C6BF8" w:rsidRPr="00A77B86" w14:paraId="0A3BFAFE"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11D6CA82"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shd w:val="clear" w:color="auto" w:fill="auto"/>
            <w:hideMark/>
          </w:tcPr>
          <w:p w14:paraId="7823A348"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 xml:space="preserve">0 – 100 </w:t>
            </w:r>
          </w:p>
        </w:tc>
      </w:tr>
      <w:tr w:rsidR="002C6BF8" w:rsidRPr="00A77B86" w14:paraId="5E3B2124" w14:textId="77777777" w:rsidTr="00E577EC">
        <w:trPr>
          <w:trHeight w:val="69"/>
          <w:jc w:val="center"/>
        </w:trPr>
        <w:tc>
          <w:tcPr>
            <w:tcW w:w="5000" w:type="pct"/>
            <w:gridSpan w:val="2"/>
            <w:shd w:val="clear" w:color="auto" w:fill="FFFFFF" w:themeFill="background1"/>
            <w:hideMark/>
          </w:tcPr>
          <w:p w14:paraId="3A18A33D" w14:textId="77777777" w:rsidR="002C6BF8" w:rsidRPr="00A77B86" w:rsidRDefault="002C6BF8" w:rsidP="00E577EC">
            <w:pPr>
              <w:rPr>
                <w:rFonts w:ascii="Times New Roman" w:hAnsi="Times New Roman" w:cs="Times New Roman"/>
                <w:b/>
              </w:rPr>
            </w:pPr>
            <w:r w:rsidRPr="00A77B86">
              <w:rPr>
                <w:rFonts w:ascii="Times New Roman" w:hAnsi="Times New Roman" w:cs="Times New Roman"/>
                <w:b/>
                <w:bCs/>
              </w:rPr>
              <w:t xml:space="preserve">Career concerns </w:t>
            </w:r>
          </w:p>
        </w:tc>
      </w:tr>
      <w:tr w:rsidR="002C6BF8" w:rsidRPr="00A77B86" w14:paraId="33BE3EDE"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shd w:val="clear" w:color="auto" w:fill="auto"/>
            <w:hideMark/>
          </w:tcPr>
          <w:p w14:paraId="1D7354F2"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Mean (SD)</w:t>
            </w:r>
          </w:p>
        </w:tc>
        <w:tc>
          <w:tcPr>
            <w:tcW w:w="2678" w:type="pct"/>
            <w:shd w:val="clear" w:color="auto" w:fill="auto"/>
            <w:hideMark/>
          </w:tcPr>
          <w:p w14:paraId="6C8E8CD8"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57.4 (30)</w:t>
            </w:r>
          </w:p>
        </w:tc>
      </w:tr>
      <w:tr w:rsidR="002C6BF8" w:rsidRPr="00A77B86" w14:paraId="0976B635" w14:textId="77777777" w:rsidTr="00E577EC">
        <w:trPr>
          <w:trHeight w:val="69"/>
          <w:jc w:val="center"/>
        </w:trPr>
        <w:tc>
          <w:tcPr>
            <w:tcW w:w="2322" w:type="pct"/>
            <w:shd w:val="clear" w:color="auto" w:fill="auto"/>
            <w:hideMark/>
          </w:tcPr>
          <w:p w14:paraId="247EA2FE"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Median (IQR)</w:t>
            </w:r>
          </w:p>
        </w:tc>
        <w:tc>
          <w:tcPr>
            <w:tcW w:w="2678" w:type="pct"/>
            <w:shd w:val="clear" w:color="auto" w:fill="auto"/>
            <w:hideMark/>
          </w:tcPr>
          <w:p w14:paraId="293FA3AC"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60 (35 – 80)</w:t>
            </w:r>
          </w:p>
        </w:tc>
      </w:tr>
      <w:tr w:rsidR="002C6BF8" w:rsidRPr="00A77B86" w14:paraId="095ECE9A" w14:textId="77777777" w:rsidTr="00E577EC">
        <w:trPr>
          <w:cnfStyle w:val="000000100000" w:firstRow="0" w:lastRow="0" w:firstColumn="0" w:lastColumn="0" w:oddVBand="0" w:evenVBand="0" w:oddHBand="1" w:evenHBand="0" w:firstRowFirstColumn="0" w:firstRowLastColumn="0" w:lastRowFirstColumn="0" w:lastRowLastColumn="0"/>
          <w:trHeight w:val="69"/>
          <w:jc w:val="center"/>
        </w:trPr>
        <w:tc>
          <w:tcPr>
            <w:tcW w:w="2322" w:type="pct"/>
            <w:tcBorders>
              <w:bottom w:val="single" w:sz="12" w:space="0" w:color="auto"/>
            </w:tcBorders>
            <w:shd w:val="clear" w:color="auto" w:fill="auto"/>
            <w:hideMark/>
          </w:tcPr>
          <w:p w14:paraId="2A38D5FD" w14:textId="77777777" w:rsidR="002C6BF8" w:rsidRPr="00974678" w:rsidRDefault="002C6BF8" w:rsidP="00E577EC">
            <w:pPr>
              <w:ind w:left="720"/>
              <w:rPr>
                <w:rFonts w:ascii="Times New Roman" w:hAnsi="Times New Roman" w:cs="Times New Roman"/>
                <w:bCs/>
              </w:rPr>
            </w:pPr>
            <w:r w:rsidRPr="00974678">
              <w:rPr>
                <w:rFonts w:ascii="Times New Roman" w:hAnsi="Times New Roman" w:cs="Times New Roman"/>
                <w:bCs/>
              </w:rPr>
              <w:t>Range</w:t>
            </w:r>
          </w:p>
        </w:tc>
        <w:tc>
          <w:tcPr>
            <w:tcW w:w="2678" w:type="pct"/>
            <w:tcBorders>
              <w:bottom w:val="single" w:sz="12" w:space="0" w:color="auto"/>
            </w:tcBorders>
            <w:shd w:val="clear" w:color="auto" w:fill="auto"/>
            <w:hideMark/>
          </w:tcPr>
          <w:p w14:paraId="6176105E" w14:textId="77777777" w:rsidR="002C6BF8" w:rsidRPr="00A77B86" w:rsidRDefault="002C6BF8" w:rsidP="00E577EC">
            <w:pPr>
              <w:rPr>
                <w:rFonts w:ascii="Times New Roman" w:hAnsi="Times New Roman" w:cs="Times New Roman"/>
                <w:bCs/>
              </w:rPr>
            </w:pPr>
            <w:r w:rsidRPr="00A77B86">
              <w:rPr>
                <w:rFonts w:ascii="Times New Roman" w:hAnsi="Times New Roman" w:cs="Times New Roman"/>
                <w:bCs/>
              </w:rPr>
              <w:t>0 – 100</w:t>
            </w:r>
          </w:p>
        </w:tc>
      </w:tr>
    </w:tbl>
    <w:p w14:paraId="1528A55E" w14:textId="77777777" w:rsidR="002C6BF8" w:rsidRPr="00E92C7A" w:rsidRDefault="002C6BF8" w:rsidP="002C6BF8">
      <w:pPr>
        <w:rPr>
          <w:rFonts w:ascii="Times New Roman" w:hAnsi="Times New Roman" w:cs="Times New Roman"/>
        </w:rPr>
      </w:pPr>
    </w:p>
    <w:p w14:paraId="627D4116" w14:textId="77777777" w:rsidR="00BA6973" w:rsidRPr="004A24BD" w:rsidRDefault="002C6BF8" w:rsidP="00BA6973">
      <w:pPr>
        <w:pStyle w:val="Caption"/>
        <w:keepNext/>
        <w:rPr>
          <w:color w:val="auto"/>
          <w:sz w:val="20"/>
          <w:szCs w:val="20"/>
        </w:rPr>
      </w:pPr>
      <w:r>
        <w:rPr>
          <w:rFonts w:asciiTheme="majorBidi" w:hAnsiTheme="majorBidi" w:cstheme="majorBidi"/>
          <w:b/>
          <w:sz w:val="24"/>
          <w:szCs w:val="24"/>
        </w:rPr>
        <w:br w:type="page"/>
      </w:r>
      <w:r w:rsidR="00BA6973" w:rsidRPr="004A24BD">
        <w:rPr>
          <w:color w:val="auto"/>
          <w:sz w:val="20"/>
          <w:szCs w:val="20"/>
        </w:rPr>
        <w:t xml:space="preserve">Table </w:t>
      </w:r>
      <w:r w:rsidR="00BA6973" w:rsidRPr="004A24BD">
        <w:rPr>
          <w:color w:val="auto"/>
          <w:sz w:val="20"/>
          <w:szCs w:val="20"/>
        </w:rPr>
        <w:fldChar w:fldCharType="begin"/>
      </w:r>
      <w:r w:rsidR="00BA6973" w:rsidRPr="004A24BD">
        <w:rPr>
          <w:color w:val="auto"/>
          <w:sz w:val="20"/>
          <w:szCs w:val="20"/>
        </w:rPr>
        <w:instrText xml:space="preserve"> SEQ Table \* ARABIC </w:instrText>
      </w:r>
      <w:r w:rsidR="00BA6973" w:rsidRPr="004A24BD">
        <w:rPr>
          <w:color w:val="auto"/>
          <w:sz w:val="20"/>
          <w:szCs w:val="20"/>
        </w:rPr>
        <w:fldChar w:fldCharType="separate"/>
      </w:r>
      <w:r w:rsidR="00BA6973">
        <w:rPr>
          <w:noProof/>
          <w:color w:val="auto"/>
          <w:sz w:val="20"/>
          <w:szCs w:val="20"/>
        </w:rPr>
        <w:t>3</w:t>
      </w:r>
      <w:r w:rsidR="00BA6973" w:rsidRPr="004A24BD">
        <w:rPr>
          <w:color w:val="auto"/>
          <w:sz w:val="20"/>
          <w:szCs w:val="20"/>
        </w:rPr>
        <w:fldChar w:fldCharType="end"/>
      </w:r>
      <w:r w:rsidR="00BA6973" w:rsidRPr="004A24BD">
        <w:rPr>
          <w:color w:val="auto"/>
          <w:sz w:val="20"/>
          <w:szCs w:val="20"/>
        </w:rPr>
        <w:t xml:space="preserve"> descriptive statistics for the EQ-5D-5L across the lung function and pulmonary exacerbation severity groups</w:t>
      </w:r>
    </w:p>
    <w:tbl>
      <w:tblPr>
        <w:tblStyle w:val="ListTable2"/>
        <w:tblW w:w="0" w:type="auto"/>
        <w:shd w:val="clear" w:color="auto" w:fill="FFFFFF" w:themeFill="background1"/>
        <w:tblLayout w:type="fixed"/>
        <w:tblLook w:val="04A0" w:firstRow="1" w:lastRow="0" w:firstColumn="1" w:lastColumn="0" w:noHBand="0" w:noVBand="1"/>
      </w:tblPr>
      <w:tblGrid>
        <w:gridCol w:w="1741"/>
        <w:gridCol w:w="1236"/>
        <w:gridCol w:w="1970"/>
        <w:gridCol w:w="1007"/>
        <w:gridCol w:w="1701"/>
        <w:gridCol w:w="1371"/>
      </w:tblGrid>
      <w:tr w:rsidR="00BA6973" w:rsidRPr="005D5FE9" w14:paraId="5F83583D" w14:textId="77777777" w:rsidTr="00E57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dxa"/>
            <w:tcBorders>
              <w:top w:val="nil"/>
              <w:bottom w:val="single" w:sz="12" w:space="0" w:color="auto"/>
              <w:right w:val="nil"/>
            </w:tcBorders>
            <w:shd w:val="clear" w:color="auto" w:fill="FFFFFF" w:themeFill="background1"/>
          </w:tcPr>
          <w:p w14:paraId="7A36D33D" w14:textId="77777777" w:rsidR="00BA6973" w:rsidRPr="005D5FE9" w:rsidRDefault="00BA6973" w:rsidP="00E577EC">
            <w:pPr>
              <w:rPr>
                <w:rFonts w:ascii="Times New Roman" w:hAnsi="Times New Roman" w:cs="Times New Roman"/>
              </w:rPr>
            </w:pPr>
            <w:r w:rsidRPr="005D5FE9">
              <w:rPr>
                <w:rFonts w:ascii="Times New Roman" w:hAnsi="Times New Roman" w:cs="Times New Roman"/>
              </w:rPr>
              <w:t xml:space="preserve">Disease severity </w:t>
            </w:r>
          </w:p>
        </w:tc>
        <w:tc>
          <w:tcPr>
            <w:tcW w:w="1236" w:type="dxa"/>
            <w:tcBorders>
              <w:top w:val="nil"/>
              <w:left w:val="nil"/>
              <w:bottom w:val="single" w:sz="12" w:space="0" w:color="auto"/>
            </w:tcBorders>
            <w:shd w:val="clear" w:color="auto" w:fill="FFFFFF" w:themeFill="background1"/>
          </w:tcPr>
          <w:p w14:paraId="2452BABB" w14:textId="77777777" w:rsidR="00BA6973" w:rsidRPr="005D5FE9"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Number in group</w:t>
            </w:r>
          </w:p>
        </w:tc>
        <w:tc>
          <w:tcPr>
            <w:tcW w:w="1970" w:type="dxa"/>
            <w:tcBorders>
              <w:top w:val="nil"/>
              <w:bottom w:val="single" w:sz="12" w:space="0" w:color="auto"/>
            </w:tcBorders>
            <w:shd w:val="clear" w:color="auto" w:fill="FFFFFF" w:themeFill="background1"/>
          </w:tcPr>
          <w:p w14:paraId="14D25D3F" w14:textId="77777777" w:rsidR="00BA6973" w:rsidRPr="005D5FE9"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Index score</w:t>
            </w:r>
            <w:r w:rsidRPr="005D5FE9">
              <w:rPr>
                <w:rFonts w:ascii="Times New Roman" w:hAnsi="Times New Roman" w:cs="Times New Roman"/>
              </w:rPr>
              <w:t xml:space="preserve"> median (IQR)</w:t>
            </w:r>
          </w:p>
        </w:tc>
        <w:tc>
          <w:tcPr>
            <w:tcW w:w="1007" w:type="dxa"/>
            <w:tcBorders>
              <w:top w:val="nil"/>
              <w:bottom w:val="single" w:sz="12" w:space="0" w:color="auto"/>
              <w:right w:val="single" w:sz="4" w:space="0" w:color="auto"/>
            </w:tcBorders>
            <w:shd w:val="clear" w:color="auto" w:fill="FFFFFF" w:themeFill="background1"/>
          </w:tcPr>
          <w:p w14:paraId="654FEE09" w14:textId="77777777" w:rsidR="00BA6973" w:rsidRPr="005D5FE9"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p-value</w:t>
            </w:r>
          </w:p>
        </w:tc>
        <w:tc>
          <w:tcPr>
            <w:tcW w:w="1701" w:type="dxa"/>
            <w:tcBorders>
              <w:top w:val="nil"/>
              <w:left w:val="single" w:sz="4" w:space="0" w:color="auto"/>
              <w:bottom w:val="single" w:sz="12" w:space="0" w:color="auto"/>
            </w:tcBorders>
            <w:shd w:val="clear" w:color="auto" w:fill="FFFFFF" w:themeFill="background1"/>
          </w:tcPr>
          <w:p w14:paraId="466BB94B" w14:textId="77777777" w:rsidR="00BA6973" w:rsidRPr="005D5FE9"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EQ-VAS median (IQR)</w:t>
            </w:r>
          </w:p>
        </w:tc>
        <w:tc>
          <w:tcPr>
            <w:tcW w:w="1371" w:type="dxa"/>
            <w:tcBorders>
              <w:top w:val="nil"/>
              <w:bottom w:val="single" w:sz="12" w:space="0" w:color="auto"/>
            </w:tcBorders>
            <w:shd w:val="clear" w:color="auto" w:fill="FFFFFF" w:themeFill="background1"/>
          </w:tcPr>
          <w:p w14:paraId="2DB04CE9" w14:textId="77777777" w:rsidR="00BA6973" w:rsidRPr="005D5FE9"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p-value</w:t>
            </w:r>
          </w:p>
        </w:tc>
      </w:tr>
      <w:tr w:rsidR="00BA6973" w:rsidRPr="005D5FE9" w14:paraId="428887B8" w14:textId="77777777" w:rsidTr="00E5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4"/>
            <w:tcBorders>
              <w:top w:val="single" w:sz="12" w:space="0" w:color="auto"/>
              <w:bottom w:val="nil"/>
              <w:right w:val="single" w:sz="4" w:space="0" w:color="auto"/>
            </w:tcBorders>
            <w:shd w:val="clear" w:color="auto" w:fill="FFFFFF" w:themeFill="background1"/>
          </w:tcPr>
          <w:p w14:paraId="4CDD14F2"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rPr>
              <w:t xml:space="preserve">Lung function </w:t>
            </w:r>
          </w:p>
        </w:tc>
        <w:tc>
          <w:tcPr>
            <w:tcW w:w="3072" w:type="dxa"/>
            <w:gridSpan w:val="2"/>
            <w:tcBorders>
              <w:top w:val="single" w:sz="12" w:space="0" w:color="auto"/>
              <w:left w:val="single" w:sz="4" w:space="0" w:color="auto"/>
              <w:bottom w:val="nil"/>
            </w:tcBorders>
            <w:shd w:val="clear" w:color="auto" w:fill="FFFFFF" w:themeFill="background1"/>
          </w:tcPr>
          <w:p w14:paraId="58795A42"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A6973" w:rsidRPr="005D5FE9" w14:paraId="6E9CC85F" w14:textId="77777777" w:rsidTr="00E577EC">
        <w:tc>
          <w:tcPr>
            <w:cnfStyle w:val="001000000000" w:firstRow="0" w:lastRow="0" w:firstColumn="1" w:lastColumn="0" w:oddVBand="0" w:evenVBand="0" w:oddHBand="0" w:evenHBand="0" w:firstRowFirstColumn="0" w:firstRowLastColumn="0" w:lastRowFirstColumn="0" w:lastRowLastColumn="0"/>
            <w:tcW w:w="1741" w:type="dxa"/>
            <w:tcBorders>
              <w:top w:val="nil"/>
              <w:bottom w:val="nil"/>
              <w:right w:val="nil"/>
            </w:tcBorders>
            <w:shd w:val="clear" w:color="auto" w:fill="FFFFFF" w:themeFill="background1"/>
          </w:tcPr>
          <w:p w14:paraId="0ACB6D59" w14:textId="77777777" w:rsidR="00BA6973" w:rsidRPr="005D5FE9" w:rsidRDefault="00BA6973" w:rsidP="00E577EC">
            <w:pPr>
              <w:rPr>
                <w:rFonts w:ascii="Times New Roman" w:hAnsi="Times New Roman" w:cs="Times New Roman"/>
              </w:rPr>
            </w:pPr>
            <w:r w:rsidRPr="005D5FE9">
              <w:rPr>
                <w:rFonts w:ascii="Times New Roman" w:hAnsi="Times New Roman" w:cs="Times New Roman"/>
                <w:b w:val="0"/>
                <w:bCs w:val="0"/>
              </w:rPr>
              <w:t xml:space="preserve">Mild severity </w:t>
            </w:r>
          </w:p>
          <w:p w14:paraId="392E9818"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sz w:val="16"/>
                <w:szCs w:val="16"/>
              </w:rPr>
              <w:t xml:space="preserve">(ppFEV1 </w:t>
            </w:r>
            <w:r w:rsidRPr="005D5FE9">
              <w:rPr>
                <w:rFonts w:ascii="Times New Roman" w:hAnsi="Times New Roman" w:cs="Times New Roman"/>
                <w:b w:val="0"/>
                <w:bCs w:val="0"/>
                <w:sz w:val="16"/>
                <w:szCs w:val="16"/>
                <w:u w:val="single"/>
              </w:rPr>
              <w:t>&gt;</w:t>
            </w:r>
            <w:r w:rsidRPr="005D5FE9">
              <w:rPr>
                <w:rFonts w:ascii="Times New Roman" w:hAnsi="Times New Roman" w:cs="Times New Roman"/>
                <w:b w:val="0"/>
                <w:bCs w:val="0"/>
                <w:sz w:val="16"/>
                <w:szCs w:val="16"/>
              </w:rPr>
              <w:t>70%)</w:t>
            </w:r>
          </w:p>
        </w:tc>
        <w:tc>
          <w:tcPr>
            <w:tcW w:w="1236" w:type="dxa"/>
            <w:tcBorders>
              <w:top w:val="nil"/>
              <w:left w:val="nil"/>
              <w:bottom w:val="nil"/>
            </w:tcBorders>
            <w:shd w:val="clear" w:color="auto" w:fill="FFFFFF" w:themeFill="background1"/>
          </w:tcPr>
          <w:p w14:paraId="4B8DA35D"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98</w:t>
            </w:r>
          </w:p>
        </w:tc>
        <w:tc>
          <w:tcPr>
            <w:tcW w:w="1970" w:type="dxa"/>
            <w:tcBorders>
              <w:top w:val="nil"/>
              <w:bottom w:val="nil"/>
            </w:tcBorders>
            <w:shd w:val="clear" w:color="auto" w:fill="FFFFFF" w:themeFill="background1"/>
          </w:tcPr>
          <w:p w14:paraId="13C10E0A"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0.76 (0.72 – 0.87)</w:t>
            </w:r>
          </w:p>
        </w:tc>
        <w:tc>
          <w:tcPr>
            <w:tcW w:w="1007" w:type="dxa"/>
            <w:vMerge w:val="restart"/>
            <w:tcBorders>
              <w:top w:val="nil"/>
              <w:right w:val="single" w:sz="4" w:space="0" w:color="auto"/>
            </w:tcBorders>
            <w:shd w:val="clear" w:color="auto" w:fill="FFFFFF" w:themeFill="background1"/>
          </w:tcPr>
          <w:p w14:paraId="704454A5"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0.01</w:t>
            </w:r>
            <w:r w:rsidRPr="005D5FE9">
              <w:rPr>
                <w:rFonts w:ascii="Times New Roman" w:hAnsi="Times New Roman" w:cs="Times New Roman"/>
                <w:vertAlign w:val="superscript"/>
              </w:rPr>
              <w:t>*</w:t>
            </w:r>
          </w:p>
        </w:tc>
        <w:tc>
          <w:tcPr>
            <w:tcW w:w="1701" w:type="dxa"/>
            <w:tcBorders>
              <w:top w:val="nil"/>
              <w:left w:val="single" w:sz="4" w:space="0" w:color="auto"/>
              <w:bottom w:val="nil"/>
            </w:tcBorders>
            <w:shd w:val="clear" w:color="auto" w:fill="FFFFFF" w:themeFill="background1"/>
          </w:tcPr>
          <w:p w14:paraId="087034EE"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75 (65 – 85)</w:t>
            </w:r>
          </w:p>
        </w:tc>
        <w:tc>
          <w:tcPr>
            <w:tcW w:w="1371" w:type="dxa"/>
            <w:vMerge w:val="restart"/>
            <w:tcBorders>
              <w:top w:val="nil"/>
            </w:tcBorders>
            <w:shd w:val="clear" w:color="auto" w:fill="FFFFFF" w:themeFill="background1"/>
          </w:tcPr>
          <w:p w14:paraId="53AB5305"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&lt;0.01</w:t>
            </w:r>
            <w:r w:rsidRPr="005D5FE9">
              <w:rPr>
                <w:rFonts w:ascii="Times New Roman" w:hAnsi="Times New Roman" w:cs="Times New Roman"/>
                <w:vertAlign w:val="superscript"/>
              </w:rPr>
              <w:t>*</w:t>
            </w:r>
          </w:p>
        </w:tc>
      </w:tr>
      <w:tr w:rsidR="00BA6973" w:rsidRPr="005D5FE9" w14:paraId="5F57339D" w14:textId="77777777" w:rsidTr="00E5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dxa"/>
            <w:tcBorders>
              <w:top w:val="nil"/>
              <w:bottom w:val="nil"/>
              <w:right w:val="nil"/>
            </w:tcBorders>
            <w:shd w:val="clear" w:color="auto" w:fill="FFFFFF" w:themeFill="background1"/>
          </w:tcPr>
          <w:p w14:paraId="0FBFD163" w14:textId="77777777" w:rsidR="00BA6973" w:rsidRPr="005D5FE9" w:rsidRDefault="00BA6973" w:rsidP="00E577EC">
            <w:pPr>
              <w:ind w:hanging="6"/>
              <w:rPr>
                <w:rFonts w:ascii="Times New Roman" w:hAnsi="Times New Roman" w:cs="Times New Roman"/>
                <w:b w:val="0"/>
                <w:bCs w:val="0"/>
              </w:rPr>
            </w:pPr>
            <w:r w:rsidRPr="005D5FE9">
              <w:rPr>
                <w:rFonts w:ascii="Times New Roman" w:hAnsi="Times New Roman" w:cs="Times New Roman"/>
                <w:b w:val="0"/>
                <w:bCs w:val="0"/>
              </w:rPr>
              <w:t xml:space="preserve">Moderate severity </w:t>
            </w:r>
          </w:p>
          <w:p w14:paraId="4CD07398"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sz w:val="16"/>
                <w:szCs w:val="16"/>
              </w:rPr>
              <w:t>(ppFEV1 40 - 69%)</w:t>
            </w:r>
          </w:p>
        </w:tc>
        <w:tc>
          <w:tcPr>
            <w:tcW w:w="1236" w:type="dxa"/>
            <w:tcBorders>
              <w:top w:val="nil"/>
              <w:left w:val="nil"/>
              <w:bottom w:val="nil"/>
            </w:tcBorders>
            <w:shd w:val="clear" w:color="auto" w:fill="FFFFFF" w:themeFill="background1"/>
          </w:tcPr>
          <w:p w14:paraId="73EF63A2"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87</w:t>
            </w:r>
          </w:p>
        </w:tc>
        <w:tc>
          <w:tcPr>
            <w:tcW w:w="1970" w:type="dxa"/>
            <w:tcBorders>
              <w:top w:val="nil"/>
              <w:bottom w:val="nil"/>
            </w:tcBorders>
            <w:shd w:val="clear" w:color="auto" w:fill="FFFFFF" w:themeFill="background1"/>
          </w:tcPr>
          <w:p w14:paraId="41CE40C0"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0.74 (0.62 – 0.83)</w:t>
            </w:r>
          </w:p>
        </w:tc>
        <w:tc>
          <w:tcPr>
            <w:tcW w:w="1007" w:type="dxa"/>
            <w:vMerge/>
            <w:tcBorders>
              <w:right w:val="single" w:sz="4" w:space="0" w:color="auto"/>
            </w:tcBorders>
            <w:shd w:val="clear" w:color="auto" w:fill="FFFFFF" w:themeFill="background1"/>
          </w:tcPr>
          <w:p w14:paraId="2096EC2E"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left w:val="single" w:sz="4" w:space="0" w:color="auto"/>
              <w:bottom w:val="nil"/>
            </w:tcBorders>
            <w:shd w:val="clear" w:color="auto" w:fill="FFFFFF" w:themeFill="background1"/>
          </w:tcPr>
          <w:p w14:paraId="58EF5FCD"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72 (55 – 80)</w:t>
            </w:r>
          </w:p>
        </w:tc>
        <w:tc>
          <w:tcPr>
            <w:tcW w:w="1371" w:type="dxa"/>
            <w:vMerge/>
            <w:shd w:val="clear" w:color="auto" w:fill="FFFFFF" w:themeFill="background1"/>
          </w:tcPr>
          <w:p w14:paraId="723B1310"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A6973" w:rsidRPr="005D5FE9" w14:paraId="0C4D467B" w14:textId="77777777" w:rsidTr="00E577EC">
        <w:tc>
          <w:tcPr>
            <w:cnfStyle w:val="001000000000" w:firstRow="0" w:lastRow="0" w:firstColumn="1" w:lastColumn="0" w:oddVBand="0" w:evenVBand="0" w:oddHBand="0" w:evenHBand="0" w:firstRowFirstColumn="0" w:firstRowLastColumn="0" w:lastRowFirstColumn="0" w:lastRowLastColumn="0"/>
            <w:tcW w:w="1741" w:type="dxa"/>
            <w:tcBorders>
              <w:top w:val="nil"/>
              <w:bottom w:val="single" w:sz="4" w:space="0" w:color="auto"/>
              <w:right w:val="nil"/>
            </w:tcBorders>
            <w:shd w:val="clear" w:color="auto" w:fill="FFFFFF" w:themeFill="background1"/>
          </w:tcPr>
          <w:p w14:paraId="2F63EFF8"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rPr>
              <w:t xml:space="preserve">Severe severity </w:t>
            </w:r>
          </w:p>
          <w:p w14:paraId="27F9C015"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sz w:val="16"/>
                <w:szCs w:val="16"/>
              </w:rPr>
              <w:t>(ppFEV1 &lt;40%)</w:t>
            </w:r>
          </w:p>
        </w:tc>
        <w:tc>
          <w:tcPr>
            <w:tcW w:w="1236" w:type="dxa"/>
            <w:tcBorders>
              <w:top w:val="nil"/>
              <w:left w:val="nil"/>
              <w:bottom w:val="single" w:sz="4" w:space="0" w:color="auto"/>
            </w:tcBorders>
            <w:shd w:val="clear" w:color="auto" w:fill="FFFFFF" w:themeFill="background1"/>
          </w:tcPr>
          <w:p w14:paraId="334AA7F1"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21</w:t>
            </w:r>
          </w:p>
        </w:tc>
        <w:tc>
          <w:tcPr>
            <w:tcW w:w="1970" w:type="dxa"/>
            <w:tcBorders>
              <w:top w:val="nil"/>
              <w:bottom w:val="single" w:sz="4" w:space="0" w:color="auto"/>
            </w:tcBorders>
            <w:shd w:val="clear" w:color="auto" w:fill="FFFFFF" w:themeFill="background1"/>
          </w:tcPr>
          <w:p w14:paraId="521998E0"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0.73 (0.60 – 0.81)</w:t>
            </w:r>
          </w:p>
        </w:tc>
        <w:tc>
          <w:tcPr>
            <w:tcW w:w="1007" w:type="dxa"/>
            <w:vMerge/>
            <w:tcBorders>
              <w:bottom w:val="single" w:sz="4" w:space="0" w:color="auto"/>
              <w:right w:val="single" w:sz="4" w:space="0" w:color="auto"/>
            </w:tcBorders>
            <w:shd w:val="clear" w:color="auto" w:fill="FFFFFF" w:themeFill="background1"/>
          </w:tcPr>
          <w:p w14:paraId="3B0A986D"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1" w:type="dxa"/>
            <w:tcBorders>
              <w:top w:val="nil"/>
              <w:left w:val="single" w:sz="4" w:space="0" w:color="auto"/>
              <w:bottom w:val="single" w:sz="4" w:space="0" w:color="auto"/>
            </w:tcBorders>
            <w:shd w:val="clear" w:color="auto" w:fill="FFFFFF" w:themeFill="background1"/>
          </w:tcPr>
          <w:p w14:paraId="20865947"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60 (50 – 70)</w:t>
            </w:r>
          </w:p>
        </w:tc>
        <w:tc>
          <w:tcPr>
            <w:tcW w:w="1371" w:type="dxa"/>
            <w:vMerge/>
            <w:tcBorders>
              <w:bottom w:val="single" w:sz="4" w:space="0" w:color="auto"/>
            </w:tcBorders>
            <w:shd w:val="clear" w:color="auto" w:fill="FFFFFF" w:themeFill="background1"/>
          </w:tcPr>
          <w:p w14:paraId="5D1BBDCD"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A6973" w:rsidRPr="005D5FE9" w14:paraId="2BDC44FF" w14:textId="77777777" w:rsidTr="00E5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4"/>
            <w:tcBorders>
              <w:top w:val="single" w:sz="4" w:space="0" w:color="auto"/>
              <w:bottom w:val="nil"/>
              <w:right w:val="single" w:sz="4" w:space="0" w:color="auto"/>
            </w:tcBorders>
            <w:shd w:val="clear" w:color="auto" w:fill="FFFFFF" w:themeFill="background1"/>
          </w:tcPr>
          <w:p w14:paraId="0B958A78"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rPr>
              <w:t xml:space="preserve">Pulmonary exacerbation </w:t>
            </w:r>
          </w:p>
        </w:tc>
        <w:tc>
          <w:tcPr>
            <w:tcW w:w="1701" w:type="dxa"/>
            <w:tcBorders>
              <w:top w:val="single" w:sz="4" w:space="0" w:color="auto"/>
              <w:left w:val="single" w:sz="4" w:space="0" w:color="auto"/>
              <w:bottom w:val="nil"/>
            </w:tcBorders>
            <w:shd w:val="clear" w:color="auto" w:fill="FFFFFF" w:themeFill="background1"/>
          </w:tcPr>
          <w:p w14:paraId="02EDD066"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71" w:type="dxa"/>
            <w:tcBorders>
              <w:top w:val="single" w:sz="4" w:space="0" w:color="auto"/>
              <w:bottom w:val="nil"/>
            </w:tcBorders>
            <w:shd w:val="clear" w:color="auto" w:fill="FFFFFF" w:themeFill="background1"/>
          </w:tcPr>
          <w:p w14:paraId="7860925F"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A6973" w:rsidRPr="005D5FE9" w14:paraId="3C600C7B" w14:textId="77777777" w:rsidTr="00E577EC">
        <w:tc>
          <w:tcPr>
            <w:cnfStyle w:val="001000000000" w:firstRow="0" w:lastRow="0" w:firstColumn="1" w:lastColumn="0" w:oddVBand="0" w:evenVBand="0" w:oddHBand="0" w:evenHBand="0" w:firstRowFirstColumn="0" w:firstRowLastColumn="0" w:lastRowFirstColumn="0" w:lastRowLastColumn="0"/>
            <w:tcW w:w="1741" w:type="dxa"/>
            <w:tcBorders>
              <w:top w:val="nil"/>
              <w:bottom w:val="nil"/>
              <w:right w:val="nil"/>
            </w:tcBorders>
            <w:shd w:val="clear" w:color="auto" w:fill="FFFFFF" w:themeFill="background1"/>
          </w:tcPr>
          <w:p w14:paraId="3C4FA635"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rPr>
              <w:t xml:space="preserve">No PEx </w:t>
            </w:r>
          </w:p>
          <w:p w14:paraId="56A8023D"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sz w:val="16"/>
                <w:szCs w:val="16"/>
              </w:rPr>
              <w:t>(0 courses)</w:t>
            </w:r>
          </w:p>
        </w:tc>
        <w:tc>
          <w:tcPr>
            <w:tcW w:w="1236" w:type="dxa"/>
            <w:tcBorders>
              <w:top w:val="nil"/>
              <w:left w:val="nil"/>
              <w:bottom w:val="nil"/>
            </w:tcBorders>
            <w:shd w:val="clear" w:color="auto" w:fill="FFFFFF" w:themeFill="background1"/>
          </w:tcPr>
          <w:p w14:paraId="066AC6D7"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116</w:t>
            </w:r>
          </w:p>
        </w:tc>
        <w:tc>
          <w:tcPr>
            <w:tcW w:w="1970" w:type="dxa"/>
            <w:tcBorders>
              <w:top w:val="nil"/>
              <w:bottom w:val="nil"/>
            </w:tcBorders>
            <w:shd w:val="clear" w:color="auto" w:fill="FFFFFF" w:themeFill="background1"/>
          </w:tcPr>
          <w:p w14:paraId="495AD011"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0.76 (0.72 – 0.87)</w:t>
            </w:r>
          </w:p>
        </w:tc>
        <w:tc>
          <w:tcPr>
            <w:tcW w:w="1007" w:type="dxa"/>
            <w:vMerge w:val="restart"/>
            <w:tcBorders>
              <w:top w:val="nil"/>
              <w:right w:val="single" w:sz="4" w:space="0" w:color="auto"/>
            </w:tcBorders>
            <w:shd w:val="clear" w:color="auto" w:fill="FFFFFF" w:themeFill="background1"/>
          </w:tcPr>
          <w:p w14:paraId="3BECEB3A"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0.02</w:t>
            </w:r>
            <w:r w:rsidRPr="005D5FE9">
              <w:rPr>
                <w:rFonts w:ascii="Times New Roman" w:hAnsi="Times New Roman" w:cs="Times New Roman"/>
                <w:vertAlign w:val="superscript"/>
              </w:rPr>
              <w:t>**</w:t>
            </w:r>
          </w:p>
        </w:tc>
        <w:tc>
          <w:tcPr>
            <w:tcW w:w="1701" w:type="dxa"/>
            <w:tcBorders>
              <w:top w:val="nil"/>
              <w:left w:val="single" w:sz="4" w:space="0" w:color="auto"/>
              <w:bottom w:val="nil"/>
            </w:tcBorders>
            <w:shd w:val="clear" w:color="auto" w:fill="FFFFFF" w:themeFill="background1"/>
          </w:tcPr>
          <w:p w14:paraId="0B08DBC0"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75 (65 – 85)</w:t>
            </w:r>
          </w:p>
        </w:tc>
        <w:tc>
          <w:tcPr>
            <w:tcW w:w="1371" w:type="dxa"/>
            <w:vMerge w:val="restart"/>
            <w:tcBorders>
              <w:top w:val="nil"/>
            </w:tcBorders>
            <w:shd w:val="clear" w:color="auto" w:fill="FFFFFF" w:themeFill="background1"/>
          </w:tcPr>
          <w:p w14:paraId="6DE319C2" w14:textId="77777777" w:rsidR="00BA6973" w:rsidRPr="005D5FE9"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&lt;0.01</w:t>
            </w:r>
            <w:r w:rsidRPr="005D5FE9">
              <w:rPr>
                <w:rFonts w:ascii="Times New Roman" w:hAnsi="Times New Roman" w:cs="Times New Roman"/>
                <w:vertAlign w:val="superscript"/>
              </w:rPr>
              <w:t>**</w:t>
            </w:r>
          </w:p>
        </w:tc>
      </w:tr>
      <w:tr w:rsidR="00BA6973" w:rsidRPr="005D5FE9" w14:paraId="59C2B051" w14:textId="77777777" w:rsidTr="00E57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dxa"/>
            <w:tcBorders>
              <w:top w:val="nil"/>
              <w:bottom w:val="single" w:sz="12" w:space="0" w:color="auto"/>
              <w:right w:val="nil"/>
            </w:tcBorders>
            <w:shd w:val="clear" w:color="auto" w:fill="FFFFFF" w:themeFill="background1"/>
          </w:tcPr>
          <w:p w14:paraId="4BCB9ED4"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rPr>
              <w:t xml:space="preserve">PEx </w:t>
            </w:r>
          </w:p>
          <w:p w14:paraId="5D99042E" w14:textId="77777777" w:rsidR="00BA6973" w:rsidRPr="005D5FE9" w:rsidRDefault="00BA6973" w:rsidP="00E577EC">
            <w:pPr>
              <w:rPr>
                <w:rFonts w:ascii="Times New Roman" w:hAnsi="Times New Roman" w:cs="Times New Roman"/>
                <w:b w:val="0"/>
                <w:bCs w:val="0"/>
              </w:rPr>
            </w:pPr>
            <w:r w:rsidRPr="005D5FE9">
              <w:rPr>
                <w:rFonts w:ascii="Times New Roman" w:hAnsi="Times New Roman" w:cs="Times New Roman"/>
                <w:b w:val="0"/>
                <w:bCs w:val="0"/>
                <w:sz w:val="16"/>
                <w:szCs w:val="16"/>
              </w:rPr>
              <w:t xml:space="preserve">(1 course or more) </w:t>
            </w:r>
          </w:p>
        </w:tc>
        <w:tc>
          <w:tcPr>
            <w:tcW w:w="1236" w:type="dxa"/>
            <w:tcBorders>
              <w:top w:val="nil"/>
              <w:left w:val="nil"/>
              <w:bottom w:val="single" w:sz="12" w:space="0" w:color="auto"/>
            </w:tcBorders>
            <w:shd w:val="clear" w:color="auto" w:fill="FFFFFF" w:themeFill="background1"/>
          </w:tcPr>
          <w:p w14:paraId="52423865"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97</w:t>
            </w:r>
          </w:p>
        </w:tc>
        <w:tc>
          <w:tcPr>
            <w:tcW w:w="1970" w:type="dxa"/>
            <w:tcBorders>
              <w:top w:val="nil"/>
              <w:bottom w:val="single" w:sz="12" w:space="0" w:color="auto"/>
            </w:tcBorders>
            <w:shd w:val="clear" w:color="auto" w:fill="FFFFFF" w:themeFill="background1"/>
          </w:tcPr>
          <w:p w14:paraId="517A52CE"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0.72 (0.62 – 0.83)</w:t>
            </w:r>
          </w:p>
        </w:tc>
        <w:tc>
          <w:tcPr>
            <w:tcW w:w="1007" w:type="dxa"/>
            <w:vMerge/>
            <w:tcBorders>
              <w:bottom w:val="single" w:sz="12" w:space="0" w:color="auto"/>
              <w:right w:val="single" w:sz="4" w:space="0" w:color="auto"/>
            </w:tcBorders>
            <w:shd w:val="clear" w:color="auto" w:fill="FFFFFF" w:themeFill="background1"/>
          </w:tcPr>
          <w:p w14:paraId="5CC79A0D"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left w:val="single" w:sz="4" w:space="0" w:color="auto"/>
              <w:bottom w:val="single" w:sz="12" w:space="0" w:color="auto"/>
            </w:tcBorders>
            <w:shd w:val="clear" w:color="auto" w:fill="FFFFFF" w:themeFill="background1"/>
          </w:tcPr>
          <w:p w14:paraId="706DD02B"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5FE9">
              <w:rPr>
                <w:rFonts w:ascii="Times New Roman" w:hAnsi="Times New Roman" w:cs="Times New Roman"/>
              </w:rPr>
              <w:t>70 (52.5 – 78.5)</w:t>
            </w:r>
          </w:p>
        </w:tc>
        <w:tc>
          <w:tcPr>
            <w:tcW w:w="1371" w:type="dxa"/>
            <w:vMerge/>
            <w:tcBorders>
              <w:bottom w:val="single" w:sz="12" w:space="0" w:color="auto"/>
            </w:tcBorders>
            <w:shd w:val="clear" w:color="auto" w:fill="FFFFFF" w:themeFill="background1"/>
          </w:tcPr>
          <w:p w14:paraId="3FD7ED98" w14:textId="77777777" w:rsidR="00BA6973" w:rsidRPr="005D5FE9"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A6973" w:rsidRPr="005D5FE9" w14:paraId="14DCDFFA" w14:textId="77777777" w:rsidTr="00E577EC">
        <w:tc>
          <w:tcPr>
            <w:cnfStyle w:val="001000000000" w:firstRow="0" w:lastRow="0" w:firstColumn="1" w:lastColumn="0" w:oddVBand="0" w:evenVBand="0" w:oddHBand="0" w:evenHBand="0" w:firstRowFirstColumn="0" w:firstRowLastColumn="0" w:lastRowFirstColumn="0" w:lastRowLastColumn="0"/>
            <w:tcW w:w="9026" w:type="dxa"/>
            <w:gridSpan w:val="6"/>
            <w:tcBorders>
              <w:top w:val="single" w:sz="12" w:space="0" w:color="auto"/>
              <w:bottom w:val="nil"/>
            </w:tcBorders>
            <w:shd w:val="clear" w:color="auto" w:fill="FFFFFF" w:themeFill="background1"/>
          </w:tcPr>
          <w:p w14:paraId="1CF2F3F0" w14:textId="77777777" w:rsidR="00BA6973" w:rsidRPr="005D5FE9" w:rsidRDefault="00BA6973" w:rsidP="00E577EC">
            <w:pPr>
              <w:rPr>
                <w:rFonts w:ascii="Times New Roman" w:hAnsi="Times New Roman" w:cs="Times New Roman"/>
                <w:sz w:val="18"/>
                <w:szCs w:val="18"/>
              </w:rPr>
            </w:pPr>
            <w:r w:rsidRPr="005D5FE9">
              <w:rPr>
                <w:rFonts w:ascii="Times New Roman" w:hAnsi="Times New Roman" w:cs="Times New Roman"/>
                <w:b w:val="0"/>
                <w:bCs w:val="0"/>
                <w:sz w:val="18"/>
                <w:szCs w:val="18"/>
              </w:rPr>
              <w:t>A total of 206 participants in the lung function groups – seven participants were not included in these groups due to the unavailability of their ppFEV1.</w:t>
            </w:r>
          </w:p>
          <w:p w14:paraId="2F84EFDE" w14:textId="77777777" w:rsidR="00BA6973" w:rsidRPr="000F0867" w:rsidRDefault="00BA6973" w:rsidP="00E577EC">
            <w:pPr>
              <w:rPr>
                <w:rFonts w:ascii="Times New Roman" w:hAnsi="Times New Roman" w:cs="Times New Roman"/>
                <w:sz w:val="18"/>
                <w:szCs w:val="18"/>
                <w:rtl/>
                <w:lang w:val="en-US"/>
              </w:rPr>
            </w:pPr>
            <w:r w:rsidRPr="005D5FE9">
              <w:rPr>
                <w:rFonts w:ascii="Times New Roman" w:hAnsi="Times New Roman" w:cs="Times New Roman"/>
                <w:b w:val="0"/>
                <w:bCs w:val="0"/>
                <w:sz w:val="18"/>
                <w:szCs w:val="18"/>
              </w:rPr>
              <w:t>*</w:t>
            </w:r>
            <w:r w:rsidRPr="005D5FE9">
              <w:rPr>
                <w:rFonts w:ascii="Times New Roman" w:hAnsi="Times New Roman" w:cs="Times New Roman"/>
                <w:sz w:val="18"/>
                <w:szCs w:val="18"/>
              </w:rPr>
              <w:t xml:space="preserve"> </w:t>
            </w:r>
            <w:r w:rsidRPr="005D5FE9">
              <w:rPr>
                <w:rFonts w:ascii="Times New Roman" w:hAnsi="Times New Roman" w:cs="Times New Roman"/>
                <w:b w:val="0"/>
                <w:bCs w:val="0"/>
                <w:sz w:val="18"/>
                <w:szCs w:val="18"/>
              </w:rPr>
              <w:t>Kruskal-Wallis tests’ p-value.</w:t>
            </w:r>
            <w:r>
              <w:rPr>
                <w:rFonts w:ascii="Times New Roman" w:hAnsi="Times New Roman" w:cs="Times New Roman"/>
                <w:b w:val="0"/>
                <w:bCs w:val="0"/>
                <w:sz w:val="18"/>
                <w:szCs w:val="18"/>
              </w:rPr>
              <w:t xml:space="preserve"> Post-hoc results for lung function groups: (utility value; mild vs. moderate “p= 0.01”, EQ-VAS; mild vs. severe “p&lt;0.01” and moderate vs. severe “p=0.01”)</w:t>
            </w:r>
          </w:p>
          <w:p w14:paraId="19F2DB89" w14:textId="77777777" w:rsidR="00BA6973" w:rsidRPr="005D5FE9" w:rsidRDefault="00BA6973" w:rsidP="00E577EC">
            <w:pPr>
              <w:rPr>
                <w:rFonts w:ascii="Times New Roman" w:hAnsi="Times New Roman" w:cs="Times New Roman"/>
              </w:rPr>
            </w:pPr>
            <w:r w:rsidRPr="005D5FE9">
              <w:rPr>
                <w:rFonts w:ascii="Times New Roman" w:hAnsi="Times New Roman" w:cs="Times New Roman"/>
                <w:b w:val="0"/>
                <w:sz w:val="18"/>
                <w:szCs w:val="18"/>
              </w:rPr>
              <w:t>**</w:t>
            </w:r>
            <w:r w:rsidRPr="005D5FE9">
              <w:rPr>
                <w:rFonts w:ascii="Times New Roman" w:hAnsi="Times New Roman" w:cs="Times New Roman"/>
                <w:sz w:val="18"/>
                <w:szCs w:val="18"/>
              </w:rPr>
              <w:t xml:space="preserve"> </w:t>
            </w:r>
            <w:r w:rsidRPr="005D5FE9">
              <w:rPr>
                <w:rFonts w:ascii="Times New Roman" w:hAnsi="Times New Roman" w:cs="Times New Roman"/>
                <w:b w:val="0"/>
                <w:bCs w:val="0"/>
                <w:sz w:val="18"/>
                <w:szCs w:val="18"/>
              </w:rPr>
              <w:t>Mann Whitney tests’ p-value.</w:t>
            </w:r>
          </w:p>
        </w:tc>
      </w:tr>
    </w:tbl>
    <w:p w14:paraId="4618F6E3" w14:textId="77777777" w:rsidR="00CC24A5" w:rsidRDefault="00CC24A5" w:rsidP="00BA6973">
      <w:pPr>
        <w:pStyle w:val="Caption"/>
        <w:keepNext/>
        <w:spacing w:before="120" w:after="120"/>
        <w:rPr>
          <w:color w:val="auto"/>
          <w:sz w:val="20"/>
          <w:szCs w:val="20"/>
        </w:rPr>
      </w:pPr>
    </w:p>
    <w:p w14:paraId="71EB46C3" w14:textId="77777777" w:rsidR="00CC24A5" w:rsidRDefault="00CC24A5" w:rsidP="00BA6973">
      <w:pPr>
        <w:pStyle w:val="Caption"/>
        <w:keepNext/>
        <w:spacing w:before="120" w:after="120"/>
        <w:rPr>
          <w:color w:val="auto"/>
          <w:sz w:val="20"/>
          <w:szCs w:val="20"/>
        </w:rPr>
      </w:pPr>
    </w:p>
    <w:p w14:paraId="62562636" w14:textId="46C44080" w:rsidR="00BA6973" w:rsidRPr="003F706B" w:rsidRDefault="00BA6973" w:rsidP="00BA6973">
      <w:pPr>
        <w:pStyle w:val="Caption"/>
        <w:keepNext/>
        <w:spacing w:before="120" w:after="120"/>
        <w:rPr>
          <w:color w:val="auto"/>
          <w:sz w:val="20"/>
          <w:szCs w:val="20"/>
        </w:rPr>
      </w:pPr>
      <w:r w:rsidRPr="003F706B">
        <w:rPr>
          <w:color w:val="auto"/>
          <w:sz w:val="20"/>
          <w:szCs w:val="20"/>
        </w:rPr>
        <w:t xml:space="preserve">Table </w:t>
      </w:r>
      <w:r w:rsidRPr="003F706B">
        <w:rPr>
          <w:color w:val="auto"/>
          <w:sz w:val="20"/>
          <w:szCs w:val="20"/>
        </w:rPr>
        <w:fldChar w:fldCharType="begin"/>
      </w:r>
      <w:r w:rsidRPr="003F706B">
        <w:rPr>
          <w:color w:val="auto"/>
          <w:sz w:val="20"/>
          <w:szCs w:val="20"/>
        </w:rPr>
        <w:instrText xml:space="preserve"> SEQ Table \* ARABIC </w:instrText>
      </w:r>
      <w:r w:rsidRPr="003F706B">
        <w:rPr>
          <w:color w:val="auto"/>
          <w:sz w:val="20"/>
          <w:szCs w:val="20"/>
        </w:rPr>
        <w:fldChar w:fldCharType="separate"/>
      </w:r>
      <w:r>
        <w:rPr>
          <w:noProof/>
          <w:color w:val="auto"/>
          <w:sz w:val="20"/>
          <w:szCs w:val="20"/>
        </w:rPr>
        <w:t>4</w:t>
      </w:r>
      <w:r w:rsidRPr="003F706B">
        <w:rPr>
          <w:color w:val="auto"/>
          <w:sz w:val="20"/>
          <w:szCs w:val="20"/>
        </w:rPr>
        <w:fldChar w:fldCharType="end"/>
      </w:r>
      <w:r w:rsidRPr="003F706B">
        <w:rPr>
          <w:color w:val="auto"/>
          <w:sz w:val="20"/>
          <w:szCs w:val="20"/>
        </w:rPr>
        <w:t xml:space="preserve"> Spearman’s Rank correlation test results for EQ-5D-5L and CFQoL domains</w:t>
      </w:r>
    </w:p>
    <w:tbl>
      <w:tblPr>
        <w:tblStyle w:val="PlainTable4"/>
        <w:tblW w:w="0" w:type="auto"/>
        <w:tblLook w:val="04A0" w:firstRow="1" w:lastRow="0" w:firstColumn="1" w:lastColumn="0" w:noHBand="0" w:noVBand="1"/>
      </w:tblPr>
      <w:tblGrid>
        <w:gridCol w:w="1377"/>
        <w:gridCol w:w="1275"/>
        <w:gridCol w:w="962"/>
        <w:gridCol w:w="1214"/>
        <w:gridCol w:w="1447"/>
        <w:gridCol w:w="1219"/>
        <w:gridCol w:w="766"/>
        <w:gridCol w:w="766"/>
      </w:tblGrid>
      <w:tr w:rsidR="00BA6973" w:rsidRPr="00462000" w14:paraId="544715AD" w14:textId="77777777" w:rsidTr="00E577EC">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1E04E00D" w14:textId="77777777" w:rsidR="00BA6973" w:rsidRPr="00462000" w:rsidRDefault="00BA6973" w:rsidP="00E577EC">
            <w:pPr>
              <w:rPr>
                <w:rFonts w:ascii="Times New Roman" w:hAnsi="Times New Roman" w:cs="Times New Roman"/>
                <w:lang w:eastAsia="en-GB"/>
              </w:rPr>
            </w:pPr>
            <w:r w:rsidRPr="00462000">
              <w:rPr>
                <w:rFonts w:ascii="Times New Roman" w:hAnsi="Times New Roman" w:cs="Times New Roman"/>
                <w:lang w:eastAsia="en-GB"/>
              </w:rPr>
              <w:t> </w:t>
            </w:r>
          </w:p>
        </w:tc>
        <w:tc>
          <w:tcPr>
            <w:tcW w:w="1230" w:type="dxa"/>
            <w:tcBorders>
              <w:bottom w:val="single" w:sz="12" w:space="0" w:color="auto"/>
            </w:tcBorders>
            <w:hideMark/>
          </w:tcPr>
          <w:p w14:paraId="3C1424EB"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Mobility</w:t>
            </w:r>
          </w:p>
        </w:tc>
        <w:tc>
          <w:tcPr>
            <w:tcW w:w="1070" w:type="dxa"/>
            <w:tcBorders>
              <w:bottom w:val="single" w:sz="12" w:space="0" w:color="auto"/>
            </w:tcBorders>
            <w:hideMark/>
          </w:tcPr>
          <w:p w14:paraId="6BD92F2C"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Self-care</w:t>
            </w:r>
          </w:p>
        </w:tc>
        <w:tc>
          <w:tcPr>
            <w:tcW w:w="1285" w:type="dxa"/>
            <w:tcBorders>
              <w:bottom w:val="single" w:sz="12" w:space="0" w:color="auto"/>
            </w:tcBorders>
            <w:hideMark/>
          </w:tcPr>
          <w:p w14:paraId="05F3A918"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Usual activity</w:t>
            </w:r>
          </w:p>
        </w:tc>
        <w:tc>
          <w:tcPr>
            <w:tcW w:w="1264" w:type="dxa"/>
            <w:tcBorders>
              <w:bottom w:val="single" w:sz="12" w:space="0" w:color="auto"/>
            </w:tcBorders>
            <w:hideMark/>
          </w:tcPr>
          <w:p w14:paraId="6FAAA5CE"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Pain/ discomfort</w:t>
            </w:r>
          </w:p>
        </w:tc>
        <w:tc>
          <w:tcPr>
            <w:tcW w:w="0" w:type="auto"/>
            <w:tcBorders>
              <w:bottom w:val="single" w:sz="12" w:space="0" w:color="auto"/>
            </w:tcBorders>
            <w:hideMark/>
          </w:tcPr>
          <w:p w14:paraId="00A7B07F"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Anxiety/ depression</w:t>
            </w:r>
          </w:p>
        </w:tc>
        <w:tc>
          <w:tcPr>
            <w:tcW w:w="0" w:type="auto"/>
            <w:tcBorders>
              <w:bottom w:val="single" w:sz="12" w:space="0" w:color="auto"/>
            </w:tcBorders>
          </w:tcPr>
          <w:p w14:paraId="3C2AB7E7"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Index score</w:t>
            </w:r>
          </w:p>
        </w:tc>
        <w:tc>
          <w:tcPr>
            <w:tcW w:w="0" w:type="auto"/>
            <w:tcBorders>
              <w:bottom w:val="single" w:sz="12" w:space="0" w:color="auto"/>
            </w:tcBorders>
          </w:tcPr>
          <w:p w14:paraId="4DDDE280" w14:textId="77777777" w:rsidR="00BA6973" w:rsidRPr="00612F13" w:rsidRDefault="00BA6973" w:rsidP="00E577E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612F13">
              <w:rPr>
                <w:rFonts w:ascii="Times New Roman" w:hAnsi="Times New Roman" w:cs="Times New Roman"/>
                <w:lang w:eastAsia="en-GB"/>
              </w:rPr>
              <w:t>EQ-VAS</w:t>
            </w:r>
          </w:p>
        </w:tc>
      </w:tr>
      <w:tr w:rsidR="00BA6973" w:rsidRPr="00462000" w14:paraId="7F20C4CF" w14:textId="77777777" w:rsidTr="00E577EC">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shd w:val="clear" w:color="auto" w:fill="FFFFFF" w:themeFill="background1"/>
            <w:hideMark/>
          </w:tcPr>
          <w:p w14:paraId="46176B22"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Physical functioning</w:t>
            </w:r>
          </w:p>
        </w:tc>
        <w:tc>
          <w:tcPr>
            <w:tcW w:w="1230" w:type="dxa"/>
            <w:tcBorders>
              <w:top w:val="single" w:sz="12" w:space="0" w:color="auto"/>
            </w:tcBorders>
            <w:shd w:val="clear" w:color="auto" w:fill="auto"/>
            <w:hideMark/>
          </w:tcPr>
          <w:p w14:paraId="0B75D6AA"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-0.55</w:t>
            </w:r>
            <w:r w:rsidRPr="00462000">
              <w:rPr>
                <w:rFonts w:ascii="Times New Roman" w:hAnsi="Times New Roman" w:cs="Times New Roman"/>
                <w:b/>
                <w:bCs/>
                <w:sz w:val="20"/>
                <w:szCs w:val="20"/>
                <w:vertAlign w:val="superscript"/>
                <w:lang w:eastAsia="en-GB"/>
              </w:rPr>
              <w:t>**</w:t>
            </w:r>
          </w:p>
        </w:tc>
        <w:tc>
          <w:tcPr>
            <w:tcW w:w="1070" w:type="dxa"/>
            <w:tcBorders>
              <w:top w:val="single" w:sz="12" w:space="0" w:color="auto"/>
            </w:tcBorders>
            <w:shd w:val="clear" w:color="auto" w:fill="auto"/>
            <w:hideMark/>
          </w:tcPr>
          <w:p w14:paraId="42B8ED08"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-0.42</w:t>
            </w:r>
            <w:r w:rsidRPr="00462000">
              <w:rPr>
                <w:rFonts w:ascii="Times New Roman" w:hAnsi="Times New Roman" w:cs="Times New Roman"/>
                <w:b/>
                <w:bCs/>
                <w:sz w:val="20"/>
                <w:szCs w:val="20"/>
                <w:vertAlign w:val="superscript"/>
                <w:lang w:eastAsia="en-GB"/>
              </w:rPr>
              <w:t>**</w:t>
            </w:r>
          </w:p>
        </w:tc>
        <w:tc>
          <w:tcPr>
            <w:tcW w:w="1285" w:type="dxa"/>
            <w:tcBorders>
              <w:top w:val="single" w:sz="12" w:space="0" w:color="auto"/>
            </w:tcBorders>
            <w:shd w:val="clear" w:color="auto" w:fill="auto"/>
            <w:hideMark/>
          </w:tcPr>
          <w:p w14:paraId="4B6A2B5D"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-0.61</w:t>
            </w:r>
            <w:r w:rsidRPr="00462000">
              <w:rPr>
                <w:rFonts w:ascii="Times New Roman" w:hAnsi="Times New Roman" w:cs="Times New Roman"/>
                <w:b/>
                <w:bCs/>
                <w:sz w:val="20"/>
                <w:szCs w:val="20"/>
                <w:vertAlign w:val="superscript"/>
                <w:lang w:eastAsia="en-GB"/>
              </w:rPr>
              <w:t>**</w:t>
            </w:r>
          </w:p>
        </w:tc>
        <w:tc>
          <w:tcPr>
            <w:tcW w:w="1264" w:type="dxa"/>
            <w:tcBorders>
              <w:top w:val="single" w:sz="12" w:space="0" w:color="auto"/>
            </w:tcBorders>
            <w:shd w:val="clear" w:color="auto" w:fill="auto"/>
            <w:hideMark/>
          </w:tcPr>
          <w:p w14:paraId="430E785C"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-0.45</w:t>
            </w:r>
            <w:r w:rsidRPr="00462000">
              <w:rPr>
                <w:rFonts w:ascii="Times New Roman" w:hAnsi="Times New Roman" w:cs="Times New Roman"/>
                <w:b/>
                <w:bCs/>
                <w:sz w:val="20"/>
                <w:szCs w:val="20"/>
                <w:vertAlign w:val="superscript"/>
                <w:lang w:eastAsia="en-GB"/>
              </w:rPr>
              <w:t>**</w:t>
            </w:r>
          </w:p>
        </w:tc>
        <w:tc>
          <w:tcPr>
            <w:tcW w:w="0" w:type="auto"/>
            <w:tcBorders>
              <w:top w:val="single" w:sz="12" w:space="0" w:color="auto"/>
            </w:tcBorders>
            <w:shd w:val="clear" w:color="auto" w:fill="auto"/>
            <w:hideMark/>
          </w:tcPr>
          <w:p w14:paraId="1D2C38A4"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-0.17</w:t>
            </w:r>
            <w:r w:rsidRPr="00462000">
              <w:rPr>
                <w:rFonts w:ascii="Times New Roman" w:hAnsi="Times New Roman" w:cs="Times New Roman"/>
                <w:sz w:val="20"/>
                <w:szCs w:val="20"/>
                <w:vertAlign w:val="superscript"/>
                <w:lang w:eastAsia="en-GB"/>
              </w:rPr>
              <w:t>**</w:t>
            </w:r>
          </w:p>
        </w:tc>
        <w:tc>
          <w:tcPr>
            <w:tcW w:w="0" w:type="auto"/>
            <w:tcBorders>
              <w:top w:val="single" w:sz="12" w:space="0" w:color="auto"/>
            </w:tcBorders>
            <w:shd w:val="clear" w:color="auto" w:fill="FFFFFF" w:themeFill="background1"/>
          </w:tcPr>
          <w:p w14:paraId="4485AF8A"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0.58**</w:t>
            </w:r>
          </w:p>
        </w:tc>
        <w:tc>
          <w:tcPr>
            <w:tcW w:w="0" w:type="auto"/>
            <w:tcBorders>
              <w:top w:val="single" w:sz="12" w:space="0" w:color="auto"/>
            </w:tcBorders>
            <w:shd w:val="clear" w:color="auto" w:fill="FFFFFF" w:themeFill="background1"/>
          </w:tcPr>
          <w:p w14:paraId="57AC114E"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0.50**</w:t>
            </w:r>
          </w:p>
        </w:tc>
      </w:tr>
      <w:tr w:rsidR="00BA6973" w:rsidRPr="00462000" w14:paraId="60134610" w14:textId="77777777" w:rsidTr="00E577EC">
        <w:trPr>
          <w:trHeight w:val="56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72B337C"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Social functioning</w:t>
            </w:r>
          </w:p>
        </w:tc>
        <w:tc>
          <w:tcPr>
            <w:tcW w:w="1230" w:type="dxa"/>
            <w:shd w:val="clear" w:color="auto" w:fill="auto"/>
            <w:hideMark/>
          </w:tcPr>
          <w:p w14:paraId="3F62E04F"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eastAsia="en-GB"/>
              </w:rPr>
            </w:pPr>
            <w:r w:rsidRPr="00462000">
              <w:rPr>
                <w:rFonts w:ascii="Times New Roman" w:hAnsi="Times New Roman" w:cs="Times New Roman"/>
                <w:b/>
                <w:bCs/>
                <w:sz w:val="20"/>
                <w:szCs w:val="20"/>
                <w:lang w:eastAsia="en-GB"/>
              </w:rPr>
              <w:t>-0.24</w:t>
            </w:r>
            <w:r w:rsidRPr="00462000">
              <w:rPr>
                <w:rFonts w:ascii="Times New Roman" w:hAnsi="Times New Roman" w:cs="Times New Roman"/>
                <w:b/>
                <w:bCs/>
                <w:sz w:val="20"/>
                <w:szCs w:val="20"/>
                <w:vertAlign w:val="superscript"/>
                <w:lang w:eastAsia="en-GB"/>
              </w:rPr>
              <w:t>**</w:t>
            </w:r>
          </w:p>
        </w:tc>
        <w:tc>
          <w:tcPr>
            <w:tcW w:w="1070" w:type="dxa"/>
            <w:shd w:val="clear" w:color="auto" w:fill="auto"/>
            <w:hideMark/>
          </w:tcPr>
          <w:p w14:paraId="4F43FC62"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-0.24</w:t>
            </w:r>
            <w:r w:rsidRPr="00462000">
              <w:rPr>
                <w:rFonts w:ascii="Times New Roman" w:hAnsi="Times New Roman" w:cs="Times New Roman"/>
                <w:sz w:val="20"/>
                <w:szCs w:val="20"/>
                <w:vertAlign w:val="superscript"/>
                <w:lang w:eastAsia="en-GB"/>
              </w:rPr>
              <w:t>**</w:t>
            </w:r>
          </w:p>
        </w:tc>
        <w:tc>
          <w:tcPr>
            <w:tcW w:w="1285" w:type="dxa"/>
            <w:shd w:val="clear" w:color="auto" w:fill="auto"/>
            <w:hideMark/>
          </w:tcPr>
          <w:p w14:paraId="7E361297"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-0.27</w:t>
            </w:r>
            <w:r w:rsidRPr="00462000">
              <w:rPr>
                <w:rFonts w:ascii="Times New Roman" w:hAnsi="Times New Roman" w:cs="Times New Roman"/>
                <w:sz w:val="20"/>
                <w:szCs w:val="20"/>
                <w:vertAlign w:val="superscript"/>
                <w:lang w:eastAsia="en-GB"/>
              </w:rPr>
              <w:t>**</w:t>
            </w:r>
          </w:p>
        </w:tc>
        <w:tc>
          <w:tcPr>
            <w:tcW w:w="1264" w:type="dxa"/>
            <w:shd w:val="clear" w:color="auto" w:fill="auto"/>
            <w:hideMark/>
          </w:tcPr>
          <w:p w14:paraId="7B7426A2"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-0.22</w:t>
            </w:r>
            <w:r w:rsidRPr="00462000">
              <w:rPr>
                <w:rFonts w:ascii="Times New Roman" w:hAnsi="Times New Roman" w:cs="Times New Roman"/>
                <w:sz w:val="20"/>
                <w:szCs w:val="20"/>
                <w:vertAlign w:val="superscript"/>
                <w:lang w:eastAsia="en-GB"/>
              </w:rPr>
              <w:t>**</w:t>
            </w:r>
          </w:p>
        </w:tc>
        <w:tc>
          <w:tcPr>
            <w:tcW w:w="0" w:type="auto"/>
            <w:shd w:val="clear" w:color="auto" w:fill="auto"/>
            <w:hideMark/>
          </w:tcPr>
          <w:p w14:paraId="31FB17C1"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eastAsia="en-GB"/>
              </w:rPr>
            </w:pPr>
            <w:r w:rsidRPr="00462000">
              <w:rPr>
                <w:rFonts w:ascii="Times New Roman" w:hAnsi="Times New Roman" w:cs="Times New Roman"/>
                <w:b/>
                <w:bCs/>
                <w:sz w:val="20"/>
                <w:szCs w:val="20"/>
                <w:lang w:eastAsia="en-GB"/>
              </w:rPr>
              <w:t>-0.23</w:t>
            </w:r>
            <w:r w:rsidRPr="00462000">
              <w:rPr>
                <w:rFonts w:ascii="Times New Roman" w:hAnsi="Times New Roman" w:cs="Times New Roman"/>
                <w:b/>
                <w:bCs/>
                <w:sz w:val="20"/>
                <w:szCs w:val="20"/>
                <w:vertAlign w:val="superscript"/>
                <w:lang w:eastAsia="en-GB"/>
              </w:rPr>
              <w:t>**</w:t>
            </w:r>
          </w:p>
        </w:tc>
        <w:tc>
          <w:tcPr>
            <w:tcW w:w="0" w:type="auto"/>
            <w:shd w:val="clear" w:color="auto" w:fill="FFFFFF" w:themeFill="background1"/>
          </w:tcPr>
          <w:p w14:paraId="08CB072E"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0.31**</w:t>
            </w:r>
          </w:p>
        </w:tc>
        <w:tc>
          <w:tcPr>
            <w:tcW w:w="0" w:type="auto"/>
            <w:shd w:val="clear" w:color="auto" w:fill="FFFFFF" w:themeFill="background1"/>
          </w:tcPr>
          <w:p w14:paraId="6FDF2ECC"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0.30**</w:t>
            </w:r>
          </w:p>
        </w:tc>
      </w:tr>
      <w:tr w:rsidR="00BA6973" w:rsidRPr="00462000" w14:paraId="16831347" w14:textId="77777777" w:rsidTr="00E577EC">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73BAB0"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Treatment issues</w:t>
            </w:r>
          </w:p>
        </w:tc>
        <w:tc>
          <w:tcPr>
            <w:tcW w:w="1230" w:type="dxa"/>
            <w:shd w:val="clear" w:color="auto" w:fill="auto"/>
            <w:hideMark/>
          </w:tcPr>
          <w:p w14:paraId="18CDDAD7"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-0.34</w:t>
            </w:r>
            <w:r w:rsidRPr="00462000">
              <w:rPr>
                <w:rFonts w:ascii="Times New Roman" w:hAnsi="Times New Roman" w:cs="Times New Roman"/>
                <w:sz w:val="20"/>
                <w:szCs w:val="20"/>
                <w:vertAlign w:val="superscript"/>
                <w:lang w:eastAsia="en-GB"/>
              </w:rPr>
              <w:t>**</w:t>
            </w:r>
          </w:p>
        </w:tc>
        <w:tc>
          <w:tcPr>
            <w:tcW w:w="1070" w:type="dxa"/>
            <w:shd w:val="clear" w:color="auto" w:fill="auto"/>
            <w:hideMark/>
          </w:tcPr>
          <w:p w14:paraId="2C5128F9"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-0.30</w:t>
            </w:r>
            <w:r w:rsidRPr="00462000">
              <w:rPr>
                <w:rFonts w:ascii="Times New Roman" w:hAnsi="Times New Roman" w:cs="Times New Roman"/>
                <w:sz w:val="20"/>
                <w:szCs w:val="20"/>
                <w:vertAlign w:val="superscript"/>
                <w:lang w:eastAsia="en-GB"/>
              </w:rPr>
              <w:t>**</w:t>
            </w:r>
          </w:p>
        </w:tc>
        <w:tc>
          <w:tcPr>
            <w:tcW w:w="1285" w:type="dxa"/>
            <w:shd w:val="clear" w:color="auto" w:fill="auto"/>
            <w:hideMark/>
          </w:tcPr>
          <w:p w14:paraId="409D9B25"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-0.39</w:t>
            </w:r>
            <w:r w:rsidRPr="00462000">
              <w:rPr>
                <w:rFonts w:ascii="Times New Roman" w:hAnsi="Times New Roman" w:cs="Times New Roman"/>
                <w:sz w:val="20"/>
                <w:szCs w:val="20"/>
                <w:vertAlign w:val="superscript"/>
                <w:lang w:eastAsia="en-GB"/>
              </w:rPr>
              <w:t>**</w:t>
            </w:r>
          </w:p>
        </w:tc>
        <w:tc>
          <w:tcPr>
            <w:tcW w:w="1264" w:type="dxa"/>
            <w:shd w:val="clear" w:color="auto" w:fill="auto"/>
            <w:hideMark/>
          </w:tcPr>
          <w:p w14:paraId="7955A73D"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-0.40</w:t>
            </w:r>
            <w:r w:rsidRPr="00462000">
              <w:rPr>
                <w:rFonts w:ascii="Times New Roman" w:hAnsi="Times New Roman" w:cs="Times New Roman"/>
                <w:sz w:val="20"/>
                <w:szCs w:val="20"/>
                <w:vertAlign w:val="superscript"/>
                <w:lang w:eastAsia="en-GB"/>
              </w:rPr>
              <w:t>**</w:t>
            </w:r>
          </w:p>
        </w:tc>
        <w:tc>
          <w:tcPr>
            <w:tcW w:w="0" w:type="auto"/>
            <w:shd w:val="clear" w:color="auto" w:fill="auto"/>
            <w:hideMark/>
          </w:tcPr>
          <w:p w14:paraId="65FDD654"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eastAsia="en-GB"/>
              </w:rPr>
            </w:pPr>
            <w:r w:rsidRPr="00462000">
              <w:rPr>
                <w:rFonts w:ascii="Times New Roman" w:hAnsi="Times New Roman" w:cs="Times New Roman"/>
                <w:b/>
                <w:bCs/>
                <w:sz w:val="20"/>
                <w:szCs w:val="20"/>
                <w:lang w:eastAsia="en-GB"/>
              </w:rPr>
              <w:t>-0.20</w:t>
            </w:r>
            <w:r w:rsidRPr="00462000">
              <w:rPr>
                <w:rFonts w:ascii="Times New Roman" w:hAnsi="Times New Roman" w:cs="Times New Roman"/>
                <w:b/>
                <w:bCs/>
                <w:sz w:val="20"/>
                <w:szCs w:val="20"/>
                <w:vertAlign w:val="superscript"/>
                <w:lang w:eastAsia="en-GB"/>
              </w:rPr>
              <w:t>**</w:t>
            </w:r>
          </w:p>
        </w:tc>
        <w:tc>
          <w:tcPr>
            <w:tcW w:w="0" w:type="auto"/>
            <w:shd w:val="clear" w:color="auto" w:fill="FFFFFF" w:themeFill="background1"/>
          </w:tcPr>
          <w:p w14:paraId="5614486E"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0.46**</w:t>
            </w:r>
          </w:p>
        </w:tc>
        <w:tc>
          <w:tcPr>
            <w:tcW w:w="0" w:type="auto"/>
            <w:shd w:val="clear" w:color="auto" w:fill="FFFFFF" w:themeFill="background1"/>
          </w:tcPr>
          <w:p w14:paraId="632B7DB9"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0.41**</w:t>
            </w:r>
          </w:p>
        </w:tc>
      </w:tr>
      <w:tr w:rsidR="00BA6973" w:rsidRPr="00462000" w14:paraId="55AE8BF4" w14:textId="77777777" w:rsidTr="00E577EC">
        <w:trPr>
          <w:trHeight w:val="33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D8741F1"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Chest symptom</w:t>
            </w:r>
          </w:p>
        </w:tc>
        <w:tc>
          <w:tcPr>
            <w:tcW w:w="1230" w:type="dxa"/>
            <w:shd w:val="clear" w:color="auto" w:fill="auto"/>
            <w:hideMark/>
          </w:tcPr>
          <w:p w14:paraId="08F98868"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-0.40</w:t>
            </w:r>
            <w:r w:rsidRPr="00462000">
              <w:rPr>
                <w:rFonts w:ascii="Times New Roman" w:hAnsi="Times New Roman" w:cs="Times New Roman"/>
                <w:sz w:val="20"/>
                <w:szCs w:val="20"/>
                <w:vertAlign w:val="superscript"/>
                <w:lang w:eastAsia="en-GB"/>
              </w:rPr>
              <w:t>**</w:t>
            </w:r>
          </w:p>
        </w:tc>
        <w:tc>
          <w:tcPr>
            <w:tcW w:w="1070" w:type="dxa"/>
            <w:shd w:val="clear" w:color="auto" w:fill="auto"/>
            <w:hideMark/>
          </w:tcPr>
          <w:p w14:paraId="67F2A6B1"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-0.28</w:t>
            </w:r>
            <w:r w:rsidRPr="00462000">
              <w:rPr>
                <w:rFonts w:ascii="Times New Roman" w:hAnsi="Times New Roman" w:cs="Times New Roman"/>
                <w:sz w:val="20"/>
                <w:szCs w:val="20"/>
                <w:vertAlign w:val="superscript"/>
                <w:lang w:eastAsia="en-GB"/>
              </w:rPr>
              <w:t>**</w:t>
            </w:r>
          </w:p>
        </w:tc>
        <w:tc>
          <w:tcPr>
            <w:tcW w:w="1285" w:type="dxa"/>
            <w:shd w:val="clear" w:color="auto" w:fill="auto"/>
            <w:hideMark/>
          </w:tcPr>
          <w:p w14:paraId="62F1B4E2"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-0.35</w:t>
            </w:r>
            <w:r w:rsidRPr="00462000">
              <w:rPr>
                <w:rFonts w:ascii="Times New Roman" w:hAnsi="Times New Roman" w:cs="Times New Roman"/>
                <w:b/>
                <w:bCs/>
                <w:sz w:val="20"/>
                <w:szCs w:val="20"/>
                <w:vertAlign w:val="superscript"/>
                <w:lang w:eastAsia="en-GB"/>
              </w:rPr>
              <w:t>**</w:t>
            </w:r>
          </w:p>
        </w:tc>
        <w:tc>
          <w:tcPr>
            <w:tcW w:w="1264" w:type="dxa"/>
            <w:shd w:val="clear" w:color="auto" w:fill="auto"/>
            <w:hideMark/>
          </w:tcPr>
          <w:p w14:paraId="6DB5211C"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-0.33</w:t>
            </w:r>
            <w:r w:rsidRPr="00462000">
              <w:rPr>
                <w:rFonts w:ascii="Times New Roman" w:hAnsi="Times New Roman" w:cs="Times New Roman"/>
                <w:b/>
                <w:bCs/>
                <w:sz w:val="20"/>
                <w:szCs w:val="20"/>
                <w:vertAlign w:val="superscript"/>
                <w:lang w:eastAsia="en-GB"/>
              </w:rPr>
              <w:t>**</w:t>
            </w:r>
          </w:p>
        </w:tc>
        <w:tc>
          <w:tcPr>
            <w:tcW w:w="0" w:type="auto"/>
            <w:shd w:val="clear" w:color="auto" w:fill="auto"/>
            <w:hideMark/>
          </w:tcPr>
          <w:p w14:paraId="58C4154C"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-0.19</w:t>
            </w:r>
            <w:r w:rsidRPr="00462000">
              <w:rPr>
                <w:rFonts w:ascii="Times New Roman" w:hAnsi="Times New Roman" w:cs="Times New Roman"/>
                <w:sz w:val="20"/>
                <w:szCs w:val="20"/>
                <w:vertAlign w:val="superscript"/>
                <w:lang w:eastAsia="en-GB"/>
              </w:rPr>
              <w:t>**</w:t>
            </w:r>
          </w:p>
        </w:tc>
        <w:tc>
          <w:tcPr>
            <w:tcW w:w="0" w:type="auto"/>
            <w:shd w:val="clear" w:color="auto" w:fill="FFFFFF" w:themeFill="background1"/>
          </w:tcPr>
          <w:p w14:paraId="7571F4A0"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0.41**</w:t>
            </w:r>
          </w:p>
        </w:tc>
        <w:tc>
          <w:tcPr>
            <w:tcW w:w="0" w:type="auto"/>
            <w:shd w:val="clear" w:color="auto" w:fill="FFFFFF" w:themeFill="background1"/>
          </w:tcPr>
          <w:p w14:paraId="2FC28D2C"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0.48**</w:t>
            </w:r>
          </w:p>
        </w:tc>
      </w:tr>
      <w:tr w:rsidR="00BA6973" w:rsidRPr="00462000" w14:paraId="7468F1D5" w14:textId="77777777" w:rsidTr="00E577EC">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3BE79C"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Emotional functioning</w:t>
            </w:r>
          </w:p>
        </w:tc>
        <w:tc>
          <w:tcPr>
            <w:tcW w:w="1230" w:type="dxa"/>
            <w:shd w:val="clear" w:color="auto" w:fill="auto"/>
            <w:hideMark/>
          </w:tcPr>
          <w:p w14:paraId="29310897"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-0.21</w:t>
            </w:r>
            <w:r w:rsidRPr="00462000">
              <w:rPr>
                <w:rFonts w:ascii="Times New Roman" w:hAnsi="Times New Roman" w:cs="Times New Roman"/>
                <w:sz w:val="20"/>
                <w:szCs w:val="20"/>
                <w:vertAlign w:val="superscript"/>
                <w:lang w:eastAsia="en-GB"/>
              </w:rPr>
              <w:t>**</w:t>
            </w:r>
          </w:p>
        </w:tc>
        <w:tc>
          <w:tcPr>
            <w:tcW w:w="1070" w:type="dxa"/>
            <w:shd w:val="clear" w:color="auto" w:fill="auto"/>
            <w:hideMark/>
          </w:tcPr>
          <w:p w14:paraId="5923562E"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-0.24</w:t>
            </w:r>
            <w:r w:rsidRPr="00462000">
              <w:rPr>
                <w:rFonts w:ascii="Times New Roman" w:hAnsi="Times New Roman" w:cs="Times New Roman"/>
                <w:sz w:val="20"/>
                <w:szCs w:val="20"/>
                <w:vertAlign w:val="superscript"/>
                <w:lang w:eastAsia="en-GB"/>
              </w:rPr>
              <w:t>**</w:t>
            </w:r>
          </w:p>
        </w:tc>
        <w:tc>
          <w:tcPr>
            <w:tcW w:w="1285" w:type="dxa"/>
            <w:shd w:val="clear" w:color="auto" w:fill="auto"/>
            <w:hideMark/>
          </w:tcPr>
          <w:p w14:paraId="3BAE0DEF"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-0.34</w:t>
            </w:r>
            <w:r w:rsidRPr="00462000">
              <w:rPr>
                <w:rFonts w:ascii="Times New Roman" w:hAnsi="Times New Roman" w:cs="Times New Roman"/>
                <w:sz w:val="20"/>
                <w:szCs w:val="20"/>
                <w:vertAlign w:val="superscript"/>
                <w:lang w:eastAsia="en-GB"/>
              </w:rPr>
              <w:t>**</w:t>
            </w:r>
          </w:p>
        </w:tc>
        <w:tc>
          <w:tcPr>
            <w:tcW w:w="1264" w:type="dxa"/>
            <w:shd w:val="clear" w:color="auto" w:fill="auto"/>
            <w:hideMark/>
          </w:tcPr>
          <w:p w14:paraId="1F5960E5"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-0.38</w:t>
            </w:r>
            <w:r w:rsidRPr="00462000">
              <w:rPr>
                <w:rFonts w:ascii="Times New Roman" w:hAnsi="Times New Roman" w:cs="Times New Roman"/>
                <w:b/>
                <w:bCs/>
                <w:sz w:val="20"/>
                <w:szCs w:val="20"/>
                <w:vertAlign w:val="superscript"/>
                <w:lang w:eastAsia="en-GB"/>
              </w:rPr>
              <w:t>**</w:t>
            </w:r>
          </w:p>
        </w:tc>
        <w:tc>
          <w:tcPr>
            <w:tcW w:w="0" w:type="auto"/>
            <w:shd w:val="clear" w:color="auto" w:fill="auto"/>
            <w:hideMark/>
          </w:tcPr>
          <w:p w14:paraId="42E6E737"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-0.46</w:t>
            </w:r>
            <w:r w:rsidRPr="00462000">
              <w:rPr>
                <w:rFonts w:ascii="Times New Roman" w:hAnsi="Times New Roman" w:cs="Times New Roman"/>
                <w:b/>
                <w:bCs/>
                <w:sz w:val="20"/>
                <w:szCs w:val="20"/>
                <w:vertAlign w:val="superscript"/>
                <w:lang w:eastAsia="en-GB"/>
              </w:rPr>
              <w:t>**</w:t>
            </w:r>
          </w:p>
        </w:tc>
        <w:tc>
          <w:tcPr>
            <w:tcW w:w="0" w:type="auto"/>
            <w:shd w:val="clear" w:color="auto" w:fill="FFFFFF" w:themeFill="background1"/>
          </w:tcPr>
          <w:p w14:paraId="2F410166"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0.50**</w:t>
            </w:r>
          </w:p>
        </w:tc>
        <w:tc>
          <w:tcPr>
            <w:tcW w:w="0" w:type="auto"/>
            <w:shd w:val="clear" w:color="auto" w:fill="FFFFFF" w:themeFill="background1"/>
          </w:tcPr>
          <w:p w14:paraId="6BDF666A"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0.34**</w:t>
            </w:r>
          </w:p>
        </w:tc>
      </w:tr>
      <w:tr w:rsidR="00BA6973" w:rsidRPr="00462000" w14:paraId="4B59217F" w14:textId="77777777" w:rsidTr="00E577EC">
        <w:trPr>
          <w:trHeight w:val="6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1265FF"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Concerns for the future</w:t>
            </w:r>
          </w:p>
        </w:tc>
        <w:tc>
          <w:tcPr>
            <w:tcW w:w="1230" w:type="dxa"/>
            <w:shd w:val="clear" w:color="auto" w:fill="auto"/>
            <w:hideMark/>
          </w:tcPr>
          <w:p w14:paraId="51DFDDF3"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-0.09</w:t>
            </w:r>
          </w:p>
        </w:tc>
        <w:tc>
          <w:tcPr>
            <w:tcW w:w="1070" w:type="dxa"/>
            <w:shd w:val="clear" w:color="auto" w:fill="auto"/>
            <w:hideMark/>
          </w:tcPr>
          <w:p w14:paraId="145285ED"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-0.12</w:t>
            </w:r>
          </w:p>
        </w:tc>
        <w:tc>
          <w:tcPr>
            <w:tcW w:w="1285" w:type="dxa"/>
            <w:shd w:val="clear" w:color="auto" w:fill="auto"/>
            <w:hideMark/>
          </w:tcPr>
          <w:p w14:paraId="3CE895FC"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-0.15</w:t>
            </w:r>
            <w:r w:rsidRPr="00462000">
              <w:rPr>
                <w:rFonts w:ascii="Times New Roman" w:hAnsi="Times New Roman" w:cs="Times New Roman"/>
                <w:sz w:val="20"/>
                <w:szCs w:val="20"/>
                <w:vertAlign w:val="superscript"/>
                <w:lang w:eastAsia="en-GB"/>
              </w:rPr>
              <w:t>*</w:t>
            </w:r>
          </w:p>
        </w:tc>
        <w:tc>
          <w:tcPr>
            <w:tcW w:w="1264" w:type="dxa"/>
            <w:shd w:val="clear" w:color="auto" w:fill="auto"/>
            <w:hideMark/>
          </w:tcPr>
          <w:p w14:paraId="41CEC9ED"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-0.07</w:t>
            </w:r>
          </w:p>
        </w:tc>
        <w:tc>
          <w:tcPr>
            <w:tcW w:w="0" w:type="auto"/>
            <w:shd w:val="clear" w:color="auto" w:fill="auto"/>
            <w:hideMark/>
          </w:tcPr>
          <w:p w14:paraId="352559B9"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-0.36</w:t>
            </w:r>
            <w:r w:rsidRPr="00462000">
              <w:rPr>
                <w:rFonts w:ascii="Times New Roman" w:hAnsi="Times New Roman" w:cs="Times New Roman"/>
                <w:b/>
                <w:bCs/>
                <w:sz w:val="20"/>
                <w:szCs w:val="20"/>
                <w:vertAlign w:val="superscript"/>
                <w:lang w:eastAsia="en-GB"/>
              </w:rPr>
              <w:t>**</w:t>
            </w:r>
          </w:p>
        </w:tc>
        <w:tc>
          <w:tcPr>
            <w:tcW w:w="0" w:type="auto"/>
            <w:shd w:val="clear" w:color="auto" w:fill="FFFFFF" w:themeFill="background1"/>
          </w:tcPr>
          <w:p w14:paraId="74EFD2C3"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0.20**</w:t>
            </w:r>
          </w:p>
        </w:tc>
        <w:tc>
          <w:tcPr>
            <w:tcW w:w="0" w:type="auto"/>
            <w:shd w:val="clear" w:color="auto" w:fill="FFFFFF" w:themeFill="background1"/>
          </w:tcPr>
          <w:p w14:paraId="2F758AC3"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0.14*</w:t>
            </w:r>
          </w:p>
        </w:tc>
      </w:tr>
      <w:tr w:rsidR="00BA6973" w:rsidRPr="00462000" w14:paraId="1821E3EF" w14:textId="77777777" w:rsidTr="00E577EC">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66E9FE"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Interpersonal relationships</w:t>
            </w:r>
          </w:p>
        </w:tc>
        <w:tc>
          <w:tcPr>
            <w:tcW w:w="1230" w:type="dxa"/>
            <w:shd w:val="clear" w:color="auto" w:fill="auto"/>
            <w:hideMark/>
          </w:tcPr>
          <w:p w14:paraId="482B7B7B"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-0.24</w:t>
            </w:r>
            <w:r w:rsidRPr="00462000">
              <w:rPr>
                <w:rFonts w:ascii="Times New Roman" w:hAnsi="Times New Roman" w:cs="Times New Roman"/>
                <w:sz w:val="20"/>
                <w:szCs w:val="20"/>
                <w:vertAlign w:val="superscript"/>
                <w:lang w:eastAsia="en-GB"/>
              </w:rPr>
              <w:t>**</w:t>
            </w:r>
          </w:p>
        </w:tc>
        <w:tc>
          <w:tcPr>
            <w:tcW w:w="1070" w:type="dxa"/>
            <w:shd w:val="clear" w:color="auto" w:fill="auto"/>
            <w:hideMark/>
          </w:tcPr>
          <w:p w14:paraId="472CFF17"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-0.27</w:t>
            </w:r>
            <w:r w:rsidRPr="00462000">
              <w:rPr>
                <w:rFonts w:ascii="Times New Roman" w:hAnsi="Times New Roman" w:cs="Times New Roman"/>
                <w:sz w:val="20"/>
                <w:szCs w:val="20"/>
                <w:vertAlign w:val="superscript"/>
                <w:lang w:eastAsia="en-GB"/>
              </w:rPr>
              <w:t>**</w:t>
            </w:r>
          </w:p>
        </w:tc>
        <w:tc>
          <w:tcPr>
            <w:tcW w:w="1285" w:type="dxa"/>
            <w:shd w:val="clear" w:color="auto" w:fill="auto"/>
            <w:hideMark/>
          </w:tcPr>
          <w:p w14:paraId="2442F44B"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-0.29</w:t>
            </w:r>
            <w:r w:rsidRPr="00462000">
              <w:rPr>
                <w:rFonts w:ascii="Times New Roman" w:hAnsi="Times New Roman" w:cs="Times New Roman"/>
                <w:sz w:val="20"/>
                <w:szCs w:val="20"/>
                <w:vertAlign w:val="superscript"/>
                <w:lang w:eastAsia="en-GB"/>
              </w:rPr>
              <w:t>**</w:t>
            </w:r>
          </w:p>
        </w:tc>
        <w:tc>
          <w:tcPr>
            <w:tcW w:w="1264" w:type="dxa"/>
            <w:shd w:val="clear" w:color="auto" w:fill="auto"/>
            <w:hideMark/>
          </w:tcPr>
          <w:p w14:paraId="37A29A0B"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-0.27</w:t>
            </w:r>
            <w:r w:rsidRPr="00462000">
              <w:rPr>
                <w:rFonts w:ascii="Times New Roman" w:hAnsi="Times New Roman" w:cs="Times New Roman"/>
                <w:sz w:val="20"/>
                <w:szCs w:val="20"/>
                <w:vertAlign w:val="superscript"/>
                <w:lang w:eastAsia="en-GB"/>
              </w:rPr>
              <w:t>**</w:t>
            </w:r>
          </w:p>
        </w:tc>
        <w:tc>
          <w:tcPr>
            <w:tcW w:w="0" w:type="auto"/>
            <w:shd w:val="clear" w:color="auto" w:fill="auto"/>
            <w:hideMark/>
          </w:tcPr>
          <w:p w14:paraId="73FC65B2"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-0.40</w:t>
            </w:r>
            <w:r w:rsidRPr="00462000">
              <w:rPr>
                <w:rFonts w:ascii="Times New Roman" w:hAnsi="Times New Roman" w:cs="Times New Roman"/>
                <w:b/>
                <w:bCs/>
                <w:sz w:val="20"/>
                <w:szCs w:val="20"/>
                <w:vertAlign w:val="superscript"/>
                <w:lang w:eastAsia="en-GB"/>
              </w:rPr>
              <w:t>**</w:t>
            </w:r>
          </w:p>
        </w:tc>
        <w:tc>
          <w:tcPr>
            <w:tcW w:w="0" w:type="auto"/>
            <w:shd w:val="clear" w:color="auto" w:fill="FFFFFF" w:themeFill="background1"/>
          </w:tcPr>
          <w:p w14:paraId="34D6455E"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0.41**</w:t>
            </w:r>
          </w:p>
        </w:tc>
        <w:tc>
          <w:tcPr>
            <w:tcW w:w="0" w:type="auto"/>
            <w:shd w:val="clear" w:color="auto" w:fill="FFFFFF" w:themeFill="background1"/>
          </w:tcPr>
          <w:p w14:paraId="1B2FE99D"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0.24**</w:t>
            </w:r>
          </w:p>
        </w:tc>
      </w:tr>
      <w:tr w:rsidR="00BA6973" w:rsidRPr="00462000" w14:paraId="307CF9A8" w14:textId="77777777" w:rsidTr="00E577EC">
        <w:trPr>
          <w:trHeight w:val="29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7320EA1"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Body image</w:t>
            </w:r>
          </w:p>
        </w:tc>
        <w:tc>
          <w:tcPr>
            <w:tcW w:w="1230" w:type="dxa"/>
            <w:shd w:val="clear" w:color="auto" w:fill="auto"/>
            <w:hideMark/>
          </w:tcPr>
          <w:p w14:paraId="06682948"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-0.18</w:t>
            </w:r>
            <w:r w:rsidRPr="00462000">
              <w:rPr>
                <w:rFonts w:ascii="Times New Roman" w:hAnsi="Times New Roman" w:cs="Times New Roman"/>
                <w:sz w:val="20"/>
                <w:szCs w:val="20"/>
                <w:vertAlign w:val="superscript"/>
                <w:lang w:eastAsia="en-GB"/>
              </w:rPr>
              <w:t>**</w:t>
            </w:r>
          </w:p>
        </w:tc>
        <w:tc>
          <w:tcPr>
            <w:tcW w:w="1070" w:type="dxa"/>
            <w:shd w:val="clear" w:color="auto" w:fill="auto"/>
            <w:hideMark/>
          </w:tcPr>
          <w:p w14:paraId="65046D1F"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-0.13</w:t>
            </w:r>
          </w:p>
        </w:tc>
        <w:tc>
          <w:tcPr>
            <w:tcW w:w="1285" w:type="dxa"/>
            <w:shd w:val="clear" w:color="auto" w:fill="auto"/>
            <w:hideMark/>
          </w:tcPr>
          <w:p w14:paraId="75DB206A"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-0.22</w:t>
            </w:r>
            <w:r w:rsidRPr="00462000">
              <w:rPr>
                <w:rFonts w:ascii="Times New Roman" w:hAnsi="Times New Roman" w:cs="Times New Roman"/>
                <w:sz w:val="20"/>
                <w:szCs w:val="20"/>
                <w:vertAlign w:val="superscript"/>
                <w:lang w:eastAsia="en-GB"/>
              </w:rPr>
              <w:t>**</w:t>
            </w:r>
          </w:p>
        </w:tc>
        <w:tc>
          <w:tcPr>
            <w:tcW w:w="1264" w:type="dxa"/>
            <w:shd w:val="clear" w:color="auto" w:fill="auto"/>
            <w:hideMark/>
          </w:tcPr>
          <w:p w14:paraId="727780C2"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-0.15</w:t>
            </w:r>
            <w:r w:rsidRPr="00462000">
              <w:rPr>
                <w:rFonts w:ascii="Times New Roman" w:hAnsi="Times New Roman" w:cs="Times New Roman"/>
                <w:sz w:val="20"/>
                <w:szCs w:val="20"/>
                <w:vertAlign w:val="superscript"/>
                <w:lang w:eastAsia="en-GB"/>
              </w:rPr>
              <w:t>*</w:t>
            </w:r>
          </w:p>
        </w:tc>
        <w:tc>
          <w:tcPr>
            <w:tcW w:w="0" w:type="auto"/>
            <w:shd w:val="clear" w:color="auto" w:fill="auto"/>
            <w:hideMark/>
          </w:tcPr>
          <w:p w14:paraId="6D939539"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-0.14</w:t>
            </w:r>
            <w:r w:rsidRPr="00462000">
              <w:rPr>
                <w:rFonts w:ascii="Times New Roman" w:hAnsi="Times New Roman" w:cs="Times New Roman"/>
                <w:sz w:val="20"/>
                <w:szCs w:val="20"/>
                <w:vertAlign w:val="superscript"/>
                <w:lang w:eastAsia="en-GB"/>
              </w:rPr>
              <w:t>*</w:t>
            </w:r>
          </w:p>
        </w:tc>
        <w:tc>
          <w:tcPr>
            <w:tcW w:w="0" w:type="auto"/>
            <w:shd w:val="clear" w:color="auto" w:fill="FFFFFF" w:themeFill="background1"/>
          </w:tcPr>
          <w:p w14:paraId="51D0AA8F"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0.21**</w:t>
            </w:r>
          </w:p>
        </w:tc>
        <w:tc>
          <w:tcPr>
            <w:tcW w:w="0" w:type="auto"/>
            <w:shd w:val="clear" w:color="auto" w:fill="FFFFFF" w:themeFill="background1"/>
          </w:tcPr>
          <w:p w14:paraId="4D2C1DB8" w14:textId="77777777" w:rsidR="00BA6973" w:rsidRPr="00462000" w:rsidRDefault="00BA6973" w:rsidP="00E577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0.20**</w:t>
            </w:r>
          </w:p>
        </w:tc>
      </w:tr>
      <w:tr w:rsidR="00BA6973" w:rsidRPr="00462000" w14:paraId="1ED5731C" w14:textId="77777777" w:rsidTr="00E577EC">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shd w:val="clear" w:color="auto" w:fill="FFFFFF" w:themeFill="background1"/>
            <w:hideMark/>
          </w:tcPr>
          <w:p w14:paraId="45826564" w14:textId="77777777" w:rsidR="00BA6973" w:rsidRPr="000F459E" w:rsidRDefault="00BA6973" w:rsidP="00E577EC">
            <w:pPr>
              <w:rPr>
                <w:rFonts w:ascii="Times New Roman" w:hAnsi="Times New Roman" w:cs="Times New Roman"/>
                <w:b w:val="0"/>
                <w:bCs w:val="0"/>
                <w:lang w:eastAsia="en-GB"/>
              </w:rPr>
            </w:pPr>
            <w:r w:rsidRPr="000F459E">
              <w:rPr>
                <w:rFonts w:ascii="Times New Roman" w:hAnsi="Times New Roman" w:cs="Times New Roman"/>
                <w:b w:val="0"/>
                <w:bCs w:val="0"/>
                <w:lang w:eastAsia="en-GB"/>
              </w:rPr>
              <w:t>Career concerns</w:t>
            </w:r>
          </w:p>
        </w:tc>
        <w:tc>
          <w:tcPr>
            <w:tcW w:w="1230" w:type="dxa"/>
            <w:tcBorders>
              <w:bottom w:val="single" w:sz="12" w:space="0" w:color="auto"/>
            </w:tcBorders>
            <w:shd w:val="clear" w:color="auto" w:fill="auto"/>
            <w:hideMark/>
          </w:tcPr>
          <w:p w14:paraId="3678927B"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-0.40</w:t>
            </w:r>
            <w:r w:rsidRPr="00462000">
              <w:rPr>
                <w:rFonts w:ascii="Times New Roman" w:hAnsi="Times New Roman" w:cs="Times New Roman"/>
                <w:sz w:val="20"/>
                <w:szCs w:val="20"/>
                <w:vertAlign w:val="superscript"/>
                <w:lang w:eastAsia="en-GB"/>
              </w:rPr>
              <w:t>**</w:t>
            </w:r>
          </w:p>
        </w:tc>
        <w:tc>
          <w:tcPr>
            <w:tcW w:w="1070" w:type="dxa"/>
            <w:tcBorders>
              <w:bottom w:val="single" w:sz="12" w:space="0" w:color="auto"/>
            </w:tcBorders>
            <w:shd w:val="clear" w:color="auto" w:fill="auto"/>
            <w:hideMark/>
          </w:tcPr>
          <w:p w14:paraId="4A985AC4"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-0.28</w:t>
            </w:r>
            <w:r w:rsidRPr="00462000">
              <w:rPr>
                <w:rFonts w:ascii="Times New Roman" w:hAnsi="Times New Roman" w:cs="Times New Roman"/>
                <w:sz w:val="20"/>
                <w:szCs w:val="20"/>
                <w:vertAlign w:val="superscript"/>
                <w:lang w:eastAsia="en-GB"/>
              </w:rPr>
              <w:t>**</w:t>
            </w:r>
          </w:p>
        </w:tc>
        <w:tc>
          <w:tcPr>
            <w:tcW w:w="1285" w:type="dxa"/>
            <w:tcBorders>
              <w:bottom w:val="single" w:sz="12" w:space="0" w:color="auto"/>
            </w:tcBorders>
            <w:shd w:val="clear" w:color="auto" w:fill="auto"/>
            <w:hideMark/>
          </w:tcPr>
          <w:p w14:paraId="51DEE220"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-0.45</w:t>
            </w:r>
            <w:r w:rsidRPr="00462000">
              <w:rPr>
                <w:rFonts w:ascii="Times New Roman" w:hAnsi="Times New Roman" w:cs="Times New Roman"/>
                <w:sz w:val="20"/>
                <w:szCs w:val="20"/>
                <w:vertAlign w:val="superscript"/>
                <w:lang w:eastAsia="en-GB"/>
              </w:rPr>
              <w:t>**</w:t>
            </w:r>
          </w:p>
        </w:tc>
        <w:tc>
          <w:tcPr>
            <w:tcW w:w="1264" w:type="dxa"/>
            <w:tcBorders>
              <w:bottom w:val="single" w:sz="12" w:space="0" w:color="auto"/>
            </w:tcBorders>
            <w:shd w:val="clear" w:color="auto" w:fill="auto"/>
            <w:hideMark/>
          </w:tcPr>
          <w:p w14:paraId="6E95C60E"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-0.31</w:t>
            </w:r>
            <w:r w:rsidRPr="00462000">
              <w:rPr>
                <w:rFonts w:ascii="Times New Roman" w:hAnsi="Times New Roman" w:cs="Times New Roman"/>
                <w:sz w:val="20"/>
                <w:szCs w:val="20"/>
                <w:vertAlign w:val="superscript"/>
                <w:lang w:eastAsia="en-GB"/>
              </w:rPr>
              <w:t>**</w:t>
            </w:r>
          </w:p>
        </w:tc>
        <w:tc>
          <w:tcPr>
            <w:tcW w:w="0" w:type="auto"/>
            <w:tcBorders>
              <w:bottom w:val="single" w:sz="12" w:space="0" w:color="auto"/>
            </w:tcBorders>
            <w:shd w:val="clear" w:color="auto" w:fill="auto"/>
            <w:hideMark/>
          </w:tcPr>
          <w:p w14:paraId="02DBFE87"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b/>
                <w:bCs/>
                <w:sz w:val="20"/>
                <w:szCs w:val="20"/>
                <w:lang w:eastAsia="en-GB"/>
              </w:rPr>
              <w:t>-0.30</w:t>
            </w:r>
            <w:r w:rsidRPr="00462000">
              <w:rPr>
                <w:rFonts w:ascii="Times New Roman" w:hAnsi="Times New Roman" w:cs="Times New Roman"/>
                <w:b/>
                <w:bCs/>
                <w:sz w:val="20"/>
                <w:szCs w:val="20"/>
                <w:vertAlign w:val="superscript"/>
                <w:lang w:eastAsia="en-GB"/>
              </w:rPr>
              <w:t>**</w:t>
            </w:r>
          </w:p>
        </w:tc>
        <w:tc>
          <w:tcPr>
            <w:tcW w:w="0" w:type="auto"/>
            <w:tcBorders>
              <w:bottom w:val="single" w:sz="12" w:space="0" w:color="auto"/>
            </w:tcBorders>
            <w:shd w:val="clear" w:color="auto" w:fill="FFFFFF" w:themeFill="background1"/>
          </w:tcPr>
          <w:p w14:paraId="4CC022D6"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0.45**</w:t>
            </w:r>
          </w:p>
        </w:tc>
        <w:tc>
          <w:tcPr>
            <w:tcW w:w="0" w:type="auto"/>
            <w:tcBorders>
              <w:bottom w:val="single" w:sz="12" w:space="0" w:color="auto"/>
            </w:tcBorders>
            <w:shd w:val="clear" w:color="auto" w:fill="FFFFFF" w:themeFill="background1"/>
          </w:tcPr>
          <w:p w14:paraId="02054284" w14:textId="77777777" w:rsidR="00BA6973" w:rsidRPr="00462000" w:rsidRDefault="00BA6973" w:rsidP="00E577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GB"/>
              </w:rPr>
            </w:pPr>
            <w:r w:rsidRPr="00462000">
              <w:rPr>
                <w:rFonts w:ascii="Times New Roman" w:hAnsi="Times New Roman" w:cs="Times New Roman"/>
                <w:sz w:val="20"/>
                <w:szCs w:val="20"/>
                <w:lang w:eastAsia="en-GB"/>
              </w:rPr>
              <w:t>0.29**</w:t>
            </w:r>
          </w:p>
        </w:tc>
      </w:tr>
      <w:tr w:rsidR="00BA6973" w:rsidRPr="00462000" w14:paraId="0862F1E2" w14:textId="77777777" w:rsidTr="00E577EC">
        <w:trPr>
          <w:trHeight w:val="134"/>
        </w:trPr>
        <w:tc>
          <w:tcPr>
            <w:cnfStyle w:val="001000000000" w:firstRow="0" w:lastRow="0" w:firstColumn="1" w:lastColumn="0" w:oddVBand="0" w:evenVBand="0" w:oddHBand="0" w:evenHBand="0" w:firstRowFirstColumn="0" w:firstRowLastColumn="0" w:lastRowFirstColumn="0" w:lastRowLastColumn="0"/>
            <w:tcW w:w="0" w:type="auto"/>
            <w:gridSpan w:val="8"/>
            <w:tcBorders>
              <w:top w:val="single" w:sz="12" w:space="0" w:color="auto"/>
            </w:tcBorders>
          </w:tcPr>
          <w:p w14:paraId="7DADB2A4" w14:textId="77777777" w:rsidR="00BA6973" w:rsidRPr="007567DD" w:rsidRDefault="00BA6973" w:rsidP="00E577EC">
            <w:pPr>
              <w:rPr>
                <w:rFonts w:asciiTheme="majorBidi" w:hAnsiTheme="majorBidi" w:cstheme="majorBidi"/>
                <w:b w:val="0"/>
                <w:bCs w:val="0"/>
                <w:color w:val="000000"/>
                <w:sz w:val="18"/>
                <w:szCs w:val="18"/>
              </w:rPr>
            </w:pPr>
            <w:r w:rsidRPr="007567DD">
              <w:rPr>
                <w:rFonts w:asciiTheme="majorBidi" w:hAnsiTheme="majorBidi" w:cstheme="majorBidi"/>
                <w:color w:val="000000"/>
                <w:sz w:val="18"/>
                <w:szCs w:val="18"/>
              </w:rPr>
              <w:t>Bold values are those pairs of domains where we hypothesi</w:t>
            </w:r>
            <w:r>
              <w:rPr>
                <w:rFonts w:asciiTheme="majorBidi" w:hAnsiTheme="majorBidi" w:cstheme="majorBidi"/>
                <w:color w:val="000000"/>
                <w:sz w:val="18"/>
                <w:szCs w:val="18"/>
              </w:rPr>
              <w:t>s</w:t>
            </w:r>
            <w:r w:rsidRPr="007567DD">
              <w:rPr>
                <w:rFonts w:asciiTheme="majorBidi" w:hAnsiTheme="majorBidi" w:cstheme="majorBidi"/>
                <w:color w:val="000000"/>
                <w:sz w:val="18"/>
                <w:szCs w:val="18"/>
              </w:rPr>
              <w:t>ed strong correlations</w:t>
            </w:r>
          </w:p>
          <w:p w14:paraId="0BAB3AA3" w14:textId="77777777" w:rsidR="00BA6973" w:rsidRPr="00462000" w:rsidRDefault="00BA6973" w:rsidP="00E577EC">
            <w:pPr>
              <w:rPr>
                <w:rFonts w:ascii="Times New Roman" w:hAnsi="Times New Roman" w:cs="Times New Roman"/>
                <w:b w:val="0"/>
                <w:bCs w:val="0"/>
                <w:sz w:val="18"/>
                <w:szCs w:val="18"/>
                <w:lang w:eastAsia="en-GB"/>
              </w:rPr>
            </w:pPr>
            <w:r w:rsidRPr="00462000">
              <w:rPr>
                <w:rFonts w:ascii="Times New Roman" w:hAnsi="Times New Roman" w:cs="Times New Roman"/>
                <w:b w:val="0"/>
                <w:bCs w:val="0"/>
                <w:sz w:val="18"/>
                <w:szCs w:val="18"/>
              </w:rPr>
              <w:t>All correlations were negative due to the method each measure captures HEQoL (higher domain scores in CFQoL mean better HRQoL while lower domain scores in EQ-5D-5L mean better HRQoL), expect for utility value and EQ-VAS (higher score means better HRQoL)</w:t>
            </w:r>
          </w:p>
          <w:p w14:paraId="42F538D6" w14:textId="77777777" w:rsidR="00BA6973" w:rsidRPr="00462000" w:rsidRDefault="00BA6973" w:rsidP="00E577EC">
            <w:pPr>
              <w:rPr>
                <w:rFonts w:ascii="Times New Roman" w:hAnsi="Times New Roman" w:cs="Times New Roman"/>
                <w:sz w:val="18"/>
                <w:szCs w:val="18"/>
                <w:lang w:eastAsia="en-GB"/>
              </w:rPr>
            </w:pPr>
            <w:r w:rsidRPr="00462000">
              <w:rPr>
                <w:rFonts w:ascii="Times New Roman" w:hAnsi="Times New Roman" w:cs="Times New Roman"/>
                <w:b w:val="0"/>
                <w:bCs w:val="0"/>
                <w:sz w:val="18"/>
                <w:szCs w:val="18"/>
                <w:lang w:eastAsia="en-GB"/>
              </w:rPr>
              <w:t>* Correlation is significant at the 0.05 level (2-tailed).</w:t>
            </w:r>
          </w:p>
          <w:p w14:paraId="5492375E" w14:textId="77777777" w:rsidR="00BA6973" w:rsidRPr="00462000" w:rsidRDefault="00BA6973" w:rsidP="00E577EC">
            <w:pPr>
              <w:rPr>
                <w:rFonts w:ascii="Times New Roman" w:hAnsi="Times New Roman"/>
                <w:sz w:val="18"/>
                <w:szCs w:val="18"/>
              </w:rPr>
            </w:pPr>
            <w:r w:rsidRPr="00462000">
              <w:rPr>
                <w:rFonts w:ascii="Times New Roman" w:hAnsi="Times New Roman" w:cs="Times New Roman"/>
                <w:b w:val="0"/>
                <w:bCs w:val="0"/>
                <w:sz w:val="18"/>
                <w:szCs w:val="18"/>
                <w:lang w:eastAsia="en-GB"/>
              </w:rPr>
              <w:t>** Correlation is significant at the 0.01 level (2-tailed).</w:t>
            </w:r>
          </w:p>
        </w:tc>
      </w:tr>
    </w:tbl>
    <w:p w14:paraId="4F55938F" w14:textId="7574CFA2" w:rsidR="00BA6973" w:rsidRDefault="00BA6973" w:rsidP="002C6BF8">
      <w:pPr>
        <w:rPr>
          <w:rFonts w:asciiTheme="majorBidi" w:hAnsiTheme="majorBidi" w:cstheme="majorBidi"/>
          <w:b/>
          <w:sz w:val="24"/>
          <w:szCs w:val="24"/>
        </w:rPr>
      </w:pPr>
    </w:p>
    <w:p w14:paraId="1D4E8119" w14:textId="77777777" w:rsidR="00BA6973" w:rsidRDefault="00BA6973">
      <w:pPr>
        <w:rPr>
          <w:rFonts w:asciiTheme="majorBidi" w:hAnsiTheme="majorBidi" w:cstheme="majorBidi"/>
          <w:b/>
          <w:sz w:val="24"/>
          <w:szCs w:val="24"/>
        </w:rPr>
      </w:pPr>
      <w:r>
        <w:rPr>
          <w:rFonts w:asciiTheme="majorBidi" w:hAnsiTheme="majorBidi" w:cstheme="majorBidi"/>
          <w:b/>
          <w:sz w:val="24"/>
          <w:szCs w:val="24"/>
        </w:rPr>
        <w:br w:type="page"/>
      </w:r>
    </w:p>
    <w:p w14:paraId="67BB70AD" w14:textId="77777777" w:rsidR="00BA6973" w:rsidRPr="006D32C2" w:rsidRDefault="00BA6973" w:rsidP="00BA6973">
      <w:pPr>
        <w:pStyle w:val="Caption"/>
        <w:keepNext/>
        <w:rPr>
          <w:color w:val="auto"/>
          <w:sz w:val="21"/>
          <w:szCs w:val="21"/>
        </w:rPr>
      </w:pPr>
      <w:r w:rsidRPr="006D32C2">
        <w:rPr>
          <w:color w:val="auto"/>
          <w:sz w:val="21"/>
          <w:szCs w:val="21"/>
        </w:rPr>
        <w:t xml:space="preserve">Table </w:t>
      </w:r>
      <w:r w:rsidRPr="006D32C2">
        <w:rPr>
          <w:color w:val="auto"/>
          <w:sz w:val="21"/>
          <w:szCs w:val="21"/>
        </w:rPr>
        <w:fldChar w:fldCharType="begin"/>
      </w:r>
      <w:r w:rsidRPr="006D32C2">
        <w:rPr>
          <w:color w:val="auto"/>
          <w:sz w:val="21"/>
          <w:szCs w:val="21"/>
        </w:rPr>
        <w:instrText xml:space="preserve"> SEQ Table \* ARABIC </w:instrText>
      </w:r>
      <w:r w:rsidRPr="006D32C2">
        <w:rPr>
          <w:color w:val="auto"/>
          <w:sz w:val="21"/>
          <w:szCs w:val="21"/>
        </w:rPr>
        <w:fldChar w:fldCharType="separate"/>
      </w:r>
      <w:r w:rsidRPr="006D32C2">
        <w:rPr>
          <w:noProof/>
          <w:color w:val="auto"/>
          <w:sz w:val="21"/>
          <w:szCs w:val="21"/>
        </w:rPr>
        <w:t>5</w:t>
      </w:r>
      <w:r w:rsidRPr="006D32C2">
        <w:rPr>
          <w:color w:val="auto"/>
          <w:sz w:val="21"/>
          <w:szCs w:val="21"/>
        </w:rPr>
        <w:fldChar w:fldCharType="end"/>
      </w:r>
      <w:r w:rsidRPr="006D32C2">
        <w:rPr>
          <w:color w:val="auto"/>
          <w:sz w:val="21"/>
          <w:szCs w:val="21"/>
        </w:rPr>
        <w:t xml:space="preserve"> the EQ-5D-5L and CFQoL regression model</w:t>
      </w:r>
    </w:p>
    <w:tbl>
      <w:tblPr>
        <w:tblStyle w:val="PlainTable5"/>
        <w:tblW w:w="5000" w:type="pct"/>
        <w:tblLook w:val="0420" w:firstRow="1" w:lastRow="0" w:firstColumn="0" w:lastColumn="0" w:noHBand="0" w:noVBand="1"/>
      </w:tblPr>
      <w:tblGrid>
        <w:gridCol w:w="1476"/>
        <w:gridCol w:w="1206"/>
        <w:gridCol w:w="1612"/>
        <w:gridCol w:w="939"/>
        <w:gridCol w:w="1161"/>
        <w:gridCol w:w="1719"/>
        <w:gridCol w:w="913"/>
      </w:tblGrid>
      <w:tr w:rsidR="00BA6973" w:rsidRPr="006C5C22" w14:paraId="4056A48A" w14:textId="77777777" w:rsidTr="00E577EC">
        <w:trPr>
          <w:cnfStyle w:val="100000000000" w:firstRow="1" w:lastRow="0" w:firstColumn="0" w:lastColumn="0" w:oddVBand="0" w:evenVBand="0" w:oddHBand="0" w:evenHBand="0" w:firstRowFirstColumn="0" w:firstRowLastColumn="0" w:lastRowFirstColumn="0" w:lastRowLastColumn="0"/>
          <w:trHeight w:val="99"/>
        </w:trPr>
        <w:tc>
          <w:tcPr>
            <w:tcW w:w="818" w:type="pct"/>
            <w:tcBorders>
              <w:bottom w:val="none" w:sz="0" w:space="0" w:color="auto"/>
            </w:tcBorders>
            <w:hideMark/>
          </w:tcPr>
          <w:p w14:paraId="1CDE7976" w14:textId="77777777" w:rsidR="00BA6973" w:rsidRPr="006C5C22" w:rsidRDefault="00BA6973" w:rsidP="00E577EC">
            <w:pPr>
              <w:ind w:firstLine="810"/>
              <w:rPr>
                <w:rFonts w:ascii="Times New Roman" w:hAnsi="Times New Roman" w:cs="Times New Roman"/>
                <w:sz w:val="21"/>
                <w:szCs w:val="21"/>
              </w:rPr>
            </w:pPr>
          </w:p>
        </w:tc>
        <w:tc>
          <w:tcPr>
            <w:tcW w:w="2081" w:type="pct"/>
            <w:gridSpan w:val="3"/>
            <w:tcBorders>
              <w:bottom w:val="none" w:sz="0" w:space="0" w:color="auto"/>
            </w:tcBorders>
            <w:hideMark/>
          </w:tcPr>
          <w:p w14:paraId="1DE66AD4"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b/>
                <w:bCs/>
                <w:sz w:val="21"/>
                <w:szCs w:val="21"/>
              </w:rPr>
              <w:t>Index score (Model 1)</w:t>
            </w:r>
          </w:p>
        </w:tc>
        <w:tc>
          <w:tcPr>
            <w:tcW w:w="2101" w:type="pct"/>
            <w:gridSpan w:val="3"/>
            <w:tcBorders>
              <w:bottom w:val="none" w:sz="0" w:space="0" w:color="auto"/>
            </w:tcBorders>
            <w:hideMark/>
          </w:tcPr>
          <w:p w14:paraId="2B9CFB04"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b/>
                <w:bCs/>
                <w:sz w:val="21"/>
                <w:szCs w:val="21"/>
              </w:rPr>
              <w:t>EQ-VAS (Model 2)</w:t>
            </w:r>
          </w:p>
        </w:tc>
      </w:tr>
      <w:tr w:rsidR="00BA6973" w:rsidRPr="006C5C22" w14:paraId="562BBDB0" w14:textId="77777777" w:rsidTr="00E577EC">
        <w:trPr>
          <w:cnfStyle w:val="000000100000" w:firstRow="0" w:lastRow="0" w:firstColumn="0" w:lastColumn="0" w:oddVBand="0" w:evenVBand="0" w:oddHBand="1" w:evenHBand="0" w:firstRowFirstColumn="0" w:firstRowLastColumn="0" w:lastRowFirstColumn="0" w:lastRowLastColumn="0"/>
          <w:trHeight w:val="50"/>
        </w:trPr>
        <w:tc>
          <w:tcPr>
            <w:tcW w:w="818" w:type="pct"/>
            <w:tcBorders>
              <w:bottom w:val="single" w:sz="12" w:space="0" w:color="auto"/>
            </w:tcBorders>
            <w:shd w:val="clear" w:color="auto" w:fill="FFFFFF" w:themeFill="background1"/>
            <w:hideMark/>
          </w:tcPr>
          <w:p w14:paraId="56F32509" w14:textId="77777777" w:rsidR="00BA6973" w:rsidRPr="006C5C22" w:rsidRDefault="00BA6973" w:rsidP="00E577EC">
            <w:pPr>
              <w:rPr>
                <w:rFonts w:ascii="Times New Roman" w:hAnsi="Times New Roman" w:cs="Times New Roman"/>
                <w:sz w:val="21"/>
                <w:szCs w:val="21"/>
              </w:rPr>
            </w:pPr>
          </w:p>
        </w:tc>
        <w:tc>
          <w:tcPr>
            <w:tcW w:w="668" w:type="pct"/>
            <w:tcBorders>
              <w:bottom w:val="single" w:sz="12" w:space="0" w:color="auto"/>
            </w:tcBorders>
            <w:shd w:val="clear" w:color="auto" w:fill="FFFFFF" w:themeFill="background1"/>
            <w:hideMark/>
          </w:tcPr>
          <w:p w14:paraId="48E0C17B"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Coefficient</w:t>
            </w:r>
          </w:p>
        </w:tc>
        <w:tc>
          <w:tcPr>
            <w:tcW w:w="893" w:type="pct"/>
            <w:tcBorders>
              <w:bottom w:val="single" w:sz="12" w:space="0" w:color="auto"/>
            </w:tcBorders>
            <w:shd w:val="clear" w:color="auto" w:fill="FFFFFF" w:themeFill="background1"/>
            <w:hideMark/>
          </w:tcPr>
          <w:p w14:paraId="716B6525"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95% CI</w:t>
            </w:r>
          </w:p>
          <w:p w14:paraId="40143800"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[lower, upper]</w:t>
            </w:r>
          </w:p>
        </w:tc>
        <w:tc>
          <w:tcPr>
            <w:tcW w:w="520" w:type="pct"/>
            <w:tcBorders>
              <w:bottom w:val="single" w:sz="12" w:space="0" w:color="auto"/>
              <w:right w:val="single" w:sz="4" w:space="0" w:color="auto"/>
            </w:tcBorders>
            <w:shd w:val="clear" w:color="auto" w:fill="FFFFFF" w:themeFill="background1"/>
            <w:hideMark/>
          </w:tcPr>
          <w:p w14:paraId="62B51FB4"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p-value</w:t>
            </w:r>
          </w:p>
        </w:tc>
        <w:tc>
          <w:tcPr>
            <w:tcW w:w="643" w:type="pct"/>
            <w:tcBorders>
              <w:left w:val="single" w:sz="4" w:space="0" w:color="auto"/>
              <w:bottom w:val="single" w:sz="12" w:space="0" w:color="auto"/>
            </w:tcBorders>
            <w:shd w:val="clear" w:color="auto" w:fill="FFFFFF" w:themeFill="background1"/>
            <w:hideMark/>
          </w:tcPr>
          <w:p w14:paraId="598E3613"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Coefficient</w:t>
            </w:r>
          </w:p>
        </w:tc>
        <w:tc>
          <w:tcPr>
            <w:tcW w:w="952" w:type="pct"/>
            <w:tcBorders>
              <w:bottom w:val="single" w:sz="12" w:space="0" w:color="auto"/>
            </w:tcBorders>
            <w:shd w:val="clear" w:color="auto" w:fill="FFFFFF" w:themeFill="background1"/>
            <w:hideMark/>
          </w:tcPr>
          <w:p w14:paraId="3FBD5024"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95% CI</w:t>
            </w:r>
          </w:p>
          <w:p w14:paraId="5CB85BBA"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[lower, upper]</w:t>
            </w:r>
          </w:p>
        </w:tc>
        <w:tc>
          <w:tcPr>
            <w:tcW w:w="506" w:type="pct"/>
            <w:tcBorders>
              <w:bottom w:val="single" w:sz="12" w:space="0" w:color="auto"/>
            </w:tcBorders>
            <w:shd w:val="clear" w:color="auto" w:fill="FFFFFF" w:themeFill="background1"/>
            <w:hideMark/>
          </w:tcPr>
          <w:p w14:paraId="27A3E8EE" w14:textId="77777777" w:rsidR="00BA6973" w:rsidRPr="006C5C22" w:rsidRDefault="00BA6973" w:rsidP="00E577EC">
            <w:pPr>
              <w:jc w:val="center"/>
              <w:rPr>
                <w:rFonts w:ascii="Times New Roman" w:hAnsi="Times New Roman" w:cs="Times New Roman"/>
                <w:sz w:val="21"/>
                <w:szCs w:val="21"/>
              </w:rPr>
            </w:pPr>
            <w:r w:rsidRPr="006C5C22">
              <w:rPr>
                <w:rFonts w:ascii="Times New Roman" w:hAnsi="Times New Roman" w:cs="Times New Roman"/>
                <w:sz w:val="21"/>
                <w:szCs w:val="21"/>
              </w:rPr>
              <w:t>p-value</w:t>
            </w:r>
          </w:p>
        </w:tc>
      </w:tr>
      <w:tr w:rsidR="00BA6973" w:rsidRPr="006C5C22" w14:paraId="4D3F9850" w14:textId="77777777" w:rsidTr="00E577EC">
        <w:trPr>
          <w:trHeight w:val="127"/>
        </w:trPr>
        <w:tc>
          <w:tcPr>
            <w:tcW w:w="818" w:type="pct"/>
            <w:tcBorders>
              <w:top w:val="single" w:sz="12" w:space="0" w:color="auto"/>
            </w:tcBorders>
            <w:shd w:val="clear" w:color="auto" w:fill="FFFFFF" w:themeFill="background1"/>
            <w:hideMark/>
          </w:tcPr>
          <w:p w14:paraId="6718F0D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Constant</w:t>
            </w:r>
          </w:p>
        </w:tc>
        <w:tc>
          <w:tcPr>
            <w:tcW w:w="668" w:type="pct"/>
            <w:tcBorders>
              <w:top w:val="single" w:sz="12" w:space="0" w:color="auto"/>
            </w:tcBorders>
            <w:shd w:val="clear" w:color="auto" w:fill="auto"/>
            <w:hideMark/>
          </w:tcPr>
          <w:p w14:paraId="42DD25A7"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0.4</w:t>
            </w:r>
            <w:r>
              <w:rPr>
                <w:rFonts w:ascii="Times New Roman" w:hAnsi="Times New Roman" w:cs="Times New Roman"/>
                <w:sz w:val="21"/>
                <w:szCs w:val="21"/>
              </w:rPr>
              <w:t>24</w:t>
            </w:r>
          </w:p>
        </w:tc>
        <w:tc>
          <w:tcPr>
            <w:tcW w:w="893" w:type="pct"/>
            <w:tcBorders>
              <w:top w:val="single" w:sz="12" w:space="0" w:color="auto"/>
            </w:tcBorders>
            <w:shd w:val="clear" w:color="auto" w:fill="auto"/>
            <w:hideMark/>
          </w:tcPr>
          <w:p w14:paraId="38FA499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[0.33</w:t>
            </w:r>
            <w:r>
              <w:rPr>
                <w:rFonts w:ascii="Times New Roman" w:hAnsi="Times New Roman" w:cs="Times New Roman"/>
                <w:sz w:val="21"/>
                <w:szCs w:val="21"/>
              </w:rPr>
              <w:t>1</w:t>
            </w:r>
            <w:r w:rsidRPr="006C5C22">
              <w:rPr>
                <w:rFonts w:ascii="Times New Roman" w:hAnsi="Times New Roman" w:cs="Times New Roman"/>
                <w:sz w:val="21"/>
                <w:szCs w:val="21"/>
              </w:rPr>
              <w:t>, 0.51</w:t>
            </w:r>
            <w:r>
              <w:rPr>
                <w:rFonts w:ascii="Times New Roman" w:hAnsi="Times New Roman" w:cs="Times New Roman"/>
                <w:sz w:val="21"/>
                <w:szCs w:val="21"/>
              </w:rPr>
              <w:t>8</w:t>
            </w:r>
            <w:r w:rsidRPr="006C5C22">
              <w:rPr>
                <w:rFonts w:ascii="Times New Roman" w:hAnsi="Times New Roman" w:cs="Times New Roman"/>
                <w:sz w:val="21"/>
                <w:szCs w:val="21"/>
              </w:rPr>
              <w:t>]</w:t>
            </w:r>
          </w:p>
        </w:tc>
        <w:tc>
          <w:tcPr>
            <w:tcW w:w="520" w:type="pct"/>
            <w:tcBorders>
              <w:top w:val="single" w:sz="12" w:space="0" w:color="auto"/>
              <w:right w:val="single" w:sz="4" w:space="0" w:color="auto"/>
            </w:tcBorders>
            <w:shd w:val="clear" w:color="auto" w:fill="auto"/>
            <w:hideMark/>
          </w:tcPr>
          <w:p w14:paraId="74E5079B"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&lt;0.001</w:t>
            </w:r>
          </w:p>
        </w:tc>
        <w:tc>
          <w:tcPr>
            <w:tcW w:w="643" w:type="pct"/>
            <w:tcBorders>
              <w:top w:val="single" w:sz="12" w:space="0" w:color="auto"/>
              <w:left w:val="single" w:sz="4" w:space="0" w:color="auto"/>
            </w:tcBorders>
            <w:shd w:val="clear" w:color="auto" w:fill="auto"/>
            <w:hideMark/>
          </w:tcPr>
          <w:p w14:paraId="1161AD89"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41.</w:t>
            </w:r>
            <w:r>
              <w:rPr>
                <w:rFonts w:ascii="Times New Roman" w:hAnsi="Times New Roman" w:cs="Times New Roman"/>
                <w:sz w:val="21"/>
                <w:szCs w:val="21"/>
              </w:rPr>
              <w:t>953</w:t>
            </w:r>
          </w:p>
        </w:tc>
        <w:tc>
          <w:tcPr>
            <w:tcW w:w="952" w:type="pct"/>
            <w:tcBorders>
              <w:top w:val="single" w:sz="12" w:space="0" w:color="auto"/>
            </w:tcBorders>
            <w:shd w:val="clear" w:color="auto" w:fill="auto"/>
            <w:hideMark/>
          </w:tcPr>
          <w:p w14:paraId="6B4B2DB8"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[3</w:t>
            </w:r>
            <w:r>
              <w:rPr>
                <w:rFonts w:ascii="Times New Roman" w:hAnsi="Times New Roman" w:cs="Times New Roman"/>
                <w:sz w:val="21"/>
                <w:szCs w:val="21"/>
              </w:rPr>
              <w:t>3</w:t>
            </w:r>
            <w:r w:rsidRPr="006C5C22">
              <w:rPr>
                <w:rFonts w:ascii="Times New Roman" w:hAnsi="Times New Roman" w:cs="Times New Roman"/>
                <w:sz w:val="21"/>
                <w:szCs w:val="21"/>
              </w:rPr>
              <w:t>.</w:t>
            </w:r>
            <w:r>
              <w:rPr>
                <w:rFonts w:ascii="Times New Roman" w:hAnsi="Times New Roman" w:cs="Times New Roman"/>
                <w:sz w:val="21"/>
                <w:szCs w:val="21"/>
              </w:rPr>
              <w:t>014</w:t>
            </w:r>
            <w:r w:rsidRPr="006C5C22">
              <w:rPr>
                <w:rFonts w:ascii="Times New Roman" w:hAnsi="Times New Roman" w:cs="Times New Roman"/>
                <w:sz w:val="21"/>
                <w:szCs w:val="21"/>
              </w:rPr>
              <w:t xml:space="preserve">, </w:t>
            </w:r>
            <w:r>
              <w:rPr>
                <w:rFonts w:ascii="Times New Roman" w:hAnsi="Times New Roman" w:cs="Times New Roman"/>
                <w:sz w:val="21"/>
                <w:szCs w:val="21"/>
              </w:rPr>
              <w:t>50</w:t>
            </w:r>
            <w:r w:rsidRPr="006C5C22">
              <w:rPr>
                <w:rFonts w:ascii="Times New Roman" w:hAnsi="Times New Roman" w:cs="Times New Roman"/>
                <w:sz w:val="21"/>
                <w:szCs w:val="21"/>
              </w:rPr>
              <w:t>.</w:t>
            </w:r>
            <w:r>
              <w:rPr>
                <w:rFonts w:ascii="Times New Roman" w:hAnsi="Times New Roman" w:cs="Times New Roman"/>
                <w:sz w:val="21"/>
                <w:szCs w:val="21"/>
              </w:rPr>
              <w:t>893</w:t>
            </w:r>
            <w:r w:rsidRPr="006C5C22">
              <w:rPr>
                <w:rFonts w:ascii="Times New Roman" w:hAnsi="Times New Roman" w:cs="Times New Roman"/>
                <w:sz w:val="21"/>
                <w:szCs w:val="21"/>
              </w:rPr>
              <w:t>]</w:t>
            </w:r>
          </w:p>
        </w:tc>
        <w:tc>
          <w:tcPr>
            <w:tcW w:w="506" w:type="pct"/>
            <w:tcBorders>
              <w:top w:val="single" w:sz="12" w:space="0" w:color="auto"/>
            </w:tcBorders>
            <w:shd w:val="clear" w:color="auto" w:fill="auto"/>
            <w:hideMark/>
          </w:tcPr>
          <w:p w14:paraId="3E25DA97"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&lt;0.001</w:t>
            </w:r>
          </w:p>
        </w:tc>
      </w:tr>
      <w:tr w:rsidR="00BA6973" w:rsidRPr="006C5C22" w14:paraId="71FA675C" w14:textId="77777777" w:rsidTr="00E577EC">
        <w:trPr>
          <w:cnfStyle w:val="000000100000" w:firstRow="0" w:lastRow="0" w:firstColumn="0" w:lastColumn="0" w:oddVBand="0" w:evenVBand="0" w:oddHBand="1" w:evenHBand="0" w:firstRowFirstColumn="0" w:firstRowLastColumn="0" w:lastRowFirstColumn="0" w:lastRowLastColumn="0"/>
          <w:trHeight w:val="562"/>
        </w:trPr>
        <w:tc>
          <w:tcPr>
            <w:tcW w:w="818" w:type="pct"/>
            <w:shd w:val="clear" w:color="auto" w:fill="FFFFFF" w:themeFill="background1"/>
            <w:hideMark/>
          </w:tcPr>
          <w:p w14:paraId="1BC31D84"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Physical functioning</w:t>
            </w:r>
          </w:p>
        </w:tc>
        <w:tc>
          <w:tcPr>
            <w:tcW w:w="668" w:type="pct"/>
            <w:shd w:val="clear" w:color="auto" w:fill="auto"/>
            <w:hideMark/>
          </w:tcPr>
          <w:p w14:paraId="27500C60"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0.003</w:t>
            </w:r>
          </w:p>
        </w:tc>
        <w:tc>
          <w:tcPr>
            <w:tcW w:w="893" w:type="pct"/>
            <w:shd w:val="clear" w:color="auto" w:fill="auto"/>
            <w:hideMark/>
          </w:tcPr>
          <w:p w14:paraId="44F773ED"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0.004]</w:t>
            </w:r>
          </w:p>
        </w:tc>
        <w:tc>
          <w:tcPr>
            <w:tcW w:w="520" w:type="pct"/>
            <w:tcBorders>
              <w:right w:val="single" w:sz="4" w:space="0" w:color="auto"/>
            </w:tcBorders>
            <w:shd w:val="clear" w:color="auto" w:fill="auto"/>
            <w:hideMark/>
          </w:tcPr>
          <w:p w14:paraId="642715A6"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&lt;0.001</w:t>
            </w:r>
          </w:p>
        </w:tc>
        <w:tc>
          <w:tcPr>
            <w:tcW w:w="643" w:type="pct"/>
            <w:tcBorders>
              <w:left w:val="single" w:sz="4" w:space="0" w:color="auto"/>
            </w:tcBorders>
            <w:shd w:val="clear" w:color="auto" w:fill="auto"/>
            <w:hideMark/>
          </w:tcPr>
          <w:p w14:paraId="4A76773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0.2</w:t>
            </w:r>
            <w:r>
              <w:rPr>
                <w:rFonts w:ascii="Times New Roman" w:hAnsi="Times New Roman" w:cs="Times New Roman"/>
                <w:sz w:val="21"/>
                <w:szCs w:val="21"/>
              </w:rPr>
              <w:t>37</w:t>
            </w:r>
          </w:p>
        </w:tc>
        <w:tc>
          <w:tcPr>
            <w:tcW w:w="952" w:type="pct"/>
            <w:shd w:val="clear" w:color="auto" w:fill="auto"/>
            <w:hideMark/>
          </w:tcPr>
          <w:p w14:paraId="3DC95B9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093</w:t>
            </w:r>
            <w:r w:rsidRPr="006C5C22">
              <w:rPr>
                <w:rFonts w:ascii="Times New Roman" w:hAnsi="Times New Roman" w:cs="Times New Roman"/>
                <w:sz w:val="21"/>
                <w:szCs w:val="21"/>
              </w:rPr>
              <w:t>, 0.38</w:t>
            </w:r>
            <w:r>
              <w:rPr>
                <w:rFonts w:ascii="Times New Roman" w:hAnsi="Times New Roman" w:cs="Times New Roman"/>
                <w:sz w:val="21"/>
                <w:szCs w:val="21"/>
              </w:rPr>
              <w:t>0</w:t>
            </w:r>
            <w:r w:rsidRPr="006C5C22">
              <w:rPr>
                <w:rFonts w:ascii="Times New Roman" w:hAnsi="Times New Roman" w:cs="Times New Roman"/>
                <w:sz w:val="21"/>
                <w:szCs w:val="21"/>
              </w:rPr>
              <w:t>]</w:t>
            </w:r>
          </w:p>
        </w:tc>
        <w:tc>
          <w:tcPr>
            <w:tcW w:w="506" w:type="pct"/>
            <w:shd w:val="clear" w:color="auto" w:fill="auto"/>
            <w:hideMark/>
          </w:tcPr>
          <w:p w14:paraId="70CC8AE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0.001</w:t>
            </w:r>
          </w:p>
        </w:tc>
      </w:tr>
      <w:tr w:rsidR="00BA6973" w:rsidRPr="006C5C22" w14:paraId="1215B9C1" w14:textId="77777777" w:rsidTr="00E577EC">
        <w:trPr>
          <w:trHeight w:val="570"/>
        </w:trPr>
        <w:tc>
          <w:tcPr>
            <w:tcW w:w="818" w:type="pct"/>
            <w:shd w:val="clear" w:color="auto" w:fill="FFFFFF" w:themeFill="background1"/>
            <w:hideMark/>
          </w:tcPr>
          <w:p w14:paraId="2E5C165B"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Social functioning</w:t>
            </w:r>
          </w:p>
        </w:tc>
        <w:tc>
          <w:tcPr>
            <w:tcW w:w="668" w:type="pct"/>
            <w:shd w:val="clear" w:color="auto" w:fill="auto"/>
            <w:hideMark/>
          </w:tcPr>
          <w:p w14:paraId="1DD2641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w:t>
            </w:r>
          </w:p>
        </w:tc>
        <w:tc>
          <w:tcPr>
            <w:tcW w:w="893" w:type="pct"/>
            <w:shd w:val="clear" w:color="auto" w:fill="auto"/>
            <w:hideMark/>
          </w:tcPr>
          <w:p w14:paraId="2B57C28B"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 0.001]</w:t>
            </w:r>
          </w:p>
        </w:tc>
        <w:tc>
          <w:tcPr>
            <w:tcW w:w="520" w:type="pct"/>
            <w:tcBorders>
              <w:right w:val="single" w:sz="4" w:space="0" w:color="auto"/>
            </w:tcBorders>
            <w:shd w:val="clear" w:color="auto" w:fill="auto"/>
            <w:hideMark/>
          </w:tcPr>
          <w:p w14:paraId="60CF1AB2"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0.5</w:t>
            </w:r>
            <w:r>
              <w:rPr>
                <w:rFonts w:ascii="Times New Roman" w:hAnsi="Times New Roman" w:cs="Times New Roman"/>
                <w:sz w:val="21"/>
                <w:szCs w:val="21"/>
              </w:rPr>
              <w:t>06</w:t>
            </w:r>
          </w:p>
        </w:tc>
        <w:tc>
          <w:tcPr>
            <w:tcW w:w="643" w:type="pct"/>
            <w:tcBorders>
              <w:left w:val="single" w:sz="4" w:space="0" w:color="auto"/>
            </w:tcBorders>
            <w:shd w:val="clear" w:color="auto" w:fill="auto"/>
            <w:hideMark/>
          </w:tcPr>
          <w:p w14:paraId="04401475"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0.058</w:t>
            </w:r>
          </w:p>
        </w:tc>
        <w:tc>
          <w:tcPr>
            <w:tcW w:w="952" w:type="pct"/>
            <w:shd w:val="clear" w:color="auto" w:fill="auto"/>
            <w:hideMark/>
          </w:tcPr>
          <w:p w14:paraId="295D6E4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[-0.012, 0.128]</w:t>
            </w:r>
          </w:p>
        </w:tc>
        <w:tc>
          <w:tcPr>
            <w:tcW w:w="506" w:type="pct"/>
            <w:shd w:val="clear" w:color="auto" w:fill="auto"/>
            <w:hideMark/>
          </w:tcPr>
          <w:p w14:paraId="005D306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0.10</w:t>
            </w:r>
            <w:r>
              <w:rPr>
                <w:rFonts w:ascii="Times New Roman" w:hAnsi="Times New Roman" w:cs="Times New Roman"/>
                <w:sz w:val="21"/>
                <w:szCs w:val="21"/>
              </w:rPr>
              <w:t>5</w:t>
            </w:r>
          </w:p>
        </w:tc>
      </w:tr>
      <w:tr w:rsidR="00BA6973" w:rsidRPr="006C5C22" w14:paraId="64AF520C" w14:textId="77777777" w:rsidTr="00E577EC">
        <w:trPr>
          <w:cnfStyle w:val="000000100000" w:firstRow="0" w:lastRow="0" w:firstColumn="0" w:lastColumn="0" w:oddVBand="0" w:evenVBand="0" w:oddHBand="1" w:evenHBand="0" w:firstRowFirstColumn="0" w:firstRowLastColumn="0" w:lastRowFirstColumn="0" w:lastRowLastColumn="0"/>
          <w:trHeight w:val="564"/>
        </w:trPr>
        <w:tc>
          <w:tcPr>
            <w:tcW w:w="818" w:type="pct"/>
            <w:shd w:val="clear" w:color="auto" w:fill="FFFFFF" w:themeFill="background1"/>
            <w:hideMark/>
          </w:tcPr>
          <w:p w14:paraId="6683E3A6"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Treatment issues</w:t>
            </w:r>
          </w:p>
        </w:tc>
        <w:tc>
          <w:tcPr>
            <w:tcW w:w="668" w:type="pct"/>
            <w:shd w:val="clear" w:color="auto" w:fill="auto"/>
            <w:hideMark/>
          </w:tcPr>
          <w:p w14:paraId="6CC14AE6"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w:t>
            </w:r>
          </w:p>
        </w:tc>
        <w:tc>
          <w:tcPr>
            <w:tcW w:w="893" w:type="pct"/>
            <w:shd w:val="clear" w:color="auto" w:fill="auto"/>
            <w:hideMark/>
          </w:tcPr>
          <w:p w14:paraId="4E6345AD"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 0.002]</w:t>
            </w:r>
          </w:p>
        </w:tc>
        <w:tc>
          <w:tcPr>
            <w:tcW w:w="520" w:type="pct"/>
            <w:tcBorders>
              <w:right w:val="single" w:sz="4" w:space="0" w:color="auto"/>
            </w:tcBorders>
            <w:shd w:val="clear" w:color="auto" w:fill="auto"/>
            <w:hideMark/>
          </w:tcPr>
          <w:p w14:paraId="5174DBE2"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0.184</w:t>
            </w:r>
          </w:p>
        </w:tc>
        <w:tc>
          <w:tcPr>
            <w:tcW w:w="643" w:type="pct"/>
            <w:tcBorders>
              <w:left w:val="single" w:sz="4" w:space="0" w:color="auto"/>
            </w:tcBorders>
            <w:shd w:val="clear" w:color="auto" w:fill="auto"/>
            <w:hideMark/>
          </w:tcPr>
          <w:p w14:paraId="0B24455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0.10</w:t>
            </w:r>
            <w:r>
              <w:rPr>
                <w:rFonts w:ascii="Times New Roman" w:hAnsi="Times New Roman" w:cs="Times New Roman"/>
                <w:sz w:val="21"/>
                <w:szCs w:val="21"/>
              </w:rPr>
              <w:t>6</w:t>
            </w:r>
          </w:p>
        </w:tc>
        <w:tc>
          <w:tcPr>
            <w:tcW w:w="952" w:type="pct"/>
            <w:shd w:val="clear" w:color="auto" w:fill="auto"/>
            <w:hideMark/>
          </w:tcPr>
          <w:p w14:paraId="0985FFF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w:t>
            </w:r>
            <w:r>
              <w:rPr>
                <w:rFonts w:ascii="Times New Roman" w:hAnsi="Times New Roman" w:cs="Times New Roman"/>
                <w:sz w:val="21"/>
                <w:szCs w:val="21"/>
              </w:rPr>
              <w:t>6</w:t>
            </w:r>
            <w:r w:rsidRPr="006C5C22">
              <w:rPr>
                <w:rFonts w:ascii="Times New Roman" w:hAnsi="Times New Roman" w:cs="Times New Roman"/>
                <w:sz w:val="21"/>
                <w:szCs w:val="21"/>
              </w:rPr>
              <w:t>, 0.206]</w:t>
            </w:r>
          </w:p>
        </w:tc>
        <w:tc>
          <w:tcPr>
            <w:tcW w:w="506" w:type="pct"/>
            <w:shd w:val="clear" w:color="auto" w:fill="auto"/>
            <w:hideMark/>
          </w:tcPr>
          <w:p w14:paraId="74B87D64"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0.03</w:t>
            </w:r>
            <w:r>
              <w:rPr>
                <w:rFonts w:ascii="Times New Roman" w:hAnsi="Times New Roman" w:cs="Times New Roman"/>
                <w:b/>
                <w:bCs/>
                <w:sz w:val="21"/>
                <w:szCs w:val="21"/>
              </w:rPr>
              <w:t>7</w:t>
            </w:r>
          </w:p>
        </w:tc>
      </w:tr>
      <w:tr w:rsidR="00BA6973" w:rsidRPr="006C5C22" w14:paraId="0F086830" w14:textId="77777777" w:rsidTr="00E577EC">
        <w:trPr>
          <w:trHeight w:val="558"/>
        </w:trPr>
        <w:tc>
          <w:tcPr>
            <w:tcW w:w="818" w:type="pct"/>
            <w:shd w:val="clear" w:color="auto" w:fill="FFFFFF" w:themeFill="background1"/>
            <w:hideMark/>
          </w:tcPr>
          <w:p w14:paraId="34EB85C7"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Chest symptoms</w:t>
            </w:r>
          </w:p>
        </w:tc>
        <w:tc>
          <w:tcPr>
            <w:tcW w:w="668" w:type="pct"/>
            <w:shd w:val="clear" w:color="auto" w:fill="auto"/>
            <w:hideMark/>
          </w:tcPr>
          <w:p w14:paraId="4A7800F4"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w:t>
            </w:r>
          </w:p>
        </w:tc>
        <w:tc>
          <w:tcPr>
            <w:tcW w:w="893" w:type="pct"/>
            <w:shd w:val="clear" w:color="auto" w:fill="auto"/>
            <w:hideMark/>
          </w:tcPr>
          <w:p w14:paraId="78C96C6D"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0.001]</w:t>
            </w:r>
          </w:p>
        </w:tc>
        <w:tc>
          <w:tcPr>
            <w:tcW w:w="520" w:type="pct"/>
            <w:tcBorders>
              <w:right w:val="single" w:sz="4" w:space="0" w:color="auto"/>
            </w:tcBorders>
            <w:shd w:val="clear" w:color="auto" w:fill="auto"/>
            <w:hideMark/>
          </w:tcPr>
          <w:p w14:paraId="62517EF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0.9</w:t>
            </w:r>
            <w:r>
              <w:rPr>
                <w:rFonts w:ascii="Times New Roman" w:hAnsi="Times New Roman" w:cs="Times New Roman"/>
                <w:sz w:val="21"/>
                <w:szCs w:val="21"/>
              </w:rPr>
              <w:t>68</w:t>
            </w:r>
          </w:p>
        </w:tc>
        <w:tc>
          <w:tcPr>
            <w:tcW w:w="643" w:type="pct"/>
            <w:tcBorders>
              <w:left w:val="single" w:sz="4" w:space="0" w:color="auto"/>
            </w:tcBorders>
            <w:shd w:val="clear" w:color="auto" w:fill="auto"/>
            <w:hideMark/>
          </w:tcPr>
          <w:p w14:paraId="6B81B79A"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0.16</w:t>
            </w:r>
            <w:r>
              <w:rPr>
                <w:rFonts w:ascii="Times New Roman" w:hAnsi="Times New Roman" w:cs="Times New Roman"/>
                <w:sz w:val="21"/>
                <w:szCs w:val="21"/>
              </w:rPr>
              <w:t>3</w:t>
            </w:r>
          </w:p>
        </w:tc>
        <w:tc>
          <w:tcPr>
            <w:tcW w:w="952" w:type="pct"/>
            <w:shd w:val="clear" w:color="auto" w:fill="auto"/>
            <w:hideMark/>
          </w:tcPr>
          <w:p w14:paraId="6A6D8D46"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[0.04</w:t>
            </w:r>
            <w:r>
              <w:rPr>
                <w:rFonts w:ascii="Times New Roman" w:hAnsi="Times New Roman" w:cs="Times New Roman"/>
                <w:sz w:val="21"/>
                <w:szCs w:val="21"/>
              </w:rPr>
              <w:t>3</w:t>
            </w:r>
            <w:r w:rsidRPr="006C5C22">
              <w:rPr>
                <w:rFonts w:ascii="Times New Roman" w:hAnsi="Times New Roman" w:cs="Times New Roman"/>
                <w:sz w:val="21"/>
                <w:szCs w:val="21"/>
              </w:rPr>
              <w:t>, 0.28</w:t>
            </w:r>
            <w:r>
              <w:rPr>
                <w:rFonts w:ascii="Times New Roman" w:hAnsi="Times New Roman" w:cs="Times New Roman"/>
                <w:sz w:val="21"/>
                <w:szCs w:val="21"/>
              </w:rPr>
              <w:t>3</w:t>
            </w:r>
            <w:r w:rsidRPr="006C5C22">
              <w:rPr>
                <w:rFonts w:ascii="Times New Roman" w:hAnsi="Times New Roman" w:cs="Times New Roman"/>
                <w:sz w:val="21"/>
                <w:szCs w:val="21"/>
              </w:rPr>
              <w:t>]</w:t>
            </w:r>
          </w:p>
        </w:tc>
        <w:tc>
          <w:tcPr>
            <w:tcW w:w="506" w:type="pct"/>
            <w:shd w:val="clear" w:color="auto" w:fill="auto"/>
            <w:hideMark/>
          </w:tcPr>
          <w:p w14:paraId="07D199DD"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0.008</w:t>
            </w:r>
          </w:p>
        </w:tc>
      </w:tr>
      <w:tr w:rsidR="00BA6973" w:rsidRPr="006C5C22" w14:paraId="1753EA3F" w14:textId="77777777" w:rsidTr="00E577EC">
        <w:trPr>
          <w:cnfStyle w:val="000000100000" w:firstRow="0" w:lastRow="0" w:firstColumn="0" w:lastColumn="0" w:oddVBand="0" w:evenVBand="0" w:oddHBand="1" w:evenHBand="0" w:firstRowFirstColumn="0" w:firstRowLastColumn="0" w:lastRowFirstColumn="0" w:lastRowLastColumn="0"/>
          <w:trHeight w:val="566"/>
        </w:trPr>
        <w:tc>
          <w:tcPr>
            <w:tcW w:w="818" w:type="pct"/>
            <w:shd w:val="clear" w:color="auto" w:fill="FFFFFF" w:themeFill="background1"/>
            <w:hideMark/>
          </w:tcPr>
          <w:p w14:paraId="5091B60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Emotional functioning</w:t>
            </w:r>
          </w:p>
        </w:tc>
        <w:tc>
          <w:tcPr>
            <w:tcW w:w="668" w:type="pct"/>
            <w:shd w:val="clear" w:color="auto" w:fill="auto"/>
            <w:hideMark/>
          </w:tcPr>
          <w:p w14:paraId="01020EE8"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w:t>
            </w:r>
          </w:p>
        </w:tc>
        <w:tc>
          <w:tcPr>
            <w:tcW w:w="893" w:type="pct"/>
            <w:shd w:val="clear" w:color="auto" w:fill="auto"/>
            <w:hideMark/>
          </w:tcPr>
          <w:p w14:paraId="47028943"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0.001]</w:t>
            </w:r>
          </w:p>
        </w:tc>
        <w:tc>
          <w:tcPr>
            <w:tcW w:w="520" w:type="pct"/>
            <w:tcBorders>
              <w:right w:val="single" w:sz="4" w:space="0" w:color="auto"/>
            </w:tcBorders>
            <w:shd w:val="clear" w:color="auto" w:fill="auto"/>
            <w:hideMark/>
          </w:tcPr>
          <w:p w14:paraId="4758A4E9"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0.9</w:t>
            </w:r>
            <w:r>
              <w:rPr>
                <w:rFonts w:ascii="Times New Roman" w:hAnsi="Times New Roman" w:cs="Times New Roman"/>
                <w:sz w:val="21"/>
                <w:szCs w:val="21"/>
              </w:rPr>
              <w:t>46</w:t>
            </w:r>
          </w:p>
        </w:tc>
        <w:tc>
          <w:tcPr>
            <w:tcW w:w="643" w:type="pct"/>
            <w:tcBorders>
              <w:left w:val="single" w:sz="4" w:space="0" w:color="auto"/>
            </w:tcBorders>
            <w:shd w:val="clear" w:color="auto" w:fill="auto"/>
            <w:hideMark/>
          </w:tcPr>
          <w:p w14:paraId="2EBB4E38"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w:t>
            </w:r>
            <w:r>
              <w:rPr>
                <w:rFonts w:ascii="Times New Roman" w:hAnsi="Times New Roman" w:cs="Times New Roman"/>
                <w:sz w:val="21"/>
                <w:szCs w:val="21"/>
              </w:rPr>
              <w:t>80</w:t>
            </w:r>
          </w:p>
        </w:tc>
        <w:tc>
          <w:tcPr>
            <w:tcW w:w="952" w:type="pct"/>
            <w:shd w:val="clear" w:color="auto" w:fill="auto"/>
            <w:hideMark/>
          </w:tcPr>
          <w:p w14:paraId="62B4906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[-0.3</w:t>
            </w:r>
            <w:r>
              <w:rPr>
                <w:rFonts w:ascii="Times New Roman" w:hAnsi="Times New Roman" w:cs="Times New Roman"/>
                <w:sz w:val="21"/>
                <w:szCs w:val="21"/>
              </w:rPr>
              <w:t>13</w:t>
            </w:r>
            <w:r w:rsidRPr="006C5C22">
              <w:rPr>
                <w:rFonts w:ascii="Times New Roman" w:hAnsi="Times New Roman" w:cs="Times New Roman"/>
                <w:sz w:val="21"/>
                <w:szCs w:val="21"/>
              </w:rPr>
              <w:t>, - 0.04</w:t>
            </w:r>
            <w:r>
              <w:rPr>
                <w:rFonts w:ascii="Times New Roman" w:hAnsi="Times New Roman" w:cs="Times New Roman"/>
                <w:sz w:val="21"/>
                <w:szCs w:val="21"/>
              </w:rPr>
              <w:t>7</w:t>
            </w:r>
            <w:r w:rsidRPr="006C5C22">
              <w:rPr>
                <w:rFonts w:ascii="Times New Roman" w:hAnsi="Times New Roman" w:cs="Times New Roman"/>
                <w:sz w:val="21"/>
                <w:szCs w:val="21"/>
              </w:rPr>
              <w:t>]</w:t>
            </w:r>
          </w:p>
        </w:tc>
        <w:tc>
          <w:tcPr>
            <w:tcW w:w="506" w:type="pct"/>
            <w:shd w:val="clear" w:color="auto" w:fill="auto"/>
            <w:hideMark/>
          </w:tcPr>
          <w:p w14:paraId="4415E736"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0.0</w:t>
            </w:r>
            <w:r>
              <w:rPr>
                <w:rFonts w:ascii="Times New Roman" w:hAnsi="Times New Roman" w:cs="Times New Roman"/>
                <w:b/>
                <w:bCs/>
                <w:sz w:val="21"/>
                <w:szCs w:val="21"/>
              </w:rPr>
              <w:t>08</w:t>
            </w:r>
          </w:p>
        </w:tc>
      </w:tr>
      <w:tr w:rsidR="00BA6973" w:rsidRPr="006C5C22" w14:paraId="0ACA2097" w14:textId="77777777" w:rsidTr="00E577EC">
        <w:trPr>
          <w:trHeight w:val="574"/>
        </w:trPr>
        <w:tc>
          <w:tcPr>
            <w:tcW w:w="818" w:type="pct"/>
            <w:shd w:val="clear" w:color="auto" w:fill="FFFFFF" w:themeFill="background1"/>
            <w:hideMark/>
          </w:tcPr>
          <w:p w14:paraId="094E2E62"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Concerns for the future</w:t>
            </w:r>
          </w:p>
        </w:tc>
        <w:tc>
          <w:tcPr>
            <w:tcW w:w="668" w:type="pct"/>
            <w:shd w:val="clear" w:color="auto" w:fill="auto"/>
            <w:hideMark/>
          </w:tcPr>
          <w:p w14:paraId="1756219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w:t>
            </w:r>
          </w:p>
        </w:tc>
        <w:tc>
          <w:tcPr>
            <w:tcW w:w="893" w:type="pct"/>
            <w:shd w:val="clear" w:color="auto" w:fill="auto"/>
            <w:hideMark/>
          </w:tcPr>
          <w:p w14:paraId="5E54973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0.001]</w:t>
            </w:r>
          </w:p>
        </w:tc>
        <w:tc>
          <w:tcPr>
            <w:tcW w:w="520" w:type="pct"/>
            <w:tcBorders>
              <w:right w:val="single" w:sz="4" w:space="0" w:color="auto"/>
            </w:tcBorders>
            <w:shd w:val="clear" w:color="auto" w:fill="auto"/>
            <w:hideMark/>
          </w:tcPr>
          <w:p w14:paraId="6E39291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509</w:t>
            </w:r>
          </w:p>
        </w:tc>
        <w:tc>
          <w:tcPr>
            <w:tcW w:w="643" w:type="pct"/>
            <w:tcBorders>
              <w:left w:val="single" w:sz="4" w:space="0" w:color="auto"/>
            </w:tcBorders>
            <w:shd w:val="clear" w:color="auto" w:fill="auto"/>
            <w:hideMark/>
          </w:tcPr>
          <w:p w14:paraId="21EB101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0.03</w:t>
            </w:r>
            <w:r>
              <w:rPr>
                <w:rFonts w:ascii="Times New Roman" w:hAnsi="Times New Roman" w:cs="Times New Roman"/>
                <w:sz w:val="21"/>
                <w:szCs w:val="21"/>
              </w:rPr>
              <w:t>3</w:t>
            </w:r>
          </w:p>
        </w:tc>
        <w:tc>
          <w:tcPr>
            <w:tcW w:w="952" w:type="pct"/>
            <w:shd w:val="clear" w:color="auto" w:fill="auto"/>
            <w:hideMark/>
          </w:tcPr>
          <w:p w14:paraId="51D5BC3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[-0.06</w:t>
            </w:r>
            <w:r>
              <w:rPr>
                <w:rFonts w:ascii="Times New Roman" w:hAnsi="Times New Roman" w:cs="Times New Roman"/>
                <w:sz w:val="21"/>
                <w:szCs w:val="21"/>
              </w:rPr>
              <w:t>7</w:t>
            </w:r>
            <w:r w:rsidRPr="006C5C22">
              <w:rPr>
                <w:rFonts w:ascii="Times New Roman" w:hAnsi="Times New Roman" w:cs="Times New Roman"/>
                <w:sz w:val="21"/>
                <w:szCs w:val="21"/>
              </w:rPr>
              <w:t>, 0.13</w:t>
            </w:r>
            <w:r>
              <w:rPr>
                <w:rFonts w:ascii="Times New Roman" w:hAnsi="Times New Roman" w:cs="Times New Roman"/>
                <w:sz w:val="21"/>
                <w:szCs w:val="21"/>
              </w:rPr>
              <w:t>3</w:t>
            </w:r>
            <w:r w:rsidRPr="006C5C22">
              <w:rPr>
                <w:rFonts w:ascii="Times New Roman" w:hAnsi="Times New Roman" w:cs="Times New Roman"/>
                <w:sz w:val="21"/>
                <w:szCs w:val="21"/>
              </w:rPr>
              <w:t>]</w:t>
            </w:r>
          </w:p>
        </w:tc>
        <w:tc>
          <w:tcPr>
            <w:tcW w:w="506" w:type="pct"/>
            <w:shd w:val="clear" w:color="auto" w:fill="auto"/>
            <w:hideMark/>
          </w:tcPr>
          <w:p w14:paraId="0FA36799"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520</w:t>
            </w:r>
          </w:p>
        </w:tc>
      </w:tr>
      <w:tr w:rsidR="00BA6973" w:rsidRPr="006C5C22" w14:paraId="46EDF676" w14:textId="77777777" w:rsidTr="00E577EC">
        <w:trPr>
          <w:cnfStyle w:val="000000100000" w:firstRow="0" w:lastRow="0" w:firstColumn="0" w:lastColumn="0" w:oddVBand="0" w:evenVBand="0" w:oddHBand="1" w:evenHBand="0" w:firstRowFirstColumn="0" w:firstRowLastColumn="0" w:lastRowFirstColumn="0" w:lastRowLastColumn="0"/>
          <w:trHeight w:val="568"/>
        </w:trPr>
        <w:tc>
          <w:tcPr>
            <w:tcW w:w="818" w:type="pct"/>
            <w:shd w:val="clear" w:color="auto" w:fill="FFFFFF" w:themeFill="background1"/>
            <w:hideMark/>
          </w:tcPr>
          <w:p w14:paraId="075109B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Interpersonal relationship</w:t>
            </w:r>
          </w:p>
        </w:tc>
        <w:tc>
          <w:tcPr>
            <w:tcW w:w="668" w:type="pct"/>
            <w:shd w:val="clear" w:color="auto" w:fill="auto"/>
            <w:hideMark/>
          </w:tcPr>
          <w:p w14:paraId="4AED6DB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w:t>
            </w:r>
          </w:p>
        </w:tc>
        <w:tc>
          <w:tcPr>
            <w:tcW w:w="893" w:type="pct"/>
            <w:shd w:val="clear" w:color="auto" w:fill="auto"/>
            <w:hideMark/>
          </w:tcPr>
          <w:p w14:paraId="11960774"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0.002]</w:t>
            </w:r>
          </w:p>
        </w:tc>
        <w:tc>
          <w:tcPr>
            <w:tcW w:w="520" w:type="pct"/>
            <w:tcBorders>
              <w:right w:val="single" w:sz="4" w:space="0" w:color="auto"/>
            </w:tcBorders>
            <w:shd w:val="clear" w:color="auto" w:fill="auto"/>
            <w:hideMark/>
          </w:tcPr>
          <w:p w14:paraId="43A8B30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0.305</w:t>
            </w:r>
          </w:p>
        </w:tc>
        <w:tc>
          <w:tcPr>
            <w:tcW w:w="643" w:type="pct"/>
            <w:tcBorders>
              <w:left w:val="single" w:sz="4" w:space="0" w:color="auto"/>
            </w:tcBorders>
            <w:shd w:val="clear" w:color="auto" w:fill="auto"/>
            <w:hideMark/>
          </w:tcPr>
          <w:p w14:paraId="39E9BF42"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w:t>
            </w:r>
            <w:r>
              <w:rPr>
                <w:rFonts w:ascii="Times New Roman" w:hAnsi="Times New Roman" w:cs="Times New Roman"/>
                <w:sz w:val="21"/>
                <w:szCs w:val="21"/>
              </w:rPr>
              <w:t>49</w:t>
            </w:r>
          </w:p>
        </w:tc>
        <w:tc>
          <w:tcPr>
            <w:tcW w:w="952" w:type="pct"/>
            <w:shd w:val="clear" w:color="auto" w:fill="auto"/>
            <w:hideMark/>
          </w:tcPr>
          <w:p w14:paraId="575B1008"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[-0.06</w:t>
            </w:r>
            <w:r>
              <w:rPr>
                <w:rFonts w:ascii="Times New Roman" w:hAnsi="Times New Roman" w:cs="Times New Roman"/>
                <w:sz w:val="21"/>
                <w:szCs w:val="21"/>
              </w:rPr>
              <w:t>5</w:t>
            </w:r>
            <w:r w:rsidRPr="006C5C22">
              <w:rPr>
                <w:rFonts w:ascii="Times New Roman" w:hAnsi="Times New Roman" w:cs="Times New Roman"/>
                <w:sz w:val="21"/>
                <w:szCs w:val="21"/>
              </w:rPr>
              <w:t>, 0.16</w:t>
            </w:r>
            <w:r>
              <w:rPr>
                <w:rFonts w:ascii="Times New Roman" w:hAnsi="Times New Roman" w:cs="Times New Roman"/>
                <w:sz w:val="21"/>
                <w:szCs w:val="21"/>
              </w:rPr>
              <w:t>4</w:t>
            </w:r>
            <w:r w:rsidRPr="006C5C22">
              <w:rPr>
                <w:rFonts w:ascii="Times New Roman" w:hAnsi="Times New Roman" w:cs="Times New Roman"/>
                <w:sz w:val="21"/>
                <w:szCs w:val="21"/>
              </w:rPr>
              <w:t>]</w:t>
            </w:r>
          </w:p>
        </w:tc>
        <w:tc>
          <w:tcPr>
            <w:tcW w:w="506" w:type="pct"/>
            <w:shd w:val="clear" w:color="auto" w:fill="auto"/>
            <w:hideMark/>
          </w:tcPr>
          <w:p w14:paraId="5B82E091"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399</w:t>
            </w:r>
          </w:p>
        </w:tc>
      </w:tr>
      <w:tr w:rsidR="00BA6973" w:rsidRPr="006C5C22" w14:paraId="4754422F" w14:textId="77777777" w:rsidTr="00E577EC">
        <w:trPr>
          <w:trHeight w:val="292"/>
        </w:trPr>
        <w:tc>
          <w:tcPr>
            <w:tcW w:w="818" w:type="pct"/>
            <w:shd w:val="clear" w:color="auto" w:fill="FFFFFF" w:themeFill="background1"/>
            <w:hideMark/>
          </w:tcPr>
          <w:p w14:paraId="3214FA43"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Body image</w:t>
            </w:r>
          </w:p>
        </w:tc>
        <w:tc>
          <w:tcPr>
            <w:tcW w:w="668" w:type="pct"/>
            <w:shd w:val="clear" w:color="auto" w:fill="auto"/>
            <w:hideMark/>
          </w:tcPr>
          <w:p w14:paraId="69D1BDAB"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w:t>
            </w:r>
          </w:p>
        </w:tc>
        <w:tc>
          <w:tcPr>
            <w:tcW w:w="893" w:type="pct"/>
            <w:shd w:val="clear" w:color="auto" w:fill="auto"/>
            <w:hideMark/>
          </w:tcPr>
          <w:p w14:paraId="2E664774"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0.001]</w:t>
            </w:r>
          </w:p>
        </w:tc>
        <w:tc>
          <w:tcPr>
            <w:tcW w:w="520" w:type="pct"/>
            <w:tcBorders>
              <w:right w:val="single" w:sz="4" w:space="0" w:color="auto"/>
            </w:tcBorders>
            <w:shd w:val="clear" w:color="auto" w:fill="auto"/>
            <w:hideMark/>
          </w:tcPr>
          <w:p w14:paraId="24CFEA0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499</w:t>
            </w:r>
          </w:p>
        </w:tc>
        <w:tc>
          <w:tcPr>
            <w:tcW w:w="643" w:type="pct"/>
            <w:tcBorders>
              <w:left w:val="single" w:sz="4" w:space="0" w:color="auto"/>
            </w:tcBorders>
            <w:shd w:val="clear" w:color="auto" w:fill="auto"/>
            <w:hideMark/>
          </w:tcPr>
          <w:p w14:paraId="57530EC6"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0.03</w:t>
            </w:r>
            <w:r>
              <w:rPr>
                <w:rFonts w:ascii="Times New Roman" w:hAnsi="Times New Roman" w:cs="Times New Roman"/>
                <w:sz w:val="21"/>
                <w:szCs w:val="21"/>
              </w:rPr>
              <w:t>9</w:t>
            </w:r>
          </w:p>
        </w:tc>
        <w:tc>
          <w:tcPr>
            <w:tcW w:w="952" w:type="pct"/>
            <w:shd w:val="clear" w:color="auto" w:fill="auto"/>
            <w:hideMark/>
          </w:tcPr>
          <w:p w14:paraId="286AAD27"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[-0.04</w:t>
            </w:r>
            <w:r>
              <w:rPr>
                <w:rFonts w:ascii="Times New Roman" w:hAnsi="Times New Roman" w:cs="Times New Roman"/>
                <w:sz w:val="21"/>
                <w:szCs w:val="21"/>
              </w:rPr>
              <w:t>3</w:t>
            </w:r>
            <w:r w:rsidRPr="006C5C22">
              <w:rPr>
                <w:rFonts w:ascii="Times New Roman" w:hAnsi="Times New Roman" w:cs="Times New Roman"/>
                <w:sz w:val="21"/>
                <w:szCs w:val="21"/>
              </w:rPr>
              <w:t>, 0.1</w:t>
            </w:r>
            <w:r>
              <w:rPr>
                <w:rFonts w:ascii="Times New Roman" w:hAnsi="Times New Roman" w:cs="Times New Roman"/>
                <w:sz w:val="21"/>
                <w:szCs w:val="21"/>
              </w:rPr>
              <w:t>21</w:t>
            </w:r>
            <w:r w:rsidRPr="006C5C22">
              <w:rPr>
                <w:rFonts w:ascii="Times New Roman" w:hAnsi="Times New Roman" w:cs="Times New Roman"/>
                <w:sz w:val="21"/>
                <w:szCs w:val="21"/>
              </w:rPr>
              <w:t>]</w:t>
            </w:r>
          </w:p>
        </w:tc>
        <w:tc>
          <w:tcPr>
            <w:tcW w:w="506" w:type="pct"/>
            <w:shd w:val="clear" w:color="auto" w:fill="auto"/>
            <w:hideMark/>
          </w:tcPr>
          <w:p w14:paraId="1F81883D"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344</w:t>
            </w:r>
          </w:p>
        </w:tc>
      </w:tr>
      <w:tr w:rsidR="00BA6973" w:rsidRPr="006C5C22" w14:paraId="78B9D70F" w14:textId="77777777" w:rsidTr="00E577EC">
        <w:trPr>
          <w:cnfStyle w:val="000000100000" w:firstRow="0" w:lastRow="0" w:firstColumn="0" w:lastColumn="0" w:oddVBand="0" w:evenVBand="0" w:oddHBand="1" w:evenHBand="0" w:firstRowFirstColumn="0" w:firstRowLastColumn="0" w:lastRowFirstColumn="0" w:lastRowLastColumn="0"/>
          <w:trHeight w:val="413"/>
        </w:trPr>
        <w:tc>
          <w:tcPr>
            <w:tcW w:w="818" w:type="pct"/>
            <w:shd w:val="clear" w:color="auto" w:fill="FFFFFF" w:themeFill="background1"/>
            <w:hideMark/>
          </w:tcPr>
          <w:p w14:paraId="067BDD7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Career concerns</w:t>
            </w:r>
          </w:p>
        </w:tc>
        <w:tc>
          <w:tcPr>
            <w:tcW w:w="668" w:type="pct"/>
            <w:shd w:val="clear" w:color="auto" w:fill="auto"/>
            <w:hideMark/>
          </w:tcPr>
          <w:p w14:paraId="58ECEB23"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0.000</w:t>
            </w:r>
          </w:p>
        </w:tc>
        <w:tc>
          <w:tcPr>
            <w:tcW w:w="893" w:type="pct"/>
            <w:shd w:val="clear" w:color="auto" w:fill="auto"/>
            <w:hideMark/>
          </w:tcPr>
          <w:p w14:paraId="140578AE"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[-0.001, 0.001]</w:t>
            </w:r>
          </w:p>
        </w:tc>
        <w:tc>
          <w:tcPr>
            <w:tcW w:w="520" w:type="pct"/>
            <w:tcBorders>
              <w:right w:val="single" w:sz="4" w:space="0" w:color="auto"/>
            </w:tcBorders>
            <w:shd w:val="clear" w:color="auto" w:fill="auto"/>
            <w:hideMark/>
          </w:tcPr>
          <w:p w14:paraId="30F37252"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w:t>
            </w:r>
            <w:r>
              <w:rPr>
                <w:rFonts w:ascii="Times New Roman" w:hAnsi="Times New Roman" w:cs="Times New Roman"/>
                <w:sz w:val="21"/>
                <w:szCs w:val="21"/>
              </w:rPr>
              <w:t>408</w:t>
            </w:r>
          </w:p>
        </w:tc>
        <w:tc>
          <w:tcPr>
            <w:tcW w:w="643" w:type="pct"/>
            <w:tcBorders>
              <w:left w:val="single" w:sz="4" w:space="0" w:color="auto"/>
            </w:tcBorders>
            <w:shd w:val="clear" w:color="auto" w:fill="auto"/>
            <w:hideMark/>
          </w:tcPr>
          <w:p w14:paraId="067575BB"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-0.06</w:t>
            </w:r>
            <w:r>
              <w:rPr>
                <w:rFonts w:ascii="Times New Roman" w:hAnsi="Times New Roman" w:cs="Times New Roman"/>
                <w:sz w:val="21"/>
                <w:szCs w:val="21"/>
              </w:rPr>
              <w:t>5</w:t>
            </w:r>
          </w:p>
        </w:tc>
        <w:tc>
          <w:tcPr>
            <w:tcW w:w="952" w:type="pct"/>
            <w:shd w:val="clear" w:color="auto" w:fill="auto"/>
            <w:hideMark/>
          </w:tcPr>
          <w:p w14:paraId="6332346A"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[-0.16</w:t>
            </w:r>
            <w:r>
              <w:rPr>
                <w:rFonts w:ascii="Times New Roman" w:hAnsi="Times New Roman" w:cs="Times New Roman"/>
                <w:sz w:val="21"/>
                <w:szCs w:val="21"/>
              </w:rPr>
              <w:t>1</w:t>
            </w:r>
            <w:r w:rsidRPr="006C5C22">
              <w:rPr>
                <w:rFonts w:ascii="Times New Roman" w:hAnsi="Times New Roman" w:cs="Times New Roman"/>
                <w:sz w:val="21"/>
                <w:szCs w:val="21"/>
              </w:rPr>
              <w:t>, 0.03</w:t>
            </w:r>
            <w:r>
              <w:rPr>
                <w:rFonts w:ascii="Times New Roman" w:hAnsi="Times New Roman" w:cs="Times New Roman"/>
                <w:sz w:val="21"/>
                <w:szCs w:val="21"/>
              </w:rPr>
              <w:t>1</w:t>
            </w:r>
            <w:r w:rsidRPr="006C5C22">
              <w:rPr>
                <w:rFonts w:ascii="Times New Roman" w:hAnsi="Times New Roman" w:cs="Times New Roman"/>
                <w:sz w:val="21"/>
                <w:szCs w:val="21"/>
              </w:rPr>
              <w:t>]</w:t>
            </w:r>
          </w:p>
        </w:tc>
        <w:tc>
          <w:tcPr>
            <w:tcW w:w="506" w:type="pct"/>
            <w:shd w:val="clear" w:color="auto" w:fill="auto"/>
            <w:hideMark/>
          </w:tcPr>
          <w:p w14:paraId="1811AA2A"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0.1</w:t>
            </w:r>
            <w:r>
              <w:rPr>
                <w:rFonts w:ascii="Times New Roman" w:hAnsi="Times New Roman" w:cs="Times New Roman"/>
                <w:sz w:val="21"/>
                <w:szCs w:val="21"/>
              </w:rPr>
              <w:t>84</w:t>
            </w:r>
          </w:p>
        </w:tc>
      </w:tr>
      <w:tr w:rsidR="00BA6973" w:rsidRPr="006C5C22" w14:paraId="36FB1A6A" w14:textId="77777777" w:rsidTr="00E577EC">
        <w:trPr>
          <w:trHeight w:val="413"/>
        </w:trPr>
        <w:tc>
          <w:tcPr>
            <w:tcW w:w="818" w:type="pct"/>
            <w:shd w:val="clear" w:color="auto" w:fill="FFFFFF" w:themeFill="background1"/>
          </w:tcPr>
          <w:p w14:paraId="0C7C576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Age</w:t>
            </w:r>
          </w:p>
        </w:tc>
        <w:tc>
          <w:tcPr>
            <w:tcW w:w="668" w:type="pct"/>
            <w:shd w:val="clear" w:color="auto" w:fill="auto"/>
          </w:tcPr>
          <w:p w14:paraId="1932EFE7"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0.000</w:t>
            </w:r>
          </w:p>
        </w:tc>
        <w:tc>
          <w:tcPr>
            <w:tcW w:w="893" w:type="pct"/>
            <w:shd w:val="clear" w:color="auto" w:fill="auto"/>
          </w:tcPr>
          <w:p w14:paraId="522A3BB2"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[-0.001, 0.002]</w:t>
            </w:r>
          </w:p>
        </w:tc>
        <w:tc>
          <w:tcPr>
            <w:tcW w:w="520" w:type="pct"/>
            <w:tcBorders>
              <w:right w:val="single" w:sz="4" w:space="0" w:color="auto"/>
            </w:tcBorders>
            <w:shd w:val="clear" w:color="auto" w:fill="auto"/>
          </w:tcPr>
          <w:p w14:paraId="39410025"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0.666</w:t>
            </w:r>
          </w:p>
        </w:tc>
        <w:tc>
          <w:tcPr>
            <w:tcW w:w="643" w:type="pct"/>
            <w:tcBorders>
              <w:left w:val="single" w:sz="4" w:space="0" w:color="auto"/>
            </w:tcBorders>
            <w:shd w:val="clear" w:color="auto" w:fill="auto"/>
          </w:tcPr>
          <w:p w14:paraId="0DAF552D"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-0.0</w:t>
            </w:r>
            <w:r>
              <w:rPr>
                <w:rFonts w:ascii="Times New Roman" w:hAnsi="Times New Roman" w:cs="Times New Roman"/>
                <w:sz w:val="21"/>
                <w:szCs w:val="21"/>
              </w:rPr>
              <w:t>29</w:t>
            </w:r>
          </w:p>
        </w:tc>
        <w:tc>
          <w:tcPr>
            <w:tcW w:w="952" w:type="pct"/>
            <w:shd w:val="clear" w:color="auto" w:fill="auto"/>
          </w:tcPr>
          <w:p w14:paraId="1A6348A3"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[-0.194, 0.136]</w:t>
            </w:r>
          </w:p>
        </w:tc>
        <w:tc>
          <w:tcPr>
            <w:tcW w:w="506" w:type="pct"/>
            <w:shd w:val="clear" w:color="auto" w:fill="auto"/>
          </w:tcPr>
          <w:p w14:paraId="6DE64BE9"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0.731</w:t>
            </w:r>
          </w:p>
        </w:tc>
      </w:tr>
      <w:tr w:rsidR="00BA6973" w:rsidRPr="006C5C22" w14:paraId="710EF077" w14:textId="77777777" w:rsidTr="00E577EC">
        <w:trPr>
          <w:cnfStyle w:val="000000100000" w:firstRow="0" w:lastRow="0" w:firstColumn="0" w:lastColumn="0" w:oddVBand="0" w:evenVBand="0" w:oddHBand="1" w:evenHBand="0" w:firstRowFirstColumn="0" w:firstRowLastColumn="0" w:lastRowFirstColumn="0" w:lastRowLastColumn="0"/>
          <w:trHeight w:val="413"/>
        </w:trPr>
        <w:tc>
          <w:tcPr>
            <w:tcW w:w="818" w:type="pct"/>
            <w:tcBorders>
              <w:bottom w:val="single" w:sz="4" w:space="0" w:color="auto"/>
            </w:tcBorders>
            <w:shd w:val="clear" w:color="auto" w:fill="FFFFFF" w:themeFill="background1"/>
          </w:tcPr>
          <w:p w14:paraId="5A311638"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Gender</w:t>
            </w:r>
            <w:r w:rsidRPr="006C5C22">
              <w:rPr>
                <w:rFonts w:ascii="Times New Roman" w:hAnsi="Times New Roman" w:cs="Times New Roman"/>
                <w:sz w:val="21"/>
                <w:szCs w:val="21"/>
                <w:vertAlign w:val="superscript"/>
              </w:rPr>
              <w:t xml:space="preserve"> </w:t>
            </w:r>
            <w:r w:rsidRPr="006C5C22">
              <w:rPr>
                <w:rFonts w:ascii="Times New Roman" w:hAnsi="Times New Roman" w:cs="Times New Roman"/>
                <w:sz w:val="21"/>
                <w:szCs w:val="21"/>
              </w:rPr>
              <w:t>(female)</w:t>
            </w:r>
          </w:p>
        </w:tc>
        <w:tc>
          <w:tcPr>
            <w:tcW w:w="668" w:type="pct"/>
            <w:tcBorders>
              <w:bottom w:val="single" w:sz="4" w:space="0" w:color="auto"/>
            </w:tcBorders>
            <w:shd w:val="clear" w:color="auto" w:fill="auto"/>
          </w:tcPr>
          <w:p w14:paraId="282E47A6" w14:textId="77777777" w:rsidR="00BA6973" w:rsidRPr="00C914D6" w:rsidRDefault="00BA6973" w:rsidP="00E577EC">
            <w:pPr>
              <w:rPr>
                <w:rFonts w:ascii="Times New Roman" w:hAnsi="Times New Roman" w:cs="Times New Roman"/>
                <w:sz w:val="21"/>
                <w:szCs w:val="21"/>
              </w:rPr>
            </w:pPr>
            <w:r w:rsidRPr="00C914D6">
              <w:rPr>
                <w:rFonts w:ascii="Times New Roman" w:hAnsi="Times New Roman" w:cs="Times New Roman"/>
                <w:sz w:val="21"/>
                <w:szCs w:val="21"/>
              </w:rPr>
              <w:t>-</w:t>
            </w:r>
            <w:r>
              <w:rPr>
                <w:rFonts w:ascii="Times New Roman" w:hAnsi="Times New Roman" w:cs="Times New Roman"/>
                <w:sz w:val="21"/>
                <w:szCs w:val="21"/>
              </w:rPr>
              <w:t>0.004</w:t>
            </w:r>
          </w:p>
        </w:tc>
        <w:tc>
          <w:tcPr>
            <w:tcW w:w="893" w:type="pct"/>
            <w:tcBorders>
              <w:bottom w:val="single" w:sz="4" w:space="0" w:color="auto"/>
            </w:tcBorders>
            <w:shd w:val="clear" w:color="auto" w:fill="auto"/>
          </w:tcPr>
          <w:p w14:paraId="127F74F6"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[-0.046, 0.039]</w:t>
            </w:r>
          </w:p>
        </w:tc>
        <w:tc>
          <w:tcPr>
            <w:tcW w:w="520" w:type="pct"/>
            <w:tcBorders>
              <w:bottom w:val="single" w:sz="4" w:space="0" w:color="auto"/>
              <w:right w:val="single" w:sz="4" w:space="0" w:color="auto"/>
            </w:tcBorders>
            <w:shd w:val="clear" w:color="auto" w:fill="auto"/>
          </w:tcPr>
          <w:p w14:paraId="3EB6CA0C"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0.865</w:t>
            </w:r>
          </w:p>
        </w:tc>
        <w:tc>
          <w:tcPr>
            <w:tcW w:w="643" w:type="pct"/>
            <w:tcBorders>
              <w:left w:val="single" w:sz="4" w:space="0" w:color="auto"/>
              <w:bottom w:val="single" w:sz="4" w:space="0" w:color="auto"/>
            </w:tcBorders>
            <w:shd w:val="clear" w:color="auto" w:fill="auto"/>
          </w:tcPr>
          <w:p w14:paraId="05720F8C"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2.</w:t>
            </w:r>
            <w:r>
              <w:rPr>
                <w:rFonts w:ascii="Times New Roman" w:hAnsi="Times New Roman" w:cs="Times New Roman"/>
                <w:sz w:val="21"/>
                <w:szCs w:val="21"/>
              </w:rPr>
              <w:t>077</w:t>
            </w:r>
          </w:p>
        </w:tc>
        <w:tc>
          <w:tcPr>
            <w:tcW w:w="952" w:type="pct"/>
            <w:tcBorders>
              <w:bottom w:val="single" w:sz="4" w:space="0" w:color="auto"/>
            </w:tcBorders>
            <w:shd w:val="clear" w:color="auto" w:fill="auto"/>
          </w:tcPr>
          <w:p w14:paraId="03CB1187"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[-1.996, 6.1469]</w:t>
            </w:r>
          </w:p>
        </w:tc>
        <w:tc>
          <w:tcPr>
            <w:tcW w:w="506" w:type="pct"/>
            <w:tcBorders>
              <w:bottom w:val="single" w:sz="4" w:space="0" w:color="auto"/>
            </w:tcBorders>
            <w:shd w:val="clear" w:color="auto" w:fill="auto"/>
          </w:tcPr>
          <w:p w14:paraId="206C2D34" w14:textId="77777777" w:rsidR="00BA6973" w:rsidRPr="006C5C22" w:rsidRDefault="00BA6973" w:rsidP="00E577EC">
            <w:pPr>
              <w:rPr>
                <w:rFonts w:ascii="Times New Roman" w:hAnsi="Times New Roman" w:cs="Times New Roman"/>
                <w:sz w:val="21"/>
                <w:szCs w:val="21"/>
              </w:rPr>
            </w:pPr>
            <w:r>
              <w:rPr>
                <w:rFonts w:ascii="Times New Roman" w:hAnsi="Times New Roman" w:cs="Times New Roman"/>
                <w:sz w:val="21"/>
                <w:szCs w:val="21"/>
              </w:rPr>
              <w:t>0.316</w:t>
            </w:r>
          </w:p>
        </w:tc>
      </w:tr>
      <w:tr w:rsidR="00BA6973" w:rsidRPr="006C5C22" w14:paraId="6B9932F1" w14:textId="77777777" w:rsidTr="00E577EC">
        <w:trPr>
          <w:trHeight w:val="153"/>
        </w:trPr>
        <w:tc>
          <w:tcPr>
            <w:tcW w:w="818" w:type="pct"/>
            <w:tcBorders>
              <w:top w:val="single" w:sz="4" w:space="0" w:color="auto"/>
            </w:tcBorders>
            <w:shd w:val="clear" w:color="auto" w:fill="FFFFFF" w:themeFill="background1"/>
            <w:hideMark/>
          </w:tcPr>
          <w:p w14:paraId="652BF77F"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R</w:t>
            </w:r>
            <w:r w:rsidRPr="006C5C22">
              <w:rPr>
                <w:rFonts w:ascii="Times New Roman" w:hAnsi="Times New Roman" w:cs="Times New Roman"/>
                <w:b/>
                <w:bCs/>
                <w:sz w:val="21"/>
                <w:szCs w:val="21"/>
                <w:vertAlign w:val="superscript"/>
              </w:rPr>
              <w:t>2</w:t>
            </w:r>
          </w:p>
        </w:tc>
        <w:tc>
          <w:tcPr>
            <w:tcW w:w="2081" w:type="pct"/>
            <w:gridSpan w:val="3"/>
            <w:tcBorders>
              <w:top w:val="single" w:sz="4" w:space="0" w:color="auto"/>
              <w:right w:val="single" w:sz="4" w:space="0" w:color="auto"/>
            </w:tcBorders>
            <w:shd w:val="clear" w:color="auto" w:fill="auto"/>
            <w:hideMark/>
          </w:tcPr>
          <w:p w14:paraId="62C29D20"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0.34</w:t>
            </w:r>
            <w:r>
              <w:rPr>
                <w:rFonts w:ascii="Times New Roman" w:hAnsi="Times New Roman" w:cs="Times New Roman"/>
                <w:sz w:val="21"/>
                <w:szCs w:val="21"/>
              </w:rPr>
              <w:t>5</w:t>
            </w:r>
          </w:p>
        </w:tc>
        <w:tc>
          <w:tcPr>
            <w:tcW w:w="2101" w:type="pct"/>
            <w:gridSpan w:val="3"/>
            <w:tcBorders>
              <w:top w:val="single" w:sz="4" w:space="0" w:color="auto"/>
              <w:left w:val="single" w:sz="4" w:space="0" w:color="auto"/>
            </w:tcBorders>
            <w:shd w:val="clear" w:color="auto" w:fill="auto"/>
            <w:hideMark/>
          </w:tcPr>
          <w:p w14:paraId="5F12B43B"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0.34</w:t>
            </w:r>
            <w:r>
              <w:rPr>
                <w:rFonts w:ascii="Times New Roman" w:hAnsi="Times New Roman" w:cs="Times New Roman"/>
                <w:sz w:val="21"/>
                <w:szCs w:val="21"/>
              </w:rPr>
              <w:t>8</w:t>
            </w:r>
          </w:p>
        </w:tc>
      </w:tr>
      <w:tr w:rsidR="00BA6973" w:rsidRPr="006C5C22" w14:paraId="08FAB0A0" w14:textId="77777777" w:rsidTr="00E577EC">
        <w:trPr>
          <w:cnfStyle w:val="000000100000" w:firstRow="0" w:lastRow="0" w:firstColumn="0" w:lastColumn="0" w:oddVBand="0" w:evenVBand="0" w:oddHBand="1" w:evenHBand="0" w:firstRowFirstColumn="0" w:firstRowLastColumn="0" w:lastRowFirstColumn="0" w:lastRowLastColumn="0"/>
          <w:trHeight w:val="161"/>
        </w:trPr>
        <w:tc>
          <w:tcPr>
            <w:tcW w:w="818" w:type="pct"/>
            <w:tcBorders>
              <w:bottom w:val="single" w:sz="4" w:space="0" w:color="auto"/>
            </w:tcBorders>
            <w:shd w:val="clear" w:color="auto" w:fill="FFFFFF" w:themeFill="background1"/>
            <w:hideMark/>
          </w:tcPr>
          <w:p w14:paraId="6F443CE3"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b/>
                <w:bCs/>
                <w:sz w:val="21"/>
                <w:szCs w:val="21"/>
              </w:rPr>
              <w:t>Observation number</w:t>
            </w:r>
          </w:p>
        </w:tc>
        <w:tc>
          <w:tcPr>
            <w:tcW w:w="2081" w:type="pct"/>
            <w:gridSpan w:val="3"/>
            <w:tcBorders>
              <w:bottom w:val="single" w:sz="4" w:space="0" w:color="auto"/>
              <w:right w:val="single" w:sz="4" w:space="0" w:color="auto"/>
            </w:tcBorders>
            <w:shd w:val="clear" w:color="auto" w:fill="auto"/>
            <w:hideMark/>
          </w:tcPr>
          <w:p w14:paraId="27E0BBB0"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213</w:t>
            </w:r>
          </w:p>
        </w:tc>
        <w:tc>
          <w:tcPr>
            <w:tcW w:w="2101" w:type="pct"/>
            <w:gridSpan w:val="3"/>
            <w:tcBorders>
              <w:left w:val="single" w:sz="4" w:space="0" w:color="auto"/>
              <w:bottom w:val="single" w:sz="4" w:space="0" w:color="auto"/>
            </w:tcBorders>
            <w:shd w:val="clear" w:color="auto" w:fill="auto"/>
            <w:hideMark/>
          </w:tcPr>
          <w:p w14:paraId="738D2614" w14:textId="77777777" w:rsidR="00BA6973" w:rsidRPr="006C5C22" w:rsidRDefault="00BA6973" w:rsidP="00E577EC">
            <w:pPr>
              <w:rPr>
                <w:rFonts w:ascii="Times New Roman" w:hAnsi="Times New Roman" w:cs="Times New Roman"/>
                <w:sz w:val="21"/>
                <w:szCs w:val="21"/>
              </w:rPr>
            </w:pPr>
            <w:r w:rsidRPr="006C5C22">
              <w:rPr>
                <w:rFonts w:ascii="Times New Roman" w:hAnsi="Times New Roman" w:cs="Times New Roman"/>
                <w:sz w:val="21"/>
                <w:szCs w:val="21"/>
              </w:rPr>
              <w:t>213</w:t>
            </w:r>
          </w:p>
        </w:tc>
      </w:tr>
      <w:tr w:rsidR="00BA6973" w:rsidRPr="006C5C22" w14:paraId="5919F7ED" w14:textId="77777777" w:rsidTr="00E577EC">
        <w:trPr>
          <w:trHeight w:val="161"/>
        </w:trPr>
        <w:tc>
          <w:tcPr>
            <w:tcW w:w="5000" w:type="pct"/>
            <w:gridSpan w:val="7"/>
            <w:tcBorders>
              <w:top w:val="single" w:sz="4" w:space="0" w:color="auto"/>
            </w:tcBorders>
            <w:shd w:val="clear" w:color="auto" w:fill="FFFFFF" w:themeFill="background1"/>
          </w:tcPr>
          <w:p w14:paraId="14569835" w14:textId="77777777" w:rsidR="00BA6973" w:rsidRPr="00A722C8" w:rsidRDefault="00BA6973" w:rsidP="00E577EC">
            <w:pPr>
              <w:rPr>
                <w:rFonts w:ascii="Times New Roman" w:hAnsi="Times New Roman" w:cs="Times New Roman"/>
                <w:sz w:val="18"/>
                <w:szCs w:val="18"/>
              </w:rPr>
            </w:pPr>
            <w:r w:rsidRPr="00A722C8">
              <w:rPr>
                <w:rFonts w:ascii="Times New Roman" w:hAnsi="Times New Roman" w:cs="Times New Roman"/>
                <w:sz w:val="18"/>
                <w:szCs w:val="18"/>
              </w:rPr>
              <w:t>Scoring guide: EQ-5D “Index score” (0-1 for death to full health), EQ-VAS (0 to 100 for worst to best imaginable health states)</w:t>
            </w:r>
          </w:p>
        </w:tc>
      </w:tr>
    </w:tbl>
    <w:p w14:paraId="533D65BC" w14:textId="633A0F4A" w:rsidR="00B94DEC" w:rsidRPr="007B498B" w:rsidRDefault="00B94DEC" w:rsidP="002C6BF8">
      <w:pPr>
        <w:rPr>
          <w:rFonts w:asciiTheme="majorBidi" w:hAnsiTheme="majorBidi" w:cstheme="majorBidi"/>
          <w:b/>
          <w:sz w:val="24"/>
          <w:szCs w:val="24"/>
        </w:rPr>
      </w:pPr>
    </w:p>
    <w:sectPr w:rsidR="00B94DEC" w:rsidRPr="007B4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EAD"/>
    <w:multiLevelType w:val="hybridMultilevel"/>
    <w:tmpl w:val="E5AC9ED6"/>
    <w:lvl w:ilvl="0" w:tplc="B9520A4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E2804"/>
    <w:multiLevelType w:val="hybridMultilevel"/>
    <w:tmpl w:val="23F6130C"/>
    <w:lvl w:ilvl="0" w:tplc="233875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F34D8"/>
    <w:multiLevelType w:val="hybridMultilevel"/>
    <w:tmpl w:val="EEFE34AE"/>
    <w:lvl w:ilvl="0" w:tplc="FA7AB89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805CE"/>
    <w:multiLevelType w:val="hybridMultilevel"/>
    <w:tmpl w:val="2EF03C06"/>
    <w:lvl w:ilvl="0" w:tplc="0426A49A">
      <w:start w:val="1"/>
      <w:numFmt w:val="bullet"/>
      <w:lvlText w:val=""/>
      <w:lvlJc w:val="left"/>
      <w:pPr>
        <w:ind w:left="720" w:hanging="360"/>
      </w:pPr>
      <w:rPr>
        <w:rFonts w:ascii="Symbol" w:eastAsiaTheme="minorHAns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21C6E"/>
    <w:multiLevelType w:val="multilevel"/>
    <w:tmpl w:val="9BD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74505"/>
    <w:multiLevelType w:val="hybridMultilevel"/>
    <w:tmpl w:val="EB3E6194"/>
    <w:lvl w:ilvl="0" w:tplc="9A90F72C">
      <w:start w:val="1"/>
      <w:numFmt w:val="decimal"/>
      <w:lvlText w:val="%1."/>
      <w:lvlJc w:val="left"/>
      <w:pPr>
        <w:ind w:left="720" w:hanging="360"/>
      </w:pPr>
      <w:rPr>
        <w:rFonts w:hint="default"/>
        <w:b/>
        <w:i w:val="0"/>
        <w:u w:color="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373A0"/>
    <w:multiLevelType w:val="hybridMultilevel"/>
    <w:tmpl w:val="D804BAE0"/>
    <w:lvl w:ilvl="0" w:tplc="174619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D3848"/>
    <w:multiLevelType w:val="multilevel"/>
    <w:tmpl w:val="1536FB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49A781B"/>
    <w:multiLevelType w:val="hybridMultilevel"/>
    <w:tmpl w:val="78642CFE"/>
    <w:lvl w:ilvl="0" w:tplc="E4EEFB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10815"/>
    <w:multiLevelType w:val="hybridMultilevel"/>
    <w:tmpl w:val="2E1A06D2"/>
    <w:lvl w:ilvl="0" w:tplc="FA7AB89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193540"/>
    <w:multiLevelType w:val="hybridMultilevel"/>
    <w:tmpl w:val="666820AA"/>
    <w:lvl w:ilvl="0" w:tplc="4E66F3C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523828">
    <w:abstractNumId w:val="7"/>
  </w:num>
  <w:num w:numId="2" w16cid:durableId="2023969039">
    <w:abstractNumId w:val="3"/>
  </w:num>
  <w:num w:numId="3" w16cid:durableId="2137021698">
    <w:abstractNumId w:val="5"/>
  </w:num>
  <w:num w:numId="4" w16cid:durableId="1750469593">
    <w:abstractNumId w:val="4"/>
  </w:num>
  <w:num w:numId="5" w16cid:durableId="770276480">
    <w:abstractNumId w:val="9"/>
  </w:num>
  <w:num w:numId="6" w16cid:durableId="335352377">
    <w:abstractNumId w:val="2"/>
  </w:num>
  <w:num w:numId="7" w16cid:durableId="1057052746">
    <w:abstractNumId w:val="0"/>
  </w:num>
  <w:num w:numId="8" w16cid:durableId="951597964">
    <w:abstractNumId w:val="10"/>
  </w:num>
  <w:num w:numId="9" w16cid:durableId="664943465">
    <w:abstractNumId w:val="8"/>
  </w:num>
  <w:num w:numId="10" w16cid:durableId="592323169">
    <w:abstractNumId w:val="1"/>
  </w:num>
  <w:num w:numId="11" w16cid:durableId="1213620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RMR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sea50fewzft2e9xv1pp5a8zp9erdextsws&quot;&gt;PhD Project References Copy-Converted&lt;record-ids&gt;&lt;item&gt;14&lt;/item&gt;&lt;item&gt;22&lt;/item&gt;&lt;item&gt;46&lt;/item&gt;&lt;item&gt;47&lt;/item&gt;&lt;item&gt;48&lt;/item&gt;&lt;item&gt;52&lt;/item&gt;&lt;item&gt;63&lt;/item&gt;&lt;item&gt;64&lt;/item&gt;&lt;item&gt;69&lt;/item&gt;&lt;item&gt;71&lt;/item&gt;&lt;item&gt;74&lt;/item&gt;&lt;item&gt;75&lt;/item&gt;&lt;item&gt;83&lt;/item&gt;&lt;item&gt;90&lt;/item&gt;&lt;item&gt;105&lt;/item&gt;&lt;item&gt;106&lt;/item&gt;&lt;item&gt;125&lt;/item&gt;&lt;item&gt;133&lt;/item&gt;&lt;item&gt;135&lt;/item&gt;&lt;item&gt;141&lt;/item&gt;&lt;item&gt;144&lt;/item&gt;&lt;item&gt;150&lt;/item&gt;&lt;item&gt;151&lt;/item&gt;&lt;item&gt;152&lt;/item&gt;&lt;item&gt;159&lt;/item&gt;&lt;item&gt;160&lt;/item&gt;&lt;item&gt;161&lt;/item&gt;&lt;item&gt;165&lt;/item&gt;&lt;/record-ids&gt;&lt;/item&gt;&lt;/Libraries&gt;"/>
  </w:docVars>
  <w:rsids>
    <w:rsidRoot w:val="00B94DEC"/>
    <w:rsid w:val="000017F7"/>
    <w:rsid w:val="00002004"/>
    <w:rsid w:val="000020E9"/>
    <w:rsid w:val="0000221F"/>
    <w:rsid w:val="00003206"/>
    <w:rsid w:val="00003708"/>
    <w:rsid w:val="00003DCC"/>
    <w:rsid w:val="00006561"/>
    <w:rsid w:val="00010134"/>
    <w:rsid w:val="00010346"/>
    <w:rsid w:val="00010A59"/>
    <w:rsid w:val="00010BEB"/>
    <w:rsid w:val="00010F14"/>
    <w:rsid w:val="000123F7"/>
    <w:rsid w:val="00012614"/>
    <w:rsid w:val="00012FEB"/>
    <w:rsid w:val="00013535"/>
    <w:rsid w:val="00017485"/>
    <w:rsid w:val="00017B66"/>
    <w:rsid w:val="00021DDD"/>
    <w:rsid w:val="00022ACD"/>
    <w:rsid w:val="00022AEA"/>
    <w:rsid w:val="00023BDC"/>
    <w:rsid w:val="00024031"/>
    <w:rsid w:val="000242F3"/>
    <w:rsid w:val="00027020"/>
    <w:rsid w:val="000279E5"/>
    <w:rsid w:val="000304DC"/>
    <w:rsid w:val="000308DC"/>
    <w:rsid w:val="00031573"/>
    <w:rsid w:val="00031E98"/>
    <w:rsid w:val="00032077"/>
    <w:rsid w:val="0003217F"/>
    <w:rsid w:val="000329AF"/>
    <w:rsid w:val="00032DA2"/>
    <w:rsid w:val="000350BB"/>
    <w:rsid w:val="000360B5"/>
    <w:rsid w:val="000363C6"/>
    <w:rsid w:val="00037272"/>
    <w:rsid w:val="000373DA"/>
    <w:rsid w:val="00040497"/>
    <w:rsid w:val="00040F7D"/>
    <w:rsid w:val="00041583"/>
    <w:rsid w:val="0004158D"/>
    <w:rsid w:val="000416E8"/>
    <w:rsid w:val="00041975"/>
    <w:rsid w:val="00041B26"/>
    <w:rsid w:val="00041F38"/>
    <w:rsid w:val="00042BDA"/>
    <w:rsid w:val="000435DF"/>
    <w:rsid w:val="00045534"/>
    <w:rsid w:val="0004624C"/>
    <w:rsid w:val="00046D40"/>
    <w:rsid w:val="00047908"/>
    <w:rsid w:val="00047B51"/>
    <w:rsid w:val="0005009E"/>
    <w:rsid w:val="00050DFB"/>
    <w:rsid w:val="00051B36"/>
    <w:rsid w:val="00051BD4"/>
    <w:rsid w:val="0005235D"/>
    <w:rsid w:val="00052AA1"/>
    <w:rsid w:val="000534BF"/>
    <w:rsid w:val="00054997"/>
    <w:rsid w:val="00055326"/>
    <w:rsid w:val="0005583D"/>
    <w:rsid w:val="00056A15"/>
    <w:rsid w:val="00056AD2"/>
    <w:rsid w:val="00056C56"/>
    <w:rsid w:val="000579A9"/>
    <w:rsid w:val="00060C41"/>
    <w:rsid w:val="000620E8"/>
    <w:rsid w:val="00063B2E"/>
    <w:rsid w:val="00063F9C"/>
    <w:rsid w:val="000642FD"/>
    <w:rsid w:val="00064DE4"/>
    <w:rsid w:val="00064F7A"/>
    <w:rsid w:val="000655F4"/>
    <w:rsid w:val="00066CC9"/>
    <w:rsid w:val="000673EC"/>
    <w:rsid w:val="000676DC"/>
    <w:rsid w:val="000704D8"/>
    <w:rsid w:val="00070FB0"/>
    <w:rsid w:val="00072494"/>
    <w:rsid w:val="00073A61"/>
    <w:rsid w:val="00074C84"/>
    <w:rsid w:val="00074DEE"/>
    <w:rsid w:val="00075104"/>
    <w:rsid w:val="000758A4"/>
    <w:rsid w:val="00075FCA"/>
    <w:rsid w:val="000806BA"/>
    <w:rsid w:val="00080A77"/>
    <w:rsid w:val="00080B23"/>
    <w:rsid w:val="00084A5F"/>
    <w:rsid w:val="000851E9"/>
    <w:rsid w:val="000855AD"/>
    <w:rsid w:val="00085BCB"/>
    <w:rsid w:val="00085DB7"/>
    <w:rsid w:val="0008634E"/>
    <w:rsid w:val="00086565"/>
    <w:rsid w:val="00086575"/>
    <w:rsid w:val="00087A69"/>
    <w:rsid w:val="000906F6"/>
    <w:rsid w:val="000910C1"/>
    <w:rsid w:val="0009114B"/>
    <w:rsid w:val="0009173D"/>
    <w:rsid w:val="000919BE"/>
    <w:rsid w:val="00092CC6"/>
    <w:rsid w:val="000949A5"/>
    <w:rsid w:val="00096DCD"/>
    <w:rsid w:val="000978AC"/>
    <w:rsid w:val="00097BDA"/>
    <w:rsid w:val="00097ED7"/>
    <w:rsid w:val="000A13DA"/>
    <w:rsid w:val="000A2874"/>
    <w:rsid w:val="000A2FC9"/>
    <w:rsid w:val="000A3207"/>
    <w:rsid w:val="000A426A"/>
    <w:rsid w:val="000A4646"/>
    <w:rsid w:val="000A58FF"/>
    <w:rsid w:val="000A7083"/>
    <w:rsid w:val="000A75C5"/>
    <w:rsid w:val="000B0953"/>
    <w:rsid w:val="000B296B"/>
    <w:rsid w:val="000B2D4D"/>
    <w:rsid w:val="000B55BE"/>
    <w:rsid w:val="000B77A4"/>
    <w:rsid w:val="000B7876"/>
    <w:rsid w:val="000B7AB6"/>
    <w:rsid w:val="000B7DFE"/>
    <w:rsid w:val="000C1AEB"/>
    <w:rsid w:val="000C26E7"/>
    <w:rsid w:val="000C27B0"/>
    <w:rsid w:val="000C2C7F"/>
    <w:rsid w:val="000C304A"/>
    <w:rsid w:val="000C3AEC"/>
    <w:rsid w:val="000C4077"/>
    <w:rsid w:val="000C4699"/>
    <w:rsid w:val="000C645F"/>
    <w:rsid w:val="000C6A46"/>
    <w:rsid w:val="000C7EB6"/>
    <w:rsid w:val="000D0F2C"/>
    <w:rsid w:val="000D16C3"/>
    <w:rsid w:val="000D182C"/>
    <w:rsid w:val="000D20EF"/>
    <w:rsid w:val="000D221D"/>
    <w:rsid w:val="000D22A1"/>
    <w:rsid w:val="000D24A9"/>
    <w:rsid w:val="000D307A"/>
    <w:rsid w:val="000D30BE"/>
    <w:rsid w:val="000D3E1E"/>
    <w:rsid w:val="000D42AF"/>
    <w:rsid w:val="000D4323"/>
    <w:rsid w:val="000D5231"/>
    <w:rsid w:val="000D5690"/>
    <w:rsid w:val="000D56C3"/>
    <w:rsid w:val="000D5A58"/>
    <w:rsid w:val="000D6F34"/>
    <w:rsid w:val="000D7FE4"/>
    <w:rsid w:val="000E0F84"/>
    <w:rsid w:val="000E1173"/>
    <w:rsid w:val="000E1C6B"/>
    <w:rsid w:val="000E323D"/>
    <w:rsid w:val="000E326A"/>
    <w:rsid w:val="000E3821"/>
    <w:rsid w:val="000E4248"/>
    <w:rsid w:val="000E4411"/>
    <w:rsid w:val="000E4A8F"/>
    <w:rsid w:val="000E5334"/>
    <w:rsid w:val="000E5653"/>
    <w:rsid w:val="000E5DBD"/>
    <w:rsid w:val="000F0867"/>
    <w:rsid w:val="000F0F87"/>
    <w:rsid w:val="000F11D3"/>
    <w:rsid w:val="000F1D27"/>
    <w:rsid w:val="000F30A3"/>
    <w:rsid w:val="000F32CE"/>
    <w:rsid w:val="000F459E"/>
    <w:rsid w:val="000F4FA6"/>
    <w:rsid w:val="000F524B"/>
    <w:rsid w:val="000F6082"/>
    <w:rsid w:val="000F73AE"/>
    <w:rsid w:val="000F7470"/>
    <w:rsid w:val="001005B9"/>
    <w:rsid w:val="00102771"/>
    <w:rsid w:val="00102B57"/>
    <w:rsid w:val="001045F0"/>
    <w:rsid w:val="00104BD9"/>
    <w:rsid w:val="00104FA5"/>
    <w:rsid w:val="0010523A"/>
    <w:rsid w:val="00105FC0"/>
    <w:rsid w:val="00105FCC"/>
    <w:rsid w:val="001063AA"/>
    <w:rsid w:val="001064AF"/>
    <w:rsid w:val="00106695"/>
    <w:rsid w:val="001067DE"/>
    <w:rsid w:val="00107F23"/>
    <w:rsid w:val="00111495"/>
    <w:rsid w:val="0011151D"/>
    <w:rsid w:val="001115C4"/>
    <w:rsid w:val="001125D5"/>
    <w:rsid w:val="001129AC"/>
    <w:rsid w:val="00113374"/>
    <w:rsid w:val="00113EC1"/>
    <w:rsid w:val="00114FB1"/>
    <w:rsid w:val="0011744B"/>
    <w:rsid w:val="001176B2"/>
    <w:rsid w:val="0011794B"/>
    <w:rsid w:val="00117C09"/>
    <w:rsid w:val="00117CB6"/>
    <w:rsid w:val="00120218"/>
    <w:rsid w:val="00122A53"/>
    <w:rsid w:val="00122AD2"/>
    <w:rsid w:val="00122B51"/>
    <w:rsid w:val="001248D2"/>
    <w:rsid w:val="00124B71"/>
    <w:rsid w:val="00124C12"/>
    <w:rsid w:val="00125734"/>
    <w:rsid w:val="00125AFC"/>
    <w:rsid w:val="00125F10"/>
    <w:rsid w:val="00126F42"/>
    <w:rsid w:val="00126FEB"/>
    <w:rsid w:val="00127277"/>
    <w:rsid w:val="00127279"/>
    <w:rsid w:val="00127312"/>
    <w:rsid w:val="00127769"/>
    <w:rsid w:val="00131B47"/>
    <w:rsid w:val="001326DC"/>
    <w:rsid w:val="00134158"/>
    <w:rsid w:val="0013504F"/>
    <w:rsid w:val="00136448"/>
    <w:rsid w:val="0013672F"/>
    <w:rsid w:val="001372ED"/>
    <w:rsid w:val="0013749F"/>
    <w:rsid w:val="00140DBA"/>
    <w:rsid w:val="001410D8"/>
    <w:rsid w:val="00141C9F"/>
    <w:rsid w:val="00141E52"/>
    <w:rsid w:val="00142073"/>
    <w:rsid w:val="00143E94"/>
    <w:rsid w:val="00150FB0"/>
    <w:rsid w:val="00151817"/>
    <w:rsid w:val="00152678"/>
    <w:rsid w:val="00154FBD"/>
    <w:rsid w:val="0015511C"/>
    <w:rsid w:val="00155427"/>
    <w:rsid w:val="00155A6D"/>
    <w:rsid w:val="00155B45"/>
    <w:rsid w:val="001573ED"/>
    <w:rsid w:val="001575AC"/>
    <w:rsid w:val="0015784A"/>
    <w:rsid w:val="00157C1A"/>
    <w:rsid w:val="00160386"/>
    <w:rsid w:val="001606CB"/>
    <w:rsid w:val="0016121E"/>
    <w:rsid w:val="0016296F"/>
    <w:rsid w:val="00163421"/>
    <w:rsid w:val="001639B2"/>
    <w:rsid w:val="0016422D"/>
    <w:rsid w:val="00164830"/>
    <w:rsid w:val="00164EB6"/>
    <w:rsid w:val="00165D3A"/>
    <w:rsid w:val="0016635E"/>
    <w:rsid w:val="001665D5"/>
    <w:rsid w:val="0016670B"/>
    <w:rsid w:val="00167BBD"/>
    <w:rsid w:val="00167DD2"/>
    <w:rsid w:val="00170342"/>
    <w:rsid w:val="001725DD"/>
    <w:rsid w:val="0017263B"/>
    <w:rsid w:val="0017307D"/>
    <w:rsid w:val="00175952"/>
    <w:rsid w:val="0017623A"/>
    <w:rsid w:val="001768DA"/>
    <w:rsid w:val="00181865"/>
    <w:rsid w:val="00182B6B"/>
    <w:rsid w:val="00183513"/>
    <w:rsid w:val="001842C9"/>
    <w:rsid w:val="001845D8"/>
    <w:rsid w:val="001849DD"/>
    <w:rsid w:val="00185BD1"/>
    <w:rsid w:val="00186039"/>
    <w:rsid w:val="00186CE4"/>
    <w:rsid w:val="001877E5"/>
    <w:rsid w:val="00190C2F"/>
    <w:rsid w:val="00190C3B"/>
    <w:rsid w:val="0019144A"/>
    <w:rsid w:val="001934D6"/>
    <w:rsid w:val="00193578"/>
    <w:rsid w:val="0019382F"/>
    <w:rsid w:val="00194144"/>
    <w:rsid w:val="00194485"/>
    <w:rsid w:val="00194831"/>
    <w:rsid w:val="00194BF2"/>
    <w:rsid w:val="00194DEC"/>
    <w:rsid w:val="00194E00"/>
    <w:rsid w:val="001958B6"/>
    <w:rsid w:val="00195A53"/>
    <w:rsid w:val="00195E60"/>
    <w:rsid w:val="00196D6A"/>
    <w:rsid w:val="00197CA4"/>
    <w:rsid w:val="001A0367"/>
    <w:rsid w:val="001A20FB"/>
    <w:rsid w:val="001A29A7"/>
    <w:rsid w:val="001A2D04"/>
    <w:rsid w:val="001A31AD"/>
    <w:rsid w:val="001A40C7"/>
    <w:rsid w:val="001A42EF"/>
    <w:rsid w:val="001A5976"/>
    <w:rsid w:val="001A5E5C"/>
    <w:rsid w:val="001A5F52"/>
    <w:rsid w:val="001A6068"/>
    <w:rsid w:val="001A6744"/>
    <w:rsid w:val="001A77CB"/>
    <w:rsid w:val="001A7B7D"/>
    <w:rsid w:val="001B00A1"/>
    <w:rsid w:val="001B09F4"/>
    <w:rsid w:val="001B0DE0"/>
    <w:rsid w:val="001B34D0"/>
    <w:rsid w:val="001B4F1D"/>
    <w:rsid w:val="001B5206"/>
    <w:rsid w:val="001B5A89"/>
    <w:rsid w:val="001B68E9"/>
    <w:rsid w:val="001B7AE4"/>
    <w:rsid w:val="001C0426"/>
    <w:rsid w:val="001C06C6"/>
    <w:rsid w:val="001C1380"/>
    <w:rsid w:val="001C1DFF"/>
    <w:rsid w:val="001C3C1F"/>
    <w:rsid w:val="001C4ACE"/>
    <w:rsid w:val="001C66D1"/>
    <w:rsid w:val="001C706E"/>
    <w:rsid w:val="001C7305"/>
    <w:rsid w:val="001D031D"/>
    <w:rsid w:val="001D0C76"/>
    <w:rsid w:val="001D20CF"/>
    <w:rsid w:val="001D46DF"/>
    <w:rsid w:val="001D58BD"/>
    <w:rsid w:val="001D63AC"/>
    <w:rsid w:val="001D6CCB"/>
    <w:rsid w:val="001D6F92"/>
    <w:rsid w:val="001D732F"/>
    <w:rsid w:val="001D7F03"/>
    <w:rsid w:val="001E08C5"/>
    <w:rsid w:val="001E0FB0"/>
    <w:rsid w:val="001E0FEC"/>
    <w:rsid w:val="001E1472"/>
    <w:rsid w:val="001E160A"/>
    <w:rsid w:val="001E1D57"/>
    <w:rsid w:val="001E296C"/>
    <w:rsid w:val="001E2F80"/>
    <w:rsid w:val="001E3505"/>
    <w:rsid w:val="001E3C7E"/>
    <w:rsid w:val="001E6694"/>
    <w:rsid w:val="001E76D4"/>
    <w:rsid w:val="001E79E0"/>
    <w:rsid w:val="001F001F"/>
    <w:rsid w:val="001F074B"/>
    <w:rsid w:val="001F152C"/>
    <w:rsid w:val="001F1C52"/>
    <w:rsid w:val="001F23C1"/>
    <w:rsid w:val="001F3D82"/>
    <w:rsid w:val="001F3E34"/>
    <w:rsid w:val="001F43B0"/>
    <w:rsid w:val="001F4C2F"/>
    <w:rsid w:val="001F5B60"/>
    <w:rsid w:val="001F636A"/>
    <w:rsid w:val="001F7DDF"/>
    <w:rsid w:val="002009C0"/>
    <w:rsid w:val="00200F4A"/>
    <w:rsid w:val="002012C0"/>
    <w:rsid w:val="00201647"/>
    <w:rsid w:val="00201A1C"/>
    <w:rsid w:val="00202CC9"/>
    <w:rsid w:val="002040B9"/>
    <w:rsid w:val="002046CD"/>
    <w:rsid w:val="00205789"/>
    <w:rsid w:val="00205C39"/>
    <w:rsid w:val="00205CD4"/>
    <w:rsid w:val="00206C23"/>
    <w:rsid w:val="0020784A"/>
    <w:rsid w:val="0021012F"/>
    <w:rsid w:val="0021083B"/>
    <w:rsid w:val="00210D76"/>
    <w:rsid w:val="00211589"/>
    <w:rsid w:val="00211BBB"/>
    <w:rsid w:val="002127CC"/>
    <w:rsid w:val="002127E9"/>
    <w:rsid w:val="00213027"/>
    <w:rsid w:val="00213AD2"/>
    <w:rsid w:val="00213EE5"/>
    <w:rsid w:val="00214EB7"/>
    <w:rsid w:val="00215178"/>
    <w:rsid w:val="0021537D"/>
    <w:rsid w:val="0021563D"/>
    <w:rsid w:val="002159D5"/>
    <w:rsid w:val="00216E20"/>
    <w:rsid w:val="00216EA7"/>
    <w:rsid w:val="002174E8"/>
    <w:rsid w:val="002178F5"/>
    <w:rsid w:val="00217F32"/>
    <w:rsid w:val="00220FD1"/>
    <w:rsid w:val="00221949"/>
    <w:rsid w:val="0022302A"/>
    <w:rsid w:val="00225593"/>
    <w:rsid w:val="00225A88"/>
    <w:rsid w:val="00227D3B"/>
    <w:rsid w:val="0023139F"/>
    <w:rsid w:val="002329F2"/>
    <w:rsid w:val="00232A64"/>
    <w:rsid w:val="00233815"/>
    <w:rsid w:val="00233919"/>
    <w:rsid w:val="0023663B"/>
    <w:rsid w:val="002378BB"/>
    <w:rsid w:val="00240C10"/>
    <w:rsid w:val="00241BC6"/>
    <w:rsid w:val="00244ACF"/>
    <w:rsid w:val="00245C9C"/>
    <w:rsid w:val="00246B5D"/>
    <w:rsid w:val="002471DF"/>
    <w:rsid w:val="00247F76"/>
    <w:rsid w:val="0025122C"/>
    <w:rsid w:val="0025254D"/>
    <w:rsid w:val="002537DD"/>
    <w:rsid w:val="00253D0D"/>
    <w:rsid w:val="00254049"/>
    <w:rsid w:val="002544BD"/>
    <w:rsid w:val="00255A76"/>
    <w:rsid w:val="00255DFB"/>
    <w:rsid w:val="00256A06"/>
    <w:rsid w:val="00257F5F"/>
    <w:rsid w:val="002605B4"/>
    <w:rsid w:val="00261AAD"/>
    <w:rsid w:val="00261E97"/>
    <w:rsid w:val="00262CE7"/>
    <w:rsid w:val="00262E7D"/>
    <w:rsid w:val="00263FAF"/>
    <w:rsid w:val="00264684"/>
    <w:rsid w:val="00265164"/>
    <w:rsid w:val="002657C4"/>
    <w:rsid w:val="00266E98"/>
    <w:rsid w:val="00267C09"/>
    <w:rsid w:val="0027046A"/>
    <w:rsid w:val="0027072A"/>
    <w:rsid w:val="002707DC"/>
    <w:rsid w:val="00270E4D"/>
    <w:rsid w:val="002718B2"/>
    <w:rsid w:val="00272578"/>
    <w:rsid w:val="0027271D"/>
    <w:rsid w:val="00273347"/>
    <w:rsid w:val="00277BA5"/>
    <w:rsid w:val="00277CCE"/>
    <w:rsid w:val="0028217D"/>
    <w:rsid w:val="0028253B"/>
    <w:rsid w:val="002831F1"/>
    <w:rsid w:val="00283B09"/>
    <w:rsid w:val="00283E83"/>
    <w:rsid w:val="002844BB"/>
    <w:rsid w:val="00284A84"/>
    <w:rsid w:val="00284A97"/>
    <w:rsid w:val="00284D7E"/>
    <w:rsid w:val="00285B9C"/>
    <w:rsid w:val="00286883"/>
    <w:rsid w:val="00286D35"/>
    <w:rsid w:val="00287E23"/>
    <w:rsid w:val="002901B0"/>
    <w:rsid w:val="002907C2"/>
    <w:rsid w:val="0029083D"/>
    <w:rsid w:val="00291CBA"/>
    <w:rsid w:val="00291D4F"/>
    <w:rsid w:val="00291E52"/>
    <w:rsid w:val="00293406"/>
    <w:rsid w:val="002944CB"/>
    <w:rsid w:val="002947EB"/>
    <w:rsid w:val="00294B80"/>
    <w:rsid w:val="0029525C"/>
    <w:rsid w:val="00295463"/>
    <w:rsid w:val="0029641A"/>
    <w:rsid w:val="00296F02"/>
    <w:rsid w:val="00297BB5"/>
    <w:rsid w:val="002A0621"/>
    <w:rsid w:val="002A0DD6"/>
    <w:rsid w:val="002A2914"/>
    <w:rsid w:val="002A3CCB"/>
    <w:rsid w:val="002A4A7D"/>
    <w:rsid w:val="002A5DDC"/>
    <w:rsid w:val="002A63B9"/>
    <w:rsid w:val="002A6750"/>
    <w:rsid w:val="002A7008"/>
    <w:rsid w:val="002B13D0"/>
    <w:rsid w:val="002B2386"/>
    <w:rsid w:val="002B243E"/>
    <w:rsid w:val="002B2ECE"/>
    <w:rsid w:val="002B3C05"/>
    <w:rsid w:val="002B4BF2"/>
    <w:rsid w:val="002B4CB1"/>
    <w:rsid w:val="002B5EA0"/>
    <w:rsid w:val="002B619D"/>
    <w:rsid w:val="002B69EF"/>
    <w:rsid w:val="002C01E2"/>
    <w:rsid w:val="002C0C38"/>
    <w:rsid w:val="002C1FF7"/>
    <w:rsid w:val="002C47E8"/>
    <w:rsid w:val="002C4E5E"/>
    <w:rsid w:val="002C5CF0"/>
    <w:rsid w:val="002C68CE"/>
    <w:rsid w:val="002C6BF8"/>
    <w:rsid w:val="002C7262"/>
    <w:rsid w:val="002D05E6"/>
    <w:rsid w:val="002D0933"/>
    <w:rsid w:val="002D1823"/>
    <w:rsid w:val="002D27A2"/>
    <w:rsid w:val="002D4FF2"/>
    <w:rsid w:val="002D673D"/>
    <w:rsid w:val="002D6B88"/>
    <w:rsid w:val="002D7753"/>
    <w:rsid w:val="002D7B81"/>
    <w:rsid w:val="002D7BA8"/>
    <w:rsid w:val="002E030B"/>
    <w:rsid w:val="002E3B0A"/>
    <w:rsid w:val="002E3E14"/>
    <w:rsid w:val="002E5363"/>
    <w:rsid w:val="002E617C"/>
    <w:rsid w:val="002E6DAF"/>
    <w:rsid w:val="002E72D8"/>
    <w:rsid w:val="002E7D45"/>
    <w:rsid w:val="002F05AE"/>
    <w:rsid w:val="002F0C97"/>
    <w:rsid w:val="002F0F6D"/>
    <w:rsid w:val="002F1D42"/>
    <w:rsid w:val="002F1FC6"/>
    <w:rsid w:val="002F2652"/>
    <w:rsid w:val="002F3A2E"/>
    <w:rsid w:val="002F4B66"/>
    <w:rsid w:val="002F5DAA"/>
    <w:rsid w:val="002F6127"/>
    <w:rsid w:val="002F68AB"/>
    <w:rsid w:val="002F6AF6"/>
    <w:rsid w:val="002F7296"/>
    <w:rsid w:val="002F73EB"/>
    <w:rsid w:val="002F77F0"/>
    <w:rsid w:val="002F7E8B"/>
    <w:rsid w:val="00301AC8"/>
    <w:rsid w:val="00301B54"/>
    <w:rsid w:val="0030285A"/>
    <w:rsid w:val="00303055"/>
    <w:rsid w:val="00303617"/>
    <w:rsid w:val="00303DF5"/>
    <w:rsid w:val="00304873"/>
    <w:rsid w:val="003050C7"/>
    <w:rsid w:val="003050F4"/>
    <w:rsid w:val="003053D0"/>
    <w:rsid w:val="00305560"/>
    <w:rsid w:val="00306821"/>
    <w:rsid w:val="00306DB7"/>
    <w:rsid w:val="0031161C"/>
    <w:rsid w:val="003116F1"/>
    <w:rsid w:val="00311C61"/>
    <w:rsid w:val="0031249D"/>
    <w:rsid w:val="00312BE3"/>
    <w:rsid w:val="00313D67"/>
    <w:rsid w:val="00314D0A"/>
    <w:rsid w:val="00315A19"/>
    <w:rsid w:val="00315A6E"/>
    <w:rsid w:val="00315B98"/>
    <w:rsid w:val="00316326"/>
    <w:rsid w:val="00316427"/>
    <w:rsid w:val="00316489"/>
    <w:rsid w:val="003164DD"/>
    <w:rsid w:val="00316902"/>
    <w:rsid w:val="00320348"/>
    <w:rsid w:val="00323BA6"/>
    <w:rsid w:val="00323BAC"/>
    <w:rsid w:val="00323FE4"/>
    <w:rsid w:val="00324AF6"/>
    <w:rsid w:val="003255D1"/>
    <w:rsid w:val="003260D6"/>
    <w:rsid w:val="00326B77"/>
    <w:rsid w:val="00327312"/>
    <w:rsid w:val="0032781B"/>
    <w:rsid w:val="003300E7"/>
    <w:rsid w:val="003303E5"/>
    <w:rsid w:val="0033085B"/>
    <w:rsid w:val="0033233D"/>
    <w:rsid w:val="003323C3"/>
    <w:rsid w:val="00332630"/>
    <w:rsid w:val="00333091"/>
    <w:rsid w:val="00333A3B"/>
    <w:rsid w:val="00335064"/>
    <w:rsid w:val="003359B6"/>
    <w:rsid w:val="00335FCE"/>
    <w:rsid w:val="00336681"/>
    <w:rsid w:val="0033792D"/>
    <w:rsid w:val="003403D5"/>
    <w:rsid w:val="0034050A"/>
    <w:rsid w:val="00340D2B"/>
    <w:rsid w:val="003419DE"/>
    <w:rsid w:val="00343BB7"/>
    <w:rsid w:val="00344962"/>
    <w:rsid w:val="00345587"/>
    <w:rsid w:val="0034627B"/>
    <w:rsid w:val="00346C35"/>
    <w:rsid w:val="00346F02"/>
    <w:rsid w:val="0034790E"/>
    <w:rsid w:val="00352813"/>
    <w:rsid w:val="00352C21"/>
    <w:rsid w:val="00353F57"/>
    <w:rsid w:val="003551A9"/>
    <w:rsid w:val="003569BD"/>
    <w:rsid w:val="00356A86"/>
    <w:rsid w:val="00357629"/>
    <w:rsid w:val="00357EEB"/>
    <w:rsid w:val="003600C3"/>
    <w:rsid w:val="003606CB"/>
    <w:rsid w:val="00360EE9"/>
    <w:rsid w:val="0036178D"/>
    <w:rsid w:val="00362CCE"/>
    <w:rsid w:val="00362D66"/>
    <w:rsid w:val="00363433"/>
    <w:rsid w:val="0036361C"/>
    <w:rsid w:val="003653DB"/>
    <w:rsid w:val="003657AA"/>
    <w:rsid w:val="00366265"/>
    <w:rsid w:val="00366531"/>
    <w:rsid w:val="0036749D"/>
    <w:rsid w:val="00370413"/>
    <w:rsid w:val="00372153"/>
    <w:rsid w:val="00373533"/>
    <w:rsid w:val="003756C0"/>
    <w:rsid w:val="00375D12"/>
    <w:rsid w:val="00375F14"/>
    <w:rsid w:val="00376203"/>
    <w:rsid w:val="003767B2"/>
    <w:rsid w:val="00380373"/>
    <w:rsid w:val="0038074D"/>
    <w:rsid w:val="00380BAE"/>
    <w:rsid w:val="00381446"/>
    <w:rsid w:val="00383269"/>
    <w:rsid w:val="003832DA"/>
    <w:rsid w:val="0038348A"/>
    <w:rsid w:val="00383578"/>
    <w:rsid w:val="00385993"/>
    <w:rsid w:val="00386557"/>
    <w:rsid w:val="00387740"/>
    <w:rsid w:val="00392AC0"/>
    <w:rsid w:val="003942F3"/>
    <w:rsid w:val="00394640"/>
    <w:rsid w:val="00396033"/>
    <w:rsid w:val="0039799E"/>
    <w:rsid w:val="003A0292"/>
    <w:rsid w:val="003A0C02"/>
    <w:rsid w:val="003A0DED"/>
    <w:rsid w:val="003A1824"/>
    <w:rsid w:val="003A1B25"/>
    <w:rsid w:val="003A1F8D"/>
    <w:rsid w:val="003A2699"/>
    <w:rsid w:val="003A369B"/>
    <w:rsid w:val="003A36F2"/>
    <w:rsid w:val="003A4417"/>
    <w:rsid w:val="003A4D5F"/>
    <w:rsid w:val="003A5572"/>
    <w:rsid w:val="003A5681"/>
    <w:rsid w:val="003B0D30"/>
    <w:rsid w:val="003B1549"/>
    <w:rsid w:val="003B268B"/>
    <w:rsid w:val="003B6836"/>
    <w:rsid w:val="003B6AC1"/>
    <w:rsid w:val="003B7C6B"/>
    <w:rsid w:val="003C0236"/>
    <w:rsid w:val="003C0D8A"/>
    <w:rsid w:val="003C1D90"/>
    <w:rsid w:val="003C4609"/>
    <w:rsid w:val="003C4745"/>
    <w:rsid w:val="003C4FC0"/>
    <w:rsid w:val="003C51E6"/>
    <w:rsid w:val="003C5C89"/>
    <w:rsid w:val="003C7039"/>
    <w:rsid w:val="003C79CB"/>
    <w:rsid w:val="003D0BD2"/>
    <w:rsid w:val="003D175A"/>
    <w:rsid w:val="003D2579"/>
    <w:rsid w:val="003D3DB1"/>
    <w:rsid w:val="003D3ED4"/>
    <w:rsid w:val="003D44BA"/>
    <w:rsid w:val="003D57C5"/>
    <w:rsid w:val="003D66A8"/>
    <w:rsid w:val="003D6B2D"/>
    <w:rsid w:val="003D734E"/>
    <w:rsid w:val="003E1B7B"/>
    <w:rsid w:val="003E1F38"/>
    <w:rsid w:val="003E26EF"/>
    <w:rsid w:val="003E2CB3"/>
    <w:rsid w:val="003E32A1"/>
    <w:rsid w:val="003E387D"/>
    <w:rsid w:val="003E4950"/>
    <w:rsid w:val="003E4BBA"/>
    <w:rsid w:val="003E4C3C"/>
    <w:rsid w:val="003E4E1C"/>
    <w:rsid w:val="003E7490"/>
    <w:rsid w:val="003E7F96"/>
    <w:rsid w:val="003F33C8"/>
    <w:rsid w:val="003F383A"/>
    <w:rsid w:val="003F39D2"/>
    <w:rsid w:val="003F3D72"/>
    <w:rsid w:val="003F431A"/>
    <w:rsid w:val="003F4E3B"/>
    <w:rsid w:val="003F65EF"/>
    <w:rsid w:val="003F706B"/>
    <w:rsid w:val="003F7C9A"/>
    <w:rsid w:val="003F7CC2"/>
    <w:rsid w:val="0040000D"/>
    <w:rsid w:val="004013D1"/>
    <w:rsid w:val="00401BCA"/>
    <w:rsid w:val="0040254E"/>
    <w:rsid w:val="00402EE6"/>
    <w:rsid w:val="00402FA2"/>
    <w:rsid w:val="004041F7"/>
    <w:rsid w:val="00404514"/>
    <w:rsid w:val="004046BB"/>
    <w:rsid w:val="004046D4"/>
    <w:rsid w:val="00404A8E"/>
    <w:rsid w:val="00404FC2"/>
    <w:rsid w:val="00405270"/>
    <w:rsid w:val="0040575B"/>
    <w:rsid w:val="00405C9B"/>
    <w:rsid w:val="0040627E"/>
    <w:rsid w:val="00406F63"/>
    <w:rsid w:val="004075CF"/>
    <w:rsid w:val="00407F51"/>
    <w:rsid w:val="0041068C"/>
    <w:rsid w:val="00411652"/>
    <w:rsid w:val="00411A88"/>
    <w:rsid w:val="004139D8"/>
    <w:rsid w:val="004169D1"/>
    <w:rsid w:val="004170EF"/>
    <w:rsid w:val="00417B06"/>
    <w:rsid w:val="00420449"/>
    <w:rsid w:val="004204E5"/>
    <w:rsid w:val="00420F69"/>
    <w:rsid w:val="00421285"/>
    <w:rsid w:val="00422F54"/>
    <w:rsid w:val="00424228"/>
    <w:rsid w:val="00425981"/>
    <w:rsid w:val="004272A7"/>
    <w:rsid w:val="00431404"/>
    <w:rsid w:val="004315BC"/>
    <w:rsid w:val="00431714"/>
    <w:rsid w:val="0043281F"/>
    <w:rsid w:val="00433125"/>
    <w:rsid w:val="00433530"/>
    <w:rsid w:val="00433715"/>
    <w:rsid w:val="00434065"/>
    <w:rsid w:val="00434ACA"/>
    <w:rsid w:val="00436425"/>
    <w:rsid w:val="004372C2"/>
    <w:rsid w:val="00440231"/>
    <w:rsid w:val="00441172"/>
    <w:rsid w:val="00441375"/>
    <w:rsid w:val="00442194"/>
    <w:rsid w:val="00442582"/>
    <w:rsid w:val="00442676"/>
    <w:rsid w:val="004429D5"/>
    <w:rsid w:val="00442C25"/>
    <w:rsid w:val="00443313"/>
    <w:rsid w:val="00443A9C"/>
    <w:rsid w:val="00443B00"/>
    <w:rsid w:val="00444123"/>
    <w:rsid w:val="004450E0"/>
    <w:rsid w:val="004464BF"/>
    <w:rsid w:val="00450E1A"/>
    <w:rsid w:val="00451BE1"/>
    <w:rsid w:val="00452A8E"/>
    <w:rsid w:val="00453382"/>
    <w:rsid w:val="004535DB"/>
    <w:rsid w:val="00453FAD"/>
    <w:rsid w:val="00454356"/>
    <w:rsid w:val="0045545F"/>
    <w:rsid w:val="00455852"/>
    <w:rsid w:val="00455887"/>
    <w:rsid w:val="004561F9"/>
    <w:rsid w:val="00456B71"/>
    <w:rsid w:val="004573CA"/>
    <w:rsid w:val="004602D3"/>
    <w:rsid w:val="00460C79"/>
    <w:rsid w:val="0046113C"/>
    <w:rsid w:val="00462000"/>
    <w:rsid w:val="00462FB3"/>
    <w:rsid w:val="00464A15"/>
    <w:rsid w:val="00465555"/>
    <w:rsid w:val="004656A4"/>
    <w:rsid w:val="00466367"/>
    <w:rsid w:val="00470815"/>
    <w:rsid w:val="00470CA4"/>
    <w:rsid w:val="004711D0"/>
    <w:rsid w:val="00471C3D"/>
    <w:rsid w:val="00471F9D"/>
    <w:rsid w:val="0047479D"/>
    <w:rsid w:val="004747C0"/>
    <w:rsid w:val="00475C42"/>
    <w:rsid w:val="00476118"/>
    <w:rsid w:val="0047744B"/>
    <w:rsid w:val="004824CF"/>
    <w:rsid w:val="00482556"/>
    <w:rsid w:val="0048464E"/>
    <w:rsid w:val="00484751"/>
    <w:rsid w:val="004857E0"/>
    <w:rsid w:val="004858D3"/>
    <w:rsid w:val="00486807"/>
    <w:rsid w:val="004871F6"/>
    <w:rsid w:val="0048763F"/>
    <w:rsid w:val="0049170C"/>
    <w:rsid w:val="004917AF"/>
    <w:rsid w:val="00491E5C"/>
    <w:rsid w:val="004920E9"/>
    <w:rsid w:val="00492576"/>
    <w:rsid w:val="00493596"/>
    <w:rsid w:val="004940C5"/>
    <w:rsid w:val="00494985"/>
    <w:rsid w:val="00495197"/>
    <w:rsid w:val="0049591C"/>
    <w:rsid w:val="0049604B"/>
    <w:rsid w:val="004960DB"/>
    <w:rsid w:val="00496F0E"/>
    <w:rsid w:val="00497F33"/>
    <w:rsid w:val="004A0042"/>
    <w:rsid w:val="004A047E"/>
    <w:rsid w:val="004A0DB9"/>
    <w:rsid w:val="004A14D2"/>
    <w:rsid w:val="004A24BD"/>
    <w:rsid w:val="004A29C5"/>
    <w:rsid w:val="004A486D"/>
    <w:rsid w:val="004A5103"/>
    <w:rsid w:val="004A756D"/>
    <w:rsid w:val="004A7C7E"/>
    <w:rsid w:val="004B0743"/>
    <w:rsid w:val="004B077A"/>
    <w:rsid w:val="004B2B21"/>
    <w:rsid w:val="004B3C7F"/>
    <w:rsid w:val="004B3DCE"/>
    <w:rsid w:val="004B4FA5"/>
    <w:rsid w:val="004B56E9"/>
    <w:rsid w:val="004B5F8E"/>
    <w:rsid w:val="004B633D"/>
    <w:rsid w:val="004B7A89"/>
    <w:rsid w:val="004C0095"/>
    <w:rsid w:val="004C1492"/>
    <w:rsid w:val="004C1B70"/>
    <w:rsid w:val="004C1C7C"/>
    <w:rsid w:val="004C2C90"/>
    <w:rsid w:val="004C3030"/>
    <w:rsid w:val="004C3563"/>
    <w:rsid w:val="004C3773"/>
    <w:rsid w:val="004C403C"/>
    <w:rsid w:val="004C4DFA"/>
    <w:rsid w:val="004C5D5F"/>
    <w:rsid w:val="004C6C36"/>
    <w:rsid w:val="004C7354"/>
    <w:rsid w:val="004D0A58"/>
    <w:rsid w:val="004D4092"/>
    <w:rsid w:val="004D4CCE"/>
    <w:rsid w:val="004D5024"/>
    <w:rsid w:val="004D5E0E"/>
    <w:rsid w:val="004D66A2"/>
    <w:rsid w:val="004D7072"/>
    <w:rsid w:val="004D71BA"/>
    <w:rsid w:val="004D7496"/>
    <w:rsid w:val="004D758E"/>
    <w:rsid w:val="004E0585"/>
    <w:rsid w:val="004E06BF"/>
    <w:rsid w:val="004E0D00"/>
    <w:rsid w:val="004E1489"/>
    <w:rsid w:val="004E1CF5"/>
    <w:rsid w:val="004E232B"/>
    <w:rsid w:val="004E3915"/>
    <w:rsid w:val="004E52BF"/>
    <w:rsid w:val="004E542F"/>
    <w:rsid w:val="004E5C04"/>
    <w:rsid w:val="004E6F13"/>
    <w:rsid w:val="004E735E"/>
    <w:rsid w:val="004F0752"/>
    <w:rsid w:val="004F0FBA"/>
    <w:rsid w:val="004F28A6"/>
    <w:rsid w:val="004F2956"/>
    <w:rsid w:val="004F3A32"/>
    <w:rsid w:val="004F3FE4"/>
    <w:rsid w:val="004F4846"/>
    <w:rsid w:val="0050052F"/>
    <w:rsid w:val="00500EF4"/>
    <w:rsid w:val="00501289"/>
    <w:rsid w:val="00501A5A"/>
    <w:rsid w:val="00501D7D"/>
    <w:rsid w:val="00501E80"/>
    <w:rsid w:val="00502214"/>
    <w:rsid w:val="00502415"/>
    <w:rsid w:val="00502E39"/>
    <w:rsid w:val="005031FB"/>
    <w:rsid w:val="0050332C"/>
    <w:rsid w:val="00504AA1"/>
    <w:rsid w:val="0050562A"/>
    <w:rsid w:val="00505852"/>
    <w:rsid w:val="00506E71"/>
    <w:rsid w:val="00507855"/>
    <w:rsid w:val="005112AE"/>
    <w:rsid w:val="00511B2F"/>
    <w:rsid w:val="00513263"/>
    <w:rsid w:val="005137BA"/>
    <w:rsid w:val="00513B99"/>
    <w:rsid w:val="00514446"/>
    <w:rsid w:val="00514BE8"/>
    <w:rsid w:val="0051532C"/>
    <w:rsid w:val="005158A5"/>
    <w:rsid w:val="0051700D"/>
    <w:rsid w:val="005203C0"/>
    <w:rsid w:val="00521020"/>
    <w:rsid w:val="00521BEE"/>
    <w:rsid w:val="005265E2"/>
    <w:rsid w:val="00526DBA"/>
    <w:rsid w:val="00527E3D"/>
    <w:rsid w:val="00530FF6"/>
    <w:rsid w:val="0053108E"/>
    <w:rsid w:val="005310E3"/>
    <w:rsid w:val="005312C5"/>
    <w:rsid w:val="00531A61"/>
    <w:rsid w:val="00532FDC"/>
    <w:rsid w:val="00534439"/>
    <w:rsid w:val="0053495D"/>
    <w:rsid w:val="0053580E"/>
    <w:rsid w:val="00536283"/>
    <w:rsid w:val="005373D3"/>
    <w:rsid w:val="00537521"/>
    <w:rsid w:val="00540A56"/>
    <w:rsid w:val="0054121B"/>
    <w:rsid w:val="00543DC9"/>
    <w:rsid w:val="005442C7"/>
    <w:rsid w:val="0054627C"/>
    <w:rsid w:val="005466C2"/>
    <w:rsid w:val="00546E7B"/>
    <w:rsid w:val="00547182"/>
    <w:rsid w:val="005507E5"/>
    <w:rsid w:val="00550D6A"/>
    <w:rsid w:val="005529A6"/>
    <w:rsid w:val="00552B24"/>
    <w:rsid w:val="00552E92"/>
    <w:rsid w:val="0055375B"/>
    <w:rsid w:val="00553DD9"/>
    <w:rsid w:val="00554D98"/>
    <w:rsid w:val="00554ECF"/>
    <w:rsid w:val="00555434"/>
    <w:rsid w:val="005561C3"/>
    <w:rsid w:val="00556C85"/>
    <w:rsid w:val="00556D7C"/>
    <w:rsid w:val="005577DB"/>
    <w:rsid w:val="00561066"/>
    <w:rsid w:val="005610C4"/>
    <w:rsid w:val="005611B4"/>
    <w:rsid w:val="00561456"/>
    <w:rsid w:val="00562320"/>
    <w:rsid w:val="00562605"/>
    <w:rsid w:val="00562CAE"/>
    <w:rsid w:val="005648D2"/>
    <w:rsid w:val="00564FC8"/>
    <w:rsid w:val="00565634"/>
    <w:rsid w:val="00566358"/>
    <w:rsid w:val="00566B6A"/>
    <w:rsid w:val="0056741F"/>
    <w:rsid w:val="005701B5"/>
    <w:rsid w:val="00570A32"/>
    <w:rsid w:val="00570C4F"/>
    <w:rsid w:val="00570ECA"/>
    <w:rsid w:val="00572B03"/>
    <w:rsid w:val="00572D0B"/>
    <w:rsid w:val="00572DFF"/>
    <w:rsid w:val="00572E5F"/>
    <w:rsid w:val="00573B05"/>
    <w:rsid w:val="00573E4B"/>
    <w:rsid w:val="0057573E"/>
    <w:rsid w:val="00575C16"/>
    <w:rsid w:val="00576126"/>
    <w:rsid w:val="00576C8C"/>
    <w:rsid w:val="00576CCC"/>
    <w:rsid w:val="00580B22"/>
    <w:rsid w:val="00580E08"/>
    <w:rsid w:val="00581695"/>
    <w:rsid w:val="00582BEC"/>
    <w:rsid w:val="00583E6E"/>
    <w:rsid w:val="005848AE"/>
    <w:rsid w:val="00586330"/>
    <w:rsid w:val="00586574"/>
    <w:rsid w:val="00586B59"/>
    <w:rsid w:val="0058796F"/>
    <w:rsid w:val="00587B0A"/>
    <w:rsid w:val="005900E4"/>
    <w:rsid w:val="00592103"/>
    <w:rsid w:val="00592657"/>
    <w:rsid w:val="005932BC"/>
    <w:rsid w:val="00594409"/>
    <w:rsid w:val="00594ADA"/>
    <w:rsid w:val="0059689C"/>
    <w:rsid w:val="00597BAC"/>
    <w:rsid w:val="005A036C"/>
    <w:rsid w:val="005A044B"/>
    <w:rsid w:val="005A1A41"/>
    <w:rsid w:val="005A26CF"/>
    <w:rsid w:val="005A29F7"/>
    <w:rsid w:val="005A35EA"/>
    <w:rsid w:val="005A3AF0"/>
    <w:rsid w:val="005A555F"/>
    <w:rsid w:val="005A64B7"/>
    <w:rsid w:val="005A6801"/>
    <w:rsid w:val="005A6AD3"/>
    <w:rsid w:val="005A7380"/>
    <w:rsid w:val="005B0405"/>
    <w:rsid w:val="005B0666"/>
    <w:rsid w:val="005B0C99"/>
    <w:rsid w:val="005B126B"/>
    <w:rsid w:val="005B3119"/>
    <w:rsid w:val="005B35BD"/>
    <w:rsid w:val="005B5F90"/>
    <w:rsid w:val="005B677B"/>
    <w:rsid w:val="005B7055"/>
    <w:rsid w:val="005B73BA"/>
    <w:rsid w:val="005C0A36"/>
    <w:rsid w:val="005C1A50"/>
    <w:rsid w:val="005C20DB"/>
    <w:rsid w:val="005C2220"/>
    <w:rsid w:val="005C2770"/>
    <w:rsid w:val="005C28EC"/>
    <w:rsid w:val="005C2EA8"/>
    <w:rsid w:val="005C37B2"/>
    <w:rsid w:val="005C3BDE"/>
    <w:rsid w:val="005C3D5C"/>
    <w:rsid w:val="005C3D9F"/>
    <w:rsid w:val="005C50C7"/>
    <w:rsid w:val="005C5912"/>
    <w:rsid w:val="005C6EEC"/>
    <w:rsid w:val="005C71EF"/>
    <w:rsid w:val="005D043A"/>
    <w:rsid w:val="005D07E1"/>
    <w:rsid w:val="005D0B26"/>
    <w:rsid w:val="005D0B52"/>
    <w:rsid w:val="005D1387"/>
    <w:rsid w:val="005D1B23"/>
    <w:rsid w:val="005D2133"/>
    <w:rsid w:val="005D387F"/>
    <w:rsid w:val="005D502E"/>
    <w:rsid w:val="005D50A1"/>
    <w:rsid w:val="005D5B67"/>
    <w:rsid w:val="005D5FE9"/>
    <w:rsid w:val="005D6684"/>
    <w:rsid w:val="005E1488"/>
    <w:rsid w:val="005E1916"/>
    <w:rsid w:val="005E1E02"/>
    <w:rsid w:val="005E24E9"/>
    <w:rsid w:val="005E2EC1"/>
    <w:rsid w:val="005E366A"/>
    <w:rsid w:val="005E3892"/>
    <w:rsid w:val="005E4A5E"/>
    <w:rsid w:val="005E56E1"/>
    <w:rsid w:val="005E5746"/>
    <w:rsid w:val="005E5A07"/>
    <w:rsid w:val="005E5C31"/>
    <w:rsid w:val="005E63A1"/>
    <w:rsid w:val="005E65E0"/>
    <w:rsid w:val="005F0C85"/>
    <w:rsid w:val="005F21A9"/>
    <w:rsid w:val="005F2685"/>
    <w:rsid w:val="005F2EA5"/>
    <w:rsid w:val="005F3F60"/>
    <w:rsid w:val="005F42D1"/>
    <w:rsid w:val="005F4965"/>
    <w:rsid w:val="005F65D6"/>
    <w:rsid w:val="0060061B"/>
    <w:rsid w:val="00601240"/>
    <w:rsid w:val="006014A5"/>
    <w:rsid w:val="006017F8"/>
    <w:rsid w:val="00601904"/>
    <w:rsid w:val="00603F67"/>
    <w:rsid w:val="00604F8C"/>
    <w:rsid w:val="006059DF"/>
    <w:rsid w:val="00606F8B"/>
    <w:rsid w:val="006075F4"/>
    <w:rsid w:val="0060786E"/>
    <w:rsid w:val="00607931"/>
    <w:rsid w:val="006109B4"/>
    <w:rsid w:val="0061103A"/>
    <w:rsid w:val="0061109C"/>
    <w:rsid w:val="00611CD6"/>
    <w:rsid w:val="00612B44"/>
    <w:rsid w:val="00612F13"/>
    <w:rsid w:val="0061487D"/>
    <w:rsid w:val="00614BC9"/>
    <w:rsid w:val="00614BF6"/>
    <w:rsid w:val="00615BF1"/>
    <w:rsid w:val="0062004E"/>
    <w:rsid w:val="006218FF"/>
    <w:rsid w:val="006221DB"/>
    <w:rsid w:val="00624C33"/>
    <w:rsid w:val="006252D2"/>
    <w:rsid w:val="00625E26"/>
    <w:rsid w:val="00627CCC"/>
    <w:rsid w:val="00630183"/>
    <w:rsid w:val="0063140F"/>
    <w:rsid w:val="0063161B"/>
    <w:rsid w:val="00631C00"/>
    <w:rsid w:val="00631EA8"/>
    <w:rsid w:val="00632008"/>
    <w:rsid w:val="00633230"/>
    <w:rsid w:val="00634308"/>
    <w:rsid w:val="00634AD6"/>
    <w:rsid w:val="00634DB7"/>
    <w:rsid w:val="006366DC"/>
    <w:rsid w:val="0063701B"/>
    <w:rsid w:val="006373FF"/>
    <w:rsid w:val="006379FD"/>
    <w:rsid w:val="00637D06"/>
    <w:rsid w:val="00640A53"/>
    <w:rsid w:val="00641C82"/>
    <w:rsid w:val="006449E7"/>
    <w:rsid w:val="00646B13"/>
    <w:rsid w:val="00646EE9"/>
    <w:rsid w:val="006501E1"/>
    <w:rsid w:val="0065215A"/>
    <w:rsid w:val="0065284F"/>
    <w:rsid w:val="00652861"/>
    <w:rsid w:val="00652A8B"/>
    <w:rsid w:val="00652B71"/>
    <w:rsid w:val="00653AA6"/>
    <w:rsid w:val="0065601C"/>
    <w:rsid w:val="006565A4"/>
    <w:rsid w:val="0065699A"/>
    <w:rsid w:val="00660D27"/>
    <w:rsid w:val="00663327"/>
    <w:rsid w:val="00663AFF"/>
    <w:rsid w:val="00663B71"/>
    <w:rsid w:val="00663D4F"/>
    <w:rsid w:val="00663E1B"/>
    <w:rsid w:val="0066409A"/>
    <w:rsid w:val="00665BF0"/>
    <w:rsid w:val="00666FB3"/>
    <w:rsid w:val="0066713E"/>
    <w:rsid w:val="00667C62"/>
    <w:rsid w:val="006708E1"/>
    <w:rsid w:val="0067106B"/>
    <w:rsid w:val="006714A6"/>
    <w:rsid w:val="00672BF0"/>
    <w:rsid w:val="0067356F"/>
    <w:rsid w:val="00673E99"/>
    <w:rsid w:val="0067541B"/>
    <w:rsid w:val="006768F2"/>
    <w:rsid w:val="00676B1A"/>
    <w:rsid w:val="00680929"/>
    <w:rsid w:val="00680B51"/>
    <w:rsid w:val="00681100"/>
    <w:rsid w:val="006813F3"/>
    <w:rsid w:val="0068215A"/>
    <w:rsid w:val="00682600"/>
    <w:rsid w:val="00682627"/>
    <w:rsid w:val="00682653"/>
    <w:rsid w:val="006848F2"/>
    <w:rsid w:val="00685359"/>
    <w:rsid w:val="0068545A"/>
    <w:rsid w:val="0068574A"/>
    <w:rsid w:val="00686037"/>
    <w:rsid w:val="006869A2"/>
    <w:rsid w:val="00690227"/>
    <w:rsid w:val="006906BF"/>
    <w:rsid w:val="00690D55"/>
    <w:rsid w:val="00693D49"/>
    <w:rsid w:val="00693D88"/>
    <w:rsid w:val="006942BE"/>
    <w:rsid w:val="0069556B"/>
    <w:rsid w:val="00695729"/>
    <w:rsid w:val="00695D55"/>
    <w:rsid w:val="00696465"/>
    <w:rsid w:val="00696690"/>
    <w:rsid w:val="00696D0C"/>
    <w:rsid w:val="006972E3"/>
    <w:rsid w:val="006974AC"/>
    <w:rsid w:val="00697900"/>
    <w:rsid w:val="006A0B0E"/>
    <w:rsid w:val="006A1108"/>
    <w:rsid w:val="006A12DD"/>
    <w:rsid w:val="006A13F1"/>
    <w:rsid w:val="006A2D29"/>
    <w:rsid w:val="006A2D52"/>
    <w:rsid w:val="006A31DB"/>
    <w:rsid w:val="006A353E"/>
    <w:rsid w:val="006A3CEF"/>
    <w:rsid w:val="006A4C5C"/>
    <w:rsid w:val="006A5510"/>
    <w:rsid w:val="006A69EF"/>
    <w:rsid w:val="006A6F8A"/>
    <w:rsid w:val="006A7B51"/>
    <w:rsid w:val="006B1339"/>
    <w:rsid w:val="006B2104"/>
    <w:rsid w:val="006B35A9"/>
    <w:rsid w:val="006B3A72"/>
    <w:rsid w:val="006B497A"/>
    <w:rsid w:val="006B4F3A"/>
    <w:rsid w:val="006B53D2"/>
    <w:rsid w:val="006B61F7"/>
    <w:rsid w:val="006B634F"/>
    <w:rsid w:val="006B68A6"/>
    <w:rsid w:val="006C03BF"/>
    <w:rsid w:val="006C0558"/>
    <w:rsid w:val="006C10AF"/>
    <w:rsid w:val="006C1DA7"/>
    <w:rsid w:val="006C2BC3"/>
    <w:rsid w:val="006C37E0"/>
    <w:rsid w:val="006C3846"/>
    <w:rsid w:val="006C4810"/>
    <w:rsid w:val="006C4885"/>
    <w:rsid w:val="006C4A3F"/>
    <w:rsid w:val="006C5C22"/>
    <w:rsid w:val="006C658E"/>
    <w:rsid w:val="006D04E0"/>
    <w:rsid w:val="006D05D0"/>
    <w:rsid w:val="006D1342"/>
    <w:rsid w:val="006D2560"/>
    <w:rsid w:val="006D268F"/>
    <w:rsid w:val="006D32C2"/>
    <w:rsid w:val="006D3E8C"/>
    <w:rsid w:val="006D48C9"/>
    <w:rsid w:val="006D50D0"/>
    <w:rsid w:val="006D53ED"/>
    <w:rsid w:val="006D5C8A"/>
    <w:rsid w:val="006D6606"/>
    <w:rsid w:val="006D77C8"/>
    <w:rsid w:val="006D7991"/>
    <w:rsid w:val="006E0D15"/>
    <w:rsid w:val="006E0EAF"/>
    <w:rsid w:val="006E2824"/>
    <w:rsid w:val="006E311F"/>
    <w:rsid w:val="006E51E1"/>
    <w:rsid w:val="006E66AF"/>
    <w:rsid w:val="006E713A"/>
    <w:rsid w:val="006E7A8B"/>
    <w:rsid w:val="006E7B40"/>
    <w:rsid w:val="006E7EB4"/>
    <w:rsid w:val="006F0166"/>
    <w:rsid w:val="006F08C9"/>
    <w:rsid w:val="006F09E4"/>
    <w:rsid w:val="006F132A"/>
    <w:rsid w:val="006F26F5"/>
    <w:rsid w:val="006F489C"/>
    <w:rsid w:val="006F66B7"/>
    <w:rsid w:val="006F6971"/>
    <w:rsid w:val="006F7645"/>
    <w:rsid w:val="006F7AD4"/>
    <w:rsid w:val="006F7CB8"/>
    <w:rsid w:val="007007C0"/>
    <w:rsid w:val="007015AD"/>
    <w:rsid w:val="007016EB"/>
    <w:rsid w:val="00701717"/>
    <w:rsid w:val="00702490"/>
    <w:rsid w:val="00702915"/>
    <w:rsid w:val="00702ACE"/>
    <w:rsid w:val="00705F08"/>
    <w:rsid w:val="00707243"/>
    <w:rsid w:val="00707AB2"/>
    <w:rsid w:val="00710610"/>
    <w:rsid w:val="00710B95"/>
    <w:rsid w:val="007124B4"/>
    <w:rsid w:val="0071435C"/>
    <w:rsid w:val="007148F4"/>
    <w:rsid w:val="00714B6F"/>
    <w:rsid w:val="00714F2A"/>
    <w:rsid w:val="007169EB"/>
    <w:rsid w:val="00716F88"/>
    <w:rsid w:val="00717A4B"/>
    <w:rsid w:val="007207E2"/>
    <w:rsid w:val="0072117B"/>
    <w:rsid w:val="00721EE5"/>
    <w:rsid w:val="0072297B"/>
    <w:rsid w:val="007230BB"/>
    <w:rsid w:val="0072325C"/>
    <w:rsid w:val="00724EE6"/>
    <w:rsid w:val="00724FF8"/>
    <w:rsid w:val="007263E5"/>
    <w:rsid w:val="00726D14"/>
    <w:rsid w:val="00726E86"/>
    <w:rsid w:val="00731626"/>
    <w:rsid w:val="00731B98"/>
    <w:rsid w:val="00733C8E"/>
    <w:rsid w:val="007342D7"/>
    <w:rsid w:val="00734D17"/>
    <w:rsid w:val="00735DFE"/>
    <w:rsid w:val="00737BA1"/>
    <w:rsid w:val="00737EA2"/>
    <w:rsid w:val="00740096"/>
    <w:rsid w:val="0074029E"/>
    <w:rsid w:val="00740C4B"/>
    <w:rsid w:val="00740DAC"/>
    <w:rsid w:val="0074254D"/>
    <w:rsid w:val="00742C16"/>
    <w:rsid w:val="0074491A"/>
    <w:rsid w:val="00744F2F"/>
    <w:rsid w:val="00745070"/>
    <w:rsid w:val="0074601E"/>
    <w:rsid w:val="0074677D"/>
    <w:rsid w:val="00746873"/>
    <w:rsid w:val="007469AD"/>
    <w:rsid w:val="00746CB1"/>
    <w:rsid w:val="007503CD"/>
    <w:rsid w:val="007506ED"/>
    <w:rsid w:val="00750ED2"/>
    <w:rsid w:val="00751209"/>
    <w:rsid w:val="00752486"/>
    <w:rsid w:val="00752EB2"/>
    <w:rsid w:val="00754BD0"/>
    <w:rsid w:val="00754EB4"/>
    <w:rsid w:val="00755BFB"/>
    <w:rsid w:val="0075653F"/>
    <w:rsid w:val="00756563"/>
    <w:rsid w:val="007567DD"/>
    <w:rsid w:val="00756A01"/>
    <w:rsid w:val="00761AC2"/>
    <w:rsid w:val="00761C7E"/>
    <w:rsid w:val="00761DAE"/>
    <w:rsid w:val="00762A52"/>
    <w:rsid w:val="00762DAC"/>
    <w:rsid w:val="00762F99"/>
    <w:rsid w:val="00765A33"/>
    <w:rsid w:val="00765E45"/>
    <w:rsid w:val="007702F7"/>
    <w:rsid w:val="00770870"/>
    <w:rsid w:val="007717B6"/>
    <w:rsid w:val="00771877"/>
    <w:rsid w:val="00771B38"/>
    <w:rsid w:val="007723CD"/>
    <w:rsid w:val="00772D24"/>
    <w:rsid w:val="00772D44"/>
    <w:rsid w:val="007736ED"/>
    <w:rsid w:val="00773A62"/>
    <w:rsid w:val="007754BE"/>
    <w:rsid w:val="00775A5B"/>
    <w:rsid w:val="00775BA8"/>
    <w:rsid w:val="00775ED1"/>
    <w:rsid w:val="00776470"/>
    <w:rsid w:val="00776CBF"/>
    <w:rsid w:val="00776DC0"/>
    <w:rsid w:val="00777638"/>
    <w:rsid w:val="0078080D"/>
    <w:rsid w:val="007825DA"/>
    <w:rsid w:val="00783018"/>
    <w:rsid w:val="00783724"/>
    <w:rsid w:val="00783857"/>
    <w:rsid w:val="00783CB7"/>
    <w:rsid w:val="00784076"/>
    <w:rsid w:val="007841C0"/>
    <w:rsid w:val="00784320"/>
    <w:rsid w:val="00784C52"/>
    <w:rsid w:val="00785D1C"/>
    <w:rsid w:val="00786122"/>
    <w:rsid w:val="00786539"/>
    <w:rsid w:val="00787D2E"/>
    <w:rsid w:val="00791843"/>
    <w:rsid w:val="00791ACC"/>
    <w:rsid w:val="00792951"/>
    <w:rsid w:val="00792F2D"/>
    <w:rsid w:val="00794939"/>
    <w:rsid w:val="0079529D"/>
    <w:rsid w:val="00796595"/>
    <w:rsid w:val="007967AF"/>
    <w:rsid w:val="00796ABA"/>
    <w:rsid w:val="00796AE8"/>
    <w:rsid w:val="00796F4E"/>
    <w:rsid w:val="00797CF3"/>
    <w:rsid w:val="007A13B6"/>
    <w:rsid w:val="007A1B1A"/>
    <w:rsid w:val="007A21DB"/>
    <w:rsid w:val="007A3947"/>
    <w:rsid w:val="007A3FC7"/>
    <w:rsid w:val="007A4B15"/>
    <w:rsid w:val="007A5079"/>
    <w:rsid w:val="007A5AAF"/>
    <w:rsid w:val="007A62AE"/>
    <w:rsid w:val="007A7456"/>
    <w:rsid w:val="007A763B"/>
    <w:rsid w:val="007B0DEE"/>
    <w:rsid w:val="007B0EAD"/>
    <w:rsid w:val="007B2AAC"/>
    <w:rsid w:val="007B2C12"/>
    <w:rsid w:val="007B498B"/>
    <w:rsid w:val="007B70CB"/>
    <w:rsid w:val="007B7436"/>
    <w:rsid w:val="007C0972"/>
    <w:rsid w:val="007C16B4"/>
    <w:rsid w:val="007C1B2D"/>
    <w:rsid w:val="007C290C"/>
    <w:rsid w:val="007C3070"/>
    <w:rsid w:val="007C330E"/>
    <w:rsid w:val="007C50CC"/>
    <w:rsid w:val="007C5AB8"/>
    <w:rsid w:val="007C5B25"/>
    <w:rsid w:val="007C66DA"/>
    <w:rsid w:val="007C7151"/>
    <w:rsid w:val="007C73E0"/>
    <w:rsid w:val="007C79B5"/>
    <w:rsid w:val="007C7A22"/>
    <w:rsid w:val="007D00CB"/>
    <w:rsid w:val="007D05D6"/>
    <w:rsid w:val="007D0991"/>
    <w:rsid w:val="007D28A4"/>
    <w:rsid w:val="007D2B4C"/>
    <w:rsid w:val="007D38CA"/>
    <w:rsid w:val="007D4FE6"/>
    <w:rsid w:val="007D5360"/>
    <w:rsid w:val="007D5BC2"/>
    <w:rsid w:val="007D5C2B"/>
    <w:rsid w:val="007D6600"/>
    <w:rsid w:val="007D6E5E"/>
    <w:rsid w:val="007E0785"/>
    <w:rsid w:val="007E0F12"/>
    <w:rsid w:val="007E1AE1"/>
    <w:rsid w:val="007E20BE"/>
    <w:rsid w:val="007E25B5"/>
    <w:rsid w:val="007E27FB"/>
    <w:rsid w:val="007E29FF"/>
    <w:rsid w:val="007E2F1A"/>
    <w:rsid w:val="007E3105"/>
    <w:rsid w:val="007E5067"/>
    <w:rsid w:val="007F0177"/>
    <w:rsid w:val="007F0248"/>
    <w:rsid w:val="007F0477"/>
    <w:rsid w:val="007F07BF"/>
    <w:rsid w:val="007F2AD9"/>
    <w:rsid w:val="007F3990"/>
    <w:rsid w:val="007F4ED6"/>
    <w:rsid w:val="007F5E99"/>
    <w:rsid w:val="007F5EEC"/>
    <w:rsid w:val="007F6D36"/>
    <w:rsid w:val="007F7902"/>
    <w:rsid w:val="007F7BD3"/>
    <w:rsid w:val="00800799"/>
    <w:rsid w:val="00800CA2"/>
    <w:rsid w:val="0080182E"/>
    <w:rsid w:val="0080244B"/>
    <w:rsid w:val="0080262B"/>
    <w:rsid w:val="00802EAD"/>
    <w:rsid w:val="00803EC5"/>
    <w:rsid w:val="008047A0"/>
    <w:rsid w:val="008049D8"/>
    <w:rsid w:val="00805467"/>
    <w:rsid w:val="00805E75"/>
    <w:rsid w:val="00806F83"/>
    <w:rsid w:val="0081013C"/>
    <w:rsid w:val="008109D5"/>
    <w:rsid w:val="00811913"/>
    <w:rsid w:val="00811D0A"/>
    <w:rsid w:val="00812838"/>
    <w:rsid w:val="0081284A"/>
    <w:rsid w:val="00813AE4"/>
    <w:rsid w:val="00814566"/>
    <w:rsid w:val="008150A3"/>
    <w:rsid w:val="008156EF"/>
    <w:rsid w:val="00815DC8"/>
    <w:rsid w:val="00815EF3"/>
    <w:rsid w:val="00816E05"/>
    <w:rsid w:val="00817F57"/>
    <w:rsid w:val="00822940"/>
    <w:rsid w:val="0082344B"/>
    <w:rsid w:val="00823BE2"/>
    <w:rsid w:val="00823DA9"/>
    <w:rsid w:val="00825633"/>
    <w:rsid w:val="00825AE9"/>
    <w:rsid w:val="00825B47"/>
    <w:rsid w:val="00826247"/>
    <w:rsid w:val="00827C70"/>
    <w:rsid w:val="00827F08"/>
    <w:rsid w:val="00827F0D"/>
    <w:rsid w:val="00830BE3"/>
    <w:rsid w:val="008313AE"/>
    <w:rsid w:val="00831E02"/>
    <w:rsid w:val="008326F3"/>
    <w:rsid w:val="00833010"/>
    <w:rsid w:val="00833E19"/>
    <w:rsid w:val="0083430F"/>
    <w:rsid w:val="00835D4D"/>
    <w:rsid w:val="008365CA"/>
    <w:rsid w:val="0083737E"/>
    <w:rsid w:val="00837E51"/>
    <w:rsid w:val="00837FC0"/>
    <w:rsid w:val="00841CA2"/>
    <w:rsid w:val="008427EE"/>
    <w:rsid w:val="008428E4"/>
    <w:rsid w:val="00842BC5"/>
    <w:rsid w:val="008448BB"/>
    <w:rsid w:val="00844E76"/>
    <w:rsid w:val="00845877"/>
    <w:rsid w:val="00845CFD"/>
    <w:rsid w:val="008466EB"/>
    <w:rsid w:val="00846C2B"/>
    <w:rsid w:val="00846E5F"/>
    <w:rsid w:val="00846FE1"/>
    <w:rsid w:val="008470B6"/>
    <w:rsid w:val="008472B1"/>
    <w:rsid w:val="00850FA8"/>
    <w:rsid w:val="00852172"/>
    <w:rsid w:val="00852E54"/>
    <w:rsid w:val="00853737"/>
    <w:rsid w:val="0085374F"/>
    <w:rsid w:val="00853BB7"/>
    <w:rsid w:val="00853CDD"/>
    <w:rsid w:val="00853DA8"/>
    <w:rsid w:val="0085525B"/>
    <w:rsid w:val="00855A8A"/>
    <w:rsid w:val="00855EFF"/>
    <w:rsid w:val="008568FB"/>
    <w:rsid w:val="0085774D"/>
    <w:rsid w:val="0086052C"/>
    <w:rsid w:val="00860F54"/>
    <w:rsid w:val="00861A13"/>
    <w:rsid w:val="00861A54"/>
    <w:rsid w:val="00863284"/>
    <w:rsid w:val="0086336A"/>
    <w:rsid w:val="00863D9E"/>
    <w:rsid w:val="008646E4"/>
    <w:rsid w:val="00866722"/>
    <w:rsid w:val="00866D83"/>
    <w:rsid w:val="00867678"/>
    <w:rsid w:val="00867AB3"/>
    <w:rsid w:val="00870417"/>
    <w:rsid w:val="00872C87"/>
    <w:rsid w:val="008735F5"/>
    <w:rsid w:val="00874EA6"/>
    <w:rsid w:val="008757BA"/>
    <w:rsid w:val="00875890"/>
    <w:rsid w:val="00875BB9"/>
    <w:rsid w:val="00876D1C"/>
    <w:rsid w:val="00877616"/>
    <w:rsid w:val="00877B53"/>
    <w:rsid w:val="00877EFA"/>
    <w:rsid w:val="00877EFC"/>
    <w:rsid w:val="008802D2"/>
    <w:rsid w:val="008809F0"/>
    <w:rsid w:val="008812CB"/>
    <w:rsid w:val="0088253D"/>
    <w:rsid w:val="00882C70"/>
    <w:rsid w:val="00883296"/>
    <w:rsid w:val="00884202"/>
    <w:rsid w:val="0088454F"/>
    <w:rsid w:val="00884C97"/>
    <w:rsid w:val="0088523A"/>
    <w:rsid w:val="008852D2"/>
    <w:rsid w:val="00885788"/>
    <w:rsid w:val="00885AC9"/>
    <w:rsid w:val="0088605B"/>
    <w:rsid w:val="0088764F"/>
    <w:rsid w:val="0089060F"/>
    <w:rsid w:val="00891504"/>
    <w:rsid w:val="0089204B"/>
    <w:rsid w:val="00892631"/>
    <w:rsid w:val="008936BD"/>
    <w:rsid w:val="00893A5C"/>
    <w:rsid w:val="008945EE"/>
    <w:rsid w:val="0089526A"/>
    <w:rsid w:val="00895B7E"/>
    <w:rsid w:val="008964F2"/>
    <w:rsid w:val="008969EE"/>
    <w:rsid w:val="008A09BF"/>
    <w:rsid w:val="008A0D1A"/>
    <w:rsid w:val="008A10F6"/>
    <w:rsid w:val="008A14E0"/>
    <w:rsid w:val="008A2718"/>
    <w:rsid w:val="008A2ACC"/>
    <w:rsid w:val="008A36CD"/>
    <w:rsid w:val="008A3937"/>
    <w:rsid w:val="008A41E6"/>
    <w:rsid w:val="008A4FAA"/>
    <w:rsid w:val="008A68D9"/>
    <w:rsid w:val="008A6CDA"/>
    <w:rsid w:val="008A6D99"/>
    <w:rsid w:val="008B124A"/>
    <w:rsid w:val="008B1331"/>
    <w:rsid w:val="008B20FE"/>
    <w:rsid w:val="008B2A87"/>
    <w:rsid w:val="008B30BA"/>
    <w:rsid w:val="008B47EA"/>
    <w:rsid w:val="008B4D51"/>
    <w:rsid w:val="008B4E89"/>
    <w:rsid w:val="008B5D0B"/>
    <w:rsid w:val="008B7423"/>
    <w:rsid w:val="008C0AC6"/>
    <w:rsid w:val="008C0AD1"/>
    <w:rsid w:val="008C0F75"/>
    <w:rsid w:val="008C1C70"/>
    <w:rsid w:val="008C2F21"/>
    <w:rsid w:val="008C32F2"/>
    <w:rsid w:val="008C4046"/>
    <w:rsid w:val="008C4F52"/>
    <w:rsid w:val="008C5F31"/>
    <w:rsid w:val="008C5FA6"/>
    <w:rsid w:val="008C6E88"/>
    <w:rsid w:val="008C7489"/>
    <w:rsid w:val="008C7CAE"/>
    <w:rsid w:val="008D0405"/>
    <w:rsid w:val="008D04F5"/>
    <w:rsid w:val="008D1ED3"/>
    <w:rsid w:val="008D29CC"/>
    <w:rsid w:val="008D3A51"/>
    <w:rsid w:val="008D3B9B"/>
    <w:rsid w:val="008D40D3"/>
    <w:rsid w:val="008D4210"/>
    <w:rsid w:val="008D51B8"/>
    <w:rsid w:val="008D59BB"/>
    <w:rsid w:val="008D5F39"/>
    <w:rsid w:val="008D71B5"/>
    <w:rsid w:val="008E02F2"/>
    <w:rsid w:val="008E0F3C"/>
    <w:rsid w:val="008E0FE9"/>
    <w:rsid w:val="008E1337"/>
    <w:rsid w:val="008E30E9"/>
    <w:rsid w:val="008E335B"/>
    <w:rsid w:val="008E33CD"/>
    <w:rsid w:val="008E6872"/>
    <w:rsid w:val="008E7661"/>
    <w:rsid w:val="008F068B"/>
    <w:rsid w:val="008F0D35"/>
    <w:rsid w:val="008F1985"/>
    <w:rsid w:val="008F1BBF"/>
    <w:rsid w:val="008F201A"/>
    <w:rsid w:val="008F278C"/>
    <w:rsid w:val="008F378A"/>
    <w:rsid w:val="008F3D49"/>
    <w:rsid w:val="008F4A4B"/>
    <w:rsid w:val="008F4FA5"/>
    <w:rsid w:val="008F594D"/>
    <w:rsid w:val="008F64EF"/>
    <w:rsid w:val="008F66F9"/>
    <w:rsid w:val="008F71AE"/>
    <w:rsid w:val="008F7CDD"/>
    <w:rsid w:val="00900028"/>
    <w:rsid w:val="009001B4"/>
    <w:rsid w:val="009014F9"/>
    <w:rsid w:val="00901F70"/>
    <w:rsid w:val="00902783"/>
    <w:rsid w:val="00902CF7"/>
    <w:rsid w:val="00903178"/>
    <w:rsid w:val="009037B3"/>
    <w:rsid w:val="00903861"/>
    <w:rsid w:val="009045B1"/>
    <w:rsid w:val="00904F09"/>
    <w:rsid w:val="0090612B"/>
    <w:rsid w:val="00906A05"/>
    <w:rsid w:val="00907074"/>
    <w:rsid w:val="009072B1"/>
    <w:rsid w:val="009073D3"/>
    <w:rsid w:val="00907C49"/>
    <w:rsid w:val="009110F6"/>
    <w:rsid w:val="009115E9"/>
    <w:rsid w:val="0091265E"/>
    <w:rsid w:val="00914684"/>
    <w:rsid w:val="009151BC"/>
    <w:rsid w:val="00915562"/>
    <w:rsid w:val="00915AE2"/>
    <w:rsid w:val="0091600B"/>
    <w:rsid w:val="00917442"/>
    <w:rsid w:val="00917D46"/>
    <w:rsid w:val="0092000C"/>
    <w:rsid w:val="00920015"/>
    <w:rsid w:val="009215C7"/>
    <w:rsid w:val="00921A04"/>
    <w:rsid w:val="00921E3E"/>
    <w:rsid w:val="00922C5B"/>
    <w:rsid w:val="00923039"/>
    <w:rsid w:val="0092473E"/>
    <w:rsid w:val="00924E98"/>
    <w:rsid w:val="009273B6"/>
    <w:rsid w:val="00930546"/>
    <w:rsid w:val="00931944"/>
    <w:rsid w:val="00931C79"/>
    <w:rsid w:val="00933A2B"/>
    <w:rsid w:val="00933C86"/>
    <w:rsid w:val="00933F05"/>
    <w:rsid w:val="009349AE"/>
    <w:rsid w:val="00935513"/>
    <w:rsid w:val="00936CC4"/>
    <w:rsid w:val="00941AC0"/>
    <w:rsid w:val="00942C45"/>
    <w:rsid w:val="00943DFB"/>
    <w:rsid w:val="00944CC6"/>
    <w:rsid w:val="00945580"/>
    <w:rsid w:val="00945CF9"/>
    <w:rsid w:val="00946CA1"/>
    <w:rsid w:val="00950A26"/>
    <w:rsid w:val="009528C6"/>
    <w:rsid w:val="00952E68"/>
    <w:rsid w:val="00953171"/>
    <w:rsid w:val="00953393"/>
    <w:rsid w:val="00953767"/>
    <w:rsid w:val="00953C6D"/>
    <w:rsid w:val="00953FBC"/>
    <w:rsid w:val="00956288"/>
    <w:rsid w:val="00957418"/>
    <w:rsid w:val="009579F3"/>
    <w:rsid w:val="0096032F"/>
    <w:rsid w:val="0096060D"/>
    <w:rsid w:val="009634AC"/>
    <w:rsid w:val="00963899"/>
    <w:rsid w:val="00963931"/>
    <w:rsid w:val="00964D41"/>
    <w:rsid w:val="00965047"/>
    <w:rsid w:val="00965ED8"/>
    <w:rsid w:val="00966EB0"/>
    <w:rsid w:val="00967197"/>
    <w:rsid w:val="00967606"/>
    <w:rsid w:val="00972043"/>
    <w:rsid w:val="00972DD3"/>
    <w:rsid w:val="00973571"/>
    <w:rsid w:val="00973C60"/>
    <w:rsid w:val="0097425D"/>
    <w:rsid w:val="009743E4"/>
    <w:rsid w:val="00974678"/>
    <w:rsid w:val="009752DF"/>
    <w:rsid w:val="00975949"/>
    <w:rsid w:val="00975C7B"/>
    <w:rsid w:val="00975F2A"/>
    <w:rsid w:val="00975F70"/>
    <w:rsid w:val="00976243"/>
    <w:rsid w:val="00976BE0"/>
    <w:rsid w:val="009778E1"/>
    <w:rsid w:val="00981B9D"/>
    <w:rsid w:val="009825C7"/>
    <w:rsid w:val="0098388D"/>
    <w:rsid w:val="009838B9"/>
    <w:rsid w:val="00983DE5"/>
    <w:rsid w:val="009841E5"/>
    <w:rsid w:val="00986684"/>
    <w:rsid w:val="00987396"/>
    <w:rsid w:val="009874E5"/>
    <w:rsid w:val="00990AC3"/>
    <w:rsid w:val="00992100"/>
    <w:rsid w:val="00992213"/>
    <w:rsid w:val="009939C6"/>
    <w:rsid w:val="00994067"/>
    <w:rsid w:val="00994951"/>
    <w:rsid w:val="009965FC"/>
    <w:rsid w:val="00996EDB"/>
    <w:rsid w:val="00996EDC"/>
    <w:rsid w:val="0099729B"/>
    <w:rsid w:val="00997B29"/>
    <w:rsid w:val="00997BDB"/>
    <w:rsid w:val="00997E9B"/>
    <w:rsid w:val="009A10BF"/>
    <w:rsid w:val="009A30EE"/>
    <w:rsid w:val="009A3292"/>
    <w:rsid w:val="009A46DF"/>
    <w:rsid w:val="009A500A"/>
    <w:rsid w:val="009A60CA"/>
    <w:rsid w:val="009A686E"/>
    <w:rsid w:val="009A68BE"/>
    <w:rsid w:val="009A6BDB"/>
    <w:rsid w:val="009A6F3A"/>
    <w:rsid w:val="009A772B"/>
    <w:rsid w:val="009A77C3"/>
    <w:rsid w:val="009A78D0"/>
    <w:rsid w:val="009B063E"/>
    <w:rsid w:val="009B0FCC"/>
    <w:rsid w:val="009B2D77"/>
    <w:rsid w:val="009B5881"/>
    <w:rsid w:val="009B6BB1"/>
    <w:rsid w:val="009B6D16"/>
    <w:rsid w:val="009B730E"/>
    <w:rsid w:val="009B78D3"/>
    <w:rsid w:val="009C0991"/>
    <w:rsid w:val="009C0E3F"/>
    <w:rsid w:val="009C0EA9"/>
    <w:rsid w:val="009C198C"/>
    <w:rsid w:val="009C255A"/>
    <w:rsid w:val="009C3628"/>
    <w:rsid w:val="009C414F"/>
    <w:rsid w:val="009C4DAA"/>
    <w:rsid w:val="009C4E8E"/>
    <w:rsid w:val="009D351C"/>
    <w:rsid w:val="009D6F23"/>
    <w:rsid w:val="009D740B"/>
    <w:rsid w:val="009D7C66"/>
    <w:rsid w:val="009E19C1"/>
    <w:rsid w:val="009E324A"/>
    <w:rsid w:val="009E38A1"/>
    <w:rsid w:val="009E3C1E"/>
    <w:rsid w:val="009E4DC7"/>
    <w:rsid w:val="009E4F05"/>
    <w:rsid w:val="009E52D6"/>
    <w:rsid w:val="009E533C"/>
    <w:rsid w:val="009E559D"/>
    <w:rsid w:val="009E6202"/>
    <w:rsid w:val="009E63EE"/>
    <w:rsid w:val="009E6B58"/>
    <w:rsid w:val="009E79C0"/>
    <w:rsid w:val="009E7E19"/>
    <w:rsid w:val="009F23DA"/>
    <w:rsid w:val="009F2739"/>
    <w:rsid w:val="009F3542"/>
    <w:rsid w:val="009F3EBC"/>
    <w:rsid w:val="009F479D"/>
    <w:rsid w:val="009F5335"/>
    <w:rsid w:val="009F5C87"/>
    <w:rsid w:val="00A004E0"/>
    <w:rsid w:val="00A0240F"/>
    <w:rsid w:val="00A03CE2"/>
    <w:rsid w:val="00A03F70"/>
    <w:rsid w:val="00A04477"/>
    <w:rsid w:val="00A06695"/>
    <w:rsid w:val="00A07E20"/>
    <w:rsid w:val="00A1066C"/>
    <w:rsid w:val="00A119C3"/>
    <w:rsid w:val="00A1212F"/>
    <w:rsid w:val="00A129FB"/>
    <w:rsid w:val="00A1473C"/>
    <w:rsid w:val="00A15BAA"/>
    <w:rsid w:val="00A16953"/>
    <w:rsid w:val="00A16FE5"/>
    <w:rsid w:val="00A17C6D"/>
    <w:rsid w:val="00A208C3"/>
    <w:rsid w:val="00A21402"/>
    <w:rsid w:val="00A21A03"/>
    <w:rsid w:val="00A21BE0"/>
    <w:rsid w:val="00A21E11"/>
    <w:rsid w:val="00A22717"/>
    <w:rsid w:val="00A237BE"/>
    <w:rsid w:val="00A24E5E"/>
    <w:rsid w:val="00A25795"/>
    <w:rsid w:val="00A26569"/>
    <w:rsid w:val="00A30032"/>
    <w:rsid w:val="00A30BF7"/>
    <w:rsid w:val="00A30D2B"/>
    <w:rsid w:val="00A31725"/>
    <w:rsid w:val="00A3288D"/>
    <w:rsid w:val="00A32C22"/>
    <w:rsid w:val="00A32D36"/>
    <w:rsid w:val="00A32F3E"/>
    <w:rsid w:val="00A334D8"/>
    <w:rsid w:val="00A339CF"/>
    <w:rsid w:val="00A3408C"/>
    <w:rsid w:val="00A35157"/>
    <w:rsid w:val="00A35795"/>
    <w:rsid w:val="00A35DBE"/>
    <w:rsid w:val="00A36E1D"/>
    <w:rsid w:val="00A37550"/>
    <w:rsid w:val="00A37BED"/>
    <w:rsid w:val="00A4066C"/>
    <w:rsid w:val="00A41967"/>
    <w:rsid w:val="00A422C9"/>
    <w:rsid w:val="00A42E3E"/>
    <w:rsid w:val="00A42E96"/>
    <w:rsid w:val="00A45739"/>
    <w:rsid w:val="00A45F08"/>
    <w:rsid w:val="00A45F82"/>
    <w:rsid w:val="00A46BD8"/>
    <w:rsid w:val="00A46FCF"/>
    <w:rsid w:val="00A4736F"/>
    <w:rsid w:val="00A50509"/>
    <w:rsid w:val="00A526AD"/>
    <w:rsid w:val="00A52827"/>
    <w:rsid w:val="00A54DF0"/>
    <w:rsid w:val="00A57664"/>
    <w:rsid w:val="00A5775E"/>
    <w:rsid w:val="00A57967"/>
    <w:rsid w:val="00A61DD5"/>
    <w:rsid w:val="00A62505"/>
    <w:rsid w:val="00A626D4"/>
    <w:rsid w:val="00A647DD"/>
    <w:rsid w:val="00A65D56"/>
    <w:rsid w:val="00A66214"/>
    <w:rsid w:val="00A67920"/>
    <w:rsid w:val="00A67F8E"/>
    <w:rsid w:val="00A70059"/>
    <w:rsid w:val="00A7109F"/>
    <w:rsid w:val="00A711DD"/>
    <w:rsid w:val="00A714F4"/>
    <w:rsid w:val="00A718D8"/>
    <w:rsid w:val="00A722C8"/>
    <w:rsid w:val="00A73D36"/>
    <w:rsid w:val="00A74EE3"/>
    <w:rsid w:val="00A75D09"/>
    <w:rsid w:val="00A75FC6"/>
    <w:rsid w:val="00A7655A"/>
    <w:rsid w:val="00A7676F"/>
    <w:rsid w:val="00A7704B"/>
    <w:rsid w:val="00A77B86"/>
    <w:rsid w:val="00A77DC2"/>
    <w:rsid w:val="00A81A15"/>
    <w:rsid w:val="00A821F1"/>
    <w:rsid w:val="00A8277E"/>
    <w:rsid w:val="00A82A3A"/>
    <w:rsid w:val="00A82D88"/>
    <w:rsid w:val="00A82ED3"/>
    <w:rsid w:val="00A83888"/>
    <w:rsid w:val="00A83A59"/>
    <w:rsid w:val="00A843C1"/>
    <w:rsid w:val="00A84535"/>
    <w:rsid w:val="00A84CA2"/>
    <w:rsid w:val="00A8520E"/>
    <w:rsid w:val="00A85CDC"/>
    <w:rsid w:val="00A86472"/>
    <w:rsid w:val="00A86F37"/>
    <w:rsid w:val="00A8776E"/>
    <w:rsid w:val="00A90298"/>
    <w:rsid w:val="00A90AA6"/>
    <w:rsid w:val="00A90C44"/>
    <w:rsid w:val="00A90D20"/>
    <w:rsid w:val="00A91982"/>
    <w:rsid w:val="00A91C0C"/>
    <w:rsid w:val="00A93BA1"/>
    <w:rsid w:val="00A94252"/>
    <w:rsid w:val="00A94B49"/>
    <w:rsid w:val="00A9501C"/>
    <w:rsid w:val="00A95108"/>
    <w:rsid w:val="00A9653B"/>
    <w:rsid w:val="00A97C0F"/>
    <w:rsid w:val="00AA0A80"/>
    <w:rsid w:val="00AA1B35"/>
    <w:rsid w:val="00AA3230"/>
    <w:rsid w:val="00AA4640"/>
    <w:rsid w:val="00AA541F"/>
    <w:rsid w:val="00AA696D"/>
    <w:rsid w:val="00AA6B38"/>
    <w:rsid w:val="00AA6C74"/>
    <w:rsid w:val="00AB23DB"/>
    <w:rsid w:val="00AB34D5"/>
    <w:rsid w:val="00AB3641"/>
    <w:rsid w:val="00AB385C"/>
    <w:rsid w:val="00AB69FF"/>
    <w:rsid w:val="00AB6DD7"/>
    <w:rsid w:val="00AB7AEC"/>
    <w:rsid w:val="00AB7BD7"/>
    <w:rsid w:val="00AC034E"/>
    <w:rsid w:val="00AC0F6B"/>
    <w:rsid w:val="00AC21D6"/>
    <w:rsid w:val="00AC25B0"/>
    <w:rsid w:val="00AC468F"/>
    <w:rsid w:val="00AC4FB3"/>
    <w:rsid w:val="00AC50E1"/>
    <w:rsid w:val="00AC59CA"/>
    <w:rsid w:val="00AC6001"/>
    <w:rsid w:val="00AC634B"/>
    <w:rsid w:val="00AC66C9"/>
    <w:rsid w:val="00AD0137"/>
    <w:rsid w:val="00AD0863"/>
    <w:rsid w:val="00AD138A"/>
    <w:rsid w:val="00AD1711"/>
    <w:rsid w:val="00AD1B68"/>
    <w:rsid w:val="00AD2DED"/>
    <w:rsid w:val="00AD349F"/>
    <w:rsid w:val="00AD3FDB"/>
    <w:rsid w:val="00AD4107"/>
    <w:rsid w:val="00AD5796"/>
    <w:rsid w:val="00AD5E9D"/>
    <w:rsid w:val="00AD60CE"/>
    <w:rsid w:val="00AD6105"/>
    <w:rsid w:val="00AD63B0"/>
    <w:rsid w:val="00AD6754"/>
    <w:rsid w:val="00AD72DD"/>
    <w:rsid w:val="00AD7C4C"/>
    <w:rsid w:val="00AE027A"/>
    <w:rsid w:val="00AE02B6"/>
    <w:rsid w:val="00AE02CB"/>
    <w:rsid w:val="00AE17F9"/>
    <w:rsid w:val="00AE2728"/>
    <w:rsid w:val="00AE2AE2"/>
    <w:rsid w:val="00AE2D17"/>
    <w:rsid w:val="00AE33F9"/>
    <w:rsid w:val="00AE3CE1"/>
    <w:rsid w:val="00AE3D83"/>
    <w:rsid w:val="00AE4D96"/>
    <w:rsid w:val="00AE4F9C"/>
    <w:rsid w:val="00AE6226"/>
    <w:rsid w:val="00AE6E2E"/>
    <w:rsid w:val="00AE7508"/>
    <w:rsid w:val="00AE7C9A"/>
    <w:rsid w:val="00AF02EE"/>
    <w:rsid w:val="00AF0470"/>
    <w:rsid w:val="00AF093E"/>
    <w:rsid w:val="00AF0C86"/>
    <w:rsid w:val="00AF1FA9"/>
    <w:rsid w:val="00AF2B1C"/>
    <w:rsid w:val="00AF45D7"/>
    <w:rsid w:val="00AF4954"/>
    <w:rsid w:val="00AF5B80"/>
    <w:rsid w:val="00AF657E"/>
    <w:rsid w:val="00AF65C8"/>
    <w:rsid w:val="00AF67EE"/>
    <w:rsid w:val="00AF741B"/>
    <w:rsid w:val="00B0062D"/>
    <w:rsid w:val="00B0179A"/>
    <w:rsid w:val="00B017FF"/>
    <w:rsid w:val="00B02260"/>
    <w:rsid w:val="00B022CC"/>
    <w:rsid w:val="00B02DD4"/>
    <w:rsid w:val="00B030CA"/>
    <w:rsid w:val="00B037FE"/>
    <w:rsid w:val="00B038BB"/>
    <w:rsid w:val="00B05549"/>
    <w:rsid w:val="00B05D1E"/>
    <w:rsid w:val="00B05F89"/>
    <w:rsid w:val="00B06401"/>
    <w:rsid w:val="00B0746B"/>
    <w:rsid w:val="00B0796E"/>
    <w:rsid w:val="00B106AB"/>
    <w:rsid w:val="00B1190E"/>
    <w:rsid w:val="00B12115"/>
    <w:rsid w:val="00B1337E"/>
    <w:rsid w:val="00B136E0"/>
    <w:rsid w:val="00B138FB"/>
    <w:rsid w:val="00B14C76"/>
    <w:rsid w:val="00B15DFA"/>
    <w:rsid w:val="00B200B4"/>
    <w:rsid w:val="00B20F20"/>
    <w:rsid w:val="00B212AC"/>
    <w:rsid w:val="00B21CBB"/>
    <w:rsid w:val="00B22415"/>
    <w:rsid w:val="00B22580"/>
    <w:rsid w:val="00B239DF"/>
    <w:rsid w:val="00B245C8"/>
    <w:rsid w:val="00B3028A"/>
    <w:rsid w:val="00B31DFE"/>
    <w:rsid w:val="00B31EAD"/>
    <w:rsid w:val="00B3230A"/>
    <w:rsid w:val="00B35125"/>
    <w:rsid w:val="00B3516B"/>
    <w:rsid w:val="00B36D55"/>
    <w:rsid w:val="00B37014"/>
    <w:rsid w:val="00B37D8F"/>
    <w:rsid w:val="00B400DA"/>
    <w:rsid w:val="00B40481"/>
    <w:rsid w:val="00B40B62"/>
    <w:rsid w:val="00B412C6"/>
    <w:rsid w:val="00B41B98"/>
    <w:rsid w:val="00B421A4"/>
    <w:rsid w:val="00B42ECD"/>
    <w:rsid w:val="00B434C6"/>
    <w:rsid w:val="00B4372A"/>
    <w:rsid w:val="00B44753"/>
    <w:rsid w:val="00B44AC2"/>
    <w:rsid w:val="00B451AD"/>
    <w:rsid w:val="00B4627E"/>
    <w:rsid w:val="00B463EA"/>
    <w:rsid w:val="00B464BC"/>
    <w:rsid w:val="00B467BF"/>
    <w:rsid w:val="00B4721B"/>
    <w:rsid w:val="00B47958"/>
    <w:rsid w:val="00B47BC3"/>
    <w:rsid w:val="00B47E81"/>
    <w:rsid w:val="00B51891"/>
    <w:rsid w:val="00B543D6"/>
    <w:rsid w:val="00B55549"/>
    <w:rsid w:val="00B561BF"/>
    <w:rsid w:val="00B563CB"/>
    <w:rsid w:val="00B568F0"/>
    <w:rsid w:val="00B57063"/>
    <w:rsid w:val="00B57CEC"/>
    <w:rsid w:val="00B60355"/>
    <w:rsid w:val="00B60D24"/>
    <w:rsid w:val="00B61D83"/>
    <w:rsid w:val="00B63D9E"/>
    <w:rsid w:val="00B67524"/>
    <w:rsid w:val="00B7037C"/>
    <w:rsid w:val="00B717A8"/>
    <w:rsid w:val="00B71CD8"/>
    <w:rsid w:val="00B72177"/>
    <w:rsid w:val="00B72D6B"/>
    <w:rsid w:val="00B732DE"/>
    <w:rsid w:val="00B7497B"/>
    <w:rsid w:val="00B77A8B"/>
    <w:rsid w:val="00B77EA5"/>
    <w:rsid w:val="00B80085"/>
    <w:rsid w:val="00B80733"/>
    <w:rsid w:val="00B8206B"/>
    <w:rsid w:val="00B85175"/>
    <w:rsid w:val="00B85684"/>
    <w:rsid w:val="00B867C0"/>
    <w:rsid w:val="00B869C9"/>
    <w:rsid w:val="00B86E35"/>
    <w:rsid w:val="00B9014C"/>
    <w:rsid w:val="00B9184F"/>
    <w:rsid w:val="00B91FB0"/>
    <w:rsid w:val="00B92BF6"/>
    <w:rsid w:val="00B9341F"/>
    <w:rsid w:val="00B934E6"/>
    <w:rsid w:val="00B945C4"/>
    <w:rsid w:val="00B94DEC"/>
    <w:rsid w:val="00B95DE8"/>
    <w:rsid w:val="00B96226"/>
    <w:rsid w:val="00B96866"/>
    <w:rsid w:val="00B97C51"/>
    <w:rsid w:val="00B97DD8"/>
    <w:rsid w:val="00B97E18"/>
    <w:rsid w:val="00BA01A1"/>
    <w:rsid w:val="00BA0833"/>
    <w:rsid w:val="00BA0C54"/>
    <w:rsid w:val="00BA143F"/>
    <w:rsid w:val="00BA1711"/>
    <w:rsid w:val="00BA213D"/>
    <w:rsid w:val="00BA260B"/>
    <w:rsid w:val="00BA52A1"/>
    <w:rsid w:val="00BA6222"/>
    <w:rsid w:val="00BA6973"/>
    <w:rsid w:val="00BA6979"/>
    <w:rsid w:val="00BB189A"/>
    <w:rsid w:val="00BB1FCD"/>
    <w:rsid w:val="00BB212E"/>
    <w:rsid w:val="00BB2685"/>
    <w:rsid w:val="00BB3883"/>
    <w:rsid w:val="00BB522F"/>
    <w:rsid w:val="00BB6032"/>
    <w:rsid w:val="00BB65B8"/>
    <w:rsid w:val="00BB7F8C"/>
    <w:rsid w:val="00BC06D0"/>
    <w:rsid w:val="00BC2911"/>
    <w:rsid w:val="00BC2C10"/>
    <w:rsid w:val="00BC4C9A"/>
    <w:rsid w:val="00BC598A"/>
    <w:rsid w:val="00BC6439"/>
    <w:rsid w:val="00BC6996"/>
    <w:rsid w:val="00BC721E"/>
    <w:rsid w:val="00BC766D"/>
    <w:rsid w:val="00BC790F"/>
    <w:rsid w:val="00BC7F0C"/>
    <w:rsid w:val="00BD052C"/>
    <w:rsid w:val="00BD28D1"/>
    <w:rsid w:val="00BD3A80"/>
    <w:rsid w:val="00BD4421"/>
    <w:rsid w:val="00BD5F3E"/>
    <w:rsid w:val="00BD69E1"/>
    <w:rsid w:val="00BD6AE3"/>
    <w:rsid w:val="00BE0931"/>
    <w:rsid w:val="00BE11E9"/>
    <w:rsid w:val="00BE12F5"/>
    <w:rsid w:val="00BE144F"/>
    <w:rsid w:val="00BE186A"/>
    <w:rsid w:val="00BE1FFD"/>
    <w:rsid w:val="00BE2D7B"/>
    <w:rsid w:val="00BE2DF9"/>
    <w:rsid w:val="00BE2E9C"/>
    <w:rsid w:val="00BE378A"/>
    <w:rsid w:val="00BE40C0"/>
    <w:rsid w:val="00BE6335"/>
    <w:rsid w:val="00BE6D82"/>
    <w:rsid w:val="00BE7575"/>
    <w:rsid w:val="00BF076D"/>
    <w:rsid w:val="00BF1134"/>
    <w:rsid w:val="00BF1D83"/>
    <w:rsid w:val="00BF1F43"/>
    <w:rsid w:val="00BF1FEA"/>
    <w:rsid w:val="00BF2939"/>
    <w:rsid w:val="00BF2A61"/>
    <w:rsid w:val="00BF2BE5"/>
    <w:rsid w:val="00BF2D68"/>
    <w:rsid w:val="00BF3B66"/>
    <w:rsid w:val="00BF48C3"/>
    <w:rsid w:val="00BF4BBC"/>
    <w:rsid w:val="00BF4F6D"/>
    <w:rsid w:val="00BF55F0"/>
    <w:rsid w:val="00BF593D"/>
    <w:rsid w:val="00BF6C9E"/>
    <w:rsid w:val="00C01A21"/>
    <w:rsid w:val="00C01D3A"/>
    <w:rsid w:val="00C0345F"/>
    <w:rsid w:val="00C041B9"/>
    <w:rsid w:val="00C04F8C"/>
    <w:rsid w:val="00C0524D"/>
    <w:rsid w:val="00C05B72"/>
    <w:rsid w:val="00C05FE5"/>
    <w:rsid w:val="00C0662B"/>
    <w:rsid w:val="00C066D9"/>
    <w:rsid w:val="00C06B34"/>
    <w:rsid w:val="00C1088D"/>
    <w:rsid w:val="00C11E55"/>
    <w:rsid w:val="00C1227A"/>
    <w:rsid w:val="00C12C09"/>
    <w:rsid w:val="00C13620"/>
    <w:rsid w:val="00C148F8"/>
    <w:rsid w:val="00C15596"/>
    <w:rsid w:val="00C156FD"/>
    <w:rsid w:val="00C16AC6"/>
    <w:rsid w:val="00C17B17"/>
    <w:rsid w:val="00C20497"/>
    <w:rsid w:val="00C21330"/>
    <w:rsid w:val="00C224FE"/>
    <w:rsid w:val="00C23C61"/>
    <w:rsid w:val="00C246EE"/>
    <w:rsid w:val="00C25365"/>
    <w:rsid w:val="00C25883"/>
    <w:rsid w:val="00C26162"/>
    <w:rsid w:val="00C266B5"/>
    <w:rsid w:val="00C26D3F"/>
    <w:rsid w:val="00C272B5"/>
    <w:rsid w:val="00C2780C"/>
    <w:rsid w:val="00C30561"/>
    <w:rsid w:val="00C308CC"/>
    <w:rsid w:val="00C30DB7"/>
    <w:rsid w:val="00C3109A"/>
    <w:rsid w:val="00C312AB"/>
    <w:rsid w:val="00C3149F"/>
    <w:rsid w:val="00C3486F"/>
    <w:rsid w:val="00C34C2B"/>
    <w:rsid w:val="00C36A5D"/>
    <w:rsid w:val="00C41376"/>
    <w:rsid w:val="00C41690"/>
    <w:rsid w:val="00C41835"/>
    <w:rsid w:val="00C419F3"/>
    <w:rsid w:val="00C41D3C"/>
    <w:rsid w:val="00C4272B"/>
    <w:rsid w:val="00C4303D"/>
    <w:rsid w:val="00C43D02"/>
    <w:rsid w:val="00C43D8E"/>
    <w:rsid w:val="00C442F6"/>
    <w:rsid w:val="00C44ED6"/>
    <w:rsid w:val="00C464CB"/>
    <w:rsid w:val="00C46CC0"/>
    <w:rsid w:val="00C47117"/>
    <w:rsid w:val="00C50311"/>
    <w:rsid w:val="00C50EE7"/>
    <w:rsid w:val="00C51197"/>
    <w:rsid w:val="00C52662"/>
    <w:rsid w:val="00C52C85"/>
    <w:rsid w:val="00C539E7"/>
    <w:rsid w:val="00C53DF9"/>
    <w:rsid w:val="00C53E24"/>
    <w:rsid w:val="00C53E7F"/>
    <w:rsid w:val="00C54845"/>
    <w:rsid w:val="00C55332"/>
    <w:rsid w:val="00C56009"/>
    <w:rsid w:val="00C56112"/>
    <w:rsid w:val="00C56DB5"/>
    <w:rsid w:val="00C6187E"/>
    <w:rsid w:val="00C625B1"/>
    <w:rsid w:val="00C62831"/>
    <w:rsid w:val="00C62D52"/>
    <w:rsid w:val="00C62DB5"/>
    <w:rsid w:val="00C62E9A"/>
    <w:rsid w:val="00C6419C"/>
    <w:rsid w:val="00C659D3"/>
    <w:rsid w:val="00C669BB"/>
    <w:rsid w:val="00C6756B"/>
    <w:rsid w:val="00C6772B"/>
    <w:rsid w:val="00C70AA8"/>
    <w:rsid w:val="00C714E5"/>
    <w:rsid w:val="00C73C0A"/>
    <w:rsid w:val="00C744CB"/>
    <w:rsid w:val="00C74A1F"/>
    <w:rsid w:val="00C74E81"/>
    <w:rsid w:val="00C760B0"/>
    <w:rsid w:val="00C76234"/>
    <w:rsid w:val="00C7751F"/>
    <w:rsid w:val="00C80C49"/>
    <w:rsid w:val="00C81718"/>
    <w:rsid w:val="00C82475"/>
    <w:rsid w:val="00C85401"/>
    <w:rsid w:val="00C85877"/>
    <w:rsid w:val="00C86D82"/>
    <w:rsid w:val="00C914D6"/>
    <w:rsid w:val="00C9679E"/>
    <w:rsid w:val="00CA126D"/>
    <w:rsid w:val="00CA1C3E"/>
    <w:rsid w:val="00CA2655"/>
    <w:rsid w:val="00CA2B5A"/>
    <w:rsid w:val="00CA448F"/>
    <w:rsid w:val="00CA4751"/>
    <w:rsid w:val="00CA49C3"/>
    <w:rsid w:val="00CA4BD6"/>
    <w:rsid w:val="00CA56C5"/>
    <w:rsid w:val="00CA5B96"/>
    <w:rsid w:val="00CA743C"/>
    <w:rsid w:val="00CB1425"/>
    <w:rsid w:val="00CB39E5"/>
    <w:rsid w:val="00CB54B1"/>
    <w:rsid w:val="00CB5E73"/>
    <w:rsid w:val="00CB60BD"/>
    <w:rsid w:val="00CB61F3"/>
    <w:rsid w:val="00CB688C"/>
    <w:rsid w:val="00CB6D06"/>
    <w:rsid w:val="00CB7625"/>
    <w:rsid w:val="00CC03CD"/>
    <w:rsid w:val="00CC06BB"/>
    <w:rsid w:val="00CC0813"/>
    <w:rsid w:val="00CC0FD8"/>
    <w:rsid w:val="00CC1DB9"/>
    <w:rsid w:val="00CC230C"/>
    <w:rsid w:val="00CC24A5"/>
    <w:rsid w:val="00CC3D5D"/>
    <w:rsid w:val="00CC472F"/>
    <w:rsid w:val="00CC48E1"/>
    <w:rsid w:val="00CC57BF"/>
    <w:rsid w:val="00CC7D82"/>
    <w:rsid w:val="00CD0018"/>
    <w:rsid w:val="00CD0B28"/>
    <w:rsid w:val="00CD2030"/>
    <w:rsid w:val="00CD24B4"/>
    <w:rsid w:val="00CD265A"/>
    <w:rsid w:val="00CD349C"/>
    <w:rsid w:val="00CD3C2E"/>
    <w:rsid w:val="00CD4040"/>
    <w:rsid w:val="00CD4919"/>
    <w:rsid w:val="00CD4C72"/>
    <w:rsid w:val="00CD5317"/>
    <w:rsid w:val="00CD5539"/>
    <w:rsid w:val="00CD6999"/>
    <w:rsid w:val="00CE047C"/>
    <w:rsid w:val="00CE1E08"/>
    <w:rsid w:val="00CE4941"/>
    <w:rsid w:val="00CE49BF"/>
    <w:rsid w:val="00CE558C"/>
    <w:rsid w:val="00CE7997"/>
    <w:rsid w:val="00CE7E7F"/>
    <w:rsid w:val="00CE7EDE"/>
    <w:rsid w:val="00CF3066"/>
    <w:rsid w:val="00CF3EF4"/>
    <w:rsid w:val="00CF4525"/>
    <w:rsid w:val="00CF4EF2"/>
    <w:rsid w:val="00CF5083"/>
    <w:rsid w:val="00CF5517"/>
    <w:rsid w:val="00CF601C"/>
    <w:rsid w:val="00CF6748"/>
    <w:rsid w:val="00CF701E"/>
    <w:rsid w:val="00D00685"/>
    <w:rsid w:val="00D00B50"/>
    <w:rsid w:val="00D014FD"/>
    <w:rsid w:val="00D02544"/>
    <w:rsid w:val="00D02B4E"/>
    <w:rsid w:val="00D034A4"/>
    <w:rsid w:val="00D0365A"/>
    <w:rsid w:val="00D0408C"/>
    <w:rsid w:val="00D049C8"/>
    <w:rsid w:val="00D0510A"/>
    <w:rsid w:val="00D05E98"/>
    <w:rsid w:val="00D070DB"/>
    <w:rsid w:val="00D07453"/>
    <w:rsid w:val="00D07748"/>
    <w:rsid w:val="00D0791C"/>
    <w:rsid w:val="00D07F53"/>
    <w:rsid w:val="00D103D2"/>
    <w:rsid w:val="00D106DC"/>
    <w:rsid w:val="00D10841"/>
    <w:rsid w:val="00D10C10"/>
    <w:rsid w:val="00D117E9"/>
    <w:rsid w:val="00D117F0"/>
    <w:rsid w:val="00D118D1"/>
    <w:rsid w:val="00D12492"/>
    <w:rsid w:val="00D129A7"/>
    <w:rsid w:val="00D13371"/>
    <w:rsid w:val="00D14AA4"/>
    <w:rsid w:val="00D16D31"/>
    <w:rsid w:val="00D1779F"/>
    <w:rsid w:val="00D2000F"/>
    <w:rsid w:val="00D20668"/>
    <w:rsid w:val="00D208F6"/>
    <w:rsid w:val="00D20C02"/>
    <w:rsid w:val="00D20E49"/>
    <w:rsid w:val="00D21402"/>
    <w:rsid w:val="00D21A45"/>
    <w:rsid w:val="00D21CE5"/>
    <w:rsid w:val="00D23BA3"/>
    <w:rsid w:val="00D23BC4"/>
    <w:rsid w:val="00D24E2C"/>
    <w:rsid w:val="00D24F29"/>
    <w:rsid w:val="00D266DD"/>
    <w:rsid w:val="00D278A1"/>
    <w:rsid w:val="00D27D54"/>
    <w:rsid w:val="00D30DDF"/>
    <w:rsid w:val="00D31092"/>
    <w:rsid w:val="00D324B5"/>
    <w:rsid w:val="00D339B2"/>
    <w:rsid w:val="00D3412B"/>
    <w:rsid w:val="00D35621"/>
    <w:rsid w:val="00D35A42"/>
    <w:rsid w:val="00D364DF"/>
    <w:rsid w:val="00D36B24"/>
    <w:rsid w:val="00D370AC"/>
    <w:rsid w:val="00D3763D"/>
    <w:rsid w:val="00D379D4"/>
    <w:rsid w:val="00D404DB"/>
    <w:rsid w:val="00D40696"/>
    <w:rsid w:val="00D40BFB"/>
    <w:rsid w:val="00D4233D"/>
    <w:rsid w:val="00D428E0"/>
    <w:rsid w:val="00D4313D"/>
    <w:rsid w:val="00D4422D"/>
    <w:rsid w:val="00D4425D"/>
    <w:rsid w:val="00D4444F"/>
    <w:rsid w:val="00D44C7F"/>
    <w:rsid w:val="00D45770"/>
    <w:rsid w:val="00D45B2B"/>
    <w:rsid w:val="00D45C30"/>
    <w:rsid w:val="00D46A7A"/>
    <w:rsid w:val="00D46D31"/>
    <w:rsid w:val="00D46F12"/>
    <w:rsid w:val="00D4730A"/>
    <w:rsid w:val="00D47AA4"/>
    <w:rsid w:val="00D502BF"/>
    <w:rsid w:val="00D5128E"/>
    <w:rsid w:val="00D5266F"/>
    <w:rsid w:val="00D5367F"/>
    <w:rsid w:val="00D5385E"/>
    <w:rsid w:val="00D54288"/>
    <w:rsid w:val="00D5457B"/>
    <w:rsid w:val="00D548E2"/>
    <w:rsid w:val="00D57A9A"/>
    <w:rsid w:val="00D57B34"/>
    <w:rsid w:val="00D6027D"/>
    <w:rsid w:val="00D629B0"/>
    <w:rsid w:val="00D630C6"/>
    <w:rsid w:val="00D6320F"/>
    <w:rsid w:val="00D6364F"/>
    <w:rsid w:val="00D655EA"/>
    <w:rsid w:val="00D657CA"/>
    <w:rsid w:val="00D6594E"/>
    <w:rsid w:val="00D65EBF"/>
    <w:rsid w:val="00D66412"/>
    <w:rsid w:val="00D665BB"/>
    <w:rsid w:val="00D66B64"/>
    <w:rsid w:val="00D66DC1"/>
    <w:rsid w:val="00D70070"/>
    <w:rsid w:val="00D71171"/>
    <w:rsid w:val="00D72B16"/>
    <w:rsid w:val="00D7493E"/>
    <w:rsid w:val="00D74D17"/>
    <w:rsid w:val="00D75433"/>
    <w:rsid w:val="00D75F24"/>
    <w:rsid w:val="00D76BDC"/>
    <w:rsid w:val="00D76C25"/>
    <w:rsid w:val="00D76EE5"/>
    <w:rsid w:val="00D77938"/>
    <w:rsid w:val="00D80993"/>
    <w:rsid w:val="00D809CC"/>
    <w:rsid w:val="00D80EEF"/>
    <w:rsid w:val="00D80F8C"/>
    <w:rsid w:val="00D838B7"/>
    <w:rsid w:val="00D83948"/>
    <w:rsid w:val="00D850EE"/>
    <w:rsid w:val="00D85475"/>
    <w:rsid w:val="00D854A4"/>
    <w:rsid w:val="00D85DBE"/>
    <w:rsid w:val="00D85DCB"/>
    <w:rsid w:val="00D86306"/>
    <w:rsid w:val="00D86C6E"/>
    <w:rsid w:val="00D8781D"/>
    <w:rsid w:val="00D87B1E"/>
    <w:rsid w:val="00D87E63"/>
    <w:rsid w:val="00D900DA"/>
    <w:rsid w:val="00D936F7"/>
    <w:rsid w:val="00D93F5E"/>
    <w:rsid w:val="00D94102"/>
    <w:rsid w:val="00D942C8"/>
    <w:rsid w:val="00D947E0"/>
    <w:rsid w:val="00D9492D"/>
    <w:rsid w:val="00D956CA"/>
    <w:rsid w:val="00D964F3"/>
    <w:rsid w:val="00D96B46"/>
    <w:rsid w:val="00DA098D"/>
    <w:rsid w:val="00DA0F9F"/>
    <w:rsid w:val="00DA124F"/>
    <w:rsid w:val="00DA2039"/>
    <w:rsid w:val="00DA2401"/>
    <w:rsid w:val="00DA289C"/>
    <w:rsid w:val="00DA4939"/>
    <w:rsid w:val="00DA4CDC"/>
    <w:rsid w:val="00DA4E1E"/>
    <w:rsid w:val="00DA4F5D"/>
    <w:rsid w:val="00DA5A74"/>
    <w:rsid w:val="00DA6292"/>
    <w:rsid w:val="00DA6D6B"/>
    <w:rsid w:val="00DA7A04"/>
    <w:rsid w:val="00DB08AD"/>
    <w:rsid w:val="00DB0963"/>
    <w:rsid w:val="00DB0A1D"/>
    <w:rsid w:val="00DB1B5D"/>
    <w:rsid w:val="00DB2352"/>
    <w:rsid w:val="00DB31C7"/>
    <w:rsid w:val="00DB3497"/>
    <w:rsid w:val="00DB3767"/>
    <w:rsid w:val="00DB42FF"/>
    <w:rsid w:val="00DB6B37"/>
    <w:rsid w:val="00DB70AE"/>
    <w:rsid w:val="00DB7B1D"/>
    <w:rsid w:val="00DC07A3"/>
    <w:rsid w:val="00DC2AAE"/>
    <w:rsid w:val="00DC2CA1"/>
    <w:rsid w:val="00DC3F34"/>
    <w:rsid w:val="00DC435D"/>
    <w:rsid w:val="00DC4ABA"/>
    <w:rsid w:val="00DC4C04"/>
    <w:rsid w:val="00DC6F7A"/>
    <w:rsid w:val="00DC717B"/>
    <w:rsid w:val="00DC78AF"/>
    <w:rsid w:val="00DD04D8"/>
    <w:rsid w:val="00DD0851"/>
    <w:rsid w:val="00DD1BAE"/>
    <w:rsid w:val="00DD3B8D"/>
    <w:rsid w:val="00DD4C20"/>
    <w:rsid w:val="00DD4FA9"/>
    <w:rsid w:val="00DD5B5D"/>
    <w:rsid w:val="00DD5E77"/>
    <w:rsid w:val="00DD608B"/>
    <w:rsid w:val="00DD71BA"/>
    <w:rsid w:val="00DD7348"/>
    <w:rsid w:val="00DE01D0"/>
    <w:rsid w:val="00DE0C88"/>
    <w:rsid w:val="00DE0CBD"/>
    <w:rsid w:val="00DE16FE"/>
    <w:rsid w:val="00DE2AC3"/>
    <w:rsid w:val="00DE346E"/>
    <w:rsid w:val="00DE3CD8"/>
    <w:rsid w:val="00DE484E"/>
    <w:rsid w:val="00DE48B4"/>
    <w:rsid w:val="00DE4ABF"/>
    <w:rsid w:val="00DE52BA"/>
    <w:rsid w:val="00DE5CEE"/>
    <w:rsid w:val="00DE5E45"/>
    <w:rsid w:val="00DE63C5"/>
    <w:rsid w:val="00DF11A4"/>
    <w:rsid w:val="00DF139E"/>
    <w:rsid w:val="00DF16DB"/>
    <w:rsid w:val="00DF1E42"/>
    <w:rsid w:val="00DF2343"/>
    <w:rsid w:val="00DF2732"/>
    <w:rsid w:val="00DF2A34"/>
    <w:rsid w:val="00DF2BB8"/>
    <w:rsid w:val="00DF32B8"/>
    <w:rsid w:val="00DF372E"/>
    <w:rsid w:val="00DF4255"/>
    <w:rsid w:val="00DF46A6"/>
    <w:rsid w:val="00DF5AC3"/>
    <w:rsid w:val="00DF5C6B"/>
    <w:rsid w:val="00DF6CAD"/>
    <w:rsid w:val="00DF6D18"/>
    <w:rsid w:val="00DF7502"/>
    <w:rsid w:val="00DF7E2D"/>
    <w:rsid w:val="00E00BC5"/>
    <w:rsid w:val="00E00DDC"/>
    <w:rsid w:val="00E018B6"/>
    <w:rsid w:val="00E01A85"/>
    <w:rsid w:val="00E01FE1"/>
    <w:rsid w:val="00E02DA5"/>
    <w:rsid w:val="00E041CA"/>
    <w:rsid w:val="00E0493E"/>
    <w:rsid w:val="00E04AA0"/>
    <w:rsid w:val="00E04C31"/>
    <w:rsid w:val="00E04CE9"/>
    <w:rsid w:val="00E05DE6"/>
    <w:rsid w:val="00E06441"/>
    <w:rsid w:val="00E0658F"/>
    <w:rsid w:val="00E06F10"/>
    <w:rsid w:val="00E10C07"/>
    <w:rsid w:val="00E11AC4"/>
    <w:rsid w:val="00E125C3"/>
    <w:rsid w:val="00E12DAA"/>
    <w:rsid w:val="00E15360"/>
    <w:rsid w:val="00E165A1"/>
    <w:rsid w:val="00E165E4"/>
    <w:rsid w:val="00E16C73"/>
    <w:rsid w:val="00E16DB1"/>
    <w:rsid w:val="00E172CC"/>
    <w:rsid w:val="00E1732A"/>
    <w:rsid w:val="00E20D99"/>
    <w:rsid w:val="00E2153F"/>
    <w:rsid w:val="00E21AC6"/>
    <w:rsid w:val="00E2246E"/>
    <w:rsid w:val="00E22DB0"/>
    <w:rsid w:val="00E247DC"/>
    <w:rsid w:val="00E24B9A"/>
    <w:rsid w:val="00E24D1A"/>
    <w:rsid w:val="00E261D2"/>
    <w:rsid w:val="00E26F9D"/>
    <w:rsid w:val="00E27762"/>
    <w:rsid w:val="00E31011"/>
    <w:rsid w:val="00E32BF3"/>
    <w:rsid w:val="00E33991"/>
    <w:rsid w:val="00E34683"/>
    <w:rsid w:val="00E34C7B"/>
    <w:rsid w:val="00E3553D"/>
    <w:rsid w:val="00E359FF"/>
    <w:rsid w:val="00E36426"/>
    <w:rsid w:val="00E3763F"/>
    <w:rsid w:val="00E37828"/>
    <w:rsid w:val="00E4146E"/>
    <w:rsid w:val="00E41559"/>
    <w:rsid w:val="00E417D3"/>
    <w:rsid w:val="00E424C9"/>
    <w:rsid w:val="00E42993"/>
    <w:rsid w:val="00E43525"/>
    <w:rsid w:val="00E44947"/>
    <w:rsid w:val="00E44F31"/>
    <w:rsid w:val="00E46088"/>
    <w:rsid w:val="00E4651D"/>
    <w:rsid w:val="00E4711B"/>
    <w:rsid w:val="00E50965"/>
    <w:rsid w:val="00E50A20"/>
    <w:rsid w:val="00E50B89"/>
    <w:rsid w:val="00E51245"/>
    <w:rsid w:val="00E516B3"/>
    <w:rsid w:val="00E5191E"/>
    <w:rsid w:val="00E5229F"/>
    <w:rsid w:val="00E53D3D"/>
    <w:rsid w:val="00E54CED"/>
    <w:rsid w:val="00E54EDD"/>
    <w:rsid w:val="00E55B34"/>
    <w:rsid w:val="00E57032"/>
    <w:rsid w:val="00E57B69"/>
    <w:rsid w:val="00E603F4"/>
    <w:rsid w:val="00E6068B"/>
    <w:rsid w:val="00E6167A"/>
    <w:rsid w:val="00E6174C"/>
    <w:rsid w:val="00E6262B"/>
    <w:rsid w:val="00E62889"/>
    <w:rsid w:val="00E62AAC"/>
    <w:rsid w:val="00E63525"/>
    <w:rsid w:val="00E63837"/>
    <w:rsid w:val="00E64BD8"/>
    <w:rsid w:val="00E65E88"/>
    <w:rsid w:val="00E6699A"/>
    <w:rsid w:val="00E6706B"/>
    <w:rsid w:val="00E671DA"/>
    <w:rsid w:val="00E67250"/>
    <w:rsid w:val="00E67B3C"/>
    <w:rsid w:val="00E700AE"/>
    <w:rsid w:val="00E71305"/>
    <w:rsid w:val="00E73A67"/>
    <w:rsid w:val="00E751E5"/>
    <w:rsid w:val="00E75233"/>
    <w:rsid w:val="00E7594E"/>
    <w:rsid w:val="00E7778E"/>
    <w:rsid w:val="00E8159D"/>
    <w:rsid w:val="00E81AD8"/>
    <w:rsid w:val="00E82A35"/>
    <w:rsid w:val="00E82FD3"/>
    <w:rsid w:val="00E832B7"/>
    <w:rsid w:val="00E838F6"/>
    <w:rsid w:val="00E83AEC"/>
    <w:rsid w:val="00E85726"/>
    <w:rsid w:val="00E86815"/>
    <w:rsid w:val="00E873DC"/>
    <w:rsid w:val="00E90A4E"/>
    <w:rsid w:val="00E914F4"/>
    <w:rsid w:val="00E928C0"/>
    <w:rsid w:val="00E92B2F"/>
    <w:rsid w:val="00E92C7A"/>
    <w:rsid w:val="00E92D6C"/>
    <w:rsid w:val="00E9362B"/>
    <w:rsid w:val="00E941F8"/>
    <w:rsid w:val="00E9421D"/>
    <w:rsid w:val="00E94431"/>
    <w:rsid w:val="00E95CF7"/>
    <w:rsid w:val="00E96212"/>
    <w:rsid w:val="00E96693"/>
    <w:rsid w:val="00E97023"/>
    <w:rsid w:val="00EA005E"/>
    <w:rsid w:val="00EA012E"/>
    <w:rsid w:val="00EA047E"/>
    <w:rsid w:val="00EA06F7"/>
    <w:rsid w:val="00EA1AE9"/>
    <w:rsid w:val="00EA1E40"/>
    <w:rsid w:val="00EA2BFF"/>
    <w:rsid w:val="00EA3824"/>
    <w:rsid w:val="00EA3A9B"/>
    <w:rsid w:val="00EA3DD2"/>
    <w:rsid w:val="00EA421F"/>
    <w:rsid w:val="00EA79A8"/>
    <w:rsid w:val="00EB1818"/>
    <w:rsid w:val="00EB267C"/>
    <w:rsid w:val="00EB2A37"/>
    <w:rsid w:val="00EB372D"/>
    <w:rsid w:val="00EB534C"/>
    <w:rsid w:val="00EB6ED1"/>
    <w:rsid w:val="00EB7105"/>
    <w:rsid w:val="00EC0788"/>
    <w:rsid w:val="00EC0A3F"/>
    <w:rsid w:val="00EC0BFE"/>
    <w:rsid w:val="00EC0F81"/>
    <w:rsid w:val="00EC17E0"/>
    <w:rsid w:val="00EC18A4"/>
    <w:rsid w:val="00EC1AD8"/>
    <w:rsid w:val="00EC30C8"/>
    <w:rsid w:val="00EC46D9"/>
    <w:rsid w:val="00EC47F2"/>
    <w:rsid w:val="00EC6D7F"/>
    <w:rsid w:val="00ED087E"/>
    <w:rsid w:val="00ED18C1"/>
    <w:rsid w:val="00ED304C"/>
    <w:rsid w:val="00ED34B1"/>
    <w:rsid w:val="00ED3C58"/>
    <w:rsid w:val="00ED3EF3"/>
    <w:rsid w:val="00ED4D2F"/>
    <w:rsid w:val="00ED4D9C"/>
    <w:rsid w:val="00ED572C"/>
    <w:rsid w:val="00ED5896"/>
    <w:rsid w:val="00ED5F81"/>
    <w:rsid w:val="00ED6DA9"/>
    <w:rsid w:val="00ED7F10"/>
    <w:rsid w:val="00EE04FD"/>
    <w:rsid w:val="00EE093F"/>
    <w:rsid w:val="00EE1EFB"/>
    <w:rsid w:val="00EE2289"/>
    <w:rsid w:val="00EE2920"/>
    <w:rsid w:val="00EE2FE2"/>
    <w:rsid w:val="00EE42FA"/>
    <w:rsid w:val="00EE5677"/>
    <w:rsid w:val="00EE5982"/>
    <w:rsid w:val="00EE5D5E"/>
    <w:rsid w:val="00EE69C2"/>
    <w:rsid w:val="00EE749B"/>
    <w:rsid w:val="00EF03B2"/>
    <w:rsid w:val="00EF0A46"/>
    <w:rsid w:val="00EF0C37"/>
    <w:rsid w:val="00EF13A8"/>
    <w:rsid w:val="00EF2F0C"/>
    <w:rsid w:val="00EF304E"/>
    <w:rsid w:val="00EF383C"/>
    <w:rsid w:val="00EF3CBB"/>
    <w:rsid w:val="00EF422D"/>
    <w:rsid w:val="00EF4625"/>
    <w:rsid w:val="00EF500D"/>
    <w:rsid w:val="00EF5239"/>
    <w:rsid w:val="00EF5ADA"/>
    <w:rsid w:val="00EF5BB5"/>
    <w:rsid w:val="00EF7E2F"/>
    <w:rsid w:val="00F003C2"/>
    <w:rsid w:val="00F02583"/>
    <w:rsid w:val="00F04700"/>
    <w:rsid w:val="00F047B1"/>
    <w:rsid w:val="00F04C78"/>
    <w:rsid w:val="00F05049"/>
    <w:rsid w:val="00F05858"/>
    <w:rsid w:val="00F05F72"/>
    <w:rsid w:val="00F067A3"/>
    <w:rsid w:val="00F07397"/>
    <w:rsid w:val="00F076FA"/>
    <w:rsid w:val="00F1011C"/>
    <w:rsid w:val="00F108B7"/>
    <w:rsid w:val="00F1192A"/>
    <w:rsid w:val="00F11B7B"/>
    <w:rsid w:val="00F12126"/>
    <w:rsid w:val="00F13045"/>
    <w:rsid w:val="00F133FD"/>
    <w:rsid w:val="00F134C3"/>
    <w:rsid w:val="00F13667"/>
    <w:rsid w:val="00F14A82"/>
    <w:rsid w:val="00F17E63"/>
    <w:rsid w:val="00F20029"/>
    <w:rsid w:val="00F205A9"/>
    <w:rsid w:val="00F20FEE"/>
    <w:rsid w:val="00F2180E"/>
    <w:rsid w:val="00F22BC3"/>
    <w:rsid w:val="00F230A3"/>
    <w:rsid w:val="00F23301"/>
    <w:rsid w:val="00F2394E"/>
    <w:rsid w:val="00F23CB0"/>
    <w:rsid w:val="00F24040"/>
    <w:rsid w:val="00F240A4"/>
    <w:rsid w:val="00F2519A"/>
    <w:rsid w:val="00F2570D"/>
    <w:rsid w:val="00F258A3"/>
    <w:rsid w:val="00F26236"/>
    <w:rsid w:val="00F26DDF"/>
    <w:rsid w:val="00F27F3E"/>
    <w:rsid w:val="00F3064A"/>
    <w:rsid w:val="00F30C7B"/>
    <w:rsid w:val="00F312F8"/>
    <w:rsid w:val="00F337B2"/>
    <w:rsid w:val="00F337EB"/>
    <w:rsid w:val="00F34266"/>
    <w:rsid w:val="00F348AA"/>
    <w:rsid w:val="00F35E24"/>
    <w:rsid w:val="00F363B2"/>
    <w:rsid w:val="00F40DEC"/>
    <w:rsid w:val="00F41684"/>
    <w:rsid w:val="00F41951"/>
    <w:rsid w:val="00F41C15"/>
    <w:rsid w:val="00F41FCE"/>
    <w:rsid w:val="00F42262"/>
    <w:rsid w:val="00F427CC"/>
    <w:rsid w:val="00F43650"/>
    <w:rsid w:val="00F43E63"/>
    <w:rsid w:val="00F43F8B"/>
    <w:rsid w:val="00F44640"/>
    <w:rsid w:val="00F449A5"/>
    <w:rsid w:val="00F45689"/>
    <w:rsid w:val="00F45AF5"/>
    <w:rsid w:val="00F45B2C"/>
    <w:rsid w:val="00F47ED5"/>
    <w:rsid w:val="00F47FFD"/>
    <w:rsid w:val="00F510B5"/>
    <w:rsid w:val="00F5121D"/>
    <w:rsid w:val="00F533E5"/>
    <w:rsid w:val="00F55058"/>
    <w:rsid w:val="00F553DD"/>
    <w:rsid w:val="00F557F9"/>
    <w:rsid w:val="00F561AA"/>
    <w:rsid w:val="00F56263"/>
    <w:rsid w:val="00F57283"/>
    <w:rsid w:val="00F57D83"/>
    <w:rsid w:val="00F60739"/>
    <w:rsid w:val="00F61185"/>
    <w:rsid w:val="00F6139E"/>
    <w:rsid w:val="00F61FCE"/>
    <w:rsid w:val="00F62312"/>
    <w:rsid w:val="00F628AB"/>
    <w:rsid w:val="00F631CD"/>
    <w:rsid w:val="00F63605"/>
    <w:rsid w:val="00F63B3C"/>
    <w:rsid w:val="00F63F09"/>
    <w:rsid w:val="00F6401A"/>
    <w:rsid w:val="00F64A73"/>
    <w:rsid w:val="00F65049"/>
    <w:rsid w:val="00F661C1"/>
    <w:rsid w:val="00F666CB"/>
    <w:rsid w:val="00F67395"/>
    <w:rsid w:val="00F67AA1"/>
    <w:rsid w:val="00F70E76"/>
    <w:rsid w:val="00F7104E"/>
    <w:rsid w:val="00F72088"/>
    <w:rsid w:val="00F727EE"/>
    <w:rsid w:val="00F72E9C"/>
    <w:rsid w:val="00F73788"/>
    <w:rsid w:val="00F748F1"/>
    <w:rsid w:val="00F74952"/>
    <w:rsid w:val="00F75F5E"/>
    <w:rsid w:val="00F75FD7"/>
    <w:rsid w:val="00F76A02"/>
    <w:rsid w:val="00F77152"/>
    <w:rsid w:val="00F77E56"/>
    <w:rsid w:val="00F8018E"/>
    <w:rsid w:val="00F82973"/>
    <w:rsid w:val="00F82AFB"/>
    <w:rsid w:val="00F8329D"/>
    <w:rsid w:val="00F83EDC"/>
    <w:rsid w:val="00F84989"/>
    <w:rsid w:val="00F84DE1"/>
    <w:rsid w:val="00F8531F"/>
    <w:rsid w:val="00F855C4"/>
    <w:rsid w:val="00F8576A"/>
    <w:rsid w:val="00F905B9"/>
    <w:rsid w:val="00F919DE"/>
    <w:rsid w:val="00F924B1"/>
    <w:rsid w:val="00F925CF"/>
    <w:rsid w:val="00F94216"/>
    <w:rsid w:val="00F9437E"/>
    <w:rsid w:val="00F94615"/>
    <w:rsid w:val="00F94FE4"/>
    <w:rsid w:val="00F95861"/>
    <w:rsid w:val="00F96100"/>
    <w:rsid w:val="00F96686"/>
    <w:rsid w:val="00F969D4"/>
    <w:rsid w:val="00F97238"/>
    <w:rsid w:val="00FA000F"/>
    <w:rsid w:val="00FA0282"/>
    <w:rsid w:val="00FA2B2E"/>
    <w:rsid w:val="00FA571D"/>
    <w:rsid w:val="00FA66DF"/>
    <w:rsid w:val="00FA6D3C"/>
    <w:rsid w:val="00FA7B78"/>
    <w:rsid w:val="00FB014F"/>
    <w:rsid w:val="00FB0208"/>
    <w:rsid w:val="00FB10A8"/>
    <w:rsid w:val="00FB117A"/>
    <w:rsid w:val="00FB16A2"/>
    <w:rsid w:val="00FB1B79"/>
    <w:rsid w:val="00FB1C53"/>
    <w:rsid w:val="00FB2EC4"/>
    <w:rsid w:val="00FB2FD0"/>
    <w:rsid w:val="00FB3310"/>
    <w:rsid w:val="00FB5C06"/>
    <w:rsid w:val="00FB691E"/>
    <w:rsid w:val="00FB7652"/>
    <w:rsid w:val="00FC0014"/>
    <w:rsid w:val="00FC17EB"/>
    <w:rsid w:val="00FC2027"/>
    <w:rsid w:val="00FC245D"/>
    <w:rsid w:val="00FC2872"/>
    <w:rsid w:val="00FC2C6C"/>
    <w:rsid w:val="00FC38F5"/>
    <w:rsid w:val="00FC46BD"/>
    <w:rsid w:val="00FC6368"/>
    <w:rsid w:val="00FC6941"/>
    <w:rsid w:val="00FC795A"/>
    <w:rsid w:val="00FD0877"/>
    <w:rsid w:val="00FD0A15"/>
    <w:rsid w:val="00FD0F49"/>
    <w:rsid w:val="00FD2305"/>
    <w:rsid w:val="00FD3D89"/>
    <w:rsid w:val="00FD3FA1"/>
    <w:rsid w:val="00FD467E"/>
    <w:rsid w:val="00FD48C3"/>
    <w:rsid w:val="00FD4D5F"/>
    <w:rsid w:val="00FD664D"/>
    <w:rsid w:val="00FD692E"/>
    <w:rsid w:val="00FD6C6C"/>
    <w:rsid w:val="00FD6D99"/>
    <w:rsid w:val="00FE03D5"/>
    <w:rsid w:val="00FE0FCD"/>
    <w:rsid w:val="00FE2682"/>
    <w:rsid w:val="00FE2785"/>
    <w:rsid w:val="00FE39C3"/>
    <w:rsid w:val="00FE67C4"/>
    <w:rsid w:val="00FF15F7"/>
    <w:rsid w:val="00FF2155"/>
    <w:rsid w:val="00FF2569"/>
    <w:rsid w:val="00FF29CF"/>
    <w:rsid w:val="00FF3AE2"/>
    <w:rsid w:val="00FF655A"/>
    <w:rsid w:val="00FF68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53A1"/>
  <w15:chartTrackingRefBased/>
  <w15:docId w15:val="{72D1145E-45F2-4345-B68F-B83FC4AA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646"/>
    <w:pPr>
      <w:keepNext/>
      <w:keepLines/>
      <w:numPr>
        <w:numId w:val="1"/>
      </w:numPr>
      <w:spacing w:before="120" w:after="120" w:line="360" w:lineRule="auto"/>
      <w:outlineLvl w:val="0"/>
    </w:pPr>
    <w:rPr>
      <w:rFonts w:ascii="Times New Roman" w:eastAsiaTheme="majorEastAsia" w:hAnsi="Times New Roman" w:cstheme="majorBidi"/>
      <w:b/>
      <w:color w:val="000000" w:themeColor="text1"/>
      <w:sz w:val="24"/>
      <w:szCs w:val="32"/>
      <w:lang w:val="en-US"/>
    </w:rPr>
  </w:style>
  <w:style w:type="paragraph" w:styleId="Heading2">
    <w:name w:val="heading 2"/>
    <w:basedOn w:val="Normal"/>
    <w:next w:val="Normal"/>
    <w:link w:val="Heading2Char"/>
    <w:uiPriority w:val="9"/>
    <w:unhideWhenUsed/>
    <w:qFormat/>
    <w:rsid w:val="000A4646"/>
    <w:pPr>
      <w:keepNext/>
      <w:keepLines/>
      <w:numPr>
        <w:ilvl w:val="1"/>
        <w:numId w:val="1"/>
      </w:numPr>
      <w:spacing w:before="120" w:after="120" w:line="360" w:lineRule="auto"/>
      <w:outlineLvl w:val="1"/>
    </w:pPr>
    <w:rPr>
      <w:rFonts w:ascii="Times New Roman" w:eastAsiaTheme="majorEastAsia" w:hAnsi="Times New Roman" w:cstheme="majorBidi"/>
      <w:b/>
      <w:color w:val="000000" w:themeColor="text1"/>
      <w:sz w:val="24"/>
      <w:szCs w:val="26"/>
      <w:lang w:val="en-US"/>
    </w:rPr>
  </w:style>
  <w:style w:type="paragraph" w:styleId="Heading3">
    <w:name w:val="heading 3"/>
    <w:basedOn w:val="Normal"/>
    <w:next w:val="Normal"/>
    <w:link w:val="Heading3Char"/>
    <w:uiPriority w:val="9"/>
    <w:unhideWhenUsed/>
    <w:qFormat/>
    <w:rsid w:val="000A4646"/>
    <w:pPr>
      <w:keepNext/>
      <w:keepLines/>
      <w:numPr>
        <w:ilvl w:val="2"/>
        <w:numId w:val="1"/>
      </w:numPr>
      <w:spacing w:before="120" w:after="120" w:line="360" w:lineRule="auto"/>
      <w:outlineLvl w:val="2"/>
    </w:pPr>
    <w:rPr>
      <w:rFonts w:ascii="Times New Roman" w:eastAsiaTheme="majorEastAsia" w:hAnsi="Times New Roman" w:cstheme="majorBidi"/>
      <w:b/>
      <w:color w:val="000000" w:themeColor="text1"/>
      <w:sz w:val="24"/>
      <w:szCs w:val="24"/>
      <w:lang w:val="en-US"/>
    </w:rPr>
  </w:style>
  <w:style w:type="paragraph" w:styleId="Heading4">
    <w:name w:val="heading 4"/>
    <w:basedOn w:val="Normal"/>
    <w:next w:val="Normal"/>
    <w:link w:val="Heading4Char"/>
    <w:uiPriority w:val="9"/>
    <w:unhideWhenUsed/>
    <w:qFormat/>
    <w:rsid w:val="000A4646"/>
    <w:pPr>
      <w:keepNext/>
      <w:keepLines/>
      <w:numPr>
        <w:ilvl w:val="3"/>
        <w:numId w:val="1"/>
      </w:numPr>
      <w:spacing w:before="120" w:after="120" w:line="360" w:lineRule="auto"/>
      <w:outlineLvl w:val="3"/>
    </w:pPr>
    <w:rPr>
      <w:rFonts w:ascii="Times New Roman" w:eastAsiaTheme="majorEastAsia" w:hAnsi="Times New Roman" w:cstheme="majorBidi"/>
      <w:b/>
      <w:iCs/>
      <w:color w:val="000000" w:themeColor="text1"/>
      <w:sz w:val="24"/>
      <w:szCs w:val="24"/>
      <w:lang w:val="en-US"/>
    </w:rPr>
  </w:style>
  <w:style w:type="paragraph" w:styleId="Heading5">
    <w:name w:val="heading 5"/>
    <w:basedOn w:val="Normal"/>
    <w:next w:val="Normal"/>
    <w:link w:val="Heading5Char"/>
    <w:uiPriority w:val="9"/>
    <w:semiHidden/>
    <w:unhideWhenUsed/>
    <w:qFormat/>
    <w:rsid w:val="000A4646"/>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0A4646"/>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paragraph" w:styleId="Heading7">
    <w:name w:val="heading 7"/>
    <w:basedOn w:val="Normal"/>
    <w:next w:val="Normal"/>
    <w:link w:val="Heading7Char"/>
    <w:uiPriority w:val="9"/>
    <w:semiHidden/>
    <w:unhideWhenUsed/>
    <w:qFormat/>
    <w:rsid w:val="000A4646"/>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val="en-US"/>
    </w:rPr>
  </w:style>
  <w:style w:type="paragraph" w:styleId="Heading8">
    <w:name w:val="heading 8"/>
    <w:basedOn w:val="Normal"/>
    <w:next w:val="Normal"/>
    <w:link w:val="Heading8Char"/>
    <w:uiPriority w:val="9"/>
    <w:semiHidden/>
    <w:unhideWhenUsed/>
    <w:qFormat/>
    <w:rsid w:val="000A4646"/>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0A4646"/>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C4E5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C4E5E"/>
    <w:rPr>
      <w:rFonts w:ascii="Calibri" w:hAnsi="Calibri" w:cs="Calibri"/>
      <w:noProof/>
      <w:lang w:val="en-US"/>
    </w:rPr>
  </w:style>
  <w:style w:type="paragraph" w:customStyle="1" w:styleId="EndNoteBibliography">
    <w:name w:val="EndNote Bibliography"/>
    <w:basedOn w:val="Normal"/>
    <w:link w:val="EndNoteBibliographyChar"/>
    <w:rsid w:val="002C4E5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C4E5E"/>
    <w:rPr>
      <w:rFonts w:ascii="Calibri" w:hAnsi="Calibri" w:cs="Calibri"/>
      <w:noProof/>
      <w:lang w:val="en-US"/>
    </w:rPr>
  </w:style>
  <w:style w:type="paragraph" w:customStyle="1" w:styleId="Default">
    <w:name w:val="Default"/>
    <w:link w:val="DefaultChar"/>
    <w:rsid w:val="007D2B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7D2B4C"/>
    <w:rPr>
      <w:rFonts w:ascii="Times New Roman" w:hAnsi="Times New Roman" w:cs="Times New Roman"/>
      <w:color w:val="000000"/>
      <w:sz w:val="24"/>
      <w:szCs w:val="24"/>
    </w:rPr>
  </w:style>
  <w:style w:type="character" w:styleId="Hyperlink">
    <w:name w:val="Hyperlink"/>
    <w:basedOn w:val="DefaultParagraphFont"/>
    <w:uiPriority w:val="99"/>
    <w:unhideWhenUsed/>
    <w:rsid w:val="007D2B4C"/>
    <w:rPr>
      <w:color w:val="0563C1" w:themeColor="hyperlink"/>
      <w:u w:val="single"/>
    </w:rPr>
  </w:style>
  <w:style w:type="character" w:styleId="UnresolvedMention">
    <w:name w:val="Unresolved Mention"/>
    <w:basedOn w:val="DefaultParagraphFont"/>
    <w:uiPriority w:val="99"/>
    <w:semiHidden/>
    <w:unhideWhenUsed/>
    <w:rsid w:val="007D2B4C"/>
    <w:rPr>
      <w:color w:val="605E5C"/>
      <w:shd w:val="clear" w:color="auto" w:fill="E1DFDD"/>
    </w:rPr>
  </w:style>
  <w:style w:type="paragraph" w:styleId="NormalWeb">
    <w:name w:val="Normal (Web)"/>
    <w:basedOn w:val="Normal"/>
    <w:link w:val="NormalWebChar"/>
    <w:uiPriority w:val="99"/>
    <w:unhideWhenUsed/>
    <w:rsid w:val="003662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rsid w:val="00366265"/>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431714"/>
    <w:pPr>
      <w:spacing w:after="200" w:line="240" w:lineRule="auto"/>
    </w:pPr>
    <w:rPr>
      <w:rFonts w:ascii="Times New Roman" w:eastAsia="Times New Roman" w:hAnsi="Times New Roman" w:cs="Times New Roman"/>
      <w:i/>
      <w:iCs/>
      <w:color w:val="44546A" w:themeColor="text2"/>
      <w:sz w:val="18"/>
      <w:szCs w:val="18"/>
      <w:lang w:val="en-US"/>
    </w:rPr>
  </w:style>
  <w:style w:type="table" w:styleId="PlainTable4">
    <w:name w:val="Plain Table 4"/>
    <w:basedOn w:val="TableNormal"/>
    <w:uiPriority w:val="44"/>
    <w:rsid w:val="0043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04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3D0BD2"/>
    <w:rPr>
      <w:sz w:val="16"/>
      <w:szCs w:val="16"/>
    </w:rPr>
  </w:style>
  <w:style w:type="paragraph" w:styleId="CommentText">
    <w:name w:val="annotation text"/>
    <w:basedOn w:val="Normal"/>
    <w:link w:val="CommentTextChar"/>
    <w:uiPriority w:val="99"/>
    <w:unhideWhenUsed/>
    <w:rsid w:val="003D0BD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D0BD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0A4646"/>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0A4646"/>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0A4646"/>
    <w:rPr>
      <w:rFonts w:ascii="Times New Roman" w:eastAsiaTheme="majorEastAsia" w:hAnsi="Times New Roman" w:cstheme="majorBidi"/>
      <w:b/>
      <w:color w:val="000000" w:themeColor="text1"/>
      <w:sz w:val="24"/>
      <w:szCs w:val="24"/>
      <w:lang w:val="en-US"/>
    </w:rPr>
  </w:style>
  <w:style w:type="character" w:customStyle="1" w:styleId="Heading4Char">
    <w:name w:val="Heading 4 Char"/>
    <w:basedOn w:val="DefaultParagraphFont"/>
    <w:link w:val="Heading4"/>
    <w:uiPriority w:val="9"/>
    <w:rsid w:val="000A4646"/>
    <w:rPr>
      <w:rFonts w:ascii="Times New Roman" w:eastAsiaTheme="majorEastAsia" w:hAnsi="Times New Roman" w:cstheme="majorBidi"/>
      <w:b/>
      <w:iCs/>
      <w:color w:val="000000" w:themeColor="text1"/>
      <w:sz w:val="24"/>
      <w:szCs w:val="24"/>
      <w:lang w:val="en-US"/>
    </w:rPr>
  </w:style>
  <w:style w:type="character" w:customStyle="1" w:styleId="Heading5Char">
    <w:name w:val="Heading 5 Char"/>
    <w:basedOn w:val="DefaultParagraphFont"/>
    <w:link w:val="Heading5"/>
    <w:uiPriority w:val="9"/>
    <w:semiHidden/>
    <w:rsid w:val="000A4646"/>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0A4646"/>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0A4646"/>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0A464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A4646"/>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AA0A80"/>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AA0A80"/>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FD692E"/>
    <w:rPr>
      <w:color w:val="954F72" w:themeColor="followedHyperlink"/>
      <w:u w:val="single"/>
    </w:rPr>
  </w:style>
  <w:style w:type="paragraph" w:styleId="Revision">
    <w:name w:val="Revision"/>
    <w:hidden/>
    <w:uiPriority w:val="99"/>
    <w:semiHidden/>
    <w:rsid w:val="00BE2E9C"/>
    <w:pPr>
      <w:spacing w:after="0" w:line="240" w:lineRule="auto"/>
    </w:pPr>
  </w:style>
  <w:style w:type="table" w:styleId="TableGrid">
    <w:name w:val="Table Grid"/>
    <w:basedOn w:val="TableNormal"/>
    <w:uiPriority w:val="39"/>
    <w:rsid w:val="0080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CE49B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eriod">
    <w:name w:val="period"/>
    <w:basedOn w:val="DefaultParagraphFont"/>
    <w:rsid w:val="006F489C"/>
  </w:style>
  <w:style w:type="character" w:customStyle="1" w:styleId="cit">
    <w:name w:val="cit"/>
    <w:basedOn w:val="DefaultParagraphFont"/>
    <w:rsid w:val="006F489C"/>
  </w:style>
  <w:style w:type="character" w:customStyle="1" w:styleId="citation-doi">
    <w:name w:val="citation-doi"/>
    <w:basedOn w:val="DefaultParagraphFont"/>
    <w:rsid w:val="006F489C"/>
  </w:style>
  <w:style w:type="character" w:customStyle="1" w:styleId="authors-list-item">
    <w:name w:val="authors-list-item"/>
    <w:basedOn w:val="DefaultParagraphFont"/>
    <w:rsid w:val="006F489C"/>
  </w:style>
  <w:style w:type="character" w:customStyle="1" w:styleId="author-sup-separator">
    <w:name w:val="author-sup-separator"/>
    <w:basedOn w:val="DefaultParagraphFont"/>
    <w:rsid w:val="006F489C"/>
  </w:style>
  <w:style w:type="character" w:customStyle="1" w:styleId="comma">
    <w:name w:val="comma"/>
    <w:basedOn w:val="DefaultParagraphFont"/>
    <w:rsid w:val="006F489C"/>
  </w:style>
  <w:style w:type="paragraph" w:styleId="ListParagraph">
    <w:name w:val="List Paragraph"/>
    <w:basedOn w:val="Normal"/>
    <w:uiPriority w:val="34"/>
    <w:qFormat/>
    <w:rsid w:val="00EC1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443">
      <w:bodyDiv w:val="1"/>
      <w:marLeft w:val="0"/>
      <w:marRight w:val="0"/>
      <w:marTop w:val="0"/>
      <w:marBottom w:val="0"/>
      <w:divBdr>
        <w:top w:val="none" w:sz="0" w:space="0" w:color="auto"/>
        <w:left w:val="none" w:sz="0" w:space="0" w:color="auto"/>
        <w:bottom w:val="none" w:sz="0" w:space="0" w:color="auto"/>
        <w:right w:val="none" w:sz="0" w:space="0" w:color="auto"/>
      </w:divBdr>
    </w:div>
    <w:div w:id="148441854">
      <w:bodyDiv w:val="1"/>
      <w:marLeft w:val="0"/>
      <w:marRight w:val="0"/>
      <w:marTop w:val="0"/>
      <w:marBottom w:val="0"/>
      <w:divBdr>
        <w:top w:val="none" w:sz="0" w:space="0" w:color="auto"/>
        <w:left w:val="none" w:sz="0" w:space="0" w:color="auto"/>
        <w:bottom w:val="none" w:sz="0" w:space="0" w:color="auto"/>
        <w:right w:val="none" w:sz="0" w:space="0" w:color="auto"/>
      </w:divBdr>
    </w:div>
    <w:div w:id="329022841">
      <w:bodyDiv w:val="1"/>
      <w:marLeft w:val="0"/>
      <w:marRight w:val="0"/>
      <w:marTop w:val="0"/>
      <w:marBottom w:val="0"/>
      <w:divBdr>
        <w:top w:val="none" w:sz="0" w:space="0" w:color="auto"/>
        <w:left w:val="none" w:sz="0" w:space="0" w:color="auto"/>
        <w:bottom w:val="none" w:sz="0" w:space="0" w:color="auto"/>
        <w:right w:val="none" w:sz="0" w:space="0" w:color="auto"/>
      </w:divBdr>
    </w:div>
    <w:div w:id="472210962">
      <w:bodyDiv w:val="1"/>
      <w:marLeft w:val="0"/>
      <w:marRight w:val="0"/>
      <w:marTop w:val="0"/>
      <w:marBottom w:val="0"/>
      <w:divBdr>
        <w:top w:val="none" w:sz="0" w:space="0" w:color="auto"/>
        <w:left w:val="none" w:sz="0" w:space="0" w:color="auto"/>
        <w:bottom w:val="none" w:sz="0" w:space="0" w:color="auto"/>
        <w:right w:val="none" w:sz="0" w:space="0" w:color="auto"/>
      </w:divBdr>
    </w:div>
    <w:div w:id="475531434">
      <w:bodyDiv w:val="1"/>
      <w:marLeft w:val="0"/>
      <w:marRight w:val="0"/>
      <w:marTop w:val="0"/>
      <w:marBottom w:val="0"/>
      <w:divBdr>
        <w:top w:val="none" w:sz="0" w:space="0" w:color="auto"/>
        <w:left w:val="none" w:sz="0" w:space="0" w:color="auto"/>
        <w:bottom w:val="none" w:sz="0" w:space="0" w:color="auto"/>
        <w:right w:val="none" w:sz="0" w:space="0" w:color="auto"/>
      </w:divBdr>
      <w:divsChild>
        <w:div w:id="970751392">
          <w:marLeft w:val="0"/>
          <w:marRight w:val="0"/>
          <w:marTop w:val="0"/>
          <w:marBottom w:val="0"/>
          <w:divBdr>
            <w:top w:val="none" w:sz="0" w:space="0" w:color="auto"/>
            <w:left w:val="none" w:sz="0" w:space="0" w:color="auto"/>
            <w:bottom w:val="none" w:sz="0" w:space="0" w:color="auto"/>
            <w:right w:val="none" w:sz="0" w:space="0" w:color="auto"/>
          </w:divBdr>
          <w:divsChild>
            <w:div w:id="1422599492">
              <w:marLeft w:val="0"/>
              <w:marRight w:val="0"/>
              <w:marTop w:val="0"/>
              <w:marBottom w:val="0"/>
              <w:divBdr>
                <w:top w:val="none" w:sz="0" w:space="0" w:color="auto"/>
                <w:left w:val="none" w:sz="0" w:space="0" w:color="auto"/>
                <w:bottom w:val="none" w:sz="0" w:space="0" w:color="auto"/>
                <w:right w:val="none" w:sz="0" w:space="0" w:color="auto"/>
              </w:divBdr>
              <w:divsChild>
                <w:div w:id="13604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2393">
          <w:marLeft w:val="0"/>
          <w:marRight w:val="0"/>
          <w:marTop w:val="0"/>
          <w:marBottom w:val="0"/>
          <w:divBdr>
            <w:top w:val="none" w:sz="0" w:space="0" w:color="auto"/>
            <w:left w:val="none" w:sz="0" w:space="0" w:color="auto"/>
            <w:bottom w:val="none" w:sz="0" w:space="0" w:color="auto"/>
            <w:right w:val="none" w:sz="0" w:space="0" w:color="auto"/>
          </w:divBdr>
          <w:divsChild>
            <w:div w:id="1738551709">
              <w:marLeft w:val="0"/>
              <w:marRight w:val="0"/>
              <w:marTop w:val="0"/>
              <w:marBottom w:val="0"/>
              <w:divBdr>
                <w:top w:val="none" w:sz="0" w:space="0" w:color="auto"/>
                <w:left w:val="none" w:sz="0" w:space="0" w:color="auto"/>
                <w:bottom w:val="none" w:sz="0" w:space="0" w:color="auto"/>
                <w:right w:val="none" w:sz="0" w:space="0" w:color="auto"/>
              </w:divBdr>
              <w:divsChild>
                <w:div w:id="1498378204">
                  <w:marLeft w:val="0"/>
                  <w:marRight w:val="0"/>
                  <w:marTop w:val="0"/>
                  <w:marBottom w:val="0"/>
                  <w:divBdr>
                    <w:top w:val="none" w:sz="0" w:space="0" w:color="auto"/>
                    <w:left w:val="none" w:sz="0" w:space="0" w:color="auto"/>
                    <w:bottom w:val="none" w:sz="0" w:space="0" w:color="auto"/>
                    <w:right w:val="none" w:sz="0" w:space="0" w:color="auto"/>
                  </w:divBdr>
                  <w:divsChild>
                    <w:div w:id="20611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03276">
      <w:bodyDiv w:val="1"/>
      <w:marLeft w:val="0"/>
      <w:marRight w:val="0"/>
      <w:marTop w:val="0"/>
      <w:marBottom w:val="0"/>
      <w:divBdr>
        <w:top w:val="none" w:sz="0" w:space="0" w:color="auto"/>
        <w:left w:val="none" w:sz="0" w:space="0" w:color="auto"/>
        <w:bottom w:val="none" w:sz="0" w:space="0" w:color="auto"/>
        <w:right w:val="none" w:sz="0" w:space="0" w:color="auto"/>
      </w:divBdr>
    </w:div>
    <w:div w:id="902910708">
      <w:bodyDiv w:val="1"/>
      <w:marLeft w:val="0"/>
      <w:marRight w:val="0"/>
      <w:marTop w:val="0"/>
      <w:marBottom w:val="0"/>
      <w:divBdr>
        <w:top w:val="none" w:sz="0" w:space="0" w:color="auto"/>
        <w:left w:val="none" w:sz="0" w:space="0" w:color="auto"/>
        <w:bottom w:val="none" w:sz="0" w:space="0" w:color="auto"/>
        <w:right w:val="none" w:sz="0" w:space="0" w:color="auto"/>
      </w:divBdr>
    </w:div>
    <w:div w:id="1044865829">
      <w:bodyDiv w:val="1"/>
      <w:marLeft w:val="0"/>
      <w:marRight w:val="0"/>
      <w:marTop w:val="0"/>
      <w:marBottom w:val="0"/>
      <w:divBdr>
        <w:top w:val="none" w:sz="0" w:space="0" w:color="auto"/>
        <w:left w:val="none" w:sz="0" w:space="0" w:color="auto"/>
        <w:bottom w:val="none" w:sz="0" w:space="0" w:color="auto"/>
        <w:right w:val="none" w:sz="0" w:space="0" w:color="auto"/>
      </w:divBdr>
    </w:div>
    <w:div w:id="1357343431">
      <w:bodyDiv w:val="1"/>
      <w:marLeft w:val="0"/>
      <w:marRight w:val="0"/>
      <w:marTop w:val="0"/>
      <w:marBottom w:val="0"/>
      <w:divBdr>
        <w:top w:val="none" w:sz="0" w:space="0" w:color="auto"/>
        <w:left w:val="none" w:sz="0" w:space="0" w:color="auto"/>
        <w:bottom w:val="none" w:sz="0" w:space="0" w:color="auto"/>
        <w:right w:val="none" w:sz="0" w:space="0" w:color="auto"/>
      </w:divBdr>
    </w:div>
    <w:div w:id="1515607450">
      <w:bodyDiv w:val="1"/>
      <w:marLeft w:val="0"/>
      <w:marRight w:val="0"/>
      <w:marTop w:val="0"/>
      <w:marBottom w:val="0"/>
      <w:divBdr>
        <w:top w:val="none" w:sz="0" w:space="0" w:color="auto"/>
        <w:left w:val="none" w:sz="0" w:space="0" w:color="auto"/>
        <w:bottom w:val="none" w:sz="0" w:space="0" w:color="auto"/>
        <w:right w:val="none" w:sz="0" w:space="0" w:color="auto"/>
      </w:divBdr>
    </w:div>
    <w:div w:id="20050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ce.org.uk/process/pmg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10571</Words>
  <Characters>60260</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Altabee (MED - Postgraduate Researcher)</dc:creator>
  <cp:keywords/>
  <dc:description/>
  <cp:lastModifiedBy>David Turner (MED - Staff)</cp:lastModifiedBy>
  <cp:revision>2</cp:revision>
  <dcterms:created xsi:type="dcterms:W3CDTF">2024-08-20T13:00:00Z</dcterms:created>
  <dcterms:modified xsi:type="dcterms:W3CDTF">2024-08-20T13:00:00Z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1117920496</vt:i4>
  </property>
  <property fmtid="{D5CDD505-2E9C-101B-9397-08002B2CF9AE}" pid="3" name="_NewReviewCycle">
    <vt:lpwstr/>
  </property>
  <property fmtid="{D5CDD505-2E9C-101B-9397-08002B2CF9AE}" pid="4" name="_EmailSubject">
    <vt:lpwstr>Transferring the QoL paper to the Respiratory Medicine and Research journal</vt:lpwstr>
  </property>
  <property fmtid="{D5CDD505-2E9C-101B-9397-08002B2CF9AE}" pid="5" name="_AuthorEmail">
    <vt:lpwstr>Rory.Cameron@uea.ac.uk</vt:lpwstr>
  </property>
  <property fmtid="{D5CDD505-2E9C-101B-9397-08002B2CF9AE}" pid="6" name="_AuthorEmailDisplayName">
    <vt:lpwstr>Rory Cameron (MED - Staff)</vt:lpwstr>
  </property>
  <property fmtid="{D5CDD505-2E9C-101B-9397-08002B2CF9AE}" pid="7" name="_PreviousAdHocReviewCycleID">
    <vt:i4>-2090765851</vt:i4>
  </property>
  <property fmtid="{D5CDD505-2E9C-101B-9397-08002B2CF9AE}" pid="8" name="_ReviewingToolsShownOnce">
    <vt:lpwstr/>
  </property>
</Properties>
</file>