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435EE" w14:textId="77777777" w:rsidR="005C1E2E" w:rsidRDefault="00FB349B">
      <w:pPr>
        <w:spacing w:before="130" w:line="409" w:lineRule="exact"/>
        <w:ind w:left="122"/>
        <w:rPr>
          <w:rFonts w:ascii="Arial MT"/>
          <w:sz w:val="38"/>
        </w:rPr>
      </w:pPr>
      <w:r>
        <w:rPr>
          <w:noProof/>
        </w:rPr>
        <w:drawing>
          <wp:anchor distT="0" distB="0" distL="0" distR="0" simplePos="0" relativeHeight="15729664" behindDoc="0" locked="0" layoutInCell="1" allowOverlap="1" wp14:anchorId="0D540756" wp14:editId="6BAA3619">
            <wp:simplePos x="0" y="0"/>
            <wp:positionH relativeFrom="page">
              <wp:posOffset>5209908</wp:posOffset>
            </wp:positionH>
            <wp:positionV relativeFrom="paragraph">
              <wp:posOffset>253</wp:posOffset>
            </wp:positionV>
            <wp:extent cx="1810512" cy="50291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810512" cy="502919"/>
                    </a:xfrm>
                    <a:prstGeom prst="rect">
                      <a:avLst/>
                    </a:prstGeom>
                  </pic:spPr>
                </pic:pic>
              </a:graphicData>
            </a:graphic>
          </wp:anchor>
        </w:drawing>
      </w:r>
      <w:r>
        <w:rPr>
          <w:rFonts w:ascii="Arial MT"/>
          <w:color w:val="303B41"/>
          <w:spacing w:val="-21"/>
          <w:w w:val="110"/>
          <w:sz w:val="38"/>
        </w:rPr>
        <w:t>Journal</w:t>
      </w:r>
      <w:r>
        <w:rPr>
          <w:rFonts w:ascii="Arial MT"/>
          <w:color w:val="303B41"/>
          <w:spacing w:val="-20"/>
          <w:w w:val="110"/>
          <w:sz w:val="38"/>
        </w:rPr>
        <w:t xml:space="preserve"> </w:t>
      </w:r>
      <w:r>
        <w:rPr>
          <w:rFonts w:ascii="Arial MT"/>
          <w:color w:val="303B41"/>
          <w:spacing w:val="-5"/>
          <w:w w:val="120"/>
          <w:sz w:val="38"/>
        </w:rPr>
        <w:t>of</w:t>
      </w:r>
    </w:p>
    <w:p w14:paraId="2EA5F6FB" w14:textId="77777777" w:rsidR="005C1E2E" w:rsidRDefault="00FB349B">
      <w:pPr>
        <w:pStyle w:val="Title"/>
      </w:pPr>
      <w:r>
        <w:rPr>
          <w:color w:val="303B41"/>
          <w:spacing w:val="-26"/>
          <w:w w:val="110"/>
        </w:rPr>
        <w:t>Materials</w:t>
      </w:r>
      <w:r>
        <w:rPr>
          <w:color w:val="303B41"/>
          <w:spacing w:val="-10"/>
        </w:rPr>
        <w:t xml:space="preserve"> </w:t>
      </w:r>
      <w:r>
        <w:rPr>
          <w:color w:val="303B41"/>
          <w:spacing w:val="-26"/>
          <w:w w:val="110"/>
        </w:rPr>
        <w:t>Chemistry</w:t>
      </w:r>
      <w:r>
        <w:rPr>
          <w:color w:val="303B41"/>
          <w:spacing w:val="-11"/>
        </w:rPr>
        <w:t xml:space="preserve"> </w:t>
      </w:r>
      <w:r>
        <w:rPr>
          <w:color w:val="303B41"/>
          <w:spacing w:val="-26"/>
          <w:w w:val="110"/>
        </w:rPr>
        <w:t>A</w:t>
      </w:r>
    </w:p>
    <w:p w14:paraId="3000B70D" w14:textId="77777777" w:rsidR="005C1E2E" w:rsidRDefault="00FB349B">
      <w:pPr>
        <w:pStyle w:val="BodyText"/>
        <w:spacing w:before="11"/>
        <w:ind w:left="0"/>
        <w:rPr>
          <w:rFonts w:ascii="Arial MT"/>
          <w:sz w:val="14"/>
        </w:rPr>
      </w:pPr>
      <w:r>
        <w:rPr>
          <w:noProof/>
        </w:rPr>
        <mc:AlternateContent>
          <mc:Choice Requires="wpg">
            <w:drawing>
              <wp:anchor distT="0" distB="0" distL="0" distR="0" simplePos="0" relativeHeight="487587840" behindDoc="1" locked="0" layoutInCell="1" allowOverlap="1" wp14:anchorId="7BEA3E56" wp14:editId="0586B705">
                <wp:simplePos x="0" y="0"/>
                <wp:positionH relativeFrom="page">
                  <wp:posOffset>538480</wp:posOffset>
                </wp:positionH>
                <wp:positionV relativeFrom="paragraph">
                  <wp:posOffset>123825</wp:posOffset>
                </wp:positionV>
                <wp:extent cx="6480175" cy="485775"/>
                <wp:effectExtent l="0" t="0" r="0" b="952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485775"/>
                          <a:chOff x="0" y="0"/>
                          <a:chExt cx="6480175" cy="486409"/>
                        </a:xfrm>
                      </wpg:grpSpPr>
                      <wps:wsp>
                        <wps:cNvPr id="7" name="Graphic 7"/>
                        <wps:cNvSpPr/>
                        <wps:spPr>
                          <a:xfrm>
                            <a:off x="0" y="0"/>
                            <a:ext cx="6480175" cy="486409"/>
                          </a:xfrm>
                          <a:custGeom>
                            <a:avLst/>
                            <a:gdLst/>
                            <a:ahLst/>
                            <a:cxnLst/>
                            <a:rect l="l" t="t" r="r" b="b"/>
                            <a:pathLst>
                              <a:path w="6480175" h="486409">
                                <a:moveTo>
                                  <a:pt x="6480010" y="25196"/>
                                </a:moveTo>
                                <a:lnTo>
                                  <a:pt x="6477876" y="15163"/>
                                </a:lnTo>
                                <a:lnTo>
                                  <a:pt x="6472466" y="7061"/>
                                </a:lnTo>
                                <a:lnTo>
                                  <a:pt x="6464516" y="1727"/>
                                </a:lnTo>
                                <a:lnTo>
                                  <a:pt x="6454800" y="0"/>
                                </a:lnTo>
                                <a:lnTo>
                                  <a:pt x="6145923" y="0"/>
                                </a:lnTo>
                                <a:lnTo>
                                  <a:pt x="334098" y="12"/>
                                </a:lnTo>
                                <a:lnTo>
                                  <a:pt x="25209" y="0"/>
                                </a:lnTo>
                                <a:lnTo>
                                  <a:pt x="15494" y="1727"/>
                                </a:lnTo>
                                <a:lnTo>
                                  <a:pt x="7543" y="7061"/>
                                </a:lnTo>
                                <a:lnTo>
                                  <a:pt x="2133" y="15163"/>
                                </a:lnTo>
                                <a:lnTo>
                                  <a:pt x="12" y="25196"/>
                                </a:lnTo>
                                <a:lnTo>
                                  <a:pt x="12" y="151917"/>
                                </a:lnTo>
                                <a:lnTo>
                                  <a:pt x="0" y="460070"/>
                                </a:lnTo>
                                <a:lnTo>
                                  <a:pt x="2171" y="470268"/>
                                </a:lnTo>
                                <a:lnTo>
                                  <a:pt x="7366" y="478066"/>
                                </a:lnTo>
                                <a:lnTo>
                                  <a:pt x="15189" y="483349"/>
                                </a:lnTo>
                                <a:lnTo>
                                  <a:pt x="25209" y="485990"/>
                                </a:lnTo>
                                <a:lnTo>
                                  <a:pt x="334086" y="485990"/>
                                </a:lnTo>
                                <a:lnTo>
                                  <a:pt x="6145923" y="485990"/>
                                </a:lnTo>
                                <a:lnTo>
                                  <a:pt x="6454813" y="485990"/>
                                </a:lnTo>
                                <a:lnTo>
                                  <a:pt x="6464821" y="483349"/>
                                </a:lnTo>
                                <a:lnTo>
                                  <a:pt x="6472631" y="478066"/>
                                </a:lnTo>
                                <a:lnTo>
                                  <a:pt x="6477825" y="470281"/>
                                </a:lnTo>
                                <a:lnTo>
                                  <a:pt x="6480010" y="460082"/>
                                </a:lnTo>
                                <a:lnTo>
                                  <a:pt x="6480010" y="334073"/>
                                </a:lnTo>
                                <a:lnTo>
                                  <a:pt x="6480010" y="151917"/>
                                </a:lnTo>
                                <a:lnTo>
                                  <a:pt x="6480010" y="25196"/>
                                </a:lnTo>
                                <a:close/>
                              </a:path>
                            </a:pathLst>
                          </a:custGeom>
                          <a:solidFill>
                            <a:srgbClr val="8B9EB1"/>
                          </a:solidFill>
                        </wps:spPr>
                        <wps:bodyPr wrap="square" lIns="0" tIns="0" rIns="0" bIns="0" rtlCol="0">
                          <a:prstTxWarp prst="textNoShape">
                            <a:avLst/>
                          </a:prstTxWarp>
                          <a:noAutofit/>
                        </wps:bodyPr>
                      </wps:wsp>
                      <wps:wsp>
                        <wps:cNvPr id="8" name="Textbox 8"/>
                        <wps:cNvSpPr txBox="1"/>
                        <wps:spPr>
                          <a:xfrm>
                            <a:off x="113769" y="126968"/>
                            <a:ext cx="635000" cy="223520"/>
                          </a:xfrm>
                          <a:prstGeom prst="rect">
                            <a:avLst/>
                          </a:prstGeom>
                        </wps:spPr>
                        <wps:txbx>
                          <w:txbxContent>
                            <w:p w14:paraId="01B69A1D" w14:textId="77777777" w:rsidR="005C1E2E" w:rsidRDefault="00FB349B">
                              <w:pPr>
                                <w:spacing w:line="352" w:lineRule="exact"/>
                                <w:rPr>
                                  <w:rFonts w:ascii="Arial MT"/>
                                  <w:sz w:val="32"/>
                                </w:rPr>
                              </w:pPr>
                              <w:r>
                                <w:rPr>
                                  <w:rFonts w:ascii="Arial MT"/>
                                  <w:color w:val="FFFFFF"/>
                                  <w:spacing w:val="-2"/>
                                  <w:w w:val="90"/>
                                  <w:sz w:val="32"/>
                                </w:rPr>
                                <w:t>PAPER</w:t>
                              </w:r>
                            </w:p>
                          </w:txbxContent>
                        </wps:txbx>
                        <wps:bodyPr wrap="square" lIns="0" tIns="0" rIns="0" bIns="0" rtlCol="0">
                          <a:noAutofit/>
                        </wps:bodyPr>
                      </wps:wsp>
                    </wpg:wgp>
                  </a:graphicData>
                </a:graphic>
              </wp:anchor>
            </w:drawing>
          </mc:Choice>
          <mc:Fallback>
            <w:pict>
              <v:group w14:anchorId="7BEA3E56" id="Group 6" o:spid="_x0000_s1026" style="position:absolute;margin-left:42.4pt;margin-top:9.75pt;width:510.25pt;height:38.25pt;z-index:-15728640;mso-wrap-distance-left:0;mso-wrap-distance-right:0;mso-position-horizontal-relative:page" coordsize="64801,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">
                <v:shape id="Graphic 7" o:spid="_x0000_s1027" style="position:absolute;width:64801;height:4864;visibility:visible;mso-wrap-style:square;v-text-anchor:top" coordsize="6480175,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" path="m6480010,25196r-2134,-10033l6472466,7061r-7950,-5334l6454800,,6145923,,334098,12,25209,,15494,1727,7543,7061,2133,15163,12,25196r,126721l,460070r2171,10198l7366,478066r7823,5283l25209,485990r308877,l6145923,485990r308890,l6464821,483349r7810,-5283l6477825,470281r2185,-10199l6480010,334073r,-182156l6480010,25196xe" fillcolor="#8b9eb1" stroked="f">
                  <v:path arrowok="t"/>
                </v:shape>
                <v:shapetype id="_x0000_t202" coordsize="21600,21600" o:spt="202" path="m,l,21600r21600,l21600,xe">
                  <v:stroke joinstyle="miter"/>
                  <v:path gradientshapeok="t" o:connecttype="rect"/>
                </v:shapetype>
                <v:shape id="Textbox 8" o:spid="_x0000_s1028" type="#_x0000_t202" style="position:absolute;left:1137;top:1269;width:6350;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1B69A1D" w14:textId="77777777" w:rsidR="005C1E2E" w:rsidRDefault="00FB349B">
                        <w:pPr>
                          <w:spacing w:line="352" w:lineRule="exact"/>
                          <w:rPr>
                            <w:rFonts w:ascii="Arial MT"/>
                            <w:sz w:val="32"/>
                          </w:rPr>
                        </w:pPr>
                        <w:r>
                          <w:rPr>
                            <w:rFonts w:ascii="Arial MT"/>
                            <w:color w:val="FFFFFF"/>
                            <w:spacing w:val="-2"/>
                            <w:w w:val="90"/>
                            <w:sz w:val="32"/>
                          </w:rPr>
                          <w:t>PAPER</w:t>
                        </w:r>
                      </w:p>
                    </w:txbxContent>
                  </v:textbox>
                </v:shape>
                <w10:wrap type="topAndBottom" anchorx="page"/>
              </v:group>
            </w:pict>
          </mc:Fallback>
        </mc:AlternateContent>
      </w:r>
    </w:p>
    <w:p w14:paraId="267B4C95" w14:textId="77777777" w:rsidR="005C1E2E" w:rsidRDefault="005C1E2E">
      <w:pPr>
        <w:pStyle w:val="BodyText"/>
        <w:spacing w:before="5"/>
        <w:ind w:left="0"/>
        <w:rPr>
          <w:rFonts w:ascii="Arial MT"/>
          <w:sz w:val="9"/>
        </w:rPr>
      </w:pPr>
    </w:p>
    <w:p w14:paraId="6335C851" w14:textId="77777777" w:rsidR="005C1E2E" w:rsidRDefault="005C1E2E">
      <w:pPr>
        <w:rPr>
          <w:rFonts w:ascii="Arial MT"/>
          <w:sz w:val="9"/>
        </w:rPr>
        <w:sectPr w:rsidR="005C1E2E">
          <w:footerReference w:type="even" r:id="rId8"/>
          <w:footerReference w:type="default" r:id="rId9"/>
          <w:type w:val="continuous"/>
          <w:pgSz w:w="11910" w:h="15600"/>
          <w:pgMar w:top="480" w:right="740" w:bottom="560" w:left="720" w:header="0" w:footer="371" w:gutter="0"/>
          <w:pgNumType w:start="4015"/>
          <w:cols w:space="720"/>
        </w:sectPr>
      </w:pPr>
    </w:p>
    <w:p w14:paraId="2152C39D" w14:textId="77777777" w:rsidR="005C1E2E" w:rsidRDefault="005C1E2E">
      <w:pPr>
        <w:pStyle w:val="BodyText"/>
        <w:spacing w:before="9"/>
        <w:ind w:left="0"/>
        <w:rPr>
          <w:rFonts w:ascii="Arial MT"/>
          <w:sz w:val="13"/>
        </w:rPr>
      </w:pPr>
    </w:p>
    <w:p w14:paraId="7F271EFF" w14:textId="77777777" w:rsidR="005C1E2E" w:rsidRDefault="00FB349B">
      <w:pPr>
        <w:pStyle w:val="BodyText"/>
        <w:rPr>
          <w:rFonts w:ascii="Arial MT"/>
          <w:sz w:val="20"/>
        </w:rPr>
      </w:pPr>
      <w:r>
        <w:rPr>
          <w:rFonts w:ascii="Arial MT"/>
          <w:noProof/>
          <w:sz w:val="20"/>
        </w:rPr>
        <w:drawing>
          <wp:inline distT="0" distB="0" distL="0" distR="0" wp14:anchorId="469A9B2A" wp14:editId="343F65F0">
            <wp:extent cx="1240780" cy="23812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1240780" cy="238125"/>
                    </a:xfrm>
                    <a:prstGeom prst="rect">
                      <a:avLst/>
                    </a:prstGeom>
                  </pic:spPr>
                </pic:pic>
              </a:graphicData>
            </a:graphic>
          </wp:inline>
        </w:drawing>
      </w:r>
    </w:p>
    <w:p w14:paraId="1ADD08FC" w14:textId="77777777" w:rsidR="005C1E2E" w:rsidRDefault="005C1E2E">
      <w:pPr>
        <w:pStyle w:val="BodyText"/>
        <w:spacing w:before="37"/>
        <w:ind w:left="0"/>
        <w:rPr>
          <w:rFonts w:ascii="Arial MT"/>
          <w:sz w:val="14"/>
        </w:rPr>
      </w:pPr>
    </w:p>
    <w:p w14:paraId="66C991D8" w14:textId="77777777" w:rsidR="005C1E2E" w:rsidRDefault="005C1E2E">
      <w:pPr>
        <w:pStyle w:val="BodyText"/>
        <w:ind w:left="0"/>
        <w:rPr>
          <w:rFonts w:ascii="Arial MT"/>
          <w:sz w:val="14"/>
        </w:rPr>
      </w:pPr>
    </w:p>
    <w:p w14:paraId="5DED0AD8" w14:textId="77777777" w:rsidR="005C1E2E" w:rsidRDefault="005C1E2E">
      <w:pPr>
        <w:pStyle w:val="BodyText"/>
        <w:ind w:left="0"/>
        <w:rPr>
          <w:rFonts w:ascii="Arial MT"/>
          <w:sz w:val="14"/>
        </w:rPr>
      </w:pPr>
    </w:p>
    <w:p w14:paraId="69C5F894" w14:textId="77777777" w:rsidR="005C1E2E" w:rsidRDefault="005C1E2E">
      <w:pPr>
        <w:pStyle w:val="BodyText"/>
        <w:ind w:left="0"/>
        <w:rPr>
          <w:rFonts w:ascii="Arial MT"/>
          <w:sz w:val="14"/>
        </w:rPr>
      </w:pPr>
    </w:p>
    <w:p w14:paraId="6ADE261F" w14:textId="77777777" w:rsidR="005C1E2E" w:rsidRDefault="005C1E2E">
      <w:pPr>
        <w:pStyle w:val="BodyText"/>
        <w:ind w:left="0"/>
        <w:rPr>
          <w:rFonts w:ascii="Arial MT"/>
          <w:sz w:val="14"/>
        </w:rPr>
      </w:pPr>
    </w:p>
    <w:p w14:paraId="676963BA" w14:textId="77777777" w:rsidR="005C1E2E" w:rsidRDefault="005C1E2E">
      <w:pPr>
        <w:pStyle w:val="BodyText"/>
        <w:ind w:left="0"/>
        <w:rPr>
          <w:rFonts w:ascii="Arial MT"/>
          <w:sz w:val="14"/>
        </w:rPr>
      </w:pPr>
    </w:p>
    <w:p w14:paraId="5123C923" w14:textId="77777777" w:rsidR="005C1E2E" w:rsidRDefault="005C1E2E">
      <w:pPr>
        <w:pStyle w:val="BodyText"/>
        <w:ind w:left="0"/>
        <w:rPr>
          <w:rFonts w:ascii="Arial MT"/>
          <w:sz w:val="14"/>
        </w:rPr>
      </w:pPr>
    </w:p>
    <w:p w14:paraId="64E81323" w14:textId="77777777" w:rsidR="005C1E2E" w:rsidRDefault="005C1E2E">
      <w:pPr>
        <w:pStyle w:val="BodyText"/>
        <w:ind w:left="0"/>
        <w:rPr>
          <w:rFonts w:ascii="Arial MT"/>
          <w:sz w:val="14"/>
        </w:rPr>
      </w:pPr>
    </w:p>
    <w:p w14:paraId="3633143C" w14:textId="77777777" w:rsidR="005C1E2E" w:rsidRDefault="005C1E2E">
      <w:pPr>
        <w:pStyle w:val="BodyText"/>
        <w:ind w:left="0"/>
        <w:rPr>
          <w:rFonts w:ascii="Arial MT"/>
          <w:sz w:val="14"/>
        </w:rPr>
      </w:pPr>
    </w:p>
    <w:p w14:paraId="609C1890" w14:textId="77777777" w:rsidR="005C1E2E" w:rsidRDefault="005C1E2E">
      <w:pPr>
        <w:pStyle w:val="BodyText"/>
        <w:ind w:left="0"/>
        <w:rPr>
          <w:rFonts w:ascii="Arial MT"/>
          <w:sz w:val="14"/>
        </w:rPr>
      </w:pPr>
    </w:p>
    <w:p w14:paraId="5F673330" w14:textId="77777777" w:rsidR="005C1E2E" w:rsidRDefault="005C1E2E">
      <w:pPr>
        <w:pStyle w:val="BodyText"/>
        <w:ind w:left="0"/>
        <w:rPr>
          <w:rFonts w:ascii="Arial MT"/>
          <w:sz w:val="14"/>
        </w:rPr>
      </w:pPr>
    </w:p>
    <w:p w14:paraId="1523A157" w14:textId="77777777" w:rsidR="005C1E2E" w:rsidRDefault="005C1E2E">
      <w:pPr>
        <w:pStyle w:val="BodyText"/>
        <w:ind w:left="0"/>
        <w:rPr>
          <w:rFonts w:ascii="Arial MT"/>
          <w:sz w:val="14"/>
        </w:rPr>
      </w:pPr>
    </w:p>
    <w:p w14:paraId="12F14579" w14:textId="77777777" w:rsidR="005C1E2E" w:rsidRDefault="005C1E2E">
      <w:pPr>
        <w:pStyle w:val="BodyText"/>
        <w:ind w:left="0"/>
        <w:rPr>
          <w:rFonts w:ascii="Arial MT"/>
          <w:sz w:val="14"/>
        </w:rPr>
      </w:pPr>
    </w:p>
    <w:p w14:paraId="4D02F5A5" w14:textId="77777777" w:rsidR="005C1E2E" w:rsidRDefault="005C1E2E">
      <w:pPr>
        <w:pStyle w:val="BodyText"/>
        <w:ind w:left="0"/>
        <w:rPr>
          <w:rFonts w:ascii="Arial MT"/>
          <w:sz w:val="14"/>
        </w:rPr>
      </w:pPr>
    </w:p>
    <w:p w14:paraId="059687BF" w14:textId="77777777" w:rsidR="005C1E2E" w:rsidRDefault="005C1E2E">
      <w:pPr>
        <w:pStyle w:val="BodyText"/>
        <w:ind w:left="0"/>
        <w:rPr>
          <w:rFonts w:ascii="Arial MT"/>
          <w:sz w:val="14"/>
        </w:rPr>
      </w:pPr>
    </w:p>
    <w:p w14:paraId="7AE264D4" w14:textId="77777777" w:rsidR="005C1E2E" w:rsidRDefault="005C1E2E">
      <w:pPr>
        <w:pStyle w:val="BodyText"/>
        <w:ind w:left="0"/>
        <w:rPr>
          <w:rFonts w:ascii="Arial MT"/>
          <w:sz w:val="14"/>
        </w:rPr>
      </w:pPr>
    </w:p>
    <w:p w14:paraId="5A430CEE" w14:textId="77777777" w:rsidR="005C1E2E" w:rsidRDefault="005C1E2E">
      <w:pPr>
        <w:pStyle w:val="BodyText"/>
        <w:ind w:left="0"/>
        <w:rPr>
          <w:rFonts w:ascii="Arial MT"/>
          <w:sz w:val="14"/>
        </w:rPr>
      </w:pPr>
    </w:p>
    <w:p w14:paraId="5953E04C" w14:textId="77777777" w:rsidR="005C1E2E" w:rsidRDefault="005C1E2E">
      <w:pPr>
        <w:pStyle w:val="BodyText"/>
        <w:ind w:left="0"/>
        <w:rPr>
          <w:rFonts w:ascii="Arial MT"/>
          <w:sz w:val="14"/>
        </w:rPr>
      </w:pPr>
    </w:p>
    <w:p w14:paraId="01D0BBA6" w14:textId="77777777" w:rsidR="005C1E2E" w:rsidRDefault="005C1E2E">
      <w:pPr>
        <w:pStyle w:val="BodyText"/>
        <w:ind w:left="0"/>
        <w:rPr>
          <w:rFonts w:ascii="Arial MT"/>
          <w:sz w:val="14"/>
        </w:rPr>
      </w:pPr>
    </w:p>
    <w:p w14:paraId="2D83A097" w14:textId="77777777" w:rsidR="005C1E2E" w:rsidRDefault="00FB349B">
      <w:pPr>
        <w:spacing w:before="91" w:line="235" w:lineRule="auto"/>
        <w:ind w:left="130"/>
        <w:rPr>
          <w:rFonts w:ascii="Arial MT" w:hAnsi="Arial MT"/>
          <w:sz w:val="32"/>
        </w:rPr>
      </w:pPr>
      <w:r>
        <w:br w:type="column"/>
      </w:r>
      <w:r>
        <w:rPr>
          <w:rFonts w:ascii="Arial" w:hAnsi="Arial"/>
          <w:i/>
          <w:sz w:val="32"/>
        </w:rPr>
        <w:t>In</w:t>
      </w:r>
      <w:r>
        <w:rPr>
          <w:rFonts w:ascii="Arial" w:hAnsi="Arial"/>
          <w:i/>
          <w:spacing w:val="40"/>
          <w:sz w:val="32"/>
        </w:rPr>
        <w:t xml:space="preserve"> </w:t>
      </w:r>
      <w:r>
        <w:rPr>
          <w:rFonts w:ascii="Arial" w:hAnsi="Arial"/>
          <w:i/>
          <w:sz w:val="32"/>
        </w:rPr>
        <w:t>situ</w:t>
      </w:r>
      <w:r>
        <w:rPr>
          <w:rFonts w:ascii="Arial" w:hAnsi="Arial"/>
          <w:i/>
          <w:spacing w:val="40"/>
          <w:sz w:val="32"/>
        </w:rPr>
        <w:t xml:space="preserve"> </w:t>
      </w:r>
      <w:r>
        <w:rPr>
          <w:rFonts w:ascii="Arial MT" w:hAnsi="Arial MT"/>
          <w:sz w:val="32"/>
        </w:rPr>
        <w:t>tailored</w:t>
      </w:r>
      <w:r>
        <w:rPr>
          <w:rFonts w:ascii="Arial MT" w:hAnsi="Arial MT"/>
          <w:spacing w:val="40"/>
          <w:sz w:val="32"/>
        </w:rPr>
        <w:t xml:space="preserve"> </w:t>
      </w:r>
      <w:r>
        <w:rPr>
          <w:rFonts w:ascii="Arial MT" w:hAnsi="Arial MT"/>
          <w:sz w:val="32"/>
        </w:rPr>
        <w:t>strategy</w:t>
      </w:r>
      <w:r>
        <w:rPr>
          <w:rFonts w:ascii="Arial MT" w:hAnsi="Arial MT"/>
          <w:spacing w:val="40"/>
          <w:sz w:val="32"/>
        </w:rPr>
        <w:t xml:space="preserve"> </w:t>
      </w:r>
      <w:r>
        <w:rPr>
          <w:rFonts w:ascii="Arial MT" w:hAnsi="Arial MT"/>
          <w:sz w:val="32"/>
        </w:rPr>
        <w:t>to</w:t>
      </w:r>
      <w:r>
        <w:rPr>
          <w:rFonts w:ascii="Arial MT" w:hAnsi="Arial MT"/>
          <w:spacing w:val="40"/>
          <w:sz w:val="32"/>
        </w:rPr>
        <w:t xml:space="preserve"> </w:t>
      </w:r>
      <w:r>
        <w:rPr>
          <w:rFonts w:ascii="Arial MT" w:hAnsi="Arial MT"/>
          <w:sz w:val="32"/>
        </w:rPr>
        <w:t>remove</w:t>
      </w:r>
      <w:r>
        <w:rPr>
          <w:rFonts w:ascii="Arial MT" w:hAnsi="Arial MT"/>
          <w:spacing w:val="40"/>
          <w:sz w:val="32"/>
        </w:rPr>
        <w:t xml:space="preserve"> </w:t>
      </w:r>
      <w:r>
        <w:rPr>
          <w:rFonts w:ascii="Arial MT" w:hAnsi="Arial MT"/>
          <w:sz w:val="32"/>
        </w:rPr>
        <w:t>capping</w:t>
      </w:r>
      <w:r>
        <w:rPr>
          <w:rFonts w:ascii="Arial MT" w:hAnsi="Arial MT"/>
          <w:spacing w:val="40"/>
          <w:sz w:val="32"/>
        </w:rPr>
        <w:t xml:space="preserve"> </w:t>
      </w:r>
      <w:r>
        <w:rPr>
          <w:rFonts w:ascii="Arial MT" w:hAnsi="Arial MT"/>
          <w:sz w:val="32"/>
        </w:rPr>
        <w:t xml:space="preserve">agents </w:t>
      </w:r>
      <w:r>
        <w:rPr>
          <w:rFonts w:ascii="Arial MT" w:hAnsi="Arial MT"/>
          <w:w w:val="110"/>
          <w:sz w:val="32"/>
        </w:rPr>
        <w:t>from copper sulfide for building better lithium– sulfur batteries†</w:t>
      </w:r>
    </w:p>
    <w:p w14:paraId="2DB47C33" w14:textId="77777777" w:rsidR="005C1E2E" w:rsidRDefault="00FB349B">
      <w:pPr>
        <w:spacing w:before="226" w:line="220" w:lineRule="auto"/>
        <w:ind w:left="130" w:right="556"/>
        <w:rPr>
          <w:rFonts w:ascii="Arial MT" w:hAnsi="Arial MT"/>
          <w:sz w:val="13"/>
        </w:rPr>
      </w:pPr>
      <w:r>
        <w:rPr>
          <w:rFonts w:ascii="Arial MT" w:hAnsi="Arial MT"/>
          <w:sz w:val="20"/>
        </w:rPr>
        <w:t>Yuwei Zhao,‡</w:t>
      </w:r>
      <w:r>
        <w:rPr>
          <w:rFonts w:ascii="Arial MT" w:hAnsi="Arial MT"/>
          <w:sz w:val="20"/>
          <w:vertAlign w:val="superscript"/>
        </w:rPr>
        <w:t>a</w:t>
      </w:r>
      <w:r>
        <w:rPr>
          <w:rFonts w:ascii="Arial MT" w:hAnsi="Arial MT"/>
          <w:sz w:val="20"/>
        </w:rPr>
        <w:t xml:space="preserve"> Donghai Wu,‡</w:t>
      </w:r>
      <w:r>
        <w:rPr>
          <w:rFonts w:ascii="Arial MT" w:hAnsi="Arial MT"/>
          <w:sz w:val="20"/>
          <w:vertAlign w:val="superscript"/>
        </w:rPr>
        <w:t>b</w:t>
      </w:r>
      <w:r>
        <w:rPr>
          <w:rFonts w:ascii="Arial MT" w:hAnsi="Arial MT"/>
          <w:sz w:val="20"/>
        </w:rPr>
        <w:t xml:space="preserve"> Tingting Tang,‡</w:t>
      </w:r>
      <w:r>
        <w:rPr>
          <w:rFonts w:ascii="Arial MT" w:hAnsi="Arial MT"/>
          <w:sz w:val="20"/>
          <w:vertAlign w:val="superscript"/>
        </w:rPr>
        <w:t>a</w:t>
      </w:r>
      <w:r>
        <w:rPr>
          <w:rFonts w:ascii="Arial MT" w:hAnsi="Arial MT"/>
          <w:sz w:val="20"/>
        </w:rPr>
        <w:t xml:space="preserve"> Chongguang Lyu,</w:t>
      </w:r>
      <w:r>
        <w:rPr>
          <w:rFonts w:ascii="Arial MT" w:hAnsi="Arial MT"/>
          <w:sz w:val="20"/>
          <w:vertAlign w:val="superscript"/>
        </w:rPr>
        <w:t>a</w:t>
      </w:r>
      <w:r>
        <w:rPr>
          <w:rFonts w:ascii="Arial MT" w:hAnsi="Arial MT"/>
          <w:sz w:val="20"/>
        </w:rPr>
        <w:t xml:space="preserve"> Junfeng Li,</w:t>
      </w:r>
      <w:r>
        <w:rPr>
          <w:rFonts w:ascii="Arial MT" w:hAnsi="Arial MT"/>
          <w:sz w:val="20"/>
          <w:vertAlign w:val="superscript"/>
        </w:rPr>
        <w:t>c</w:t>
      </w:r>
      <w:r>
        <w:rPr>
          <w:rFonts w:ascii="Arial MT" w:hAnsi="Arial MT"/>
          <w:sz w:val="20"/>
        </w:rPr>
        <w:t xml:space="preserve"> Shunping Ji,</w:t>
      </w:r>
      <w:r>
        <w:rPr>
          <w:rFonts w:ascii="Arial MT" w:hAnsi="Arial MT"/>
          <w:sz w:val="20"/>
          <w:vertAlign w:val="superscript"/>
        </w:rPr>
        <w:t>c</w:t>
      </w:r>
      <w:r>
        <w:rPr>
          <w:rFonts w:ascii="Arial MT" w:hAnsi="Arial MT"/>
          <w:sz w:val="20"/>
        </w:rPr>
        <w:t xml:space="preserve"> Cheng-zong Yuan,</w:t>
      </w:r>
      <w:r>
        <w:rPr>
          <w:rFonts w:ascii="Arial MT" w:hAnsi="Arial MT"/>
          <w:sz w:val="20"/>
          <w:vertAlign w:val="superscript"/>
        </w:rPr>
        <w:t>c</w:t>
      </w:r>
      <w:r>
        <w:rPr>
          <w:rFonts w:ascii="Arial MT" w:hAnsi="Arial MT"/>
          <w:sz w:val="20"/>
        </w:rPr>
        <w:t xml:space="preserve"> Kwan San Hui,</w:t>
      </w:r>
      <w:r>
        <w:rPr>
          <w:rFonts w:ascii="Arial MT" w:hAnsi="Arial MT"/>
          <w:spacing w:val="-16"/>
          <w:sz w:val="20"/>
        </w:rPr>
        <w:t xml:space="preserve"> </w:t>
      </w:r>
      <w:r>
        <w:rPr>
          <w:rFonts w:ascii="Arial MT" w:hAnsi="Arial MT"/>
          <w:noProof/>
          <w:spacing w:val="-26"/>
          <w:sz w:val="20"/>
        </w:rPr>
        <w:drawing>
          <wp:inline distT="0" distB="0" distL="0" distR="0" wp14:anchorId="7F366D31" wp14:editId="6607FC2A">
            <wp:extent cx="129527" cy="129552"/>
            <wp:effectExtent l="0" t="0" r="0" b="0"/>
            <wp:docPr id="11" name="Image 11">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11"/>
                    </pic:cNvPr>
                    <pic:cNvPicPr/>
                  </pic:nvPicPr>
                  <pic:blipFill>
                    <a:blip r:embed="rId12" cstate="print"/>
                    <a:stretch>
                      <a:fillRect/>
                    </a:stretch>
                  </pic:blipFill>
                  <pic:spPr>
                    <a:xfrm>
                      <a:off x="0" y="0"/>
                      <a:ext cx="129527" cy="129552"/>
                    </a:xfrm>
                    <a:prstGeom prst="rect">
                      <a:avLst/>
                    </a:prstGeom>
                  </pic:spPr>
                </pic:pic>
              </a:graphicData>
            </a:graphic>
          </wp:inline>
        </w:drawing>
      </w:r>
      <w:r>
        <w:rPr>
          <w:spacing w:val="23"/>
          <w:position w:val="9"/>
          <w:sz w:val="20"/>
        </w:rPr>
        <w:t xml:space="preserve"> </w:t>
      </w:r>
      <w:r>
        <w:rPr>
          <w:rFonts w:ascii="Arial MT" w:hAnsi="Arial MT"/>
          <w:position w:val="9"/>
          <w:sz w:val="20"/>
          <w:vertAlign w:val="superscript"/>
        </w:rPr>
        <w:t>d</w:t>
      </w:r>
      <w:r>
        <w:rPr>
          <w:rFonts w:ascii="Arial MT" w:hAnsi="Arial MT"/>
          <w:position w:val="9"/>
          <w:sz w:val="20"/>
        </w:rPr>
        <w:t xml:space="preserve"> </w:t>
      </w:r>
      <w:r>
        <w:rPr>
          <w:rFonts w:ascii="Arial MT" w:hAnsi="Arial MT"/>
          <w:sz w:val="20"/>
        </w:rPr>
        <w:t>Chenyang Zha,</w:t>
      </w:r>
      <w:r>
        <w:rPr>
          <w:rFonts w:ascii="Arial MT" w:hAnsi="Arial MT"/>
          <w:spacing w:val="-17"/>
          <w:sz w:val="20"/>
        </w:rPr>
        <w:t xml:space="preserve"> </w:t>
      </w:r>
      <w:r>
        <w:rPr>
          <w:rFonts w:ascii="Arial MT" w:hAnsi="Arial MT"/>
          <w:noProof/>
          <w:spacing w:val="-27"/>
          <w:sz w:val="20"/>
        </w:rPr>
        <w:drawing>
          <wp:inline distT="0" distB="0" distL="0" distR="0" wp14:anchorId="5B61D1C4" wp14:editId="52B9255E">
            <wp:extent cx="129527" cy="129552"/>
            <wp:effectExtent l="0" t="0" r="0" b="0"/>
            <wp:docPr id="12" name="Image 1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13"/>
                    </pic:cNvPr>
                    <pic:cNvPicPr/>
                  </pic:nvPicPr>
                  <pic:blipFill>
                    <a:blip r:embed="rId14" cstate="print"/>
                    <a:stretch>
                      <a:fillRect/>
                    </a:stretch>
                  </pic:blipFill>
                  <pic:spPr>
                    <a:xfrm>
                      <a:off x="0" y="0"/>
                      <a:ext cx="129527" cy="129552"/>
                    </a:xfrm>
                    <a:prstGeom prst="rect">
                      <a:avLst/>
                    </a:prstGeom>
                  </pic:spPr>
                </pic:pic>
              </a:graphicData>
            </a:graphic>
          </wp:inline>
        </w:drawing>
      </w:r>
      <w:r>
        <w:rPr>
          <w:spacing w:val="23"/>
          <w:position w:val="3"/>
          <w:sz w:val="20"/>
        </w:rPr>
        <w:t xml:space="preserve"> </w:t>
      </w:r>
      <w:r>
        <w:rPr>
          <w:rFonts w:ascii="Arial MT" w:hAnsi="Arial MT"/>
          <w:position w:val="3"/>
          <w:sz w:val="20"/>
        </w:rPr>
        <w:t>*</w:t>
      </w:r>
      <w:r>
        <w:rPr>
          <w:rFonts w:ascii="Arial MT" w:hAnsi="Arial MT"/>
          <w:position w:val="9"/>
          <w:sz w:val="13"/>
        </w:rPr>
        <w:t>ac</w:t>
      </w:r>
      <w:r>
        <w:rPr>
          <w:rFonts w:ascii="Arial MT" w:hAnsi="Arial MT"/>
          <w:spacing w:val="40"/>
          <w:position w:val="9"/>
          <w:sz w:val="13"/>
        </w:rPr>
        <w:t xml:space="preserve"> </w:t>
      </w:r>
      <w:r>
        <w:rPr>
          <w:rFonts w:ascii="Arial MT" w:hAnsi="Arial MT"/>
          <w:sz w:val="20"/>
        </w:rPr>
        <w:t>Kwun Nam Hui</w:t>
      </w:r>
      <w:r>
        <w:rPr>
          <w:rFonts w:ascii="Arial MT" w:hAnsi="Arial MT"/>
          <w:spacing w:val="-11"/>
          <w:sz w:val="20"/>
        </w:rPr>
        <w:t xml:space="preserve"> </w:t>
      </w:r>
      <w:r>
        <w:rPr>
          <w:rFonts w:ascii="Arial MT" w:hAnsi="Arial MT"/>
          <w:noProof/>
          <w:spacing w:val="-27"/>
          <w:sz w:val="20"/>
        </w:rPr>
        <w:drawing>
          <wp:inline distT="0" distB="0" distL="0" distR="0" wp14:anchorId="23DB66D5" wp14:editId="3304D17F">
            <wp:extent cx="129527" cy="129552"/>
            <wp:effectExtent l="0" t="0" r="0" b="0"/>
            <wp:docPr id="13" name="Image 1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15"/>
                    </pic:cNvPr>
                    <pic:cNvPicPr/>
                  </pic:nvPicPr>
                  <pic:blipFill>
                    <a:blip r:embed="rId14" cstate="print"/>
                    <a:stretch>
                      <a:fillRect/>
                    </a:stretch>
                  </pic:blipFill>
                  <pic:spPr>
                    <a:xfrm>
                      <a:off x="0" y="0"/>
                      <a:ext cx="129527" cy="129552"/>
                    </a:xfrm>
                    <a:prstGeom prst="rect">
                      <a:avLst/>
                    </a:prstGeom>
                  </pic:spPr>
                </pic:pic>
              </a:graphicData>
            </a:graphic>
          </wp:inline>
        </w:drawing>
      </w:r>
      <w:r>
        <w:rPr>
          <w:spacing w:val="36"/>
          <w:position w:val="3"/>
          <w:sz w:val="20"/>
        </w:rPr>
        <w:t xml:space="preserve"> </w:t>
      </w:r>
      <w:r>
        <w:rPr>
          <w:rFonts w:ascii="Arial MT" w:hAnsi="Arial MT"/>
          <w:position w:val="3"/>
          <w:sz w:val="20"/>
        </w:rPr>
        <w:t>*</w:t>
      </w:r>
      <w:r>
        <w:rPr>
          <w:rFonts w:ascii="Arial MT" w:hAnsi="Arial MT"/>
          <w:position w:val="9"/>
          <w:sz w:val="13"/>
        </w:rPr>
        <w:t>c</w:t>
      </w:r>
      <w:r>
        <w:rPr>
          <w:rFonts w:ascii="Arial MT" w:hAnsi="Arial MT"/>
          <w:spacing w:val="40"/>
          <w:position w:val="9"/>
          <w:sz w:val="13"/>
        </w:rPr>
        <w:t xml:space="preserve"> </w:t>
      </w:r>
      <w:r>
        <w:rPr>
          <w:rFonts w:ascii="Arial MT" w:hAnsi="Arial MT"/>
          <w:sz w:val="20"/>
        </w:rPr>
        <w:t>and Houyang Chen</w:t>
      </w:r>
      <w:r>
        <w:rPr>
          <w:rFonts w:ascii="Arial MT" w:hAnsi="Arial MT"/>
          <w:spacing w:val="-13"/>
          <w:sz w:val="20"/>
        </w:rPr>
        <w:t xml:space="preserve"> </w:t>
      </w:r>
      <w:r>
        <w:rPr>
          <w:rFonts w:ascii="Arial MT" w:hAnsi="Arial MT"/>
          <w:noProof/>
          <w:spacing w:val="-28"/>
          <w:sz w:val="20"/>
        </w:rPr>
        <w:drawing>
          <wp:inline distT="0" distB="0" distL="0" distR="0" wp14:anchorId="5AE5BFFD" wp14:editId="3B03385C">
            <wp:extent cx="129527" cy="129552"/>
            <wp:effectExtent l="0" t="0" r="0" b="0"/>
            <wp:docPr id="14" name="Image 14">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16"/>
                    </pic:cNvPr>
                    <pic:cNvPicPr/>
                  </pic:nvPicPr>
                  <pic:blipFill>
                    <a:blip r:embed="rId14" cstate="print"/>
                    <a:stretch>
                      <a:fillRect/>
                    </a:stretch>
                  </pic:blipFill>
                  <pic:spPr>
                    <a:xfrm>
                      <a:off x="0" y="0"/>
                      <a:ext cx="129527" cy="129552"/>
                    </a:xfrm>
                    <a:prstGeom prst="rect">
                      <a:avLst/>
                    </a:prstGeom>
                  </pic:spPr>
                </pic:pic>
              </a:graphicData>
            </a:graphic>
          </wp:inline>
        </w:drawing>
      </w:r>
      <w:r>
        <w:rPr>
          <w:spacing w:val="37"/>
          <w:position w:val="3"/>
          <w:sz w:val="20"/>
        </w:rPr>
        <w:t xml:space="preserve"> </w:t>
      </w:r>
      <w:r>
        <w:rPr>
          <w:rFonts w:ascii="Arial MT" w:hAnsi="Arial MT"/>
          <w:position w:val="3"/>
          <w:sz w:val="20"/>
        </w:rPr>
        <w:t>*</w:t>
      </w:r>
      <w:r>
        <w:rPr>
          <w:rFonts w:ascii="Arial MT" w:hAnsi="Arial MT"/>
          <w:position w:val="9"/>
          <w:sz w:val="13"/>
        </w:rPr>
        <w:t>e</w:t>
      </w:r>
    </w:p>
    <w:p w14:paraId="000D84FA" w14:textId="77777777" w:rsidR="005C1E2E" w:rsidRDefault="00FB349B">
      <w:pPr>
        <w:spacing w:before="225" w:line="312" w:lineRule="auto"/>
        <w:ind w:left="130" w:right="107"/>
        <w:jc w:val="both"/>
        <w:rPr>
          <w:rFonts w:ascii="Arial MT"/>
          <w:sz w:val="16"/>
        </w:rPr>
      </w:pPr>
      <w:r>
        <w:rPr>
          <w:rFonts w:ascii="Arial MT"/>
          <w:sz w:val="16"/>
        </w:rPr>
        <w:t>Capping</w:t>
      </w:r>
      <w:r>
        <w:rPr>
          <w:rFonts w:ascii="Arial MT"/>
          <w:spacing w:val="-8"/>
          <w:sz w:val="16"/>
        </w:rPr>
        <w:t xml:space="preserve"> </w:t>
      </w:r>
      <w:r>
        <w:rPr>
          <w:rFonts w:ascii="Arial MT"/>
          <w:sz w:val="16"/>
        </w:rPr>
        <w:t>agents</w:t>
      </w:r>
      <w:r>
        <w:rPr>
          <w:rFonts w:ascii="Arial MT"/>
          <w:spacing w:val="-8"/>
          <w:sz w:val="16"/>
        </w:rPr>
        <w:t xml:space="preserve"> </w:t>
      </w:r>
      <w:r>
        <w:rPr>
          <w:rFonts w:ascii="Arial MT"/>
          <w:sz w:val="16"/>
        </w:rPr>
        <w:t>are</w:t>
      </w:r>
      <w:r>
        <w:rPr>
          <w:rFonts w:ascii="Arial MT"/>
          <w:spacing w:val="-8"/>
          <w:sz w:val="16"/>
        </w:rPr>
        <w:t xml:space="preserve"> </w:t>
      </w:r>
      <w:r>
        <w:rPr>
          <w:rFonts w:ascii="Arial MT"/>
          <w:sz w:val="16"/>
        </w:rPr>
        <w:t>frequently</w:t>
      </w:r>
      <w:r>
        <w:rPr>
          <w:rFonts w:ascii="Arial MT"/>
          <w:spacing w:val="-9"/>
          <w:sz w:val="16"/>
        </w:rPr>
        <w:t xml:space="preserve"> </w:t>
      </w:r>
      <w:r>
        <w:rPr>
          <w:rFonts w:ascii="Arial MT"/>
          <w:sz w:val="16"/>
        </w:rPr>
        <w:t>used</w:t>
      </w:r>
      <w:r>
        <w:rPr>
          <w:rFonts w:ascii="Arial MT"/>
          <w:spacing w:val="-8"/>
          <w:sz w:val="16"/>
        </w:rPr>
        <w:t xml:space="preserve"> </w:t>
      </w:r>
      <w:r>
        <w:rPr>
          <w:rFonts w:ascii="Arial MT"/>
          <w:sz w:val="16"/>
        </w:rPr>
        <w:t>in</w:t>
      </w:r>
      <w:r>
        <w:rPr>
          <w:rFonts w:ascii="Arial MT"/>
          <w:spacing w:val="-7"/>
          <w:sz w:val="16"/>
        </w:rPr>
        <w:t xml:space="preserve"> </w:t>
      </w:r>
      <w:r>
        <w:rPr>
          <w:rFonts w:ascii="Arial MT"/>
          <w:sz w:val="16"/>
        </w:rPr>
        <w:t>the</w:t>
      </w:r>
      <w:r>
        <w:rPr>
          <w:rFonts w:ascii="Arial MT"/>
          <w:spacing w:val="-8"/>
          <w:sz w:val="16"/>
        </w:rPr>
        <w:t xml:space="preserve"> </w:t>
      </w:r>
      <w:r>
        <w:rPr>
          <w:rFonts w:ascii="Arial MT"/>
          <w:sz w:val="16"/>
        </w:rPr>
        <w:t>chemical</w:t>
      </w:r>
      <w:r>
        <w:rPr>
          <w:rFonts w:ascii="Arial MT"/>
          <w:spacing w:val="-8"/>
          <w:sz w:val="16"/>
        </w:rPr>
        <w:t xml:space="preserve"> </w:t>
      </w:r>
      <w:r>
        <w:rPr>
          <w:rFonts w:ascii="Arial MT"/>
          <w:sz w:val="16"/>
        </w:rPr>
        <w:t>synthesis</w:t>
      </w:r>
      <w:r>
        <w:rPr>
          <w:rFonts w:ascii="Arial MT"/>
          <w:spacing w:val="-8"/>
          <w:sz w:val="16"/>
        </w:rPr>
        <w:t xml:space="preserve"> </w:t>
      </w:r>
      <w:r>
        <w:rPr>
          <w:rFonts w:ascii="Arial MT"/>
          <w:sz w:val="16"/>
        </w:rPr>
        <w:t>of</w:t>
      </w:r>
      <w:r>
        <w:rPr>
          <w:rFonts w:ascii="Arial MT"/>
          <w:spacing w:val="-7"/>
          <w:sz w:val="16"/>
        </w:rPr>
        <w:t xml:space="preserve"> </w:t>
      </w:r>
      <w:r>
        <w:rPr>
          <w:rFonts w:ascii="Arial MT"/>
          <w:sz w:val="16"/>
        </w:rPr>
        <w:t>materials,</w:t>
      </w:r>
      <w:r>
        <w:rPr>
          <w:rFonts w:ascii="Arial MT"/>
          <w:spacing w:val="-9"/>
          <w:sz w:val="16"/>
        </w:rPr>
        <w:t xml:space="preserve"> </w:t>
      </w:r>
      <w:r>
        <w:rPr>
          <w:rFonts w:ascii="Arial MT"/>
          <w:sz w:val="16"/>
        </w:rPr>
        <w:t>to</w:t>
      </w:r>
      <w:r>
        <w:rPr>
          <w:rFonts w:ascii="Arial MT"/>
          <w:spacing w:val="-7"/>
          <w:sz w:val="16"/>
        </w:rPr>
        <w:t xml:space="preserve"> </w:t>
      </w:r>
      <w:r>
        <w:rPr>
          <w:rFonts w:ascii="Arial MT"/>
          <w:sz w:val="16"/>
        </w:rPr>
        <w:t>precisely</w:t>
      </w:r>
      <w:r>
        <w:rPr>
          <w:rFonts w:ascii="Arial MT"/>
          <w:spacing w:val="-9"/>
          <w:sz w:val="16"/>
        </w:rPr>
        <w:t xml:space="preserve"> </w:t>
      </w:r>
      <w:r>
        <w:rPr>
          <w:rFonts w:ascii="Arial MT"/>
          <w:sz w:val="16"/>
        </w:rPr>
        <w:t>tailor</w:t>
      </w:r>
      <w:r>
        <w:rPr>
          <w:rFonts w:ascii="Arial MT"/>
          <w:spacing w:val="-7"/>
          <w:sz w:val="16"/>
        </w:rPr>
        <w:t xml:space="preserve"> </w:t>
      </w:r>
      <w:r>
        <w:rPr>
          <w:rFonts w:ascii="Arial MT"/>
          <w:sz w:val="16"/>
        </w:rPr>
        <w:t>the</w:t>
      </w:r>
      <w:r>
        <w:rPr>
          <w:rFonts w:ascii="Arial MT"/>
          <w:spacing w:val="-8"/>
          <w:sz w:val="16"/>
        </w:rPr>
        <w:t xml:space="preserve"> </w:t>
      </w:r>
      <w:r>
        <w:rPr>
          <w:rFonts w:ascii="Arial MT"/>
          <w:sz w:val="16"/>
        </w:rPr>
        <w:t>size,</w:t>
      </w:r>
      <w:r>
        <w:rPr>
          <w:rFonts w:ascii="Arial MT"/>
          <w:spacing w:val="-7"/>
          <w:sz w:val="16"/>
        </w:rPr>
        <w:t xml:space="preserve"> </w:t>
      </w:r>
      <w:r>
        <w:rPr>
          <w:rFonts w:ascii="Arial MT"/>
          <w:sz w:val="16"/>
        </w:rPr>
        <w:t>shape, and composition, with the expectation of high-performance catalysis. However, the adsorbed capping agents also serve as a physical barrier to restrict the interaction between reactants and catalytically active sites</w:t>
      </w:r>
      <w:r>
        <w:rPr>
          <w:rFonts w:ascii="Arial MT"/>
          <w:spacing w:val="40"/>
          <w:sz w:val="16"/>
        </w:rPr>
        <w:t xml:space="preserve"> </w:t>
      </w:r>
      <w:r>
        <w:rPr>
          <w:rFonts w:ascii="Arial MT"/>
          <w:sz w:val="16"/>
        </w:rPr>
        <w:t>on</w:t>
      </w:r>
      <w:r>
        <w:rPr>
          <w:rFonts w:ascii="Arial MT"/>
          <w:spacing w:val="40"/>
          <w:sz w:val="16"/>
        </w:rPr>
        <w:t xml:space="preserve"> </w:t>
      </w:r>
      <w:r>
        <w:rPr>
          <w:rFonts w:ascii="Arial MT"/>
          <w:sz w:val="16"/>
        </w:rPr>
        <w:t>the</w:t>
      </w:r>
      <w:r>
        <w:rPr>
          <w:rFonts w:ascii="Arial MT"/>
          <w:spacing w:val="40"/>
          <w:sz w:val="16"/>
        </w:rPr>
        <w:t xml:space="preserve"> </w:t>
      </w:r>
      <w:r>
        <w:rPr>
          <w:rFonts w:ascii="Arial MT"/>
          <w:sz w:val="16"/>
        </w:rPr>
        <w:t>material</w:t>
      </w:r>
      <w:r>
        <w:rPr>
          <w:rFonts w:ascii="Arial MT"/>
          <w:spacing w:val="40"/>
          <w:sz w:val="16"/>
        </w:rPr>
        <w:t xml:space="preserve"> </w:t>
      </w:r>
      <w:r>
        <w:rPr>
          <w:rFonts w:ascii="Arial MT"/>
          <w:sz w:val="16"/>
        </w:rPr>
        <w:t>surface.</w:t>
      </w:r>
      <w:r>
        <w:rPr>
          <w:rFonts w:ascii="Arial MT"/>
          <w:spacing w:val="40"/>
          <w:sz w:val="16"/>
        </w:rPr>
        <w:t xml:space="preserve"> </w:t>
      </w:r>
      <w:r>
        <w:rPr>
          <w:rFonts w:ascii="Arial MT"/>
          <w:sz w:val="16"/>
        </w:rPr>
        <w:t>In</w:t>
      </w:r>
      <w:r>
        <w:rPr>
          <w:rFonts w:ascii="Arial MT"/>
          <w:spacing w:val="40"/>
          <w:sz w:val="16"/>
        </w:rPr>
        <w:t xml:space="preserve"> </w:t>
      </w:r>
      <w:r>
        <w:rPr>
          <w:rFonts w:ascii="Arial MT"/>
          <w:sz w:val="16"/>
        </w:rPr>
        <w:t>this</w:t>
      </w:r>
      <w:r>
        <w:rPr>
          <w:rFonts w:ascii="Arial MT"/>
          <w:spacing w:val="40"/>
          <w:sz w:val="16"/>
        </w:rPr>
        <w:t xml:space="preserve"> </w:t>
      </w:r>
      <w:r>
        <w:rPr>
          <w:rFonts w:ascii="Arial MT"/>
          <w:sz w:val="16"/>
        </w:rPr>
        <w:t>article,</w:t>
      </w:r>
      <w:r>
        <w:rPr>
          <w:rFonts w:ascii="Arial MT"/>
          <w:spacing w:val="40"/>
          <w:sz w:val="16"/>
        </w:rPr>
        <w:t xml:space="preserve"> </w:t>
      </w:r>
      <w:r>
        <w:rPr>
          <w:rFonts w:ascii="Arial MT"/>
          <w:sz w:val="16"/>
        </w:rPr>
        <w:t>an</w:t>
      </w:r>
      <w:r>
        <w:rPr>
          <w:rFonts w:ascii="Arial MT"/>
          <w:spacing w:val="40"/>
          <w:sz w:val="16"/>
        </w:rPr>
        <w:t xml:space="preserve"> </w:t>
      </w:r>
      <w:r>
        <w:rPr>
          <w:rFonts w:ascii="Arial"/>
          <w:i/>
          <w:sz w:val="16"/>
        </w:rPr>
        <w:t>in</w:t>
      </w:r>
      <w:r>
        <w:rPr>
          <w:rFonts w:ascii="Arial"/>
          <w:i/>
          <w:spacing w:val="40"/>
          <w:sz w:val="16"/>
        </w:rPr>
        <w:t xml:space="preserve"> </w:t>
      </w:r>
      <w:r>
        <w:rPr>
          <w:rFonts w:ascii="Arial"/>
          <w:i/>
          <w:sz w:val="16"/>
        </w:rPr>
        <w:t>situ</w:t>
      </w:r>
      <w:r>
        <w:rPr>
          <w:rFonts w:ascii="Arial"/>
          <w:i/>
          <w:spacing w:val="40"/>
          <w:sz w:val="16"/>
        </w:rPr>
        <w:t xml:space="preserve"> </w:t>
      </w:r>
      <w:r>
        <w:rPr>
          <w:rFonts w:ascii="Arial MT"/>
          <w:sz w:val="16"/>
        </w:rPr>
        <w:t>tailored</w:t>
      </w:r>
      <w:r>
        <w:rPr>
          <w:rFonts w:ascii="Arial MT"/>
          <w:spacing w:val="40"/>
          <w:sz w:val="16"/>
        </w:rPr>
        <w:t xml:space="preserve"> </w:t>
      </w:r>
      <w:r>
        <w:rPr>
          <w:rFonts w:ascii="Arial MT"/>
          <w:sz w:val="16"/>
        </w:rPr>
        <w:t>interface</w:t>
      </w:r>
      <w:r>
        <w:rPr>
          <w:rFonts w:ascii="Arial MT"/>
          <w:spacing w:val="40"/>
          <w:sz w:val="16"/>
        </w:rPr>
        <w:t xml:space="preserve"> </w:t>
      </w:r>
      <w:r>
        <w:rPr>
          <w:rFonts w:ascii="Arial MT"/>
          <w:sz w:val="16"/>
        </w:rPr>
        <w:t>strategy</w:t>
      </w:r>
      <w:r>
        <w:rPr>
          <w:rFonts w:ascii="Arial MT"/>
          <w:spacing w:val="40"/>
          <w:sz w:val="16"/>
        </w:rPr>
        <w:t xml:space="preserve"> </w:t>
      </w:r>
      <w:r>
        <w:rPr>
          <w:rFonts w:ascii="Arial MT"/>
          <w:sz w:val="16"/>
        </w:rPr>
        <w:t>is</w:t>
      </w:r>
      <w:r>
        <w:rPr>
          <w:rFonts w:ascii="Arial MT"/>
          <w:spacing w:val="40"/>
          <w:sz w:val="16"/>
        </w:rPr>
        <w:t xml:space="preserve"> </w:t>
      </w:r>
      <w:r>
        <w:rPr>
          <w:rFonts w:ascii="Arial MT"/>
          <w:sz w:val="16"/>
        </w:rPr>
        <w:t>introduced</w:t>
      </w:r>
      <w:r>
        <w:rPr>
          <w:rFonts w:ascii="Arial MT"/>
          <w:spacing w:val="40"/>
          <w:sz w:val="16"/>
        </w:rPr>
        <w:t xml:space="preserve"> </w:t>
      </w:r>
      <w:r>
        <w:rPr>
          <w:rFonts w:ascii="Arial MT"/>
          <w:sz w:val="16"/>
        </w:rPr>
        <w:t>for effectively removing capping agents (long-chain oleylamine) from the surface of copper sulfide, to</w:t>
      </w:r>
      <w:r>
        <w:rPr>
          <w:rFonts w:ascii="Arial MT"/>
          <w:spacing w:val="80"/>
          <w:sz w:val="16"/>
        </w:rPr>
        <w:t xml:space="preserve"> </w:t>
      </w:r>
      <w:r>
        <w:rPr>
          <w:rFonts w:ascii="Arial MT"/>
          <w:sz w:val="16"/>
        </w:rPr>
        <w:t>maximize</w:t>
      </w:r>
      <w:r>
        <w:rPr>
          <w:rFonts w:ascii="Arial MT"/>
          <w:spacing w:val="35"/>
          <w:sz w:val="16"/>
        </w:rPr>
        <w:t xml:space="preserve"> </w:t>
      </w:r>
      <w:r>
        <w:rPr>
          <w:rFonts w:ascii="Arial MT"/>
          <w:sz w:val="16"/>
        </w:rPr>
        <w:t>the</w:t>
      </w:r>
      <w:r>
        <w:rPr>
          <w:rFonts w:ascii="Arial MT"/>
          <w:spacing w:val="37"/>
          <w:sz w:val="16"/>
        </w:rPr>
        <w:t xml:space="preserve"> </w:t>
      </w:r>
      <w:r>
        <w:rPr>
          <w:rFonts w:ascii="Arial MT"/>
          <w:sz w:val="16"/>
        </w:rPr>
        <w:t>catalytic</w:t>
      </w:r>
      <w:r>
        <w:rPr>
          <w:rFonts w:ascii="Arial MT"/>
          <w:spacing w:val="36"/>
          <w:sz w:val="16"/>
        </w:rPr>
        <w:t xml:space="preserve"> </w:t>
      </w:r>
      <w:r>
        <w:rPr>
          <w:rFonts w:ascii="Arial MT"/>
          <w:sz w:val="16"/>
        </w:rPr>
        <w:t>activity.</w:t>
      </w:r>
      <w:r>
        <w:rPr>
          <w:rFonts w:ascii="Arial MT"/>
          <w:spacing w:val="36"/>
          <w:sz w:val="16"/>
        </w:rPr>
        <w:t xml:space="preserve"> </w:t>
      </w:r>
      <w:r>
        <w:rPr>
          <w:rFonts w:ascii="Arial MT"/>
          <w:sz w:val="16"/>
        </w:rPr>
        <w:t>The</w:t>
      </w:r>
      <w:r>
        <w:rPr>
          <w:rFonts w:ascii="Arial MT"/>
          <w:spacing w:val="36"/>
          <w:sz w:val="16"/>
        </w:rPr>
        <w:t xml:space="preserve"> </w:t>
      </w:r>
      <w:r>
        <w:rPr>
          <w:rFonts w:ascii="Arial MT"/>
          <w:sz w:val="16"/>
        </w:rPr>
        <w:t>interface</w:t>
      </w:r>
      <w:r>
        <w:rPr>
          <w:rFonts w:ascii="Arial MT"/>
          <w:spacing w:val="37"/>
          <w:sz w:val="16"/>
        </w:rPr>
        <w:t xml:space="preserve"> </w:t>
      </w:r>
      <w:r>
        <w:rPr>
          <w:rFonts w:ascii="Arial MT"/>
          <w:sz w:val="16"/>
        </w:rPr>
        <w:t>long-chain</w:t>
      </w:r>
      <w:r>
        <w:rPr>
          <w:rFonts w:ascii="Arial MT"/>
          <w:spacing w:val="36"/>
          <w:sz w:val="16"/>
        </w:rPr>
        <w:t xml:space="preserve"> </w:t>
      </w:r>
      <w:r>
        <w:rPr>
          <w:rFonts w:ascii="Arial MT"/>
          <w:sz w:val="16"/>
        </w:rPr>
        <w:t>molecules</w:t>
      </w:r>
      <w:r>
        <w:rPr>
          <w:rFonts w:ascii="Arial MT"/>
          <w:spacing w:val="35"/>
          <w:sz w:val="16"/>
        </w:rPr>
        <w:t xml:space="preserve"> </w:t>
      </w:r>
      <w:r>
        <w:rPr>
          <w:rFonts w:ascii="Arial MT"/>
          <w:sz w:val="16"/>
        </w:rPr>
        <w:t>of</w:t>
      </w:r>
      <w:r>
        <w:rPr>
          <w:rFonts w:ascii="Arial MT"/>
          <w:spacing w:val="37"/>
          <w:sz w:val="16"/>
        </w:rPr>
        <w:t xml:space="preserve"> </w:t>
      </w:r>
      <w:r>
        <w:rPr>
          <w:rFonts w:ascii="Arial MT"/>
          <w:sz w:val="16"/>
        </w:rPr>
        <w:t>oleylamine</w:t>
      </w:r>
      <w:r>
        <w:rPr>
          <w:rFonts w:ascii="Arial MT"/>
          <w:spacing w:val="36"/>
          <w:sz w:val="16"/>
        </w:rPr>
        <w:t xml:space="preserve"> </w:t>
      </w:r>
      <w:r>
        <w:rPr>
          <w:rFonts w:ascii="Arial MT"/>
          <w:sz w:val="16"/>
        </w:rPr>
        <w:t>are</w:t>
      </w:r>
      <w:r>
        <w:rPr>
          <w:rFonts w:ascii="Arial MT"/>
          <w:spacing w:val="38"/>
          <w:sz w:val="16"/>
        </w:rPr>
        <w:t xml:space="preserve"> </w:t>
      </w:r>
      <w:r>
        <w:rPr>
          <w:rFonts w:ascii="Arial MT"/>
          <w:sz w:val="16"/>
        </w:rPr>
        <w:t>replaced</w:t>
      </w:r>
      <w:r>
        <w:rPr>
          <w:rFonts w:ascii="Arial MT"/>
          <w:spacing w:val="36"/>
          <w:sz w:val="16"/>
        </w:rPr>
        <w:t xml:space="preserve"> </w:t>
      </w:r>
      <w:r>
        <w:rPr>
          <w:rFonts w:ascii="Arial MT"/>
          <w:sz w:val="16"/>
        </w:rPr>
        <w:t>by</w:t>
      </w:r>
      <w:r>
        <w:rPr>
          <w:rFonts w:ascii="Arial MT"/>
          <w:spacing w:val="37"/>
          <w:sz w:val="16"/>
        </w:rPr>
        <w:t xml:space="preserve"> </w:t>
      </w:r>
      <w:r>
        <w:rPr>
          <w:rFonts w:ascii="Arial MT"/>
          <w:spacing w:val="-5"/>
          <w:sz w:val="16"/>
        </w:rPr>
        <w:t>the</w:t>
      </w:r>
    </w:p>
    <w:p w14:paraId="21B31322" w14:textId="77777777" w:rsidR="005C1E2E" w:rsidRDefault="00FB349B">
      <w:pPr>
        <w:spacing w:line="220" w:lineRule="exact"/>
        <w:ind w:left="130"/>
        <w:jc w:val="both"/>
        <w:rPr>
          <w:rFonts w:ascii="Arial MT" w:hAnsi="Arial MT"/>
          <w:sz w:val="16"/>
        </w:rPr>
      </w:pPr>
      <w:r>
        <w:rPr>
          <w:rFonts w:ascii="Arial MT" w:hAnsi="Arial MT"/>
          <w:sz w:val="16"/>
        </w:rPr>
        <w:t>inorganic</w:t>
      </w:r>
      <w:r>
        <w:rPr>
          <w:rFonts w:ascii="Arial MT" w:hAnsi="Arial MT"/>
          <w:spacing w:val="41"/>
          <w:sz w:val="16"/>
        </w:rPr>
        <w:t xml:space="preserve"> </w:t>
      </w:r>
      <w:r>
        <w:rPr>
          <w:rFonts w:ascii="Arial MT" w:hAnsi="Arial MT"/>
          <w:sz w:val="16"/>
        </w:rPr>
        <w:t>S</w:t>
      </w:r>
      <w:r>
        <w:rPr>
          <w:rFonts w:ascii="Arial MT" w:hAnsi="Arial MT"/>
          <w:sz w:val="16"/>
          <w:vertAlign w:val="superscript"/>
        </w:rPr>
        <w:t>2</w:t>
      </w:r>
      <w:r>
        <w:rPr>
          <w:rFonts w:ascii="Lucida Sans Unicode" w:hAnsi="Lucida Sans Unicode"/>
          <w:sz w:val="16"/>
          <w:vertAlign w:val="superscript"/>
        </w:rPr>
        <w:t>—</w:t>
      </w:r>
      <w:r>
        <w:rPr>
          <w:rFonts w:ascii="Lucida Sans Unicode" w:hAnsi="Lucida Sans Unicode"/>
          <w:spacing w:val="35"/>
          <w:sz w:val="16"/>
        </w:rPr>
        <w:t xml:space="preserve"> </w:t>
      </w:r>
      <w:r>
        <w:rPr>
          <w:rFonts w:ascii="Arial MT" w:hAnsi="Arial MT"/>
          <w:sz w:val="16"/>
        </w:rPr>
        <w:t>ion</w:t>
      </w:r>
      <w:r>
        <w:rPr>
          <w:rFonts w:ascii="Arial MT" w:hAnsi="Arial MT"/>
          <w:spacing w:val="43"/>
          <w:sz w:val="16"/>
        </w:rPr>
        <w:t xml:space="preserve"> </w:t>
      </w:r>
      <w:r>
        <w:rPr>
          <w:rFonts w:ascii="Arial" w:hAnsi="Arial"/>
          <w:i/>
          <w:sz w:val="16"/>
        </w:rPr>
        <w:t>via</w:t>
      </w:r>
      <w:r>
        <w:rPr>
          <w:rFonts w:ascii="Arial" w:hAnsi="Arial"/>
          <w:i/>
          <w:spacing w:val="42"/>
          <w:sz w:val="16"/>
        </w:rPr>
        <w:t xml:space="preserve"> </w:t>
      </w:r>
      <w:r>
        <w:rPr>
          <w:rFonts w:ascii="Arial MT" w:hAnsi="Arial MT"/>
          <w:sz w:val="16"/>
        </w:rPr>
        <w:t>a</w:t>
      </w:r>
      <w:r>
        <w:rPr>
          <w:rFonts w:ascii="Arial MT" w:hAnsi="Arial MT"/>
          <w:spacing w:val="42"/>
          <w:sz w:val="16"/>
        </w:rPr>
        <w:t xml:space="preserve"> </w:t>
      </w:r>
      <w:r>
        <w:rPr>
          <w:rFonts w:ascii="Arial MT" w:hAnsi="Arial MT"/>
          <w:sz w:val="16"/>
        </w:rPr>
        <w:t>facile</w:t>
      </w:r>
      <w:r>
        <w:rPr>
          <w:rFonts w:ascii="Arial MT" w:hAnsi="Arial MT"/>
          <w:spacing w:val="43"/>
          <w:sz w:val="16"/>
        </w:rPr>
        <w:t xml:space="preserve"> </w:t>
      </w:r>
      <w:r>
        <w:rPr>
          <w:rFonts w:ascii="Arial MT" w:hAnsi="Arial MT"/>
          <w:sz w:val="16"/>
        </w:rPr>
        <w:t>stirring</w:t>
      </w:r>
      <w:r>
        <w:rPr>
          <w:rFonts w:ascii="Arial MT" w:hAnsi="Arial MT"/>
          <w:spacing w:val="41"/>
          <w:sz w:val="16"/>
        </w:rPr>
        <w:t xml:space="preserve"> </w:t>
      </w:r>
      <w:r>
        <w:rPr>
          <w:rFonts w:ascii="Arial MT" w:hAnsi="Arial MT"/>
          <w:sz w:val="16"/>
        </w:rPr>
        <w:t>approach</w:t>
      </w:r>
      <w:r>
        <w:rPr>
          <w:rFonts w:ascii="Arial MT" w:hAnsi="Arial MT"/>
          <w:spacing w:val="41"/>
          <w:sz w:val="16"/>
        </w:rPr>
        <w:t xml:space="preserve"> </w:t>
      </w:r>
      <w:r>
        <w:rPr>
          <w:rFonts w:ascii="Arial MT" w:hAnsi="Arial MT"/>
          <w:sz w:val="16"/>
        </w:rPr>
        <w:t>without</w:t>
      </w:r>
      <w:r>
        <w:rPr>
          <w:rFonts w:ascii="Arial MT" w:hAnsi="Arial MT"/>
          <w:spacing w:val="42"/>
          <w:sz w:val="16"/>
        </w:rPr>
        <w:t xml:space="preserve"> </w:t>
      </w:r>
      <w:r>
        <w:rPr>
          <w:rFonts w:ascii="Arial MT" w:hAnsi="Arial MT"/>
          <w:sz w:val="16"/>
        </w:rPr>
        <w:t>harsh</w:t>
      </w:r>
      <w:r>
        <w:rPr>
          <w:rFonts w:ascii="Arial MT" w:hAnsi="Arial MT"/>
          <w:spacing w:val="41"/>
          <w:sz w:val="16"/>
        </w:rPr>
        <w:t xml:space="preserve"> </w:t>
      </w:r>
      <w:r>
        <w:rPr>
          <w:rFonts w:ascii="Arial MT" w:hAnsi="Arial MT"/>
          <w:sz w:val="16"/>
        </w:rPr>
        <w:t>processing</w:t>
      </w:r>
      <w:r>
        <w:rPr>
          <w:rFonts w:ascii="Arial MT" w:hAnsi="Arial MT"/>
          <w:spacing w:val="41"/>
          <w:sz w:val="16"/>
        </w:rPr>
        <w:t xml:space="preserve"> </w:t>
      </w:r>
      <w:r>
        <w:rPr>
          <w:rFonts w:ascii="Arial MT" w:hAnsi="Arial MT"/>
          <w:sz w:val="16"/>
        </w:rPr>
        <w:t>conditions</w:t>
      </w:r>
      <w:r>
        <w:rPr>
          <w:rFonts w:ascii="Arial MT" w:hAnsi="Arial MT"/>
          <w:spacing w:val="42"/>
          <w:sz w:val="16"/>
        </w:rPr>
        <w:t xml:space="preserve"> </w:t>
      </w:r>
      <w:r>
        <w:rPr>
          <w:rFonts w:ascii="Arial MT" w:hAnsi="Arial MT"/>
          <w:sz w:val="16"/>
        </w:rPr>
        <w:t>or</w:t>
      </w:r>
      <w:r>
        <w:rPr>
          <w:rFonts w:ascii="Arial MT" w:hAnsi="Arial MT"/>
          <w:spacing w:val="43"/>
          <w:sz w:val="16"/>
        </w:rPr>
        <w:t xml:space="preserve"> </w:t>
      </w:r>
      <w:r>
        <w:rPr>
          <w:rFonts w:ascii="Arial MT" w:hAnsi="Arial MT"/>
          <w:sz w:val="16"/>
        </w:rPr>
        <w:t>the</w:t>
      </w:r>
      <w:r>
        <w:rPr>
          <w:rFonts w:ascii="Arial MT" w:hAnsi="Arial MT"/>
          <w:spacing w:val="42"/>
          <w:sz w:val="16"/>
        </w:rPr>
        <w:t xml:space="preserve"> </w:t>
      </w:r>
      <w:r>
        <w:rPr>
          <w:rFonts w:ascii="Arial MT" w:hAnsi="Arial MT"/>
          <w:sz w:val="16"/>
        </w:rPr>
        <w:t>need</w:t>
      </w:r>
      <w:r>
        <w:rPr>
          <w:rFonts w:ascii="Arial MT" w:hAnsi="Arial MT"/>
          <w:spacing w:val="42"/>
          <w:sz w:val="16"/>
        </w:rPr>
        <w:t xml:space="preserve"> </w:t>
      </w:r>
      <w:r>
        <w:rPr>
          <w:rFonts w:ascii="Arial MT" w:hAnsi="Arial MT"/>
          <w:spacing w:val="-5"/>
          <w:sz w:val="16"/>
        </w:rPr>
        <w:t>for</w:t>
      </w:r>
    </w:p>
    <w:p w14:paraId="6DF1CE8D" w14:textId="77777777" w:rsidR="005C1E2E" w:rsidRDefault="00FB349B">
      <w:pPr>
        <w:spacing w:before="19" w:line="312" w:lineRule="auto"/>
        <w:ind w:left="130" w:right="107"/>
        <w:jc w:val="both"/>
        <w:rPr>
          <w:rFonts w:ascii="Arial MT" w:hAnsi="Arial MT"/>
          <w:sz w:val="16"/>
        </w:rPr>
      </w:pPr>
      <w:r>
        <w:rPr>
          <w:rFonts w:ascii="Arial MT" w:hAnsi="Arial MT"/>
          <w:w w:val="105"/>
          <w:sz w:val="16"/>
        </w:rPr>
        <w:t>additional non-commercial materials. The as-cleaned copper sulfide shows greatly enhanced activity toward</w:t>
      </w:r>
      <w:r>
        <w:rPr>
          <w:rFonts w:ascii="Arial MT" w:hAnsi="Arial MT"/>
          <w:spacing w:val="-9"/>
          <w:w w:val="105"/>
          <w:sz w:val="16"/>
        </w:rPr>
        <w:t xml:space="preserve"> </w:t>
      </w:r>
      <w:r>
        <w:rPr>
          <w:rFonts w:ascii="Arial MT" w:hAnsi="Arial MT"/>
          <w:w w:val="105"/>
          <w:sz w:val="16"/>
        </w:rPr>
        <w:t>lithium–sulfur</w:t>
      </w:r>
      <w:r>
        <w:rPr>
          <w:rFonts w:ascii="Arial MT" w:hAnsi="Arial MT"/>
          <w:spacing w:val="-9"/>
          <w:w w:val="105"/>
          <w:sz w:val="16"/>
        </w:rPr>
        <w:t xml:space="preserve"> </w:t>
      </w:r>
      <w:r>
        <w:rPr>
          <w:rFonts w:ascii="Arial MT" w:hAnsi="Arial MT"/>
          <w:w w:val="105"/>
          <w:sz w:val="16"/>
        </w:rPr>
        <w:t>batteries,</w:t>
      </w:r>
      <w:r>
        <w:rPr>
          <w:rFonts w:ascii="Arial MT" w:hAnsi="Arial MT"/>
          <w:spacing w:val="-9"/>
          <w:w w:val="105"/>
          <w:sz w:val="16"/>
        </w:rPr>
        <w:t xml:space="preserve"> </w:t>
      </w:r>
      <w:r>
        <w:rPr>
          <w:rFonts w:ascii="Arial MT" w:hAnsi="Arial MT"/>
          <w:w w:val="105"/>
          <w:sz w:val="16"/>
        </w:rPr>
        <w:t>with</w:t>
      </w:r>
      <w:r>
        <w:rPr>
          <w:rFonts w:ascii="Arial MT" w:hAnsi="Arial MT"/>
          <w:spacing w:val="-9"/>
          <w:w w:val="105"/>
          <w:sz w:val="16"/>
        </w:rPr>
        <w:t xml:space="preserve"> </w:t>
      </w:r>
      <w:r>
        <w:rPr>
          <w:rFonts w:ascii="Arial MT" w:hAnsi="Arial MT"/>
          <w:w w:val="105"/>
          <w:sz w:val="16"/>
        </w:rPr>
        <w:t>an</w:t>
      </w:r>
      <w:r>
        <w:rPr>
          <w:rFonts w:ascii="Arial MT" w:hAnsi="Arial MT"/>
          <w:spacing w:val="-9"/>
          <w:w w:val="105"/>
          <w:sz w:val="16"/>
        </w:rPr>
        <w:t xml:space="preserve"> </w:t>
      </w:r>
      <w:r>
        <w:rPr>
          <w:rFonts w:ascii="Arial MT" w:hAnsi="Arial MT"/>
          <w:w w:val="105"/>
          <w:sz w:val="16"/>
        </w:rPr>
        <w:t>impressive</w:t>
      </w:r>
      <w:r>
        <w:rPr>
          <w:rFonts w:ascii="Arial MT" w:hAnsi="Arial MT"/>
          <w:spacing w:val="-9"/>
          <w:w w:val="105"/>
          <w:sz w:val="16"/>
        </w:rPr>
        <w:t xml:space="preserve"> </w:t>
      </w:r>
      <w:r>
        <w:rPr>
          <w:rFonts w:ascii="Arial MT" w:hAnsi="Arial MT"/>
          <w:w w:val="105"/>
          <w:sz w:val="16"/>
        </w:rPr>
        <w:t>current</w:t>
      </w:r>
      <w:r>
        <w:rPr>
          <w:rFonts w:ascii="Arial MT" w:hAnsi="Arial MT"/>
          <w:spacing w:val="-10"/>
          <w:w w:val="105"/>
          <w:sz w:val="16"/>
        </w:rPr>
        <w:t xml:space="preserve"> </w:t>
      </w:r>
      <w:r>
        <w:rPr>
          <w:rFonts w:ascii="Arial MT" w:hAnsi="Arial MT"/>
          <w:w w:val="105"/>
          <w:sz w:val="16"/>
        </w:rPr>
        <w:t>rate,</w:t>
      </w:r>
      <w:r>
        <w:rPr>
          <w:rFonts w:ascii="Arial MT" w:hAnsi="Arial MT"/>
          <w:spacing w:val="-9"/>
          <w:w w:val="105"/>
          <w:sz w:val="16"/>
        </w:rPr>
        <w:t xml:space="preserve"> </w:t>
      </w:r>
      <w:r>
        <w:rPr>
          <w:rFonts w:ascii="Arial MT" w:hAnsi="Arial MT"/>
          <w:w w:val="105"/>
          <w:sz w:val="16"/>
        </w:rPr>
        <w:t>excellent</w:t>
      </w:r>
      <w:r>
        <w:rPr>
          <w:rFonts w:ascii="Arial MT" w:hAnsi="Arial MT"/>
          <w:spacing w:val="-9"/>
          <w:w w:val="105"/>
          <w:sz w:val="16"/>
        </w:rPr>
        <w:t xml:space="preserve"> </w:t>
      </w:r>
      <w:r>
        <w:rPr>
          <w:rFonts w:ascii="Arial MT" w:hAnsi="Arial MT"/>
          <w:w w:val="105"/>
          <w:sz w:val="16"/>
        </w:rPr>
        <w:t>cycling</w:t>
      </w:r>
      <w:r>
        <w:rPr>
          <w:rFonts w:ascii="Arial MT" w:hAnsi="Arial MT"/>
          <w:spacing w:val="-9"/>
          <w:w w:val="105"/>
          <w:sz w:val="16"/>
        </w:rPr>
        <w:t xml:space="preserve"> </w:t>
      </w:r>
      <w:r>
        <w:rPr>
          <w:rFonts w:ascii="Arial MT" w:hAnsi="Arial MT"/>
          <w:w w:val="105"/>
          <w:sz w:val="16"/>
        </w:rPr>
        <w:t>stability,</w:t>
      </w:r>
      <w:r>
        <w:rPr>
          <w:rFonts w:ascii="Arial MT" w:hAnsi="Arial MT"/>
          <w:spacing w:val="-9"/>
          <w:w w:val="105"/>
          <w:sz w:val="16"/>
        </w:rPr>
        <w:t xml:space="preserve"> </w:t>
      </w:r>
      <w:r>
        <w:rPr>
          <w:rFonts w:ascii="Arial MT" w:hAnsi="Arial MT"/>
          <w:w w:val="105"/>
          <w:sz w:val="16"/>
        </w:rPr>
        <w:t>and</w:t>
      </w:r>
      <w:r>
        <w:rPr>
          <w:rFonts w:ascii="Arial MT" w:hAnsi="Arial MT"/>
          <w:spacing w:val="-9"/>
          <w:w w:val="105"/>
          <w:sz w:val="16"/>
        </w:rPr>
        <w:t xml:space="preserve"> </w:t>
      </w:r>
      <w:r>
        <w:rPr>
          <w:rFonts w:ascii="Arial MT" w:hAnsi="Arial MT"/>
          <w:w w:val="105"/>
          <w:sz w:val="16"/>
        </w:rPr>
        <w:t>great</w:t>
      </w:r>
      <w:r>
        <w:rPr>
          <w:rFonts w:ascii="Arial MT" w:hAnsi="Arial MT"/>
          <w:spacing w:val="-9"/>
          <w:w w:val="105"/>
          <w:sz w:val="16"/>
        </w:rPr>
        <w:t xml:space="preserve"> </w:t>
      </w:r>
      <w:r>
        <w:rPr>
          <w:rFonts w:ascii="Arial MT" w:hAnsi="Arial MT"/>
          <w:w w:val="105"/>
          <w:sz w:val="16"/>
        </w:rPr>
        <w:t>rate capability.</w:t>
      </w:r>
      <w:r>
        <w:rPr>
          <w:rFonts w:ascii="Arial MT" w:hAnsi="Arial MT"/>
          <w:spacing w:val="-7"/>
          <w:w w:val="105"/>
          <w:sz w:val="16"/>
        </w:rPr>
        <w:t xml:space="preserve"> </w:t>
      </w:r>
      <w:r>
        <w:rPr>
          <w:rFonts w:ascii="Arial MT" w:hAnsi="Arial MT"/>
          <w:w w:val="105"/>
          <w:sz w:val="16"/>
        </w:rPr>
        <w:t>These</w:t>
      </w:r>
      <w:r>
        <w:rPr>
          <w:rFonts w:ascii="Arial MT" w:hAnsi="Arial MT"/>
          <w:spacing w:val="-7"/>
          <w:w w:val="105"/>
          <w:sz w:val="16"/>
        </w:rPr>
        <w:t xml:space="preserve"> </w:t>
      </w:r>
      <w:r>
        <w:rPr>
          <w:rFonts w:ascii="Arial MT" w:hAnsi="Arial MT"/>
          <w:w w:val="105"/>
          <w:sz w:val="16"/>
        </w:rPr>
        <w:t>“clean</w:t>
      </w:r>
      <w:r>
        <w:rPr>
          <w:rFonts w:ascii="Arial MT" w:hAnsi="Arial MT"/>
          <w:spacing w:val="-7"/>
          <w:w w:val="105"/>
          <w:sz w:val="16"/>
        </w:rPr>
        <w:t xml:space="preserve"> </w:t>
      </w:r>
      <w:r>
        <w:rPr>
          <w:rFonts w:ascii="Arial MT" w:hAnsi="Arial MT"/>
          <w:w w:val="105"/>
          <w:sz w:val="16"/>
        </w:rPr>
        <w:t>surface”</w:t>
      </w:r>
      <w:r>
        <w:rPr>
          <w:rFonts w:ascii="Arial MT" w:hAnsi="Arial MT"/>
          <w:spacing w:val="-6"/>
          <w:w w:val="105"/>
          <w:sz w:val="16"/>
        </w:rPr>
        <w:t xml:space="preserve"> </w:t>
      </w:r>
      <w:r>
        <w:rPr>
          <w:rFonts w:ascii="Arial MT" w:hAnsi="Arial MT"/>
          <w:w w:val="105"/>
          <w:sz w:val="16"/>
        </w:rPr>
        <w:t>strategies</w:t>
      </w:r>
      <w:r>
        <w:rPr>
          <w:rFonts w:ascii="Arial MT" w:hAnsi="Arial MT"/>
          <w:spacing w:val="-7"/>
          <w:w w:val="105"/>
          <w:sz w:val="16"/>
        </w:rPr>
        <w:t xml:space="preserve"> </w:t>
      </w:r>
      <w:r>
        <w:rPr>
          <w:rFonts w:ascii="Arial MT" w:hAnsi="Arial MT"/>
          <w:w w:val="105"/>
          <w:sz w:val="16"/>
        </w:rPr>
        <w:t>using</w:t>
      </w:r>
      <w:r>
        <w:rPr>
          <w:rFonts w:ascii="Arial MT" w:hAnsi="Arial MT"/>
          <w:spacing w:val="-6"/>
          <w:w w:val="105"/>
          <w:sz w:val="16"/>
        </w:rPr>
        <w:t xml:space="preserve"> </w:t>
      </w:r>
      <w:r>
        <w:rPr>
          <w:rFonts w:ascii="Arial MT" w:hAnsi="Arial MT"/>
          <w:w w:val="105"/>
          <w:sz w:val="16"/>
        </w:rPr>
        <w:t>interface</w:t>
      </w:r>
      <w:r>
        <w:rPr>
          <w:rFonts w:ascii="Arial MT" w:hAnsi="Arial MT"/>
          <w:spacing w:val="-7"/>
          <w:w w:val="105"/>
          <w:sz w:val="16"/>
        </w:rPr>
        <w:t xml:space="preserve"> </w:t>
      </w:r>
      <w:r>
        <w:rPr>
          <w:rFonts w:ascii="Arial MT" w:hAnsi="Arial MT"/>
          <w:w w:val="105"/>
          <w:sz w:val="16"/>
        </w:rPr>
        <w:t>engineering</w:t>
      </w:r>
      <w:r>
        <w:rPr>
          <w:rFonts w:ascii="Arial MT" w:hAnsi="Arial MT"/>
          <w:spacing w:val="-7"/>
          <w:w w:val="105"/>
          <w:sz w:val="16"/>
        </w:rPr>
        <w:t xml:space="preserve"> </w:t>
      </w:r>
      <w:r>
        <w:rPr>
          <w:rFonts w:ascii="Arial MT" w:hAnsi="Arial MT"/>
          <w:w w:val="105"/>
          <w:sz w:val="16"/>
        </w:rPr>
        <w:t>provide</w:t>
      </w:r>
      <w:r>
        <w:rPr>
          <w:rFonts w:ascii="Arial MT" w:hAnsi="Arial MT"/>
          <w:spacing w:val="-7"/>
          <w:w w:val="105"/>
          <w:sz w:val="16"/>
        </w:rPr>
        <w:t xml:space="preserve"> </w:t>
      </w:r>
      <w:r>
        <w:rPr>
          <w:rFonts w:ascii="Arial MT" w:hAnsi="Arial MT"/>
          <w:w w:val="105"/>
          <w:sz w:val="16"/>
        </w:rPr>
        <w:t>a</w:t>
      </w:r>
      <w:r>
        <w:rPr>
          <w:rFonts w:ascii="Arial MT" w:hAnsi="Arial MT"/>
          <w:spacing w:val="-6"/>
          <w:w w:val="105"/>
          <w:sz w:val="16"/>
        </w:rPr>
        <w:t xml:space="preserve"> </w:t>
      </w:r>
      <w:r>
        <w:rPr>
          <w:rFonts w:ascii="Arial MT" w:hAnsi="Arial MT"/>
          <w:w w:val="105"/>
          <w:sz w:val="16"/>
        </w:rPr>
        <w:t>significant</w:t>
      </w:r>
      <w:r>
        <w:rPr>
          <w:rFonts w:ascii="Arial MT" w:hAnsi="Arial MT"/>
          <w:spacing w:val="-6"/>
          <w:w w:val="105"/>
          <w:sz w:val="16"/>
        </w:rPr>
        <w:t xml:space="preserve"> </w:t>
      </w:r>
      <w:r>
        <w:rPr>
          <w:rFonts w:ascii="Arial MT" w:hAnsi="Arial MT"/>
          <w:w w:val="105"/>
          <w:sz w:val="16"/>
        </w:rPr>
        <w:t>insight</w:t>
      </w:r>
      <w:r>
        <w:rPr>
          <w:rFonts w:ascii="Arial MT" w:hAnsi="Arial MT"/>
          <w:spacing w:val="-7"/>
          <w:w w:val="105"/>
          <w:sz w:val="16"/>
        </w:rPr>
        <w:t xml:space="preserve"> </w:t>
      </w:r>
      <w:r>
        <w:rPr>
          <w:rFonts w:ascii="Arial MT" w:hAnsi="Arial MT"/>
          <w:w w:val="105"/>
          <w:sz w:val="16"/>
        </w:rPr>
        <w:t>into the structure–activity relationships to support advancements in electrocatalysis technology in lithium– sulfur batteries.</w:t>
      </w:r>
    </w:p>
    <w:p w14:paraId="708DDE79" w14:textId="77777777" w:rsidR="005C1E2E" w:rsidRDefault="005C1E2E">
      <w:pPr>
        <w:spacing w:line="312" w:lineRule="auto"/>
        <w:jc w:val="both"/>
        <w:rPr>
          <w:rFonts w:ascii="Arial MT" w:hAnsi="Arial MT"/>
          <w:sz w:val="16"/>
        </w:rPr>
        <w:sectPr w:rsidR="005C1E2E">
          <w:type w:val="continuous"/>
          <w:pgSz w:w="11910" w:h="15600"/>
          <w:pgMar w:top="480" w:right="740" w:bottom="560" w:left="720" w:header="0" w:footer="371" w:gutter="0"/>
          <w:cols w:num="2" w:space="720" w:equalWidth="0">
            <w:col w:w="2528" w:space="80"/>
            <w:col w:w="7842"/>
          </w:cols>
        </w:sectPr>
      </w:pPr>
    </w:p>
    <w:p w14:paraId="0D9CAD7D" w14:textId="77777777" w:rsidR="005C1E2E" w:rsidRDefault="005C1E2E">
      <w:pPr>
        <w:pStyle w:val="BodyText"/>
        <w:spacing w:before="8"/>
        <w:ind w:left="0"/>
        <w:rPr>
          <w:rFonts w:ascii="Arial MT"/>
          <w:sz w:val="20"/>
        </w:rPr>
      </w:pPr>
    </w:p>
    <w:p w14:paraId="4EB84CAE" w14:textId="77777777" w:rsidR="005C1E2E" w:rsidRDefault="005C1E2E">
      <w:pPr>
        <w:rPr>
          <w:rFonts w:ascii="Arial MT"/>
          <w:sz w:val="20"/>
        </w:rPr>
        <w:sectPr w:rsidR="005C1E2E">
          <w:type w:val="continuous"/>
          <w:pgSz w:w="11910" w:h="15600"/>
          <w:pgMar w:top="480" w:right="740" w:bottom="560" w:left="720" w:header="0" w:footer="371" w:gutter="0"/>
          <w:cols w:space="720"/>
        </w:sectPr>
      </w:pPr>
    </w:p>
    <w:p w14:paraId="0F6298DD" w14:textId="77777777" w:rsidR="005C1E2E" w:rsidRDefault="00FB349B">
      <w:pPr>
        <w:pStyle w:val="Heading1"/>
        <w:spacing w:before="116"/>
      </w:pPr>
      <w:r>
        <w:rPr>
          <w:noProof/>
        </w:rPr>
        <mc:AlternateContent>
          <mc:Choice Requires="wps">
            <w:drawing>
              <wp:anchor distT="0" distB="0" distL="0" distR="0" simplePos="0" relativeHeight="15730176" behindDoc="0" locked="0" layoutInCell="1" allowOverlap="1" wp14:anchorId="0595E709" wp14:editId="62CCEDEE">
                <wp:simplePos x="0" y="0"/>
                <wp:positionH relativeFrom="page">
                  <wp:posOffset>36462</wp:posOffset>
                </wp:positionH>
                <wp:positionV relativeFrom="page">
                  <wp:posOffset>1618839</wp:posOffset>
                </wp:positionV>
                <wp:extent cx="138430" cy="445897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4458970"/>
                        </a:xfrm>
                        <a:prstGeom prst="rect">
                          <a:avLst/>
                        </a:prstGeom>
                      </wps:spPr>
                      <wps:txbx>
                        <w:txbxContent>
                          <w:p w14:paraId="5D48E152" w14:textId="302DF2F2" w:rsidR="005C1E2E" w:rsidRDefault="005C1E2E">
                            <w:pPr>
                              <w:spacing w:before="13"/>
                              <w:ind w:left="20"/>
                              <w:rPr>
                                <w:sz w:val="16"/>
                              </w:rPr>
                            </w:pPr>
                          </w:p>
                        </w:txbxContent>
                      </wps:txbx>
                      <wps:bodyPr vert="vert270" wrap="square" lIns="0" tIns="0" rIns="0" bIns="0" rtlCol="0">
                        <a:noAutofit/>
                      </wps:bodyPr>
                    </wps:wsp>
                  </a:graphicData>
                </a:graphic>
              </wp:anchor>
            </w:drawing>
          </mc:Choice>
          <mc:Fallback>
            <w:pict>
              <v:shape w14:anchorId="0595E709" id="Textbox 15" o:spid="_x0000_s1029" type="#_x0000_t202" style="position:absolute;left:0;text-align:left;margin-left:2.85pt;margin-top:127.45pt;width:10.9pt;height:351.1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" filled="f" stroked="f">
                <v:textbox style="layout-flow:vertical;mso-layout-flow-alt:bottom-to-top" inset="0,0,0,0">
                  <w:txbxContent>
                    <w:p w14:paraId="5D48E152" w14:textId="302DF2F2" w:rsidR="005C1E2E" w:rsidRDefault="005C1E2E">
                      <w:pPr>
                        <w:spacing w:before="13"/>
                        <w:ind w:left="20"/>
                        <w:rPr>
                          <w:sz w:val="16"/>
                        </w:rPr>
                      </w:pPr>
                    </w:p>
                  </w:txbxContent>
                </v:textbox>
                <w10:wrap anchorx="page" anchory="page"/>
              </v:shape>
            </w:pict>
          </mc:Fallback>
        </mc:AlternateContent>
      </w:r>
      <w:r>
        <w:rPr>
          <w:spacing w:val="-2"/>
          <w:w w:val="110"/>
        </w:rPr>
        <w:t>Introduction</w:t>
      </w:r>
    </w:p>
    <w:p w14:paraId="548F0E1B" w14:textId="77777777" w:rsidR="005C1E2E" w:rsidRDefault="00FB349B">
      <w:pPr>
        <w:pStyle w:val="BodyText"/>
        <w:spacing w:before="172" w:line="276" w:lineRule="auto"/>
        <w:ind w:right="38"/>
        <w:jc w:val="both"/>
      </w:pPr>
      <w:r>
        <w:rPr>
          <w:w w:val="105"/>
        </w:rPr>
        <w:t xml:space="preserve">Capping agent-based synthetic methods are widely used in the </w:t>
      </w:r>
      <w:r>
        <w:rPr>
          <w:rFonts w:ascii="Arial MT" w:hAnsi="Arial MT"/>
          <w:w w:val="105"/>
        </w:rPr>
        <w:t>fi</w:t>
      </w:r>
      <w:r>
        <w:rPr>
          <w:w w:val="105"/>
        </w:rPr>
        <w:t xml:space="preserve">eld of catalysis, which has powered the development of arti- </w:t>
      </w:r>
      <w:r>
        <w:rPr>
          <w:rFonts w:ascii="Arial MT" w:hAnsi="Arial MT"/>
          <w:w w:val="105"/>
        </w:rPr>
        <w:t>fi</w:t>
      </w:r>
      <w:r>
        <w:rPr>
          <w:w w:val="105"/>
        </w:rPr>
        <w:t>cial fertilizers, solar cells, high-strength polymers, electro- catalysis,</w:t>
      </w:r>
      <w:r>
        <w:rPr>
          <w:spacing w:val="40"/>
          <w:w w:val="105"/>
        </w:rPr>
        <w:t xml:space="preserve">  </w:t>
      </w:r>
      <w:r>
        <w:rPr>
          <w:w w:val="105"/>
        </w:rPr>
        <w:t>and</w:t>
      </w:r>
      <w:r>
        <w:rPr>
          <w:spacing w:val="40"/>
          <w:w w:val="105"/>
        </w:rPr>
        <w:t xml:space="preserve">  </w:t>
      </w:r>
      <w:r>
        <w:rPr>
          <w:w w:val="105"/>
        </w:rPr>
        <w:t>alkali</w:t>
      </w:r>
      <w:r>
        <w:rPr>
          <w:spacing w:val="40"/>
          <w:w w:val="105"/>
        </w:rPr>
        <w:t xml:space="preserve">  </w:t>
      </w:r>
      <w:r>
        <w:rPr>
          <w:w w:val="105"/>
        </w:rPr>
        <w:t>metal</w:t>
      </w:r>
      <w:r>
        <w:rPr>
          <w:rFonts w:ascii="Arial MT" w:hAnsi="Arial MT"/>
          <w:w w:val="105"/>
        </w:rPr>
        <w:t>–</w:t>
      </w:r>
      <w:r>
        <w:rPr>
          <w:w w:val="105"/>
        </w:rPr>
        <w:t>sulfur/oxygen</w:t>
      </w:r>
      <w:r>
        <w:rPr>
          <w:spacing w:val="40"/>
          <w:w w:val="105"/>
        </w:rPr>
        <w:t xml:space="preserve">  </w:t>
      </w:r>
      <w:r>
        <w:rPr>
          <w:w w:val="105"/>
        </w:rPr>
        <w:t>batteries.</w:t>
      </w:r>
      <w:r>
        <w:rPr>
          <w:w w:val="105"/>
          <w:vertAlign w:val="superscript"/>
        </w:rPr>
        <w:t>1</w:t>
      </w:r>
      <w:r>
        <w:rPr>
          <w:rFonts w:ascii="Arial MT" w:hAnsi="Arial MT"/>
          <w:w w:val="105"/>
          <w:vertAlign w:val="superscript"/>
        </w:rPr>
        <w:t>–</w:t>
      </w:r>
      <w:r>
        <w:rPr>
          <w:w w:val="105"/>
          <w:vertAlign w:val="superscript"/>
        </w:rPr>
        <w:t>9</w:t>
      </w:r>
      <w:r>
        <w:rPr>
          <w:spacing w:val="40"/>
          <w:w w:val="105"/>
        </w:rPr>
        <w:t xml:space="preserve">  </w:t>
      </w:r>
      <w:r>
        <w:rPr>
          <w:w w:val="105"/>
        </w:rPr>
        <w:t>In</w:t>
      </w:r>
      <w:r>
        <w:rPr>
          <w:spacing w:val="40"/>
          <w:w w:val="105"/>
        </w:rPr>
        <w:t xml:space="preserve"> </w:t>
      </w:r>
      <w:r>
        <w:rPr>
          <w:w w:val="105"/>
        </w:rPr>
        <w:t>a colloidal synthesis process,</w:t>
      </w:r>
      <w:r>
        <w:rPr>
          <w:w w:val="105"/>
          <w:vertAlign w:val="superscript"/>
        </w:rPr>
        <w:t>10,11</w:t>
      </w:r>
      <w:r>
        <w:rPr>
          <w:w w:val="105"/>
        </w:rPr>
        <w:t xml:space="preserve"> long-chain capping agents inhibit the aggregation and overgrowth of catalyst materials at</w:t>
      </w:r>
      <w:r>
        <w:rPr>
          <w:spacing w:val="80"/>
          <w:w w:val="105"/>
        </w:rPr>
        <w:t xml:space="preserve"> </w:t>
      </w:r>
      <w:r>
        <w:rPr>
          <w:w w:val="105"/>
        </w:rPr>
        <w:t xml:space="preserve">the nanoscale, and modulate the structural characteristics of crystal facets </w:t>
      </w:r>
      <w:r>
        <w:rPr>
          <w:i/>
          <w:w w:val="105"/>
        </w:rPr>
        <w:t xml:space="preserve">via </w:t>
      </w:r>
      <w:r>
        <w:rPr>
          <w:w w:val="105"/>
        </w:rPr>
        <w:t>precise interfacial tailoring.</w:t>
      </w:r>
      <w:r>
        <w:rPr>
          <w:w w:val="105"/>
          <w:vertAlign w:val="superscript"/>
        </w:rPr>
        <w:t>10</w:t>
      </w:r>
      <w:r>
        <w:rPr>
          <w:w w:val="105"/>
        </w:rPr>
        <w:t xml:space="preserve"> Speci</w:t>
      </w:r>
      <w:r>
        <w:rPr>
          <w:rFonts w:ascii="Arial MT" w:hAnsi="Arial MT"/>
          <w:w w:val="105"/>
        </w:rPr>
        <w:t>fi</w:t>
      </w:r>
      <w:r>
        <w:rPr>
          <w:w w:val="105"/>
        </w:rPr>
        <w:t>cally, the functionalized surface of catalysts plays a crucial role in lithium</w:t>
      </w:r>
      <w:r>
        <w:rPr>
          <w:rFonts w:ascii="Arial MT" w:hAnsi="Arial MT"/>
          <w:w w:val="105"/>
        </w:rPr>
        <w:t>–</w:t>
      </w:r>
      <w:r>
        <w:rPr>
          <w:w w:val="105"/>
        </w:rPr>
        <w:t>sulfur (Li</w:t>
      </w:r>
      <w:r>
        <w:rPr>
          <w:rFonts w:ascii="Arial MT" w:hAnsi="Arial MT"/>
          <w:w w:val="105"/>
        </w:rPr>
        <w:t>–</w:t>
      </w:r>
      <w:r>
        <w:rPr>
          <w:w w:val="105"/>
        </w:rPr>
        <w:t>S) batteries during redox reactions of soluble polysul</w:t>
      </w:r>
      <w:r>
        <w:rPr>
          <w:rFonts w:ascii="Arial MT" w:hAnsi="Arial MT"/>
          <w:w w:val="105"/>
        </w:rPr>
        <w:t>fi</w:t>
      </w:r>
      <w:r>
        <w:rPr>
          <w:w w:val="105"/>
        </w:rPr>
        <w:t>des</w:t>
      </w:r>
      <w:r>
        <w:rPr>
          <w:spacing w:val="69"/>
          <w:w w:val="105"/>
        </w:rPr>
        <w:t xml:space="preserve"> </w:t>
      </w:r>
      <w:r>
        <w:rPr>
          <w:w w:val="105"/>
        </w:rPr>
        <w:t>on</w:t>
      </w:r>
      <w:r>
        <w:rPr>
          <w:spacing w:val="71"/>
          <w:w w:val="105"/>
        </w:rPr>
        <w:t xml:space="preserve"> </w:t>
      </w:r>
      <w:r>
        <w:rPr>
          <w:w w:val="105"/>
        </w:rPr>
        <w:t>the</w:t>
      </w:r>
      <w:r>
        <w:rPr>
          <w:spacing w:val="72"/>
          <w:w w:val="105"/>
        </w:rPr>
        <w:t xml:space="preserve"> </w:t>
      </w:r>
      <w:r>
        <w:rPr>
          <w:w w:val="105"/>
        </w:rPr>
        <w:t>interface,</w:t>
      </w:r>
      <w:r>
        <w:rPr>
          <w:w w:val="105"/>
          <w:vertAlign w:val="superscript"/>
        </w:rPr>
        <w:t>12</w:t>
      </w:r>
      <w:r>
        <w:rPr>
          <w:rFonts w:ascii="Arial MT" w:hAnsi="Arial MT"/>
          <w:w w:val="105"/>
          <w:vertAlign w:val="superscript"/>
        </w:rPr>
        <w:t>–</w:t>
      </w:r>
      <w:r>
        <w:rPr>
          <w:w w:val="105"/>
          <w:vertAlign w:val="superscript"/>
        </w:rPr>
        <w:t>14</w:t>
      </w:r>
      <w:r>
        <w:rPr>
          <w:spacing w:val="71"/>
          <w:w w:val="105"/>
        </w:rPr>
        <w:t xml:space="preserve"> </w:t>
      </w:r>
      <w:r>
        <w:rPr>
          <w:w w:val="105"/>
        </w:rPr>
        <w:t>where</w:t>
      </w:r>
      <w:r>
        <w:rPr>
          <w:spacing w:val="71"/>
          <w:w w:val="105"/>
        </w:rPr>
        <w:t xml:space="preserve"> </w:t>
      </w:r>
      <w:r>
        <w:rPr>
          <w:w w:val="105"/>
        </w:rPr>
        <w:t>better</w:t>
      </w:r>
      <w:r>
        <w:rPr>
          <w:spacing w:val="71"/>
          <w:w w:val="105"/>
        </w:rPr>
        <w:t xml:space="preserve"> </w:t>
      </w:r>
      <w:r>
        <w:rPr>
          <w:spacing w:val="-2"/>
          <w:w w:val="105"/>
        </w:rPr>
        <w:t>performance</w:t>
      </w:r>
    </w:p>
    <w:p w14:paraId="0F1D0804" w14:textId="77777777" w:rsidR="005C1E2E" w:rsidRDefault="00FB349B">
      <w:pPr>
        <w:pStyle w:val="BodyText"/>
        <w:spacing w:before="72"/>
        <w:ind w:left="0"/>
        <w:rPr>
          <w:sz w:val="20"/>
        </w:rPr>
      </w:pPr>
      <w:r>
        <w:rPr>
          <w:noProof/>
        </w:rPr>
        <mc:AlternateContent>
          <mc:Choice Requires="wps">
            <w:drawing>
              <wp:anchor distT="0" distB="0" distL="0" distR="0" simplePos="0" relativeHeight="487588352" behindDoc="1" locked="0" layoutInCell="1" allowOverlap="1" wp14:anchorId="6AD09CFF" wp14:editId="6023E529">
                <wp:simplePos x="0" y="0"/>
                <wp:positionH relativeFrom="page">
                  <wp:posOffset>540004</wp:posOffset>
                </wp:positionH>
                <wp:positionV relativeFrom="paragraph">
                  <wp:posOffset>207553</wp:posOffset>
                </wp:positionV>
                <wp:extent cx="3168015" cy="1270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8015" cy="12700"/>
                        </a:xfrm>
                        <a:custGeom>
                          <a:avLst/>
                          <a:gdLst/>
                          <a:ahLst/>
                          <a:cxnLst/>
                          <a:rect l="l" t="t" r="r" b="b"/>
                          <a:pathLst>
                            <a:path w="3168015" h="12700">
                              <a:moveTo>
                                <a:pt x="0" y="0"/>
                              </a:moveTo>
                              <a:lnTo>
                                <a:pt x="3167989" y="0"/>
                              </a:lnTo>
                              <a:lnTo>
                                <a:pt x="3167989" y="12242"/>
                              </a:lnTo>
                              <a:lnTo>
                                <a:pt x="0" y="12242"/>
                              </a:lnTo>
                              <a:lnTo>
                                <a:pt x="0" y="0"/>
                              </a:lnTo>
                              <a:close/>
                            </a:path>
                          </a:pathLst>
                        </a:custGeom>
                        <a:solidFill>
                          <a:srgbClr val="DED9C9"/>
                        </a:solidFill>
                      </wps:spPr>
                      <wps:bodyPr wrap="square" lIns="0" tIns="0" rIns="0" bIns="0" rtlCol="0">
                        <a:prstTxWarp prst="textNoShape">
                          <a:avLst/>
                        </a:prstTxWarp>
                        <a:noAutofit/>
                      </wps:bodyPr>
                    </wps:wsp>
                  </a:graphicData>
                </a:graphic>
              </wp:anchor>
            </w:drawing>
          </mc:Choice>
          <mc:Fallback>
            <w:pict>
              <v:shape w14:anchorId="02F54F45" id="Graphic 16" o:spid="_x0000_s1026" style="position:absolute;margin-left:42.5pt;margin-top:16.35pt;width:249.4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316801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" path="m,l3167989,r,12242l,12242,,xe" fillcolor="#ded9c9" stroked="f">
                <v:path arrowok="t"/>
                <w10:wrap type="topAndBottom" anchorx="page"/>
              </v:shape>
            </w:pict>
          </mc:Fallback>
        </mc:AlternateContent>
      </w:r>
    </w:p>
    <w:p w14:paraId="67C92BA3" w14:textId="77777777" w:rsidR="005C1E2E" w:rsidRDefault="00FB349B">
      <w:pPr>
        <w:spacing w:before="113"/>
        <w:ind w:left="130"/>
        <w:rPr>
          <w:i/>
          <w:sz w:val="14"/>
        </w:rPr>
      </w:pPr>
      <w:r>
        <w:rPr>
          <w:i/>
          <w:position w:val="5"/>
          <w:sz w:val="7"/>
        </w:rPr>
        <w:t>a</w:t>
      </w:r>
      <w:r>
        <w:rPr>
          <w:i/>
          <w:sz w:val="14"/>
        </w:rPr>
        <w:t>Key</w:t>
      </w:r>
      <w:r>
        <w:rPr>
          <w:i/>
          <w:spacing w:val="-8"/>
          <w:sz w:val="14"/>
        </w:rPr>
        <w:t xml:space="preserve"> </w:t>
      </w:r>
      <w:r>
        <w:rPr>
          <w:i/>
          <w:sz w:val="14"/>
        </w:rPr>
        <w:t>Laboratory</w:t>
      </w:r>
      <w:r>
        <w:rPr>
          <w:i/>
          <w:spacing w:val="-7"/>
          <w:sz w:val="14"/>
        </w:rPr>
        <w:t xml:space="preserve"> </w:t>
      </w:r>
      <w:r>
        <w:rPr>
          <w:i/>
          <w:sz w:val="14"/>
        </w:rPr>
        <w:t>of</w:t>
      </w:r>
      <w:r>
        <w:rPr>
          <w:i/>
          <w:spacing w:val="-8"/>
          <w:sz w:val="14"/>
        </w:rPr>
        <w:t xml:space="preserve"> </w:t>
      </w:r>
      <w:r>
        <w:rPr>
          <w:i/>
          <w:sz w:val="14"/>
        </w:rPr>
        <w:t>Flexible</w:t>
      </w:r>
      <w:r>
        <w:rPr>
          <w:i/>
          <w:spacing w:val="-8"/>
          <w:sz w:val="14"/>
        </w:rPr>
        <w:t xml:space="preserve"> </w:t>
      </w:r>
      <w:r>
        <w:rPr>
          <w:i/>
          <w:sz w:val="14"/>
        </w:rPr>
        <w:t>Electronics</w:t>
      </w:r>
      <w:r>
        <w:rPr>
          <w:i/>
          <w:spacing w:val="-7"/>
          <w:sz w:val="14"/>
        </w:rPr>
        <w:t xml:space="preserve"> </w:t>
      </w:r>
      <w:r>
        <w:rPr>
          <w:i/>
          <w:sz w:val="14"/>
        </w:rPr>
        <w:t>(KLOFE),</w:t>
      </w:r>
      <w:r>
        <w:rPr>
          <w:i/>
          <w:spacing w:val="-9"/>
          <w:sz w:val="14"/>
        </w:rPr>
        <w:t xml:space="preserve"> </w:t>
      </w:r>
      <w:r>
        <w:rPr>
          <w:i/>
          <w:sz w:val="14"/>
        </w:rPr>
        <w:t>Institute</w:t>
      </w:r>
      <w:r>
        <w:rPr>
          <w:i/>
          <w:spacing w:val="-7"/>
          <w:sz w:val="14"/>
        </w:rPr>
        <w:t xml:space="preserve"> </w:t>
      </w:r>
      <w:r>
        <w:rPr>
          <w:i/>
          <w:sz w:val="14"/>
        </w:rPr>
        <w:t>of</w:t>
      </w:r>
      <w:r>
        <w:rPr>
          <w:i/>
          <w:spacing w:val="-9"/>
          <w:sz w:val="14"/>
        </w:rPr>
        <w:t xml:space="preserve"> </w:t>
      </w:r>
      <w:r>
        <w:rPr>
          <w:i/>
          <w:sz w:val="14"/>
        </w:rPr>
        <w:t>Advanced</w:t>
      </w:r>
      <w:r>
        <w:rPr>
          <w:i/>
          <w:spacing w:val="-6"/>
          <w:sz w:val="14"/>
        </w:rPr>
        <w:t xml:space="preserve"> </w:t>
      </w:r>
      <w:r>
        <w:rPr>
          <w:i/>
          <w:sz w:val="14"/>
        </w:rPr>
        <w:t>Materials</w:t>
      </w:r>
      <w:r>
        <w:rPr>
          <w:i/>
          <w:spacing w:val="-7"/>
          <w:sz w:val="14"/>
        </w:rPr>
        <w:t xml:space="preserve"> </w:t>
      </w:r>
      <w:r>
        <w:rPr>
          <w:i/>
          <w:spacing w:val="-2"/>
          <w:sz w:val="14"/>
        </w:rPr>
        <w:t>(IAM),</w:t>
      </w:r>
    </w:p>
    <w:p w14:paraId="2B9BF02C" w14:textId="77777777" w:rsidR="005C1E2E" w:rsidRDefault="00FB349B">
      <w:pPr>
        <w:spacing w:before="38" w:line="297" w:lineRule="auto"/>
        <w:ind w:left="130"/>
        <w:rPr>
          <w:i/>
          <w:sz w:val="14"/>
        </w:rPr>
      </w:pPr>
      <w:r>
        <w:rPr>
          <w:i/>
          <w:sz w:val="14"/>
        </w:rPr>
        <w:t>Nanjing Tech University, Nanjing 211816, Jiangsu, China. E-mail: iamcyzha@njtech.</w:t>
      </w:r>
      <w:r>
        <w:rPr>
          <w:i/>
          <w:spacing w:val="40"/>
          <w:sz w:val="14"/>
        </w:rPr>
        <w:t xml:space="preserve"> </w:t>
      </w:r>
      <w:r>
        <w:rPr>
          <w:i/>
          <w:sz w:val="14"/>
        </w:rPr>
        <w:t xml:space="preserve">edu.cn; </w:t>
      </w:r>
      <w:hyperlink r:id="rId17">
        <w:r>
          <w:rPr>
            <w:i/>
            <w:sz w:val="14"/>
          </w:rPr>
          <w:t>chenyangzha@um.edu.mo</w:t>
        </w:r>
      </w:hyperlink>
    </w:p>
    <w:p w14:paraId="1859874D" w14:textId="77777777" w:rsidR="005C1E2E" w:rsidRDefault="00FB349B">
      <w:pPr>
        <w:spacing w:before="19" w:line="297" w:lineRule="auto"/>
        <w:ind w:left="130"/>
        <w:rPr>
          <w:i/>
          <w:sz w:val="14"/>
        </w:rPr>
      </w:pPr>
      <w:r>
        <w:rPr>
          <w:i/>
          <w:position w:val="5"/>
          <w:sz w:val="7"/>
        </w:rPr>
        <w:t>b</w:t>
      </w:r>
      <w:r>
        <w:rPr>
          <w:i/>
          <w:sz w:val="14"/>
        </w:rPr>
        <w:t>Henan</w:t>
      </w:r>
      <w:r>
        <w:rPr>
          <w:i/>
          <w:spacing w:val="80"/>
          <w:w w:val="150"/>
          <w:sz w:val="14"/>
        </w:rPr>
        <w:t xml:space="preserve"> </w:t>
      </w:r>
      <w:r>
        <w:rPr>
          <w:i/>
          <w:sz w:val="14"/>
        </w:rPr>
        <w:t>Key</w:t>
      </w:r>
      <w:r>
        <w:rPr>
          <w:i/>
          <w:spacing w:val="80"/>
          <w:sz w:val="14"/>
        </w:rPr>
        <w:t xml:space="preserve"> </w:t>
      </w:r>
      <w:r>
        <w:rPr>
          <w:i/>
          <w:sz w:val="14"/>
        </w:rPr>
        <w:t>Laboratory</w:t>
      </w:r>
      <w:r>
        <w:rPr>
          <w:i/>
          <w:spacing w:val="80"/>
          <w:w w:val="150"/>
          <w:sz w:val="14"/>
        </w:rPr>
        <w:t xml:space="preserve"> </w:t>
      </w:r>
      <w:r>
        <w:rPr>
          <w:i/>
          <w:sz w:val="14"/>
        </w:rPr>
        <w:t>of</w:t>
      </w:r>
      <w:r>
        <w:rPr>
          <w:i/>
          <w:spacing w:val="80"/>
          <w:sz w:val="14"/>
        </w:rPr>
        <w:t xml:space="preserve"> </w:t>
      </w:r>
      <w:r>
        <w:rPr>
          <w:i/>
          <w:sz w:val="14"/>
        </w:rPr>
        <w:t>Nanocomposites</w:t>
      </w:r>
      <w:r>
        <w:rPr>
          <w:i/>
          <w:spacing w:val="80"/>
          <w:w w:val="150"/>
          <w:sz w:val="14"/>
        </w:rPr>
        <w:t xml:space="preserve"> </w:t>
      </w:r>
      <w:r>
        <w:rPr>
          <w:i/>
          <w:sz w:val="14"/>
        </w:rPr>
        <w:t>and</w:t>
      </w:r>
      <w:r>
        <w:rPr>
          <w:i/>
          <w:spacing w:val="80"/>
          <w:sz w:val="14"/>
        </w:rPr>
        <w:t xml:space="preserve"> </w:t>
      </w:r>
      <w:r>
        <w:rPr>
          <w:i/>
          <w:sz w:val="14"/>
        </w:rPr>
        <w:t>Applications,</w:t>
      </w:r>
      <w:r>
        <w:rPr>
          <w:i/>
          <w:spacing w:val="80"/>
          <w:w w:val="150"/>
          <w:sz w:val="14"/>
        </w:rPr>
        <w:t xml:space="preserve"> </w:t>
      </w:r>
      <w:r>
        <w:rPr>
          <w:i/>
          <w:sz w:val="14"/>
        </w:rPr>
        <w:t>Institute</w:t>
      </w:r>
      <w:r>
        <w:rPr>
          <w:i/>
          <w:spacing w:val="80"/>
          <w:w w:val="150"/>
          <w:sz w:val="14"/>
        </w:rPr>
        <w:t xml:space="preserve"> </w:t>
      </w:r>
      <w:r>
        <w:rPr>
          <w:i/>
          <w:sz w:val="14"/>
        </w:rPr>
        <w:t>of</w:t>
      </w:r>
      <w:r>
        <w:rPr>
          <w:i/>
          <w:spacing w:val="40"/>
          <w:sz w:val="14"/>
        </w:rPr>
        <w:t xml:space="preserve"> </w:t>
      </w:r>
      <w:r>
        <w:rPr>
          <w:i/>
          <w:sz w:val="14"/>
        </w:rPr>
        <w:t>Nanostructured</w:t>
      </w:r>
      <w:r>
        <w:rPr>
          <w:i/>
          <w:spacing w:val="54"/>
          <w:sz w:val="14"/>
        </w:rPr>
        <w:t xml:space="preserve"> </w:t>
      </w:r>
      <w:r>
        <w:rPr>
          <w:i/>
          <w:sz w:val="14"/>
        </w:rPr>
        <w:t>Functional</w:t>
      </w:r>
      <w:r>
        <w:rPr>
          <w:i/>
          <w:spacing w:val="54"/>
          <w:sz w:val="14"/>
        </w:rPr>
        <w:t xml:space="preserve"> </w:t>
      </w:r>
      <w:r>
        <w:rPr>
          <w:i/>
          <w:sz w:val="14"/>
        </w:rPr>
        <w:t>Materials,</w:t>
      </w:r>
      <w:r>
        <w:rPr>
          <w:i/>
          <w:spacing w:val="55"/>
          <w:sz w:val="14"/>
        </w:rPr>
        <w:t xml:space="preserve"> </w:t>
      </w:r>
      <w:r>
        <w:rPr>
          <w:i/>
          <w:sz w:val="14"/>
        </w:rPr>
        <w:t>Huanghe</w:t>
      </w:r>
      <w:r>
        <w:rPr>
          <w:i/>
          <w:spacing w:val="55"/>
          <w:sz w:val="14"/>
        </w:rPr>
        <w:t xml:space="preserve"> </w:t>
      </w:r>
      <w:r>
        <w:rPr>
          <w:i/>
          <w:sz w:val="14"/>
        </w:rPr>
        <w:t>Science</w:t>
      </w:r>
      <w:r>
        <w:rPr>
          <w:i/>
          <w:spacing w:val="53"/>
          <w:sz w:val="14"/>
        </w:rPr>
        <w:t xml:space="preserve"> </w:t>
      </w:r>
      <w:r>
        <w:rPr>
          <w:i/>
          <w:sz w:val="14"/>
        </w:rPr>
        <w:t>and</w:t>
      </w:r>
      <w:r>
        <w:rPr>
          <w:i/>
          <w:spacing w:val="53"/>
          <w:sz w:val="14"/>
        </w:rPr>
        <w:t xml:space="preserve"> </w:t>
      </w:r>
      <w:r>
        <w:rPr>
          <w:i/>
          <w:sz w:val="14"/>
        </w:rPr>
        <w:t>Technology</w:t>
      </w:r>
      <w:r>
        <w:rPr>
          <w:i/>
          <w:spacing w:val="52"/>
          <w:sz w:val="14"/>
        </w:rPr>
        <w:t xml:space="preserve"> </w:t>
      </w:r>
      <w:r>
        <w:rPr>
          <w:i/>
          <w:spacing w:val="-2"/>
          <w:sz w:val="14"/>
        </w:rPr>
        <w:t>College,</w:t>
      </w:r>
    </w:p>
    <w:p w14:paraId="3DA85B1B" w14:textId="77777777" w:rsidR="005C1E2E" w:rsidRDefault="00FB349B">
      <w:pPr>
        <w:spacing w:line="160" w:lineRule="exact"/>
        <w:ind w:left="130"/>
        <w:rPr>
          <w:i/>
          <w:sz w:val="14"/>
        </w:rPr>
      </w:pPr>
      <w:r>
        <w:rPr>
          <w:i/>
          <w:w w:val="105"/>
          <w:sz w:val="14"/>
        </w:rPr>
        <w:t>Zhengzhou</w:t>
      </w:r>
      <w:r>
        <w:rPr>
          <w:i/>
          <w:spacing w:val="-7"/>
          <w:w w:val="105"/>
          <w:sz w:val="14"/>
        </w:rPr>
        <w:t xml:space="preserve"> </w:t>
      </w:r>
      <w:r>
        <w:rPr>
          <w:i/>
          <w:w w:val="105"/>
          <w:sz w:val="14"/>
        </w:rPr>
        <w:t>450006,</w:t>
      </w:r>
      <w:r>
        <w:rPr>
          <w:i/>
          <w:spacing w:val="-5"/>
          <w:w w:val="105"/>
          <w:sz w:val="14"/>
        </w:rPr>
        <w:t xml:space="preserve"> </w:t>
      </w:r>
      <w:r>
        <w:rPr>
          <w:i/>
          <w:w w:val="105"/>
          <w:sz w:val="14"/>
        </w:rPr>
        <w:t>Henan,</w:t>
      </w:r>
      <w:r>
        <w:rPr>
          <w:i/>
          <w:spacing w:val="-6"/>
          <w:w w:val="105"/>
          <w:sz w:val="14"/>
        </w:rPr>
        <w:t xml:space="preserve"> </w:t>
      </w:r>
      <w:r>
        <w:rPr>
          <w:i/>
          <w:spacing w:val="-4"/>
          <w:w w:val="105"/>
          <w:sz w:val="14"/>
        </w:rPr>
        <w:t>China</w:t>
      </w:r>
    </w:p>
    <w:p w14:paraId="7EBBF53E" w14:textId="77777777" w:rsidR="005C1E2E" w:rsidRDefault="00FB349B">
      <w:pPr>
        <w:spacing w:before="59"/>
        <w:ind w:left="130"/>
        <w:rPr>
          <w:i/>
          <w:sz w:val="14"/>
        </w:rPr>
      </w:pPr>
      <w:r>
        <w:rPr>
          <w:i/>
          <w:position w:val="5"/>
          <w:sz w:val="7"/>
        </w:rPr>
        <w:t>c</w:t>
      </w:r>
      <w:r>
        <w:rPr>
          <w:i/>
          <w:sz w:val="14"/>
        </w:rPr>
        <w:t>Institute</w:t>
      </w:r>
      <w:r>
        <w:rPr>
          <w:i/>
          <w:spacing w:val="3"/>
          <w:sz w:val="14"/>
        </w:rPr>
        <w:t xml:space="preserve"> </w:t>
      </w:r>
      <w:r>
        <w:rPr>
          <w:i/>
          <w:sz w:val="14"/>
        </w:rPr>
        <w:t>of</w:t>
      </w:r>
      <w:r>
        <w:rPr>
          <w:i/>
          <w:spacing w:val="3"/>
          <w:sz w:val="14"/>
        </w:rPr>
        <w:t xml:space="preserve"> </w:t>
      </w:r>
      <w:r>
        <w:rPr>
          <w:i/>
          <w:sz w:val="14"/>
        </w:rPr>
        <w:t>Applied</w:t>
      </w:r>
      <w:r>
        <w:rPr>
          <w:i/>
          <w:spacing w:val="3"/>
          <w:sz w:val="14"/>
        </w:rPr>
        <w:t xml:space="preserve"> </w:t>
      </w:r>
      <w:r>
        <w:rPr>
          <w:i/>
          <w:sz w:val="14"/>
        </w:rPr>
        <w:t>Physics</w:t>
      </w:r>
      <w:r>
        <w:rPr>
          <w:i/>
          <w:spacing w:val="3"/>
          <w:sz w:val="14"/>
        </w:rPr>
        <w:t xml:space="preserve"> </w:t>
      </w:r>
      <w:r>
        <w:rPr>
          <w:i/>
          <w:sz w:val="14"/>
        </w:rPr>
        <w:t>and</w:t>
      </w:r>
      <w:r>
        <w:rPr>
          <w:i/>
          <w:spacing w:val="4"/>
          <w:sz w:val="14"/>
        </w:rPr>
        <w:t xml:space="preserve"> </w:t>
      </w:r>
      <w:r>
        <w:rPr>
          <w:i/>
          <w:sz w:val="14"/>
        </w:rPr>
        <w:t>Materials</w:t>
      </w:r>
      <w:r>
        <w:rPr>
          <w:i/>
          <w:spacing w:val="4"/>
          <w:sz w:val="14"/>
        </w:rPr>
        <w:t xml:space="preserve"> </w:t>
      </w:r>
      <w:r>
        <w:rPr>
          <w:i/>
          <w:sz w:val="14"/>
        </w:rPr>
        <w:t>Engineering</w:t>
      </w:r>
      <w:r>
        <w:rPr>
          <w:i/>
          <w:spacing w:val="3"/>
          <w:sz w:val="14"/>
        </w:rPr>
        <w:t xml:space="preserve"> </w:t>
      </w:r>
      <w:r>
        <w:rPr>
          <w:i/>
          <w:sz w:val="14"/>
        </w:rPr>
        <w:t>(IAPME),</w:t>
      </w:r>
      <w:r>
        <w:rPr>
          <w:i/>
          <w:spacing w:val="3"/>
          <w:sz w:val="14"/>
        </w:rPr>
        <w:t xml:space="preserve"> </w:t>
      </w:r>
      <w:r>
        <w:rPr>
          <w:i/>
          <w:sz w:val="14"/>
        </w:rPr>
        <w:t>University</w:t>
      </w:r>
      <w:r>
        <w:rPr>
          <w:i/>
          <w:spacing w:val="4"/>
          <w:sz w:val="14"/>
        </w:rPr>
        <w:t xml:space="preserve"> </w:t>
      </w:r>
      <w:r>
        <w:rPr>
          <w:i/>
          <w:sz w:val="14"/>
        </w:rPr>
        <w:t>of</w:t>
      </w:r>
      <w:r>
        <w:rPr>
          <w:i/>
          <w:spacing w:val="3"/>
          <w:sz w:val="14"/>
        </w:rPr>
        <w:t xml:space="preserve"> </w:t>
      </w:r>
      <w:r>
        <w:rPr>
          <w:i/>
          <w:spacing w:val="-2"/>
          <w:sz w:val="14"/>
        </w:rPr>
        <w:t>Macau,</w:t>
      </w:r>
    </w:p>
    <w:p w14:paraId="0BBC54F2" w14:textId="77777777" w:rsidR="005C1E2E" w:rsidRDefault="00FB349B">
      <w:pPr>
        <w:spacing w:before="38"/>
        <w:ind w:left="130"/>
        <w:rPr>
          <w:i/>
          <w:sz w:val="14"/>
        </w:rPr>
      </w:pPr>
      <w:r>
        <w:rPr>
          <w:i/>
          <w:sz w:val="14"/>
        </w:rPr>
        <w:t>Taipa,</w:t>
      </w:r>
      <w:r>
        <w:rPr>
          <w:i/>
          <w:spacing w:val="11"/>
          <w:sz w:val="14"/>
        </w:rPr>
        <w:t xml:space="preserve"> </w:t>
      </w:r>
      <w:r>
        <w:rPr>
          <w:i/>
          <w:sz w:val="14"/>
        </w:rPr>
        <w:t>Macau</w:t>
      </w:r>
      <w:r>
        <w:rPr>
          <w:i/>
          <w:spacing w:val="10"/>
          <w:sz w:val="14"/>
        </w:rPr>
        <w:t xml:space="preserve"> </w:t>
      </w:r>
      <w:r>
        <w:rPr>
          <w:i/>
          <w:sz w:val="14"/>
        </w:rPr>
        <w:t>SAR,</w:t>
      </w:r>
      <w:r>
        <w:rPr>
          <w:i/>
          <w:spacing w:val="12"/>
          <w:sz w:val="14"/>
        </w:rPr>
        <w:t xml:space="preserve"> </w:t>
      </w:r>
      <w:r>
        <w:rPr>
          <w:i/>
          <w:sz w:val="14"/>
        </w:rPr>
        <w:t>999078,</w:t>
      </w:r>
      <w:r>
        <w:rPr>
          <w:i/>
          <w:spacing w:val="12"/>
          <w:sz w:val="14"/>
        </w:rPr>
        <w:t xml:space="preserve"> </w:t>
      </w:r>
      <w:r>
        <w:rPr>
          <w:i/>
          <w:sz w:val="14"/>
        </w:rPr>
        <w:t>China.</w:t>
      </w:r>
      <w:r>
        <w:rPr>
          <w:i/>
          <w:spacing w:val="12"/>
          <w:sz w:val="14"/>
        </w:rPr>
        <w:t xml:space="preserve"> </w:t>
      </w:r>
      <w:r>
        <w:rPr>
          <w:i/>
          <w:sz w:val="14"/>
        </w:rPr>
        <w:t>E-mail:</w:t>
      </w:r>
      <w:r>
        <w:rPr>
          <w:i/>
          <w:spacing w:val="10"/>
          <w:sz w:val="14"/>
        </w:rPr>
        <w:t xml:space="preserve"> </w:t>
      </w:r>
      <w:hyperlink r:id="rId18">
        <w:r>
          <w:rPr>
            <w:i/>
            <w:spacing w:val="-2"/>
            <w:sz w:val="14"/>
          </w:rPr>
          <w:t>bizhui@um.edu.mo</w:t>
        </w:r>
      </w:hyperlink>
    </w:p>
    <w:p w14:paraId="5313807C" w14:textId="77777777" w:rsidR="005C1E2E" w:rsidRDefault="00FB349B">
      <w:pPr>
        <w:spacing w:before="59" w:line="312" w:lineRule="auto"/>
        <w:ind w:left="130"/>
        <w:rPr>
          <w:i/>
          <w:sz w:val="14"/>
        </w:rPr>
      </w:pPr>
      <w:r>
        <w:rPr>
          <w:i/>
          <w:w w:val="105"/>
          <w:position w:val="5"/>
          <w:sz w:val="7"/>
        </w:rPr>
        <w:t>d</w:t>
      </w:r>
      <w:r>
        <w:rPr>
          <w:i/>
          <w:w w:val="105"/>
          <w:sz w:val="14"/>
        </w:rPr>
        <w:t>Engineering,</w:t>
      </w:r>
      <w:r>
        <w:rPr>
          <w:i/>
          <w:spacing w:val="-5"/>
          <w:w w:val="105"/>
          <w:sz w:val="14"/>
        </w:rPr>
        <w:t xml:space="preserve"> </w:t>
      </w:r>
      <w:r>
        <w:rPr>
          <w:i/>
          <w:w w:val="105"/>
          <w:sz w:val="14"/>
        </w:rPr>
        <w:t>Faculty</w:t>
      </w:r>
      <w:r>
        <w:rPr>
          <w:i/>
          <w:spacing w:val="-4"/>
          <w:w w:val="105"/>
          <w:sz w:val="14"/>
        </w:rPr>
        <w:t xml:space="preserve"> </w:t>
      </w:r>
      <w:r>
        <w:rPr>
          <w:i/>
          <w:w w:val="105"/>
          <w:sz w:val="14"/>
        </w:rPr>
        <w:t>of</w:t>
      </w:r>
      <w:r>
        <w:rPr>
          <w:i/>
          <w:spacing w:val="-5"/>
          <w:w w:val="105"/>
          <w:sz w:val="14"/>
        </w:rPr>
        <w:t xml:space="preserve"> </w:t>
      </w:r>
      <w:r>
        <w:rPr>
          <w:i/>
          <w:w w:val="105"/>
          <w:sz w:val="14"/>
        </w:rPr>
        <w:t>Science,</w:t>
      </w:r>
      <w:r>
        <w:rPr>
          <w:i/>
          <w:spacing w:val="-4"/>
          <w:w w:val="105"/>
          <w:sz w:val="14"/>
        </w:rPr>
        <w:t xml:space="preserve"> </w:t>
      </w:r>
      <w:r>
        <w:rPr>
          <w:i/>
          <w:w w:val="105"/>
          <w:sz w:val="14"/>
        </w:rPr>
        <w:t>University</w:t>
      </w:r>
      <w:r>
        <w:rPr>
          <w:i/>
          <w:spacing w:val="-5"/>
          <w:w w:val="105"/>
          <w:sz w:val="14"/>
        </w:rPr>
        <w:t xml:space="preserve"> </w:t>
      </w:r>
      <w:r>
        <w:rPr>
          <w:i/>
          <w:w w:val="105"/>
          <w:sz w:val="14"/>
        </w:rPr>
        <w:t>of</w:t>
      </w:r>
      <w:r>
        <w:rPr>
          <w:i/>
          <w:spacing w:val="-5"/>
          <w:w w:val="105"/>
          <w:sz w:val="14"/>
        </w:rPr>
        <w:t xml:space="preserve"> </w:t>
      </w:r>
      <w:r>
        <w:rPr>
          <w:i/>
          <w:w w:val="105"/>
          <w:sz w:val="14"/>
        </w:rPr>
        <w:t>East</w:t>
      </w:r>
      <w:r>
        <w:rPr>
          <w:i/>
          <w:spacing w:val="-5"/>
          <w:w w:val="105"/>
          <w:sz w:val="14"/>
        </w:rPr>
        <w:t xml:space="preserve"> </w:t>
      </w:r>
      <w:r>
        <w:rPr>
          <w:i/>
          <w:w w:val="105"/>
          <w:sz w:val="14"/>
        </w:rPr>
        <w:t>Anglia,</w:t>
      </w:r>
      <w:r>
        <w:rPr>
          <w:i/>
          <w:spacing w:val="-4"/>
          <w:w w:val="105"/>
          <w:sz w:val="14"/>
        </w:rPr>
        <w:t xml:space="preserve"> </w:t>
      </w:r>
      <w:r>
        <w:rPr>
          <w:i/>
          <w:w w:val="105"/>
          <w:sz w:val="14"/>
        </w:rPr>
        <w:t>Norwich,</w:t>
      </w:r>
      <w:r>
        <w:rPr>
          <w:i/>
          <w:spacing w:val="-5"/>
          <w:w w:val="105"/>
          <w:sz w:val="14"/>
        </w:rPr>
        <w:t xml:space="preserve"> </w:t>
      </w:r>
      <w:r>
        <w:rPr>
          <w:i/>
          <w:w w:val="105"/>
          <w:sz w:val="14"/>
        </w:rPr>
        <w:t>NR4</w:t>
      </w:r>
      <w:r>
        <w:rPr>
          <w:i/>
          <w:spacing w:val="-5"/>
          <w:w w:val="105"/>
          <w:sz w:val="14"/>
        </w:rPr>
        <w:t xml:space="preserve"> </w:t>
      </w:r>
      <w:r>
        <w:rPr>
          <w:i/>
          <w:w w:val="105"/>
          <w:sz w:val="14"/>
        </w:rPr>
        <w:t>7TJ,</w:t>
      </w:r>
      <w:r>
        <w:rPr>
          <w:i/>
          <w:spacing w:val="-5"/>
          <w:w w:val="105"/>
          <w:sz w:val="14"/>
        </w:rPr>
        <w:t xml:space="preserve"> </w:t>
      </w:r>
      <w:r>
        <w:rPr>
          <w:i/>
          <w:w w:val="105"/>
          <w:sz w:val="14"/>
        </w:rPr>
        <w:t>UK</w:t>
      </w:r>
      <w:r>
        <w:rPr>
          <w:i/>
          <w:spacing w:val="40"/>
          <w:w w:val="105"/>
          <w:sz w:val="14"/>
        </w:rPr>
        <w:t xml:space="preserve"> </w:t>
      </w:r>
      <w:r>
        <w:rPr>
          <w:i/>
          <w:spacing w:val="-2"/>
          <w:w w:val="105"/>
          <w:position w:val="5"/>
          <w:sz w:val="7"/>
        </w:rPr>
        <w:t>e</w:t>
      </w:r>
      <w:r>
        <w:rPr>
          <w:i/>
          <w:spacing w:val="-2"/>
          <w:w w:val="105"/>
          <w:sz w:val="14"/>
        </w:rPr>
        <w:t>Department of Chemical and Biological Engineering, State University of New York at</w:t>
      </w:r>
      <w:r>
        <w:rPr>
          <w:i/>
          <w:spacing w:val="40"/>
          <w:w w:val="105"/>
          <w:sz w:val="14"/>
        </w:rPr>
        <w:t xml:space="preserve"> </w:t>
      </w:r>
      <w:r>
        <w:rPr>
          <w:i/>
          <w:w w:val="105"/>
          <w:sz w:val="14"/>
        </w:rPr>
        <w:t>Bu</w:t>
      </w:r>
      <w:r>
        <w:rPr>
          <w:rFonts w:ascii="Microsoft Sans Serif" w:hAnsi="Microsoft Sans Serif"/>
          <w:w w:val="105"/>
          <w:sz w:val="14"/>
        </w:rPr>
        <w:t>ﬀ</w:t>
      </w:r>
      <w:r>
        <w:rPr>
          <w:i/>
          <w:w w:val="105"/>
          <w:sz w:val="14"/>
        </w:rPr>
        <w:t>alo, Bu</w:t>
      </w:r>
      <w:r>
        <w:rPr>
          <w:rFonts w:ascii="Microsoft Sans Serif" w:hAnsi="Microsoft Sans Serif"/>
          <w:w w:val="105"/>
          <w:sz w:val="14"/>
        </w:rPr>
        <w:t>ﬀ</w:t>
      </w:r>
      <w:r>
        <w:rPr>
          <w:i/>
          <w:w w:val="105"/>
          <w:sz w:val="14"/>
        </w:rPr>
        <w:t>alo, NY 14260-4200, USA. E-mail: hchen23@bu</w:t>
      </w:r>
      <w:r>
        <w:rPr>
          <w:rFonts w:ascii="Microsoft Sans Serif" w:hAnsi="Microsoft Sans Serif"/>
          <w:w w:val="105"/>
          <w:sz w:val="14"/>
        </w:rPr>
        <w:t>ﬀ</w:t>
      </w:r>
      <w:r>
        <w:rPr>
          <w:i/>
          <w:w w:val="105"/>
          <w:sz w:val="14"/>
        </w:rPr>
        <w:t>alo.edu</w:t>
      </w:r>
    </w:p>
    <w:p w14:paraId="2E34F435" w14:textId="77777777" w:rsidR="005C1E2E" w:rsidRDefault="00FB349B">
      <w:pPr>
        <w:tabs>
          <w:tab w:val="left" w:pos="1074"/>
          <w:tab w:val="left" w:pos="2196"/>
          <w:tab w:val="left" w:pos="3146"/>
          <w:tab w:val="left" w:pos="3639"/>
          <w:tab w:val="left" w:pos="4423"/>
          <w:tab w:val="left" w:pos="4832"/>
        </w:tabs>
        <w:spacing w:before="9" w:line="297" w:lineRule="auto"/>
        <w:ind w:left="130" w:right="39"/>
        <w:rPr>
          <w:sz w:val="14"/>
        </w:rPr>
      </w:pPr>
      <w:r>
        <w:rPr>
          <w:rFonts w:ascii="Arial MT" w:hAnsi="Arial MT"/>
          <w:w w:val="105"/>
          <w:sz w:val="14"/>
        </w:rPr>
        <w:t xml:space="preserve">† </w:t>
      </w:r>
      <w:r>
        <w:rPr>
          <w:w w:val="105"/>
          <w:sz w:val="14"/>
        </w:rPr>
        <w:t>Electronic</w:t>
      </w:r>
      <w:r>
        <w:rPr>
          <w:sz w:val="14"/>
        </w:rPr>
        <w:tab/>
      </w:r>
      <w:r>
        <w:rPr>
          <w:spacing w:val="-2"/>
          <w:w w:val="105"/>
          <w:sz w:val="14"/>
        </w:rPr>
        <w:t>supplementary</w:t>
      </w:r>
      <w:r>
        <w:rPr>
          <w:sz w:val="14"/>
        </w:rPr>
        <w:tab/>
      </w:r>
      <w:r>
        <w:rPr>
          <w:spacing w:val="-2"/>
          <w:w w:val="105"/>
          <w:sz w:val="14"/>
        </w:rPr>
        <w:t>information</w:t>
      </w:r>
      <w:r>
        <w:rPr>
          <w:sz w:val="14"/>
        </w:rPr>
        <w:tab/>
      </w:r>
      <w:r>
        <w:rPr>
          <w:spacing w:val="-2"/>
          <w:w w:val="105"/>
          <w:sz w:val="14"/>
        </w:rPr>
        <w:t>(ESI)</w:t>
      </w:r>
      <w:r>
        <w:rPr>
          <w:sz w:val="14"/>
        </w:rPr>
        <w:tab/>
      </w:r>
      <w:r>
        <w:rPr>
          <w:spacing w:val="-2"/>
          <w:w w:val="105"/>
          <w:sz w:val="14"/>
        </w:rPr>
        <w:t>available.</w:t>
      </w:r>
      <w:r>
        <w:rPr>
          <w:sz w:val="14"/>
        </w:rPr>
        <w:tab/>
      </w:r>
      <w:r>
        <w:rPr>
          <w:spacing w:val="-4"/>
          <w:w w:val="105"/>
          <w:sz w:val="14"/>
        </w:rPr>
        <w:t>See</w:t>
      </w:r>
      <w:r>
        <w:rPr>
          <w:sz w:val="14"/>
        </w:rPr>
        <w:tab/>
      </w:r>
      <w:r>
        <w:rPr>
          <w:spacing w:val="-6"/>
          <w:w w:val="105"/>
          <w:sz w:val="14"/>
        </w:rPr>
        <w:t>DOI:</w:t>
      </w:r>
      <w:r>
        <w:rPr>
          <w:spacing w:val="40"/>
          <w:w w:val="105"/>
          <w:sz w:val="14"/>
        </w:rPr>
        <w:t xml:space="preserve"> </w:t>
      </w:r>
      <w:r>
        <w:rPr>
          <w:spacing w:val="-2"/>
          <w:w w:val="105"/>
          <w:sz w:val="14"/>
        </w:rPr>
        <w:t>10.1039/d1ta10105f</w:t>
      </w:r>
    </w:p>
    <w:p w14:paraId="408962F4" w14:textId="77777777" w:rsidR="005C1E2E" w:rsidRDefault="00FB349B">
      <w:pPr>
        <w:spacing w:before="18"/>
        <w:ind w:left="130"/>
        <w:rPr>
          <w:sz w:val="14"/>
        </w:rPr>
      </w:pPr>
      <w:r>
        <w:rPr>
          <w:rFonts w:ascii="Arial MT" w:hAnsi="Arial MT"/>
          <w:w w:val="110"/>
          <w:sz w:val="14"/>
        </w:rPr>
        <w:t>‡</w:t>
      </w:r>
      <w:r>
        <w:rPr>
          <w:rFonts w:ascii="Arial MT" w:hAnsi="Arial MT"/>
          <w:spacing w:val="8"/>
          <w:w w:val="110"/>
          <w:sz w:val="14"/>
        </w:rPr>
        <w:t xml:space="preserve"> </w:t>
      </w:r>
      <w:r>
        <w:rPr>
          <w:w w:val="110"/>
          <w:sz w:val="14"/>
        </w:rPr>
        <w:t>These</w:t>
      </w:r>
      <w:r>
        <w:rPr>
          <w:spacing w:val="4"/>
          <w:w w:val="110"/>
          <w:sz w:val="14"/>
        </w:rPr>
        <w:t xml:space="preserve"> </w:t>
      </w:r>
      <w:r>
        <w:rPr>
          <w:w w:val="110"/>
          <w:sz w:val="14"/>
        </w:rPr>
        <w:t>authors</w:t>
      </w:r>
      <w:r>
        <w:rPr>
          <w:spacing w:val="4"/>
          <w:w w:val="110"/>
          <w:sz w:val="14"/>
        </w:rPr>
        <w:t xml:space="preserve"> </w:t>
      </w:r>
      <w:r>
        <w:rPr>
          <w:w w:val="110"/>
          <w:sz w:val="14"/>
        </w:rPr>
        <w:t>contributed</w:t>
      </w:r>
      <w:r>
        <w:rPr>
          <w:spacing w:val="6"/>
          <w:w w:val="110"/>
          <w:sz w:val="14"/>
        </w:rPr>
        <w:t xml:space="preserve"> </w:t>
      </w:r>
      <w:r>
        <w:rPr>
          <w:w w:val="110"/>
          <w:sz w:val="14"/>
        </w:rPr>
        <w:t>equally</w:t>
      </w:r>
      <w:r>
        <w:rPr>
          <w:spacing w:val="4"/>
          <w:w w:val="110"/>
          <w:sz w:val="14"/>
        </w:rPr>
        <w:t xml:space="preserve"> </w:t>
      </w:r>
      <w:r>
        <w:rPr>
          <w:w w:val="110"/>
          <w:sz w:val="14"/>
        </w:rPr>
        <w:t>to</w:t>
      </w:r>
      <w:r>
        <w:rPr>
          <w:spacing w:val="4"/>
          <w:w w:val="110"/>
          <w:sz w:val="14"/>
        </w:rPr>
        <w:t xml:space="preserve"> </w:t>
      </w:r>
      <w:r>
        <w:rPr>
          <w:w w:val="110"/>
          <w:sz w:val="14"/>
        </w:rPr>
        <w:t>this</w:t>
      </w:r>
      <w:r>
        <w:rPr>
          <w:spacing w:val="5"/>
          <w:w w:val="110"/>
          <w:sz w:val="14"/>
        </w:rPr>
        <w:t xml:space="preserve"> </w:t>
      </w:r>
      <w:r>
        <w:rPr>
          <w:spacing w:val="-2"/>
          <w:w w:val="110"/>
          <w:sz w:val="14"/>
        </w:rPr>
        <w:t>article.</w:t>
      </w:r>
    </w:p>
    <w:p w14:paraId="71A61257" w14:textId="77777777" w:rsidR="005C1E2E" w:rsidRDefault="00FB349B">
      <w:pPr>
        <w:pStyle w:val="BodyText"/>
        <w:spacing w:before="87" w:line="240" w:lineRule="exact"/>
        <w:ind w:right="108"/>
        <w:jc w:val="both"/>
      </w:pPr>
      <w:r>
        <w:br w:type="column"/>
      </w:r>
      <w:r>
        <w:rPr>
          <w:w w:val="105"/>
        </w:rPr>
        <w:t>depends on utilization and anchoring of migratory polysul</w:t>
      </w:r>
      <w:r>
        <w:rPr>
          <w:rFonts w:ascii="Arial MT" w:hAnsi="Arial MT"/>
          <w:w w:val="105"/>
        </w:rPr>
        <w:t>fi</w:t>
      </w:r>
      <w:r>
        <w:rPr>
          <w:w w:val="105"/>
        </w:rPr>
        <w:t>des</w:t>
      </w:r>
      <w:r>
        <w:rPr>
          <w:spacing w:val="80"/>
          <w:w w:val="105"/>
        </w:rPr>
        <w:t xml:space="preserve"> </w:t>
      </w:r>
      <w:r>
        <w:rPr>
          <w:w w:val="105"/>
        </w:rPr>
        <w:t>on the cathode. In a Li</w:t>
      </w:r>
      <w:r>
        <w:rPr>
          <w:rFonts w:ascii="Arial MT" w:hAnsi="Arial MT"/>
          <w:w w:val="105"/>
        </w:rPr>
        <w:t>–</w:t>
      </w:r>
      <w:r>
        <w:rPr>
          <w:w w:val="105"/>
        </w:rPr>
        <w:t>S cell, sluggish redox reactions derive from the complicated multiphase evolution of solid(S</w:t>
      </w:r>
      <w:r>
        <w:rPr>
          <w:w w:val="105"/>
          <w:vertAlign w:val="subscript"/>
        </w:rPr>
        <w:t>8</w:t>
      </w:r>
      <w:r>
        <w:rPr>
          <w:w w:val="105"/>
        </w:rPr>
        <w:t>)</w:t>
      </w:r>
      <w:r>
        <w:rPr>
          <w:rFonts w:ascii="Arial MT" w:hAnsi="Arial MT"/>
          <w:w w:val="105"/>
        </w:rPr>
        <w:t>–</w:t>
      </w:r>
      <w:r>
        <w:rPr>
          <w:w w:val="105"/>
        </w:rPr>
        <w:t>liq- uid(polysul</w:t>
      </w:r>
      <w:r>
        <w:rPr>
          <w:rFonts w:ascii="Arial MT" w:hAnsi="Arial MT"/>
          <w:w w:val="105"/>
        </w:rPr>
        <w:t>fi</w:t>
      </w:r>
      <w:r>
        <w:rPr>
          <w:w w:val="105"/>
        </w:rPr>
        <w:t>des)</w:t>
      </w:r>
      <w:r>
        <w:rPr>
          <w:rFonts w:ascii="Arial MT" w:hAnsi="Arial MT"/>
          <w:w w:val="105"/>
        </w:rPr>
        <w:t>–</w:t>
      </w:r>
      <w:r>
        <w:rPr>
          <w:w w:val="105"/>
        </w:rPr>
        <w:t>solid(Li</w:t>
      </w:r>
      <w:r>
        <w:rPr>
          <w:w w:val="105"/>
          <w:vertAlign w:val="subscript"/>
        </w:rPr>
        <w:t>2</w:t>
      </w:r>
      <w:r>
        <w:rPr>
          <w:w w:val="105"/>
        </w:rPr>
        <w:t>S) and multistep non-electron- transfer/transfer</w:t>
      </w:r>
      <w:r>
        <w:rPr>
          <w:spacing w:val="40"/>
          <w:w w:val="105"/>
        </w:rPr>
        <w:t xml:space="preserve"> </w:t>
      </w:r>
      <w:r>
        <w:rPr>
          <w:w w:val="105"/>
        </w:rPr>
        <w:t>steps</w:t>
      </w:r>
      <w:r>
        <w:rPr>
          <w:spacing w:val="40"/>
          <w:w w:val="105"/>
        </w:rPr>
        <w:t xml:space="preserve"> </w:t>
      </w:r>
      <w:r>
        <w:rPr>
          <w:w w:val="105"/>
        </w:rPr>
        <w:t>(S</w:t>
      </w:r>
      <w:r>
        <w:rPr>
          <w:w w:val="105"/>
          <w:vertAlign w:val="subscript"/>
        </w:rPr>
        <w:t>8</w:t>
      </w:r>
      <w:r>
        <w:rPr>
          <w:spacing w:val="40"/>
          <w:w w:val="105"/>
        </w:rPr>
        <w:t xml:space="preserve"> </w:t>
      </w:r>
      <w:r>
        <w:rPr>
          <w:w w:val="105"/>
        </w:rPr>
        <w:t>+</w:t>
      </w:r>
      <w:r>
        <w:rPr>
          <w:spacing w:val="40"/>
          <w:w w:val="105"/>
        </w:rPr>
        <w:t xml:space="preserve"> </w:t>
      </w:r>
      <w:r>
        <w:rPr>
          <w:w w:val="105"/>
        </w:rPr>
        <w:t>16Li</w:t>
      </w:r>
      <w:r>
        <w:rPr>
          <w:w w:val="105"/>
          <w:vertAlign w:val="superscript"/>
        </w:rPr>
        <w:t>+</w:t>
      </w:r>
      <w:r>
        <w:rPr>
          <w:spacing w:val="40"/>
          <w:w w:val="105"/>
        </w:rPr>
        <w:t xml:space="preserve"> </w:t>
      </w:r>
      <w:r>
        <w:rPr>
          <w:w w:val="105"/>
        </w:rPr>
        <w:t>+</w:t>
      </w:r>
      <w:r>
        <w:rPr>
          <w:spacing w:val="40"/>
          <w:w w:val="105"/>
        </w:rPr>
        <w:t xml:space="preserve"> </w:t>
      </w:r>
      <w:r>
        <w:rPr>
          <w:w w:val="105"/>
        </w:rPr>
        <w:t>16e</w:t>
      </w:r>
      <w:r>
        <w:rPr>
          <w:rFonts w:ascii="Lucida Sans Unicode" w:hAnsi="Lucida Sans Unicode"/>
          <w:w w:val="105"/>
          <w:vertAlign w:val="superscript"/>
        </w:rPr>
        <w:t>—</w:t>
      </w:r>
      <w:r>
        <w:rPr>
          <w:rFonts w:ascii="Lucida Sans Unicode" w:hAnsi="Lucida Sans Unicode"/>
          <w:spacing w:val="35"/>
          <w:w w:val="105"/>
        </w:rPr>
        <w:t xml:space="preserve"> </w:t>
      </w:r>
      <w:r>
        <w:rPr>
          <w:rFonts w:ascii="Lucida Sans Unicode" w:hAnsi="Lucida Sans Unicode"/>
          <w:w w:val="105"/>
        </w:rPr>
        <w:t>=</w:t>
      </w:r>
      <w:r>
        <w:rPr>
          <w:rFonts w:ascii="Lucida Sans Unicode" w:hAnsi="Lucida Sans Unicode"/>
          <w:spacing w:val="34"/>
          <w:w w:val="105"/>
        </w:rPr>
        <w:t xml:space="preserve"> </w:t>
      </w:r>
      <w:r>
        <w:rPr>
          <w:w w:val="105"/>
        </w:rPr>
        <w:t>8Li</w:t>
      </w:r>
      <w:r>
        <w:rPr>
          <w:w w:val="105"/>
          <w:vertAlign w:val="subscript"/>
        </w:rPr>
        <w:t>2</w:t>
      </w:r>
      <w:r>
        <w:rPr>
          <w:w w:val="105"/>
        </w:rPr>
        <w:t>S).</w:t>
      </w:r>
      <w:r>
        <w:rPr>
          <w:w w:val="105"/>
          <w:vertAlign w:val="superscript"/>
        </w:rPr>
        <w:t>15</w:t>
      </w:r>
      <w:r>
        <w:rPr>
          <w:spacing w:val="40"/>
          <w:w w:val="105"/>
        </w:rPr>
        <w:t xml:space="preserve"> </w:t>
      </w:r>
      <w:r>
        <w:rPr>
          <w:w w:val="105"/>
        </w:rPr>
        <w:t>Thus,</w:t>
      </w:r>
      <w:r>
        <w:rPr>
          <w:spacing w:val="40"/>
          <w:w w:val="105"/>
        </w:rPr>
        <w:t xml:space="preserve"> </w:t>
      </w:r>
      <w:r>
        <w:rPr>
          <w:w w:val="105"/>
        </w:rPr>
        <w:t>a</w:t>
      </w:r>
      <w:r>
        <w:rPr>
          <w:spacing w:val="9"/>
          <w:w w:val="105"/>
        </w:rPr>
        <w:t xml:space="preserve"> </w:t>
      </w:r>
      <w:r>
        <w:rPr>
          <w:w w:val="105"/>
        </w:rPr>
        <w:t>range</w:t>
      </w:r>
      <w:r>
        <w:rPr>
          <w:spacing w:val="9"/>
          <w:w w:val="105"/>
        </w:rPr>
        <w:t xml:space="preserve"> </w:t>
      </w:r>
      <w:r>
        <w:rPr>
          <w:w w:val="105"/>
        </w:rPr>
        <w:t>of</w:t>
      </w:r>
      <w:r>
        <w:rPr>
          <w:spacing w:val="8"/>
          <w:w w:val="105"/>
        </w:rPr>
        <w:t xml:space="preserve"> </w:t>
      </w:r>
      <w:r>
        <w:rPr>
          <w:w w:val="105"/>
        </w:rPr>
        <w:t>catalytic</w:t>
      </w:r>
      <w:r>
        <w:rPr>
          <w:spacing w:val="9"/>
          <w:w w:val="105"/>
        </w:rPr>
        <w:t xml:space="preserve"> </w:t>
      </w:r>
      <w:r>
        <w:rPr>
          <w:w w:val="105"/>
        </w:rPr>
        <w:t>materials</w:t>
      </w:r>
      <w:r>
        <w:rPr>
          <w:spacing w:val="8"/>
          <w:w w:val="105"/>
        </w:rPr>
        <w:t xml:space="preserve"> </w:t>
      </w:r>
      <w:r>
        <w:rPr>
          <w:w w:val="105"/>
        </w:rPr>
        <w:t>have</w:t>
      </w:r>
      <w:r>
        <w:rPr>
          <w:spacing w:val="10"/>
          <w:w w:val="105"/>
        </w:rPr>
        <w:t xml:space="preserve"> </w:t>
      </w:r>
      <w:r>
        <w:rPr>
          <w:w w:val="105"/>
        </w:rPr>
        <w:t>been</w:t>
      </w:r>
      <w:r>
        <w:rPr>
          <w:spacing w:val="9"/>
          <w:w w:val="105"/>
        </w:rPr>
        <w:t xml:space="preserve"> </w:t>
      </w:r>
      <w:r>
        <w:rPr>
          <w:w w:val="105"/>
        </w:rPr>
        <w:t>developed</w:t>
      </w:r>
      <w:r>
        <w:rPr>
          <w:spacing w:val="10"/>
          <w:w w:val="105"/>
        </w:rPr>
        <w:t xml:space="preserve"> </w:t>
      </w:r>
      <w:r>
        <w:rPr>
          <w:w w:val="105"/>
        </w:rPr>
        <w:t>to</w:t>
      </w:r>
      <w:r>
        <w:rPr>
          <w:spacing w:val="7"/>
          <w:w w:val="105"/>
        </w:rPr>
        <w:t xml:space="preserve"> </w:t>
      </w:r>
      <w:r>
        <w:rPr>
          <w:w w:val="105"/>
        </w:rPr>
        <w:t>power</w:t>
      </w:r>
      <w:r>
        <w:rPr>
          <w:spacing w:val="10"/>
          <w:w w:val="105"/>
        </w:rPr>
        <w:t xml:space="preserve"> </w:t>
      </w:r>
      <w:r>
        <w:rPr>
          <w:spacing w:val="-5"/>
          <w:w w:val="105"/>
        </w:rPr>
        <w:t>and</w:t>
      </w:r>
    </w:p>
    <w:p w14:paraId="0B1A7C6F" w14:textId="77777777" w:rsidR="005C1E2E" w:rsidRDefault="00FB349B">
      <w:pPr>
        <w:pStyle w:val="BodyText"/>
        <w:spacing w:before="19" w:line="276" w:lineRule="auto"/>
        <w:ind w:right="108"/>
        <w:jc w:val="both"/>
      </w:pPr>
      <w:r>
        <w:rPr>
          <w:w w:val="105"/>
        </w:rPr>
        <w:t>regulate the reaction kinetic behaviors of S</w:t>
      </w:r>
      <w:r>
        <w:rPr>
          <w:w w:val="105"/>
          <w:vertAlign w:val="subscript"/>
        </w:rPr>
        <w:t>8</w:t>
      </w:r>
      <w:r>
        <w:rPr>
          <w:w w:val="105"/>
        </w:rPr>
        <w:t>/polysul</w:t>
      </w:r>
      <w:r>
        <w:rPr>
          <w:rFonts w:ascii="Arial MT" w:hAnsi="Arial MT"/>
          <w:w w:val="105"/>
        </w:rPr>
        <w:t>fi</w:t>
      </w:r>
      <w:r>
        <w:rPr>
          <w:w w:val="105"/>
        </w:rPr>
        <w:t>des/Li</w:t>
      </w:r>
      <w:r>
        <w:rPr>
          <w:w w:val="105"/>
          <w:vertAlign w:val="subscript"/>
        </w:rPr>
        <w:t>2</w:t>
      </w:r>
      <w:r>
        <w:rPr>
          <w:w w:val="105"/>
        </w:rPr>
        <w:t>S involving metal oxides and sul</w:t>
      </w:r>
      <w:r>
        <w:rPr>
          <w:rFonts w:ascii="Arial MT" w:hAnsi="Arial MT"/>
          <w:w w:val="105"/>
        </w:rPr>
        <w:t>fi</w:t>
      </w:r>
      <w:r>
        <w:rPr>
          <w:w w:val="105"/>
        </w:rPr>
        <w:t>des.</w:t>
      </w:r>
      <w:r>
        <w:rPr>
          <w:w w:val="105"/>
          <w:vertAlign w:val="superscript"/>
        </w:rPr>
        <w:t>15</w:t>
      </w:r>
      <w:r>
        <w:rPr>
          <w:w w:val="105"/>
        </w:rPr>
        <w:t xml:space="preserve"> Metal sul</w:t>
      </w:r>
      <w:r>
        <w:rPr>
          <w:rFonts w:ascii="Arial MT" w:hAnsi="Arial MT"/>
          <w:w w:val="105"/>
        </w:rPr>
        <w:t>fi</w:t>
      </w:r>
      <w:r>
        <w:rPr>
          <w:w w:val="105"/>
        </w:rPr>
        <w:t xml:space="preserve">de, one of the many metal compounds used, has caught the interest of researchers in a variety of </w:t>
      </w:r>
      <w:r>
        <w:rPr>
          <w:rFonts w:ascii="Arial MT" w:hAnsi="Arial MT"/>
          <w:w w:val="105"/>
        </w:rPr>
        <w:t>fi</w:t>
      </w:r>
      <w:r>
        <w:rPr>
          <w:w w:val="105"/>
        </w:rPr>
        <w:t>elds, particularly in energy storage devices.</w:t>
      </w:r>
      <w:r>
        <w:rPr>
          <w:w w:val="105"/>
          <w:vertAlign w:val="superscript"/>
        </w:rPr>
        <w:t>16,17</w:t>
      </w:r>
      <w:r>
        <w:rPr>
          <w:w w:val="105"/>
        </w:rPr>
        <w:t xml:space="preserve"> These functional materials have several advantages. First, the sul</w:t>
      </w:r>
      <w:r>
        <w:rPr>
          <w:rFonts w:ascii="Arial MT" w:hAnsi="Arial MT"/>
          <w:w w:val="105"/>
        </w:rPr>
        <w:t>fi</w:t>
      </w:r>
      <w:r>
        <w:rPr>
          <w:w w:val="105"/>
        </w:rPr>
        <w:t>des have a strong anchoring property, with polysul</w:t>
      </w:r>
      <w:r>
        <w:rPr>
          <w:rFonts w:ascii="Arial MT" w:hAnsi="Arial MT"/>
          <w:w w:val="105"/>
        </w:rPr>
        <w:t>fi</w:t>
      </w:r>
      <w:r>
        <w:rPr>
          <w:w w:val="105"/>
        </w:rPr>
        <w:t>de-containing species between the Li atoms of lithium polysul</w:t>
      </w:r>
      <w:r>
        <w:rPr>
          <w:rFonts w:ascii="Arial MT" w:hAnsi="Arial MT"/>
          <w:w w:val="105"/>
        </w:rPr>
        <w:t>fi</w:t>
      </w:r>
      <w:r>
        <w:rPr>
          <w:w w:val="105"/>
        </w:rPr>
        <w:t>de (LiPS) and the S atoms of metal sul</w:t>
      </w:r>
      <w:r>
        <w:rPr>
          <w:rFonts w:ascii="Arial MT" w:hAnsi="Arial MT"/>
          <w:w w:val="105"/>
        </w:rPr>
        <w:t>fi</w:t>
      </w:r>
      <w:r>
        <w:rPr>
          <w:w w:val="105"/>
        </w:rPr>
        <w:t>des. Second, the metallic/semi-metallic metal sul</w:t>
      </w:r>
      <w:r>
        <w:rPr>
          <w:rFonts w:ascii="Arial MT" w:hAnsi="Arial MT"/>
          <w:w w:val="105"/>
        </w:rPr>
        <w:t>fi</w:t>
      </w:r>
      <w:r>
        <w:rPr>
          <w:w w:val="105"/>
        </w:rPr>
        <w:t>des have better electrical conductivity. Finally, metal sul</w:t>
      </w:r>
      <w:r>
        <w:rPr>
          <w:rFonts w:ascii="Arial MT" w:hAnsi="Arial MT"/>
          <w:w w:val="105"/>
        </w:rPr>
        <w:t>fi</w:t>
      </w:r>
      <w:r>
        <w:rPr>
          <w:w w:val="105"/>
        </w:rPr>
        <w:t>des can promote polysul</w:t>
      </w:r>
      <w:r>
        <w:rPr>
          <w:rFonts w:ascii="Arial MT" w:hAnsi="Arial MT"/>
          <w:w w:val="105"/>
        </w:rPr>
        <w:t>fi</w:t>
      </w:r>
      <w:r>
        <w:rPr>
          <w:w w:val="105"/>
        </w:rPr>
        <w:t>de conversion by an enhanced absorption e</w:t>
      </w:r>
      <w:r>
        <w:rPr>
          <w:rFonts w:ascii="Microsoft Sans Serif" w:hAnsi="Microsoft Sans Serif"/>
          <w:w w:val="105"/>
        </w:rPr>
        <w:t>ﬀ</w:t>
      </w:r>
      <w:r>
        <w:rPr>
          <w:w w:val="105"/>
        </w:rPr>
        <w:t>ect on the interfacial active</w:t>
      </w:r>
      <w:r>
        <w:rPr>
          <w:spacing w:val="40"/>
          <w:w w:val="105"/>
        </w:rPr>
        <w:t xml:space="preserve"> </w:t>
      </w:r>
      <w:r>
        <w:rPr>
          <w:w w:val="105"/>
        </w:rPr>
        <w:t>sites,</w:t>
      </w:r>
      <w:r>
        <w:rPr>
          <w:spacing w:val="40"/>
          <w:w w:val="105"/>
        </w:rPr>
        <w:t xml:space="preserve"> </w:t>
      </w:r>
      <w:r>
        <w:rPr>
          <w:w w:val="105"/>
        </w:rPr>
        <w:t>and</w:t>
      </w:r>
      <w:r>
        <w:rPr>
          <w:spacing w:val="40"/>
          <w:w w:val="105"/>
        </w:rPr>
        <w:t xml:space="preserve"> </w:t>
      </w:r>
      <w:r>
        <w:rPr>
          <w:w w:val="105"/>
        </w:rPr>
        <w:t>so</w:t>
      </w:r>
      <w:r>
        <w:rPr>
          <w:spacing w:val="40"/>
          <w:w w:val="105"/>
        </w:rPr>
        <w:t xml:space="preserve"> </w:t>
      </w:r>
      <w:r>
        <w:rPr>
          <w:w w:val="105"/>
        </w:rPr>
        <w:t>further</w:t>
      </w:r>
      <w:r>
        <w:rPr>
          <w:spacing w:val="40"/>
          <w:w w:val="105"/>
        </w:rPr>
        <w:t xml:space="preserve"> </w:t>
      </w:r>
      <w:r>
        <w:rPr>
          <w:w w:val="105"/>
        </w:rPr>
        <w:t>restrain</w:t>
      </w:r>
      <w:r>
        <w:rPr>
          <w:spacing w:val="40"/>
          <w:w w:val="105"/>
        </w:rPr>
        <w:t xml:space="preserve"> </w:t>
      </w:r>
      <w:r>
        <w:rPr>
          <w:w w:val="105"/>
        </w:rPr>
        <w:t>polysul</w:t>
      </w:r>
      <w:r>
        <w:rPr>
          <w:rFonts w:ascii="Arial MT" w:hAnsi="Arial MT"/>
          <w:w w:val="105"/>
        </w:rPr>
        <w:t>fi</w:t>
      </w:r>
      <w:r>
        <w:rPr>
          <w:w w:val="105"/>
        </w:rPr>
        <w:t>de</w:t>
      </w:r>
      <w:r>
        <w:rPr>
          <w:spacing w:val="40"/>
          <w:w w:val="105"/>
        </w:rPr>
        <w:t xml:space="preserve"> </w:t>
      </w:r>
      <w:r>
        <w:rPr>
          <w:w w:val="105"/>
        </w:rPr>
        <w:t>migration.</w:t>
      </w:r>
      <w:r>
        <w:rPr>
          <w:spacing w:val="40"/>
          <w:w w:val="105"/>
        </w:rPr>
        <w:t xml:space="preserve"> </w:t>
      </w:r>
      <w:r>
        <w:rPr>
          <w:w w:val="105"/>
        </w:rPr>
        <w:t>In other words, the di</w:t>
      </w:r>
      <w:r>
        <w:rPr>
          <w:rFonts w:ascii="Microsoft Sans Serif" w:hAnsi="Microsoft Sans Serif"/>
          <w:w w:val="105"/>
        </w:rPr>
        <w:t>ﬀ</w:t>
      </w:r>
      <w:r>
        <w:rPr>
          <w:w w:val="105"/>
        </w:rPr>
        <w:t>erent molecular structures of polysul</w:t>
      </w:r>
      <w:r>
        <w:rPr>
          <w:rFonts w:ascii="Arial MT" w:hAnsi="Arial MT"/>
          <w:w w:val="105"/>
        </w:rPr>
        <w:t>fi</w:t>
      </w:r>
      <w:r>
        <w:rPr>
          <w:w w:val="105"/>
        </w:rPr>
        <w:t>des (Li</w:t>
      </w:r>
      <w:r>
        <w:rPr>
          <w:w w:val="105"/>
          <w:vertAlign w:val="subscript"/>
        </w:rPr>
        <w:t>2</w:t>
      </w:r>
      <w:r>
        <w:rPr>
          <w:w w:val="105"/>
        </w:rPr>
        <w:t>S</w:t>
      </w:r>
      <w:r>
        <w:rPr>
          <w:w w:val="105"/>
          <w:vertAlign w:val="subscript"/>
        </w:rPr>
        <w:t>8</w:t>
      </w:r>
      <w:r>
        <w:rPr>
          <w:w w:val="105"/>
        </w:rPr>
        <w:t>, Li</w:t>
      </w:r>
      <w:r>
        <w:rPr>
          <w:w w:val="105"/>
          <w:vertAlign w:val="subscript"/>
        </w:rPr>
        <w:t>2</w:t>
      </w:r>
      <w:r>
        <w:rPr>
          <w:w w:val="105"/>
        </w:rPr>
        <w:t>S</w:t>
      </w:r>
      <w:r>
        <w:rPr>
          <w:w w:val="105"/>
          <w:vertAlign w:val="subscript"/>
        </w:rPr>
        <w:t>6</w:t>
      </w:r>
      <w:r>
        <w:rPr>
          <w:w w:val="105"/>
        </w:rPr>
        <w:t>, Li</w:t>
      </w:r>
      <w:r>
        <w:rPr>
          <w:w w:val="105"/>
          <w:vertAlign w:val="subscript"/>
        </w:rPr>
        <w:t>2</w:t>
      </w:r>
      <w:r>
        <w:rPr>
          <w:w w:val="105"/>
        </w:rPr>
        <w:t>S</w:t>
      </w:r>
      <w:r>
        <w:rPr>
          <w:w w:val="105"/>
          <w:vertAlign w:val="subscript"/>
        </w:rPr>
        <w:t>4</w:t>
      </w:r>
      <w:r>
        <w:rPr>
          <w:w w:val="105"/>
        </w:rPr>
        <w:t>) have distinct electrochemical properties, resulting in the functional materials having e</w:t>
      </w:r>
      <w:r>
        <w:rPr>
          <w:rFonts w:ascii="Microsoft Sans Serif" w:hAnsi="Microsoft Sans Serif"/>
          <w:w w:val="105"/>
        </w:rPr>
        <w:t>ﬃ</w:t>
      </w:r>
      <w:r>
        <w:rPr>
          <w:w w:val="105"/>
        </w:rPr>
        <w:t>cient adsorption and activation sites to enhance the multi-chained polysul</w:t>
      </w:r>
      <w:r>
        <w:rPr>
          <w:rFonts w:ascii="Arial MT" w:hAnsi="Arial MT"/>
          <w:w w:val="105"/>
        </w:rPr>
        <w:t>fi</w:t>
      </w:r>
      <w:r>
        <w:rPr>
          <w:w w:val="105"/>
        </w:rPr>
        <w:t>de redox reaction. For example, Y. Li and co-workers prepared Cu/ Cu</w:t>
      </w:r>
      <w:r>
        <w:rPr>
          <w:w w:val="105"/>
          <w:vertAlign w:val="subscript"/>
        </w:rPr>
        <w:t>2</w:t>
      </w:r>
      <w:r>
        <w:rPr>
          <w:w w:val="105"/>
        </w:rPr>
        <w:t>S</w:t>
      </w:r>
      <w:r>
        <w:rPr>
          <w:spacing w:val="37"/>
          <w:w w:val="105"/>
        </w:rPr>
        <w:t xml:space="preserve"> </w:t>
      </w:r>
      <w:r>
        <w:rPr>
          <w:w w:val="105"/>
        </w:rPr>
        <w:t>materials</w:t>
      </w:r>
      <w:r>
        <w:rPr>
          <w:spacing w:val="38"/>
          <w:w w:val="105"/>
        </w:rPr>
        <w:t xml:space="preserve"> </w:t>
      </w:r>
      <w:r>
        <w:rPr>
          <w:w w:val="105"/>
        </w:rPr>
        <w:t>with</w:t>
      </w:r>
      <w:r>
        <w:rPr>
          <w:spacing w:val="39"/>
          <w:w w:val="105"/>
        </w:rPr>
        <w:t xml:space="preserve"> </w:t>
      </w:r>
      <w:r>
        <w:rPr>
          <w:w w:val="105"/>
        </w:rPr>
        <w:t>electrodes</w:t>
      </w:r>
      <w:r>
        <w:rPr>
          <w:spacing w:val="37"/>
          <w:w w:val="105"/>
        </w:rPr>
        <w:t xml:space="preserve"> </w:t>
      </w:r>
      <w:r>
        <w:rPr>
          <w:w w:val="105"/>
        </w:rPr>
        <w:t>having</w:t>
      </w:r>
      <w:r>
        <w:rPr>
          <w:spacing w:val="39"/>
          <w:w w:val="105"/>
        </w:rPr>
        <w:t xml:space="preserve"> </w:t>
      </w:r>
      <w:r>
        <w:rPr>
          <w:w w:val="105"/>
        </w:rPr>
        <w:t>capacities</w:t>
      </w:r>
      <w:r>
        <w:rPr>
          <w:spacing w:val="38"/>
          <w:w w:val="105"/>
        </w:rPr>
        <w:t xml:space="preserve"> </w:t>
      </w:r>
      <w:r>
        <w:rPr>
          <w:w w:val="105"/>
        </w:rPr>
        <w:t>of</w:t>
      </w:r>
      <w:r>
        <w:rPr>
          <w:spacing w:val="39"/>
          <w:w w:val="105"/>
        </w:rPr>
        <w:t xml:space="preserve"> </w:t>
      </w:r>
      <w:r>
        <w:rPr>
          <w:w w:val="105"/>
        </w:rPr>
        <w:t>1200</w:t>
      </w:r>
      <w:r>
        <w:rPr>
          <w:spacing w:val="37"/>
          <w:w w:val="105"/>
        </w:rPr>
        <w:t xml:space="preserve"> </w:t>
      </w:r>
      <w:r>
        <w:rPr>
          <w:spacing w:val="-5"/>
          <w:w w:val="105"/>
        </w:rPr>
        <w:t>and</w:t>
      </w:r>
    </w:p>
    <w:p w14:paraId="1224664C" w14:textId="77777777" w:rsidR="005C1E2E" w:rsidRDefault="00FB349B">
      <w:pPr>
        <w:pStyle w:val="BodyText"/>
        <w:spacing w:line="254" w:lineRule="exact"/>
        <w:jc w:val="both"/>
      </w:pPr>
      <w:r>
        <w:rPr>
          <w:w w:val="105"/>
        </w:rPr>
        <w:t>400</w:t>
      </w:r>
      <w:r>
        <w:rPr>
          <w:spacing w:val="57"/>
          <w:w w:val="105"/>
        </w:rPr>
        <w:t xml:space="preserve"> </w:t>
      </w:r>
      <w:r>
        <w:rPr>
          <w:w w:val="105"/>
        </w:rPr>
        <w:t>mA</w:t>
      </w:r>
      <w:r>
        <w:rPr>
          <w:spacing w:val="58"/>
          <w:w w:val="105"/>
        </w:rPr>
        <w:t xml:space="preserve"> </w:t>
      </w:r>
      <w:r>
        <w:rPr>
          <w:w w:val="105"/>
        </w:rPr>
        <w:t>h</w:t>
      </w:r>
      <w:r>
        <w:rPr>
          <w:spacing w:val="59"/>
          <w:w w:val="105"/>
        </w:rPr>
        <w:t xml:space="preserve"> </w:t>
      </w:r>
      <w:r>
        <w:rPr>
          <w:w w:val="105"/>
        </w:rPr>
        <w:t>g</w:t>
      </w:r>
      <w:r>
        <w:rPr>
          <w:rFonts w:ascii="Lucida Sans Unicode" w:hAnsi="Lucida Sans Unicode"/>
          <w:w w:val="105"/>
          <w:vertAlign w:val="superscript"/>
        </w:rPr>
        <w:t>—</w:t>
      </w:r>
      <w:r>
        <w:rPr>
          <w:w w:val="105"/>
          <w:vertAlign w:val="superscript"/>
        </w:rPr>
        <w:t>1</w:t>
      </w:r>
      <w:r>
        <w:rPr>
          <w:spacing w:val="58"/>
          <w:w w:val="105"/>
        </w:rPr>
        <w:t xml:space="preserve"> </w:t>
      </w:r>
      <w:r>
        <w:rPr>
          <w:w w:val="105"/>
        </w:rPr>
        <w:t>for</w:t>
      </w:r>
      <w:r>
        <w:rPr>
          <w:spacing w:val="59"/>
          <w:w w:val="105"/>
        </w:rPr>
        <w:t xml:space="preserve"> </w:t>
      </w:r>
      <w:r>
        <w:rPr>
          <w:w w:val="105"/>
        </w:rPr>
        <w:t>Li</w:t>
      </w:r>
      <w:r>
        <w:rPr>
          <w:rFonts w:ascii="Arial MT" w:hAnsi="Arial MT"/>
          <w:w w:val="105"/>
        </w:rPr>
        <w:t>–</w:t>
      </w:r>
      <w:r>
        <w:rPr>
          <w:w w:val="105"/>
        </w:rPr>
        <w:t>S</w:t>
      </w:r>
      <w:r>
        <w:rPr>
          <w:spacing w:val="58"/>
          <w:w w:val="105"/>
        </w:rPr>
        <w:t xml:space="preserve"> </w:t>
      </w:r>
      <w:r>
        <w:rPr>
          <w:w w:val="105"/>
        </w:rPr>
        <w:t>and</w:t>
      </w:r>
      <w:r>
        <w:rPr>
          <w:spacing w:val="60"/>
          <w:w w:val="105"/>
        </w:rPr>
        <w:t xml:space="preserve"> </w:t>
      </w:r>
      <w:r>
        <w:rPr>
          <w:w w:val="105"/>
        </w:rPr>
        <w:t>Na</w:t>
      </w:r>
      <w:r>
        <w:rPr>
          <w:rFonts w:ascii="Arial MT" w:hAnsi="Arial MT"/>
          <w:w w:val="105"/>
        </w:rPr>
        <w:t>–</w:t>
      </w:r>
      <w:r>
        <w:rPr>
          <w:w w:val="105"/>
        </w:rPr>
        <w:t>S</w:t>
      </w:r>
      <w:r>
        <w:rPr>
          <w:spacing w:val="58"/>
          <w:w w:val="105"/>
        </w:rPr>
        <w:t xml:space="preserve"> </w:t>
      </w:r>
      <w:r>
        <w:rPr>
          <w:w w:val="105"/>
        </w:rPr>
        <w:t>batteries,</w:t>
      </w:r>
      <w:r>
        <w:rPr>
          <w:spacing w:val="60"/>
          <w:w w:val="105"/>
        </w:rPr>
        <w:t xml:space="preserve"> </w:t>
      </w:r>
      <w:r>
        <w:rPr>
          <w:spacing w:val="-2"/>
          <w:w w:val="105"/>
        </w:rPr>
        <w:t>respectively.</w:t>
      </w:r>
      <w:r>
        <w:rPr>
          <w:spacing w:val="-2"/>
          <w:w w:val="105"/>
          <w:vertAlign w:val="superscript"/>
        </w:rPr>
        <w:t>18</w:t>
      </w:r>
    </w:p>
    <w:p w14:paraId="19753F63" w14:textId="77777777" w:rsidR="005C1E2E" w:rsidRDefault="00FB349B">
      <w:pPr>
        <w:pStyle w:val="BodyText"/>
        <w:spacing w:line="278" w:lineRule="auto"/>
        <w:ind w:right="108"/>
        <w:jc w:val="both"/>
      </w:pPr>
      <w:r>
        <w:rPr>
          <w:w w:val="110"/>
        </w:rPr>
        <w:t>Meanwhile,</w:t>
      </w:r>
      <w:r>
        <w:rPr>
          <w:spacing w:val="-2"/>
          <w:w w:val="110"/>
        </w:rPr>
        <w:t xml:space="preserve"> </w:t>
      </w:r>
      <w:r>
        <w:rPr>
          <w:w w:val="110"/>
        </w:rPr>
        <w:t>these</w:t>
      </w:r>
      <w:r>
        <w:rPr>
          <w:spacing w:val="-3"/>
          <w:w w:val="110"/>
        </w:rPr>
        <w:t xml:space="preserve"> </w:t>
      </w:r>
      <w:r>
        <w:rPr>
          <w:w w:val="110"/>
        </w:rPr>
        <w:t>cells</w:t>
      </w:r>
      <w:r>
        <w:rPr>
          <w:spacing w:val="-3"/>
          <w:w w:val="110"/>
        </w:rPr>
        <w:t xml:space="preserve"> </w:t>
      </w:r>
      <w:r>
        <w:rPr>
          <w:w w:val="110"/>
        </w:rPr>
        <w:t>could</w:t>
      </w:r>
      <w:r>
        <w:rPr>
          <w:spacing w:val="-3"/>
          <w:w w:val="110"/>
        </w:rPr>
        <w:t xml:space="preserve"> </w:t>
      </w:r>
      <w:r>
        <w:rPr>
          <w:w w:val="110"/>
        </w:rPr>
        <w:t>readily</w:t>
      </w:r>
      <w:r>
        <w:rPr>
          <w:spacing w:val="-3"/>
          <w:w w:val="110"/>
        </w:rPr>
        <w:t xml:space="preserve"> </w:t>
      </w:r>
      <w:r>
        <w:rPr>
          <w:w w:val="110"/>
        </w:rPr>
        <w:t>sustain</w:t>
      </w:r>
      <w:r>
        <w:rPr>
          <w:spacing w:val="-3"/>
          <w:w w:val="110"/>
        </w:rPr>
        <w:t xml:space="preserve"> </w:t>
      </w:r>
      <w:r>
        <w:rPr>
          <w:w w:val="110"/>
        </w:rPr>
        <w:t>about</w:t>
      </w:r>
      <w:r>
        <w:rPr>
          <w:spacing w:val="-3"/>
          <w:w w:val="110"/>
        </w:rPr>
        <w:t xml:space="preserve"> </w:t>
      </w:r>
      <w:r>
        <w:rPr>
          <w:w w:val="110"/>
        </w:rPr>
        <w:t>1000</w:t>
      </w:r>
      <w:r>
        <w:rPr>
          <w:spacing w:val="-2"/>
          <w:w w:val="110"/>
        </w:rPr>
        <w:t xml:space="preserve"> </w:t>
      </w:r>
      <w:r>
        <w:rPr>
          <w:w w:val="110"/>
        </w:rPr>
        <w:t>cycles without</w:t>
      </w:r>
      <w:r>
        <w:rPr>
          <w:spacing w:val="71"/>
          <w:w w:val="150"/>
        </w:rPr>
        <w:t xml:space="preserve"> </w:t>
      </w:r>
      <w:r>
        <w:rPr>
          <w:w w:val="110"/>
        </w:rPr>
        <w:t>the</w:t>
      </w:r>
      <w:r>
        <w:rPr>
          <w:spacing w:val="71"/>
          <w:w w:val="150"/>
        </w:rPr>
        <w:t xml:space="preserve"> </w:t>
      </w:r>
      <w:r>
        <w:rPr>
          <w:w w:val="110"/>
        </w:rPr>
        <w:t>need</w:t>
      </w:r>
      <w:r>
        <w:rPr>
          <w:spacing w:val="73"/>
          <w:w w:val="150"/>
        </w:rPr>
        <w:t xml:space="preserve"> </w:t>
      </w:r>
      <w:r>
        <w:rPr>
          <w:w w:val="110"/>
        </w:rPr>
        <w:t>for</w:t>
      </w:r>
      <w:r>
        <w:rPr>
          <w:spacing w:val="73"/>
          <w:w w:val="150"/>
        </w:rPr>
        <w:t xml:space="preserve"> </w:t>
      </w:r>
      <w:r>
        <w:rPr>
          <w:w w:val="110"/>
        </w:rPr>
        <w:t>sophisticated</w:t>
      </w:r>
      <w:r>
        <w:rPr>
          <w:spacing w:val="71"/>
          <w:w w:val="150"/>
        </w:rPr>
        <w:t xml:space="preserve"> </w:t>
      </w:r>
      <w:r>
        <w:rPr>
          <w:w w:val="110"/>
        </w:rPr>
        <w:t>assembly</w:t>
      </w:r>
      <w:r>
        <w:rPr>
          <w:spacing w:val="72"/>
          <w:w w:val="150"/>
        </w:rPr>
        <w:t xml:space="preserve"> </w:t>
      </w:r>
      <w:r>
        <w:rPr>
          <w:w w:val="110"/>
        </w:rPr>
        <w:t>for</w:t>
      </w:r>
      <w:r>
        <w:rPr>
          <w:spacing w:val="73"/>
          <w:w w:val="150"/>
        </w:rPr>
        <w:t xml:space="preserve"> </w:t>
      </w:r>
      <w:r>
        <w:rPr>
          <w:spacing w:val="-2"/>
          <w:w w:val="110"/>
        </w:rPr>
        <w:t>battery</w:t>
      </w:r>
    </w:p>
    <w:p w14:paraId="420D8145" w14:textId="77777777" w:rsidR="005C1E2E" w:rsidRDefault="005C1E2E">
      <w:pPr>
        <w:spacing w:line="278" w:lineRule="auto"/>
        <w:jc w:val="both"/>
        <w:sectPr w:rsidR="005C1E2E">
          <w:type w:val="continuous"/>
          <w:pgSz w:w="11910" w:h="15600"/>
          <w:pgMar w:top="480" w:right="740" w:bottom="560" w:left="720" w:header="0" w:footer="371" w:gutter="0"/>
          <w:cols w:num="2" w:space="720" w:equalWidth="0">
            <w:col w:w="5160" w:space="56"/>
            <w:col w:w="5234"/>
          </w:cols>
        </w:sectPr>
      </w:pPr>
    </w:p>
    <w:p w14:paraId="1B2518C6" w14:textId="77777777" w:rsidR="005C1E2E" w:rsidRDefault="005C1E2E">
      <w:pPr>
        <w:pStyle w:val="BodyText"/>
        <w:spacing w:before="4"/>
        <w:ind w:left="0"/>
      </w:pPr>
    </w:p>
    <w:p w14:paraId="79341C33" w14:textId="77777777" w:rsidR="005C1E2E" w:rsidRDefault="005C1E2E">
      <w:pPr>
        <w:sectPr w:rsidR="005C1E2E">
          <w:headerReference w:type="even" r:id="rId19"/>
          <w:headerReference w:type="default" r:id="rId20"/>
          <w:pgSz w:w="11910" w:h="15600"/>
          <w:pgMar w:top="640" w:right="740" w:bottom="560" w:left="720" w:header="207" w:footer="0" w:gutter="0"/>
          <w:cols w:space="720"/>
        </w:sectPr>
      </w:pPr>
    </w:p>
    <w:p w14:paraId="5F2ABA2D" w14:textId="77777777" w:rsidR="005C1E2E" w:rsidRDefault="00FB349B">
      <w:pPr>
        <w:pStyle w:val="BodyText"/>
        <w:spacing w:before="95" w:line="276" w:lineRule="auto"/>
        <w:ind w:right="38"/>
        <w:jc w:val="both"/>
      </w:pPr>
      <w:r>
        <w:rPr>
          <w:w w:val="110"/>
        </w:rPr>
        <w:t>engineering. These results indicate that the activated metal sites</w:t>
      </w:r>
      <w:r>
        <w:rPr>
          <w:spacing w:val="-13"/>
          <w:w w:val="110"/>
        </w:rPr>
        <w:t xml:space="preserve"> </w:t>
      </w:r>
      <w:r>
        <w:rPr>
          <w:w w:val="110"/>
        </w:rPr>
        <w:t>can</w:t>
      </w:r>
      <w:r>
        <w:rPr>
          <w:spacing w:val="-11"/>
          <w:w w:val="110"/>
        </w:rPr>
        <w:t xml:space="preserve"> </w:t>
      </w:r>
      <w:r>
        <w:rPr>
          <w:w w:val="110"/>
        </w:rPr>
        <w:t>signi</w:t>
      </w:r>
      <w:r>
        <w:rPr>
          <w:rFonts w:ascii="Arial MT"/>
          <w:w w:val="110"/>
        </w:rPr>
        <w:t>fi</w:t>
      </w:r>
      <w:r>
        <w:rPr>
          <w:w w:val="110"/>
        </w:rPr>
        <w:t>cantly</w:t>
      </w:r>
      <w:r>
        <w:rPr>
          <w:spacing w:val="-12"/>
          <w:w w:val="110"/>
        </w:rPr>
        <w:t xml:space="preserve"> </w:t>
      </w:r>
      <w:r>
        <w:rPr>
          <w:w w:val="110"/>
        </w:rPr>
        <w:t>accelerate</w:t>
      </w:r>
      <w:r>
        <w:rPr>
          <w:spacing w:val="-12"/>
          <w:w w:val="110"/>
        </w:rPr>
        <w:t xml:space="preserve"> </w:t>
      </w:r>
      <w:r>
        <w:rPr>
          <w:w w:val="110"/>
        </w:rPr>
        <w:t>the</w:t>
      </w:r>
      <w:r>
        <w:rPr>
          <w:spacing w:val="-12"/>
          <w:w w:val="110"/>
        </w:rPr>
        <w:t xml:space="preserve"> </w:t>
      </w:r>
      <w:r>
        <w:rPr>
          <w:w w:val="110"/>
        </w:rPr>
        <w:t>redox</w:t>
      </w:r>
      <w:r>
        <w:rPr>
          <w:spacing w:val="-13"/>
          <w:w w:val="110"/>
        </w:rPr>
        <w:t xml:space="preserve"> </w:t>
      </w:r>
      <w:r>
        <w:rPr>
          <w:w w:val="110"/>
        </w:rPr>
        <w:t>of</w:t>
      </w:r>
      <w:r>
        <w:rPr>
          <w:spacing w:val="-12"/>
          <w:w w:val="110"/>
        </w:rPr>
        <w:t xml:space="preserve"> </w:t>
      </w:r>
      <w:r>
        <w:rPr>
          <w:w w:val="110"/>
        </w:rPr>
        <w:t>liquid</w:t>
      </w:r>
      <w:r>
        <w:rPr>
          <w:spacing w:val="-13"/>
          <w:w w:val="110"/>
        </w:rPr>
        <w:t xml:space="preserve"> </w:t>
      </w:r>
      <w:r>
        <w:rPr>
          <w:w w:val="110"/>
        </w:rPr>
        <w:t>polysul</w:t>
      </w:r>
      <w:r>
        <w:rPr>
          <w:rFonts w:ascii="Arial MT"/>
          <w:w w:val="110"/>
        </w:rPr>
        <w:t>fi</w:t>
      </w:r>
      <w:r>
        <w:rPr>
          <w:w w:val="110"/>
        </w:rPr>
        <w:t>des to</w:t>
      </w:r>
      <w:r>
        <w:rPr>
          <w:spacing w:val="-8"/>
          <w:w w:val="110"/>
        </w:rPr>
        <w:t xml:space="preserve"> </w:t>
      </w:r>
      <w:r>
        <w:rPr>
          <w:w w:val="110"/>
        </w:rPr>
        <w:t>solid</w:t>
      </w:r>
      <w:r>
        <w:rPr>
          <w:spacing w:val="-7"/>
          <w:w w:val="110"/>
        </w:rPr>
        <w:t xml:space="preserve"> </w:t>
      </w:r>
      <w:r>
        <w:rPr>
          <w:w w:val="110"/>
        </w:rPr>
        <w:t>sulfur,</w:t>
      </w:r>
      <w:r>
        <w:rPr>
          <w:spacing w:val="-8"/>
          <w:w w:val="110"/>
        </w:rPr>
        <w:t xml:space="preserve"> </w:t>
      </w:r>
      <w:r>
        <w:rPr>
          <w:w w:val="110"/>
        </w:rPr>
        <w:t>and</w:t>
      </w:r>
      <w:r>
        <w:rPr>
          <w:spacing w:val="-9"/>
          <w:w w:val="110"/>
        </w:rPr>
        <w:t xml:space="preserve"> </w:t>
      </w:r>
      <w:r>
        <w:rPr>
          <w:w w:val="110"/>
        </w:rPr>
        <w:t>further</w:t>
      </w:r>
      <w:r>
        <w:rPr>
          <w:spacing w:val="-7"/>
          <w:w w:val="110"/>
        </w:rPr>
        <w:t xml:space="preserve"> </w:t>
      </w:r>
      <w:r>
        <w:rPr>
          <w:w w:val="110"/>
        </w:rPr>
        <w:t>reduce</w:t>
      </w:r>
      <w:r>
        <w:rPr>
          <w:spacing w:val="-8"/>
          <w:w w:val="110"/>
        </w:rPr>
        <w:t xml:space="preserve"> </w:t>
      </w:r>
      <w:r>
        <w:rPr>
          <w:w w:val="110"/>
        </w:rPr>
        <w:t>soluble</w:t>
      </w:r>
      <w:r>
        <w:rPr>
          <w:spacing w:val="-8"/>
          <w:w w:val="110"/>
        </w:rPr>
        <w:t xml:space="preserve"> </w:t>
      </w:r>
      <w:r>
        <w:rPr>
          <w:w w:val="110"/>
        </w:rPr>
        <w:t>polysul</w:t>
      </w:r>
      <w:r>
        <w:rPr>
          <w:rFonts w:ascii="Arial MT"/>
          <w:w w:val="110"/>
        </w:rPr>
        <w:t>fi</w:t>
      </w:r>
      <w:r>
        <w:rPr>
          <w:w w:val="110"/>
        </w:rPr>
        <w:t>de</w:t>
      </w:r>
      <w:r>
        <w:rPr>
          <w:spacing w:val="-9"/>
          <w:w w:val="110"/>
        </w:rPr>
        <w:t xml:space="preserve"> </w:t>
      </w:r>
      <w:r>
        <w:rPr>
          <w:w w:val="110"/>
        </w:rPr>
        <w:t>migration in the electrochemical reaction process.</w:t>
      </w:r>
      <w:r>
        <w:rPr>
          <w:w w:val="110"/>
          <w:vertAlign w:val="superscript"/>
        </w:rPr>
        <w:t>17</w:t>
      </w:r>
    </w:p>
    <w:p w14:paraId="05352EB0" w14:textId="77777777" w:rsidR="005C1E2E" w:rsidRDefault="00FB349B">
      <w:pPr>
        <w:pStyle w:val="BodyText"/>
        <w:spacing w:before="2" w:line="278" w:lineRule="auto"/>
        <w:ind w:right="38" w:firstLine="239"/>
        <w:jc w:val="both"/>
      </w:pPr>
      <w:r>
        <w:rPr>
          <w:w w:val="110"/>
        </w:rPr>
        <w:t>However,</w:t>
      </w:r>
      <w:r>
        <w:rPr>
          <w:spacing w:val="-13"/>
          <w:w w:val="110"/>
        </w:rPr>
        <w:t xml:space="preserve"> </w:t>
      </w:r>
      <w:r>
        <w:rPr>
          <w:w w:val="110"/>
        </w:rPr>
        <w:t>most</w:t>
      </w:r>
      <w:r>
        <w:rPr>
          <w:spacing w:val="-12"/>
          <w:w w:val="110"/>
        </w:rPr>
        <w:t xml:space="preserve"> </w:t>
      </w:r>
      <w:r>
        <w:rPr>
          <w:w w:val="110"/>
        </w:rPr>
        <w:t>studies</w:t>
      </w:r>
      <w:r>
        <w:rPr>
          <w:spacing w:val="-13"/>
          <w:w w:val="110"/>
        </w:rPr>
        <w:t xml:space="preserve"> </w:t>
      </w:r>
      <w:r>
        <w:rPr>
          <w:w w:val="110"/>
        </w:rPr>
        <w:t>only</w:t>
      </w:r>
      <w:r>
        <w:rPr>
          <w:spacing w:val="-12"/>
          <w:w w:val="110"/>
        </w:rPr>
        <w:t xml:space="preserve"> </w:t>
      </w:r>
      <w:r>
        <w:rPr>
          <w:w w:val="110"/>
        </w:rPr>
        <w:t>investigate</w:t>
      </w:r>
      <w:r>
        <w:rPr>
          <w:spacing w:val="-12"/>
          <w:w w:val="110"/>
        </w:rPr>
        <w:t xml:space="preserve"> </w:t>
      </w:r>
      <w:r>
        <w:rPr>
          <w:w w:val="110"/>
        </w:rPr>
        <w:t>structure</w:t>
      </w:r>
      <w:r>
        <w:rPr>
          <w:spacing w:val="-13"/>
          <w:w w:val="110"/>
        </w:rPr>
        <w:t xml:space="preserve"> </w:t>
      </w:r>
      <w:r>
        <w:rPr>
          <w:w w:val="110"/>
        </w:rPr>
        <w:t>control</w:t>
      </w:r>
      <w:r>
        <w:rPr>
          <w:spacing w:val="-12"/>
          <w:w w:val="110"/>
        </w:rPr>
        <w:t xml:space="preserve"> </w:t>
      </w:r>
      <w:r>
        <w:rPr>
          <w:w w:val="110"/>
        </w:rPr>
        <w:t>and catalytic activity.</w:t>
      </w:r>
      <w:r>
        <w:rPr>
          <w:w w:val="110"/>
          <w:vertAlign w:val="superscript"/>
        </w:rPr>
        <w:t>11,19,20</w:t>
      </w:r>
      <w:r>
        <w:rPr>
          <w:w w:val="110"/>
        </w:rPr>
        <w:t xml:space="preserve"> The chemical states of the catalyst surfaces are ignored when long-chain capping agents are employed in the chemical synthesis process at the atomic </w:t>
      </w:r>
      <w:r>
        <w:t>scale.</w:t>
      </w:r>
      <w:r>
        <w:rPr>
          <w:vertAlign w:val="superscript"/>
        </w:rPr>
        <w:t>11,19</w:t>
      </w:r>
      <w:r>
        <w:t xml:space="preserve"> In other words, introducing long-chain capping agents </w:t>
      </w:r>
      <w:r>
        <w:rPr>
          <w:w w:val="110"/>
        </w:rPr>
        <w:t>brings extra complexity to the system, with complicated coverage surroundings for organic molecules, with non- covalent interactions between the catalysts and reac- tants.</w:t>
      </w:r>
      <w:r>
        <w:rPr>
          <w:w w:val="110"/>
          <w:vertAlign w:val="superscript"/>
        </w:rPr>
        <w:t>10,17,19,20</w:t>
      </w:r>
      <w:r>
        <w:rPr>
          <w:w w:val="110"/>
        </w:rPr>
        <w:t xml:space="preserve"> The surfaces of most catalysts are passivated by a layer of long-chain capped ligands with long hydrocarbon tails,</w:t>
      </w:r>
      <w:r>
        <w:rPr>
          <w:spacing w:val="-9"/>
          <w:w w:val="110"/>
        </w:rPr>
        <w:t xml:space="preserve"> </w:t>
      </w:r>
      <w:r>
        <w:rPr>
          <w:w w:val="110"/>
        </w:rPr>
        <w:t>which</w:t>
      </w:r>
      <w:r>
        <w:rPr>
          <w:spacing w:val="-9"/>
          <w:w w:val="110"/>
        </w:rPr>
        <w:t xml:space="preserve"> </w:t>
      </w:r>
      <w:r>
        <w:rPr>
          <w:w w:val="110"/>
        </w:rPr>
        <w:t>acts</w:t>
      </w:r>
      <w:r>
        <w:rPr>
          <w:spacing w:val="-9"/>
          <w:w w:val="110"/>
        </w:rPr>
        <w:t xml:space="preserve"> </w:t>
      </w:r>
      <w:r>
        <w:rPr>
          <w:w w:val="110"/>
        </w:rPr>
        <w:t>as</w:t>
      </w:r>
      <w:r>
        <w:rPr>
          <w:spacing w:val="-9"/>
          <w:w w:val="110"/>
        </w:rPr>
        <w:t xml:space="preserve"> </w:t>
      </w:r>
      <w:r>
        <w:rPr>
          <w:w w:val="110"/>
        </w:rPr>
        <w:t>an</w:t>
      </w:r>
      <w:r>
        <w:rPr>
          <w:spacing w:val="-9"/>
          <w:w w:val="110"/>
        </w:rPr>
        <w:t xml:space="preserve"> </w:t>
      </w:r>
      <w:r>
        <w:rPr>
          <w:w w:val="110"/>
        </w:rPr>
        <w:t>insulating</w:t>
      </w:r>
      <w:r>
        <w:rPr>
          <w:spacing w:val="-9"/>
          <w:w w:val="110"/>
        </w:rPr>
        <w:t xml:space="preserve"> </w:t>
      </w:r>
      <w:r>
        <w:rPr>
          <w:w w:val="110"/>
        </w:rPr>
        <w:t>layer</w:t>
      </w:r>
      <w:r>
        <w:rPr>
          <w:spacing w:val="-9"/>
          <w:w w:val="110"/>
        </w:rPr>
        <w:t xml:space="preserve"> </w:t>
      </w:r>
      <w:r>
        <w:rPr>
          <w:w w:val="110"/>
        </w:rPr>
        <w:t>around</w:t>
      </w:r>
      <w:r>
        <w:rPr>
          <w:spacing w:val="-8"/>
          <w:w w:val="110"/>
        </w:rPr>
        <w:t xml:space="preserve"> </w:t>
      </w:r>
      <w:r>
        <w:rPr>
          <w:w w:val="110"/>
        </w:rPr>
        <w:t>each</w:t>
      </w:r>
      <w:r>
        <w:rPr>
          <w:spacing w:val="-11"/>
          <w:w w:val="110"/>
        </w:rPr>
        <w:t xml:space="preserve"> </w:t>
      </w:r>
      <w:r>
        <w:rPr>
          <w:w w:val="110"/>
        </w:rPr>
        <w:t>material</w:t>
      </w:r>
      <w:r>
        <w:rPr>
          <w:spacing w:val="-9"/>
          <w:w w:val="110"/>
        </w:rPr>
        <w:t xml:space="preserve"> </w:t>
      </w:r>
      <w:r>
        <w:rPr>
          <w:w w:val="110"/>
        </w:rPr>
        <w:t>and compromises the activity by blocking the active sites.</w:t>
      </w:r>
      <w:r>
        <w:rPr>
          <w:w w:val="110"/>
          <w:vertAlign w:val="superscript"/>
        </w:rPr>
        <w:t>10,17,19,20</w:t>
      </w:r>
    </w:p>
    <w:p w14:paraId="644CBD59" w14:textId="77777777" w:rsidR="005C1E2E" w:rsidRDefault="00FB349B">
      <w:pPr>
        <w:pStyle w:val="BodyText"/>
        <w:spacing w:line="196" w:lineRule="exact"/>
        <w:ind w:left="369"/>
        <w:jc w:val="both"/>
      </w:pPr>
      <w:r>
        <w:rPr>
          <w:w w:val="110"/>
        </w:rPr>
        <w:t>In</w:t>
      </w:r>
      <w:r>
        <w:rPr>
          <w:spacing w:val="39"/>
          <w:w w:val="110"/>
        </w:rPr>
        <w:t xml:space="preserve"> </w:t>
      </w:r>
      <w:r>
        <w:rPr>
          <w:w w:val="110"/>
        </w:rPr>
        <w:t>this</w:t>
      </w:r>
      <w:r>
        <w:rPr>
          <w:spacing w:val="40"/>
          <w:w w:val="110"/>
        </w:rPr>
        <w:t xml:space="preserve"> </w:t>
      </w:r>
      <w:r>
        <w:rPr>
          <w:w w:val="110"/>
        </w:rPr>
        <w:t>work,</w:t>
      </w:r>
      <w:r>
        <w:rPr>
          <w:spacing w:val="40"/>
          <w:w w:val="110"/>
        </w:rPr>
        <w:t xml:space="preserve"> </w:t>
      </w:r>
      <w:r>
        <w:rPr>
          <w:w w:val="110"/>
        </w:rPr>
        <w:t>two-dimensional</w:t>
      </w:r>
      <w:r>
        <w:rPr>
          <w:spacing w:val="42"/>
          <w:w w:val="110"/>
        </w:rPr>
        <w:t xml:space="preserve"> </w:t>
      </w:r>
      <w:r>
        <w:rPr>
          <w:w w:val="110"/>
        </w:rPr>
        <w:t>copper</w:t>
      </w:r>
      <w:r>
        <w:rPr>
          <w:spacing w:val="40"/>
          <w:w w:val="110"/>
        </w:rPr>
        <w:t xml:space="preserve"> </w:t>
      </w:r>
      <w:r>
        <w:rPr>
          <w:w w:val="110"/>
        </w:rPr>
        <w:t>sul</w:t>
      </w:r>
      <w:r>
        <w:rPr>
          <w:rFonts w:ascii="Arial MT"/>
          <w:w w:val="110"/>
        </w:rPr>
        <w:t>fi</w:t>
      </w:r>
      <w:r>
        <w:rPr>
          <w:w w:val="110"/>
        </w:rPr>
        <w:t>de</w:t>
      </w:r>
      <w:r>
        <w:rPr>
          <w:spacing w:val="41"/>
          <w:w w:val="110"/>
        </w:rPr>
        <w:t xml:space="preserve"> </w:t>
      </w:r>
      <w:r>
        <w:rPr>
          <w:spacing w:val="-2"/>
          <w:w w:val="110"/>
        </w:rPr>
        <w:t>nanosheets</w:t>
      </w:r>
    </w:p>
    <w:p w14:paraId="6F08EE00" w14:textId="77777777" w:rsidR="005C1E2E" w:rsidRDefault="00FB349B">
      <w:pPr>
        <w:pStyle w:val="BodyText"/>
        <w:spacing w:line="240" w:lineRule="exact"/>
        <w:ind w:right="38"/>
        <w:jc w:val="both"/>
      </w:pPr>
      <w:r>
        <w:rPr>
          <w:w w:val="105"/>
        </w:rPr>
        <w:t>were</w:t>
      </w:r>
      <w:r>
        <w:rPr>
          <w:spacing w:val="40"/>
          <w:w w:val="105"/>
        </w:rPr>
        <w:t xml:space="preserve"> </w:t>
      </w:r>
      <w:r>
        <w:rPr>
          <w:w w:val="105"/>
        </w:rPr>
        <w:t>synthesized</w:t>
      </w:r>
      <w:r>
        <w:rPr>
          <w:spacing w:val="40"/>
          <w:w w:val="105"/>
        </w:rPr>
        <w:t xml:space="preserve"> </w:t>
      </w:r>
      <w:r>
        <w:rPr>
          <w:w w:val="105"/>
        </w:rPr>
        <w:t>by</w:t>
      </w:r>
      <w:r>
        <w:rPr>
          <w:spacing w:val="40"/>
          <w:w w:val="105"/>
        </w:rPr>
        <w:t xml:space="preserve"> </w:t>
      </w:r>
      <w:r>
        <w:rPr>
          <w:w w:val="105"/>
        </w:rPr>
        <w:t>the</w:t>
      </w:r>
      <w:r>
        <w:rPr>
          <w:spacing w:val="40"/>
          <w:w w:val="105"/>
        </w:rPr>
        <w:t xml:space="preserve"> </w:t>
      </w:r>
      <w:r>
        <w:rPr>
          <w:w w:val="105"/>
        </w:rPr>
        <w:t>hot-injection</w:t>
      </w:r>
      <w:r>
        <w:rPr>
          <w:spacing w:val="40"/>
          <w:w w:val="105"/>
        </w:rPr>
        <w:t xml:space="preserve"> </w:t>
      </w:r>
      <w:r>
        <w:rPr>
          <w:w w:val="105"/>
        </w:rPr>
        <w:t>method</w:t>
      </w:r>
      <w:r>
        <w:rPr>
          <w:spacing w:val="40"/>
          <w:w w:val="105"/>
        </w:rPr>
        <w:t xml:space="preserve"> </w:t>
      </w:r>
      <w:r>
        <w:rPr>
          <w:w w:val="105"/>
        </w:rPr>
        <w:t>and</w:t>
      </w:r>
      <w:r>
        <w:rPr>
          <w:spacing w:val="40"/>
          <w:w w:val="105"/>
        </w:rPr>
        <w:t xml:space="preserve"> </w:t>
      </w:r>
      <w:r>
        <w:rPr>
          <w:w w:val="105"/>
        </w:rPr>
        <w:t>applied</w:t>
      </w:r>
      <w:r>
        <w:rPr>
          <w:spacing w:val="40"/>
          <w:w w:val="105"/>
        </w:rPr>
        <w:t xml:space="preserve"> </w:t>
      </w:r>
      <w:r>
        <w:rPr>
          <w:w w:val="105"/>
        </w:rPr>
        <w:t>as the catalysts for Li</w:t>
      </w:r>
      <w:r>
        <w:rPr>
          <w:rFonts w:ascii="Arial MT" w:hAnsi="Arial MT"/>
          <w:w w:val="105"/>
        </w:rPr>
        <w:t>–</w:t>
      </w:r>
      <w:r>
        <w:rPr>
          <w:w w:val="105"/>
        </w:rPr>
        <w:t>S cells. Then, we further introduced metal- free polar formamide</w:t>
      </w:r>
      <w:r>
        <w:rPr>
          <w:rFonts w:ascii="Arial MT" w:hAnsi="Arial MT"/>
          <w:w w:val="105"/>
        </w:rPr>
        <w:t>–</w:t>
      </w:r>
      <w:r>
        <w:rPr>
          <w:w w:val="105"/>
        </w:rPr>
        <w:t>(NH</w:t>
      </w:r>
      <w:r>
        <w:rPr>
          <w:w w:val="105"/>
          <w:vertAlign w:val="subscript"/>
        </w:rPr>
        <w:t>4</w:t>
      </w:r>
      <w:r>
        <w:rPr>
          <w:w w:val="105"/>
        </w:rPr>
        <w:t>)</w:t>
      </w:r>
      <w:r>
        <w:rPr>
          <w:w w:val="105"/>
          <w:vertAlign w:val="subscript"/>
        </w:rPr>
        <w:t>2</w:t>
      </w:r>
      <w:r>
        <w:rPr>
          <w:w w:val="105"/>
        </w:rPr>
        <w:t>S solution to remove the long-</w:t>
      </w:r>
      <w:r>
        <w:rPr>
          <w:spacing w:val="80"/>
          <w:w w:val="105"/>
        </w:rPr>
        <w:t xml:space="preserve"> </w:t>
      </w:r>
      <w:r>
        <w:rPr>
          <w:w w:val="105"/>
        </w:rPr>
        <w:t>chain capping agent, and thus enhanced the activity of the materials, which is an e</w:t>
      </w:r>
      <w:r>
        <w:rPr>
          <w:rFonts w:ascii="Microsoft Sans Serif" w:hAnsi="Microsoft Sans Serif"/>
          <w:w w:val="105"/>
        </w:rPr>
        <w:t>ﬀ</w:t>
      </w:r>
      <w:r>
        <w:rPr>
          <w:w w:val="105"/>
        </w:rPr>
        <w:t>ective and facile procedure to exchange native</w:t>
      </w:r>
      <w:r>
        <w:rPr>
          <w:spacing w:val="58"/>
          <w:w w:val="105"/>
        </w:rPr>
        <w:t xml:space="preserve"> </w:t>
      </w:r>
      <w:r>
        <w:rPr>
          <w:w w:val="105"/>
        </w:rPr>
        <w:t>oleylamine</w:t>
      </w:r>
      <w:r>
        <w:rPr>
          <w:spacing w:val="58"/>
          <w:w w:val="105"/>
        </w:rPr>
        <w:t xml:space="preserve"> </w:t>
      </w:r>
      <w:r>
        <w:rPr>
          <w:w w:val="105"/>
        </w:rPr>
        <w:t>on</w:t>
      </w:r>
      <w:r>
        <w:rPr>
          <w:spacing w:val="60"/>
          <w:w w:val="105"/>
        </w:rPr>
        <w:t xml:space="preserve"> </w:t>
      </w:r>
      <w:r>
        <w:rPr>
          <w:w w:val="105"/>
        </w:rPr>
        <w:t>the</w:t>
      </w:r>
      <w:r>
        <w:rPr>
          <w:spacing w:val="58"/>
          <w:w w:val="105"/>
        </w:rPr>
        <w:t xml:space="preserve"> </w:t>
      </w:r>
      <w:r>
        <w:rPr>
          <w:w w:val="105"/>
        </w:rPr>
        <w:t>copper</w:t>
      </w:r>
      <w:r>
        <w:rPr>
          <w:spacing w:val="59"/>
          <w:w w:val="105"/>
        </w:rPr>
        <w:t xml:space="preserve"> </w:t>
      </w:r>
      <w:r>
        <w:rPr>
          <w:w w:val="105"/>
        </w:rPr>
        <w:t>sul</w:t>
      </w:r>
      <w:r>
        <w:rPr>
          <w:rFonts w:ascii="Arial MT" w:hAnsi="Arial MT"/>
          <w:w w:val="105"/>
        </w:rPr>
        <w:t>fi</w:t>
      </w:r>
      <w:r>
        <w:rPr>
          <w:w w:val="105"/>
        </w:rPr>
        <w:t>de</w:t>
      </w:r>
      <w:r>
        <w:rPr>
          <w:spacing w:val="59"/>
          <w:w w:val="105"/>
        </w:rPr>
        <w:t xml:space="preserve"> </w:t>
      </w:r>
      <w:r>
        <w:rPr>
          <w:w w:val="105"/>
        </w:rPr>
        <w:t>surface</w:t>
      </w:r>
      <w:r>
        <w:rPr>
          <w:spacing w:val="57"/>
          <w:w w:val="105"/>
        </w:rPr>
        <w:t xml:space="preserve"> </w:t>
      </w:r>
      <w:r>
        <w:rPr>
          <w:w w:val="105"/>
        </w:rPr>
        <w:t>by</w:t>
      </w:r>
      <w:r>
        <w:rPr>
          <w:spacing w:val="59"/>
          <w:w w:val="105"/>
        </w:rPr>
        <w:t xml:space="preserve"> </w:t>
      </w:r>
      <w:r>
        <w:rPr>
          <w:w w:val="105"/>
        </w:rPr>
        <w:t>S</w:t>
      </w:r>
      <w:r>
        <w:rPr>
          <w:w w:val="105"/>
          <w:vertAlign w:val="superscript"/>
        </w:rPr>
        <w:t>2</w:t>
      </w:r>
      <w:r>
        <w:rPr>
          <w:rFonts w:ascii="Lucida Sans Unicode" w:hAnsi="Lucida Sans Unicode"/>
          <w:w w:val="105"/>
          <w:vertAlign w:val="superscript"/>
        </w:rPr>
        <w:t>—</w:t>
      </w:r>
      <w:r>
        <w:rPr>
          <w:rFonts w:ascii="Lucida Sans Unicode" w:hAnsi="Lucida Sans Unicode"/>
          <w:spacing w:val="45"/>
          <w:w w:val="105"/>
        </w:rPr>
        <w:t xml:space="preserve"> </w:t>
      </w:r>
      <w:r>
        <w:rPr>
          <w:spacing w:val="-5"/>
          <w:w w:val="105"/>
        </w:rPr>
        <w:t>ion</w:t>
      </w:r>
    </w:p>
    <w:p w14:paraId="449F5AB4" w14:textId="77777777" w:rsidR="005C1E2E" w:rsidRDefault="00FB349B">
      <w:pPr>
        <w:pStyle w:val="BodyText"/>
        <w:spacing w:before="105"/>
        <w:jc w:val="both"/>
      </w:pPr>
      <w:r>
        <w:br w:type="column"/>
      </w:r>
      <w:r>
        <w:rPr>
          <w:w w:val="110"/>
        </w:rPr>
        <w:t>Material</w:t>
      </w:r>
      <w:r>
        <w:rPr>
          <w:spacing w:val="-6"/>
          <w:w w:val="110"/>
        </w:rPr>
        <w:t xml:space="preserve"> </w:t>
      </w:r>
      <w:r>
        <w:rPr>
          <w:spacing w:val="-2"/>
          <w:w w:val="110"/>
        </w:rPr>
        <w:t>characterization</w:t>
      </w:r>
    </w:p>
    <w:p w14:paraId="30678A07" w14:textId="77777777" w:rsidR="005C1E2E" w:rsidRDefault="00FB349B">
      <w:pPr>
        <w:pStyle w:val="BodyText"/>
        <w:spacing w:before="112" w:line="276" w:lineRule="auto"/>
        <w:ind w:right="107"/>
        <w:jc w:val="both"/>
      </w:pPr>
      <w:r>
        <w:rPr>
          <w:w w:val="105"/>
        </w:rPr>
        <w:t>Powder X-ray di</w:t>
      </w:r>
      <w:r>
        <w:rPr>
          <w:rFonts w:ascii="Microsoft Sans Serif" w:hAnsi="Microsoft Sans Serif"/>
          <w:w w:val="105"/>
        </w:rPr>
        <w:t>ﬀ</w:t>
      </w:r>
      <w:r>
        <w:rPr>
          <w:w w:val="105"/>
        </w:rPr>
        <w:t>raction (XRD, Smartlab Rigaku) was used to test the phase and structure of the sample. Scanning electron microscopy (SEM, Gemini instrument operated at 5</w:t>
      </w:r>
      <w:r>
        <w:rPr>
          <w:rFonts w:ascii="Arial MT" w:hAnsi="Arial MT"/>
          <w:w w:val="105"/>
        </w:rPr>
        <w:t>–</w:t>
      </w:r>
      <w:r>
        <w:rPr>
          <w:w w:val="105"/>
        </w:rPr>
        <w:t>15 kV) was adopted to observe the morphology and microstructure. All transmission electron microscopy (TEM) patterns were recor-</w:t>
      </w:r>
      <w:r>
        <w:rPr>
          <w:spacing w:val="80"/>
          <w:w w:val="105"/>
        </w:rPr>
        <w:t xml:space="preserve"> </w:t>
      </w:r>
      <w:r>
        <w:rPr>
          <w:w w:val="105"/>
        </w:rPr>
        <w:t xml:space="preserve">ded using an FEI Talos F200X transmission electron micro- scope. Fourier transform-infrared (FTIR) spectra were recorded </w:t>
      </w:r>
      <w:r>
        <w:rPr>
          <w:i/>
          <w:w w:val="105"/>
        </w:rPr>
        <w:t xml:space="preserve">via </w:t>
      </w:r>
      <w:r>
        <w:rPr>
          <w:w w:val="105"/>
        </w:rPr>
        <w:t>a Nicolet IS10 FTIR spectrophotometer. X-ray photoelectron spectroscopy (XPS) was performed with a Thermo Scienti</w:t>
      </w:r>
      <w:r>
        <w:rPr>
          <w:rFonts w:ascii="Arial MT" w:hAnsi="Arial MT"/>
          <w:w w:val="105"/>
        </w:rPr>
        <w:t>fi</w:t>
      </w:r>
      <w:r>
        <w:rPr>
          <w:w w:val="105"/>
        </w:rPr>
        <w:t>c Nexsa</w:t>
      </w:r>
      <w:r>
        <w:rPr>
          <w:spacing w:val="40"/>
          <w:w w:val="105"/>
        </w:rPr>
        <w:t xml:space="preserve"> </w:t>
      </w:r>
      <w:r>
        <w:rPr>
          <w:w w:val="105"/>
        </w:rPr>
        <w:t>XPS</w:t>
      </w:r>
      <w:r>
        <w:rPr>
          <w:spacing w:val="40"/>
          <w:w w:val="105"/>
        </w:rPr>
        <w:t xml:space="preserve"> </w:t>
      </w:r>
      <w:r>
        <w:rPr>
          <w:w w:val="105"/>
        </w:rPr>
        <w:t>system</w:t>
      </w:r>
      <w:r>
        <w:rPr>
          <w:spacing w:val="40"/>
          <w:w w:val="105"/>
        </w:rPr>
        <w:t xml:space="preserve"> </w:t>
      </w:r>
      <w:r>
        <w:rPr>
          <w:w w:val="105"/>
        </w:rPr>
        <w:t>using</w:t>
      </w:r>
      <w:r>
        <w:rPr>
          <w:spacing w:val="40"/>
          <w:w w:val="105"/>
        </w:rPr>
        <w:t xml:space="preserve"> </w:t>
      </w:r>
      <w:r>
        <w:rPr>
          <w:w w:val="105"/>
        </w:rPr>
        <w:t>monochromatic</w:t>
      </w:r>
      <w:r>
        <w:rPr>
          <w:spacing w:val="40"/>
          <w:w w:val="105"/>
        </w:rPr>
        <w:t xml:space="preserve"> </w:t>
      </w:r>
      <w:r>
        <w:rPr>
          <w:w w:val="105"/>
        </w:rPr>
        <w:t>AlK</w:t>
      </w:r>
      <w:r>
        <w:rPr>
          <w:rFonts w:ascii="Arial MT" w:hAnsi="Arial MT"/>
          <w:w w:val="105"/>
        </w:rPr>
        <w:t>a</w:t>
      </w:r>
      <w:r>
        <w:rPr>
          <w:rFonts w:ascii="Arial MT" w:hAnsi="Arial MT"/>
          <w:spacing w:val="39"/>
          <w:w w:val="105"/>
        </w:rPr>
        <w:t xml:space="preserve"> </w:t>
      </w:r>
      <w:r>
        <w:rPr>
          <w:w w:val="105"/>
        </w:rPr>
        <w:t>radiation</w:t>
      </w:r>
      <w:r>
        <w:rPr>
          <w:spacing w:val="40"/>
          <w:w w:val="105"/>
        </w:rPr>
        <w:t xml:space="preserve"> </w:t>
      </w:r>
      <w:r>
        <w:rPr>
          <w:w w:val="105"/>
        </w:rPr>
        <w:t>and a concentric hemispherical analyzer. All data analyses for XPS were conducted with Avantage so</w:t>
      </w:r>
      <w:r>
        <w:rPr>
          <w:rFonts w:ascii="Arial MT" w:hAnsi="Arial MT"/>
          <w:w w:val="105"/>
        </w:rPr>
        <w:t></w:t>
      </w:r>
      <w:r>
        <w:rPr>
          <w:w w:val="105"/>
        </w:rPr>
        <w:t>ware.</w:t>
      </w:r>
    </w:p>
    <w:p w14:paraId="0F26F1D5" w14:textId="77777777" w:rsidR="005C1E2E" w:rsidRDefault="005C1E2E">
      <w:pPr>
        <w:pStyle w:val="BodyText"/>
        <w:spacing w:before="157"/>
        <w:ind w:left="0"/>
      </w:pPr>
    </w:p>
    <w:p w14:paraId="64183033" w14:textId="77777777" w:rsidR="005C1E2E" w:rsidRDefault="00FB349B">
      <w:pPr>
        <w:pStyle w:val="BodyText"/>
        <w:jc w:val="both"/>
      </w:pPr>
      <w:r>
        <w:rPr>
          <w:w w:val="105"/>
        </w:rPr>
        <w:t>Electrochemical</w:t>
      </w:r>
      <w:r>
        <w:rPr>
          <w:spacing w:val="41"/>
          <w:w w:val="110"/>
        </w:rPr>
        <w:t xml:space="preserve"> </w:t>
      </w:r>
      <w:r>
        <w:rPr>
          <w:spacing w:val="-2"/>
          <w:w w:val="110"/>
        </w:rPr>
        <w:t>characterization</w:t>
      </w:r>
    </w:p>
    <w:p w14:paraId="0EFDFABC" w14:textId="77777777" w:rsidR="005C1E2E" w:rsidRDefault="00FB349B">
      <w:pPr>
        <w:pStyle w:val="BodyText"/>
        <w:spacing w:before="111" w:line="276" w:lineRule="auto"/>
        <w:ind w:right="108"/>
        <w:jc w:val="both"/>
      </w:pPr>
      <w:r>
        <w:rPr>
          <w:w w:val="110"/>
        </w:rPr>
        <w:t xml:space="preserve">To assess the electrochemical performance of the sample, CR2032 coin cells were assembled. For fabrication of the cathode, the slurry (70 mg catalyst, 20 mg super-P as the conductive agent, 10 mg polyvinylidene </w:t>
      </w:r>
      <w:r>
        <w:rPr>
          <w:rFonts w:ascii="Arial MT"/>
          <w:w w:val="110"/>
        </w:rPr>
        <w:t>fl</w:t>
      </w:r>
      <w:r>
        <w:rPr>
          <w:w w:val="110"/>
        </w:rPr>
        <w:t xml:space="preserve">uoride as the binder, </w:t>
      </w:r>
      <w:r>
        <w:rPr>
          <w:i/>
          <w:w w:val="110"/>
        </w:rPr>
        <w:t>N</w:t>
      </w:r>
      <w:r>
        <w:rPr>
          <w:w w:val="110"/>
        </w:rPr>
        <w:t>-methyl-2-pyrrolidone as solvent) was cast onto the carbon cloth.</w:t>
      </w:r>
      <w:r>
        <w:rPr>
          <w:spacing w:val="18"/>
          <w:w w:val="110"/>
        </w:rPr>
        <w:t xml:space="preserve"> </w:t>
      </w:r>
      <w:r>
        <w:rPr>
          <w:w w:val="110"/>
        </w:rPr>
        <w:t>To</w:t>
      </w:r>
      <w:r>
        <w:rPr>
          <w:spacing w:val="19"/>
          <w:w w:val="110"/>
        </w:rPr>
        <w:t xml:space="preserve"> </w:t>
      </w:r>
      <w:r>
        <w:rPr>
          <w:w w:val="110"/>
        </w:rPr>
        <w:t>prepare</w:t>
      </w:r>
      <w:r>
        <w:rPr>
          <w:spacing w:val="18"/>
          <w:w w:val="110"/>
        </w:rPr>
        <w:t xml:space="preserve"> </w:t>
      </w:r>
      <w:r>
        <w:rPr>
          <w:w w:val="110"/>
        </w:rPr>
        <w:t>the</w:t>
      </w:r>
      <w:r>
        <w:rPr>
          <w:spacing w:val="18"/>
          <w:w w:val="110"/>
        </w:rPr>
        <w:t xml:space="preserve"> </w:t>
      </w:r>
      <w:r>
        <w:rPr>
          <w:w w:val="110"/>
        </w:rPr>
        <w:t>0.5</w:t>
      </w:r>
      <w:r>
        <w:rPr>
          <w:spacing w:val="19"/>
          <w:w w:val="110"/>
        </w:rPr>
        <w:t xml:space="preserve"> </w:t>
      </w:r>
      <w:r>
        <w:rPr>
          <w:w w:val="110"/>
        </w:rPr>
        <w:t>M</w:t>
      </w:r>
      <w:r>
        <w:rPr>
          <w:spacing w:val="19"/>
          <w:w w:val="110"/>
        </w:rPr>
        <w:t xml:space="preserve"> </w:t>
      </w:r>
      <w:r>
        <w:rPr>
          <w:w w:val="110"/>
        </w:rPr>
        <w:t>Li</w:t>
      </w:r>
      <w:r>
        <w:rPr>
          <w:w w:val="110"/>
          <w:vertAlign w:val="subscript"/>
        </w:rPr>
        <w:t>2</w:t>
      </w:r>
      <w:r>
        <w:rPr>
          <w:w w:val="110"/>
        </w:rPr>
        <w:t>S</w:t>
      </w:r>
      <w:r>
        <w:rPr>
          <w:w w:val="110"/>
          <w:vertAlign w:val="subscript"/>
        </w:rPr>
        <w:t>6</w:t>
      </w:r>
      <w:r>
        <w:rPr>
          <w:w w:val="110"/>
        </w:rPr>
        <w:t>-containing</w:t>
      </w:r>
      <w:r>
        <w:rPr>
          <w:spacing w:val="19"/>
          <w:w w:val="110"/>
        </w:rPr>
        <w:t xml:space="preserve"> </w:t>
      </w:r>
      <w:r>
        <w:rPr>
          <w:w w:val="110"/>
        </w:rPr>
        <w:t>catholyte,</w:t>
      </w:r>
      <w:r>
        <w:rPr>
          <w:spacing w:val="18"/>
          <w:w w:val="110"/>
        </w:rPr>
        <w:t xml:space="preserve"> </w:t>
      </w:r>
      <w:r>
        <w:rPr>
          <w:w w:val="110"/>
        </w:rPr>
        <w:t>1.6</w:t>
      </w:r>
      <w:r>
        <w:rPr>
          <w:spacing w:val="19"/>
          <w:w w:val="110"/>
        </w:rPr>
        <w:t xml:space="preserve"> </w:t>
      </w:r>
      <w:r>
        <w:rPr>
          <w:spacing w:val="-10"/>
          <w:w w:val="110"/>
        </w:rPr>
        <w:t>g</w:t>
      </w:r>
    </w:p>
    <w:p w14:paraId="4088A87B" w14:textId="77777777" w:rsidR="005C1E2E" w:rsidRDefault="00FB349B">
      <w:pPr>
        <w:pStyle w:val="BodyText"/>
        <w:spacing w:before="5" w:line="90" w:lineRule="exact"/>
        <w:jc w:val="both"/>
      </w:pPr>
      <w:r>
        <w:rPr>
          <w:w w:val="105"/>
        </w:rPr>
        <w:t>sulfur</w:t>
      </w:r>
      <w:r>
        <w:rPr>
          <w:spacing w:val="46"/>
          <w:w w:val="105"/>
        </w:rPr>
        <w:t xml:space="preserve"> </w:t>
      </w:r>
      <w:r>
        <w:rPr>
          <w:w w:val="105"/>
        </w:rPr>
        <w:t>powder</w:t>
      </w:r>
      <w:r>
        <w:rPr>
          <w:spacing w:val="46"/>
          <w:w w:val="105"/>
        </w:rPr>
        <w:t xml:space="preserve"> </w:t>
      </w:r>
      <w:r>
        <w:rPr>
          <w:w w:val="105"/>
        </w:rPr>
        <w:t>(S</w:t>
      </w:r>
      <w:r>
        <w:rPr>
          <w:spacing w:val="28"/>
          <w:w w:val="105"/>
        </w:rPr>
        <w:t xml:space="preserve"> </w:t>
      </w:r>
      <w:r>
        <w:rPr>
          <w:w w:val="105"/>
        </w:rPr>
        <w:t>),</w:t>
      </w:r>
      <w:r>
        <w:rPr>
          <w:spacing w:val="45"/>
          <w:w w:val="105"/>
        </w:rPr>
        <w:t xml:space="preserve"> </w:t>
      </w:r>
      <w:r>
        <w:rPr>
          <w:w w:val="105"/>
        </w:rPr>
        <w:t>0.46</w:t>
      </w:r>
      <w:r>
        <w:rPr>
          <w:spacing w:val="45"/>
          <w:w w:val="105"/>
        </w:rPr>
        <w:t xml:space="preserve"> </w:t>
      </w:r>
      <w:r>
        <w:rPr>
          <w:w w:val="105"/>
        </w:rPr>
        <w:t>g</w:t>
      </w:r>
      <w:r>
        <w:rPr>
          <w:spacing w:val="45"/>
          <w:w w:val="105"/>
        </w:rPr>
        <w:t xml:space="preserve"> </w:t>
      </w:r>
      <w:r>
        <w:rPr>
          <w:w w:val="105"/>
        </w:rPr>
        <w:t>lithium</w:t>
      </w:r>
      <w:r>
        <w:rPr>
          <w:spacing w:val="45"/>
          <w:w w:val="105"/>
        </w:rPr>
        <w:t xml:space="preserve"> </w:t>
      </w:r>
      <w:r>
        <w:rPr>
          <w:w w:val="105"/>
        </w:rPr>
        <w:t>sul</w:t>
      </w:r>
      <w:r>
        <w:rPr>
          <w:rFonts w:ascii="Arial MT"/>
          <w:w w:val="105"/>
        </w:rPr>
        <w:t>fi</w:t>
      </w:r>
      <w:r>
        <w:rPr>
          <w:w w:val="105"/>
        </w:rPr>
        <w:t>de</w:t>
      </w:r>
      <w:r>
        <w:rPr>
          <w:spacing w:val="47"/>
          <w:w w:val="105"/>
        </w:rPr>
        <w:t xml:space="preserve"> </w:t>
      </w:r>
      <w:r>
        <w:rPr>
          <w:w w:val="105"/>
        </w:rPr>
        <w:t>(Li</w:t>
      </w:r>
      <w:r>
        <w:rPr>
          <w:spacing w:val="27"/>
          <w:w w:val="105"/>
        </w:rPr>
        <w:t xml:space="preserve"> </w:t>
      </w:r>
      <w:r>
        <w:rPr>
          <w:w w:val="105"/>
        </w:rPr>
        <w:t>S),</w:t>
      </w:r>
      <w:r>
        <w:rPr>
          <w:spacing w:val="46"/>
          <w:w w:val="105"/>
        </w:rPr>
        <w:t xml:space="preserve"> </w:t>
      </w:r>
      <w:r>
        <w:rPr>
          <w:w w:val="105"/>
        </w:rPr>
        <w:t>and</w:t>
      </w:r>
      <w:r>
        <w:rPr>
          <w:spacing w:val="45"/>
          <w:w w:val="105"/>
        </w:rPr>
        <w:t xml:space="preserve"> </w:t>
      </w:r>
      <w:r>
        <w:rPr>
          <w:w w:val="105"/>
        </w:rPr>
        <w:t>0.69</w:t>
      </w:r>
      <w:r>
        <w:rPr>
          <w:spacing w:val="45"/>
          <w:w w:val="105"/>
        </w:rPr>
        <w:t xml:space="preserve"> </w:t>
      </w:r>
      <w:r>
        <w:rPr>
          <w:spacing w:val="-10"/>
          <w:w w:val="105"/>
        </w:rPr>
        <w:t>g</w:t>
      </w:r>
    </w:p>
    <w:p w14:paraId="55B45AA3" w14:textId="77777777" w:rsidR="005C1E2E" w:rsidRDefault="005C1E2E">
      <w:pPr>
        <w:spacing w:line="90" w:lineRule="exact"/>
        <w:jc w:val="both"/>
        <w:sectPr w:rsidR="005C1E2E">
          <w:type w:val="continuous"/>
          <w:pgSz w:w="11910" w:h="15600"/>
          <w:pgMar w:top="480" w:right="740" w:bottom="560" w:left="720" w:header="207" w:footer="0" w:gutter="0"/>
          <w:cols w:num="2" w:space="720" w:equalWidth="0">
            <w:col w:w="5160" w:space="56"/>
            <w:col w:w="5234"/>
          </w:cols>
        </w:sectPr>
      </w:pPr>
    </w:p>
    <w:p w14:paraId="030604E6" w14:textId="77777777" w:rsidR="005C1E2E" w:rsidRDefault="00FB349B">
      <w:pPr>
        <w:tabs>
          <w:tab w:val="left" w:pos="9086"/>
        </w:tabs>
        <w:spacing w:line="33" w:lineRule="exact"/>
        <w:ind w:left="6720"/>
        <w:rPr>
          <w:sz w:val="12"/>
        </w:rPr>
      </w:pPr>
      <w:r>
        <w:rPr>
          <w:spacing w:val="-10"/>
          <w:w w:val="115"/>
          <w:sz w:val="12"/>
        </w:rPr>
        <w:t>8</w:t>
      </w:r>
      <w:r>
        <w:rPr>
          <w:sz w:val="12"/>
        </w:rPr>
        <w:tab/>
      </w:r>
      <w:r>
        <w:rPr>
          <w:spacing w:val="-10"/>
          <w:w w:val="115"/>
          <w:sz w:val="12"/>
        </w:rPr>
        <w:t>2</w:t>
      </w:r>
    </w:p>
    <w:p w14:paraId="18F68B54" w14:textId="77777777" w:rsidR="005C1E2E" w:rsidRDefault="005C1E2E">
      <w:pPr>
        <w:spacing w:line="33" w:lineRule="exact"/>
        <w:rPr>
          <w:sz w:val="12"/>
        </w:rPr>
        <w:sectPr w:rsidR="005C1E2E">
          <w:type w:val="continuous"/>
          <w:pgSz w:w="11910" w:h="15600"/>
          <w:pgMar w:top="480" w:right="740" w:bottom="560" w:left="720" w:header="207" w:footer="0" w:gutter="0"/>
          <w:cols w:space="720"/>
        </w:sectPr>
      </w:pPr>
    </w:p>
    <w:p w14:paraId="454BC998" w14:textId="2C458CF2" w:rsidR="005C1E2E" w:rsidRDefault="00FB349B">
      <w:pPr>
        <w:pStyle w:val="BodyText"/>
        <w:spacing w:line="276" w:lineRule="auto"/>
        <w:ind w:right="38"/>
        <w:jc w:val="both"/>
      </w:pPr>
      <w:r>
        <w:rPr>
          <w:w w:val="110"/>
        </w:rPr>
        <w:t>without high temperature/pressure reaction conditions, complex/sensitive</w:t>
      </w:r>
      <w:r>
        <w:rPr>
          <w:spacing w:val="-3"/>
          <w:w w:val="110"/>
        </w:rPr>
        <w:t xml:space="preserve"> </w:t>
      </w:r>
      <w:r>
        <w:rPr>
          <w:w w:val="110"/>
        </w:rPr>
        <w:t>additions,</w:t>
      </w:r>
      <w:r>
        <w:rPr>
          <w:spacing w:val="-4"/>
          <w:w w:val="110"/>
        </w:rPr>
        <w:t xml:space="preserve"> </w:t>
      </w:r>
      <w:r>
        <w:rPr>
          <w:w w:val="110"/>
        </w:rPr>
        <w:t>or</w:t>
      </w:r>
      <w:r>
        <w:rPr>
          <w:spacing w:val="-4"/>
          <w:w w:val="110"/>
        </w:rPr>
        <w:t xml:space="preserve"> </w:t>
      </w:r>
      <w:r>
        <w:rPr>
          <w:w w:val="110"/>
        </w:rPr>
        <w:t>the</w:t>
      </w:r>
      <w:r>
        <w:rPr>
          <w:spacing w:val="-3"/>
          <w:w w:val="110"/>
        </w:rPr>
        <w:t xml:space="preserve"> </w:t>
      </w:r>
      <w:r>
        <w:rPr>
          <w:w w:val="110"/>
        </w:rPr>
        <w:t>use</w:t>
      </w:r>
      <w:r>
        <w:rPr>
          <w:spacing w:val="-4"/>
          <w:w w:val="110"/>
        </w:rPr>
        <w:t xml:space="preserve"> </w:t>
      </w:r>
      <w:r>
        <w:rPr>
          <w:w w:val="110"/>
        </w:rPr>
        <w:t>of</w:t>
      </w:r>
      <w:r>
        <w:rPr>
          <w:spacing w:val="-3"/>
          <w:w w:val="110"/>
        </w:rPr>
        <w:t xml:space="preserve"> </w:t>
      </w:r>
      <w:r>
        <w:rPr>
          <w:w w:val="110"/>
        </w:rPr>
        <w:t>any</w:t>
      </w:r>
      <w:r>
        <w:rPr>
          <w:spacing w:val="-4"/>
          <w:w w:val="110"/>
        </w:rPr>
        <w:t xml:space="preserve"> </w:t>
      </w:r>
      <w:r>
        <w:rPr>
          <w:w w:val="110"/>
        </w:rPr>
        <w:t>non-commercial chemicals. With this interface tailoring, the copper sul</w:t>
      </w:r>
      <w:r>
        <w:rPr>
          <w:rFonts w:ascii="Arial MT" w:hAnsi="Arial MT"/>
          <w:w w:val="110"/>
        </w:rPr>
        <w:t>fi</w:t>
      </w:r>
      <w:r>
        <w:rPr>
          <w:w w:val="110"/>
        </w:rPr>
        <w:t>de- based Li</w:t>
      </w:r>
      <w:r>
        <w:rPr>
          <w:rFonts w:ascii="Arial MT" w:hAnsi="Arial MT"/>
          <w:w w:val="110"/>
        </w:rPr>
        <w:t>–</w:t>
      </w:r>
      <w:r>
        <w:rPr>
          <w:w w:val="110"/>
        </w:rPr>
        <w:t>S cells exhibited better speci</w:t>
      </w:r>
      <w:r>
        <w:rPr>
          <w:rFonts w:ascii="Arial MT" w:hAnsi="Arial MT"/>
          <w:w w:val="110"/>
        </w:rPr>
        <w:t>fi</w:t>
      </w:r>
      <w:r>
        <w:rPr>
          <w:w w:val="110"/>
        </w:rPr>
        <w:t>c capacity, better cycling stability, and better rate capability.</w:t>
      </w:r>
    </w:p>
    <w:p w14:paraId="07819FEB" w14:textId="77777777" w:rsidR="005C1E2E" w:rsidRDefault="005C1E2E">
      <w:pPr>
        <w:pStyle w:val="BodyText"/>
        <w:spacing w:before="15"/>
        <w:ind w:left="0"/>
      </w:pPr>
    </w:p>
    <w:p w14:paraId="12E0A9BB" w14:textId="77777777" w:rsidR="005C1E2E" w:rsidRDefault="00FB349B">
      <w:pPr>
        <w:pStyle w:val="Heading1"/>
        <w:spacing w:before="1"/>
      </w:pPr>
      <w:r>
        <w:rPr>
          <w:spacing w:val="-2"/>
          <w:w w:val="105"/>
        </w:rPr>
        <w:t>Experiment</w:t>
      </w:r>
    </w:p>
    <w:p w14:paraId="4FDC169E" w14:textId="77777777" w:rsidR="005C1E2E" w:rsidRDefault="00FB349B">
      <w:pPr>
        <w:pStyle w:val="BodyText"/>
        <w:spacing w:before="91"/>
        <w:jc w:val="both"/>
      </w:pPr>
      <w:r>
        <w:rPr>
          <w:w w:val="110"/>
        </w:rPr>
        <w:t>Material</w:t>
      </w:r>
      <w:r>
        <w:rPr>
          <w:spacing w:val="-6"/>
          <w:w w:val="110"/>
        </w:rPr>
        <w:t xml:space="preserve"> </w:t>
      </w:r>
      <w:r>
        <w:rPr>
          <w:spacing w:val="-2"/>
          <w:w w:val="110"/>
        </w:rPr>
        <w:t>synthesis</w:t>
      </w:r>
    </w:p>
    <w:p w14:paraId="495C8144" w14:textId="77777777" w:rsidR="005C1E2E" w:rsidRDefault="00FB349B">
      <w:pPr>
        <w:pStyle w:val="BodyText"/>
        <w:spacing w:before="88" w:line="240" w:lineRule="exact"/>
        <w:ind w:right="38"/>
        <w:jc w:val="both"/>
      </w:pPr>
      <w:r>
        <w:rPr>
          <w:w w:val="110"/>
        </w:rPr>
        <w:t xml:space="preserve">In a typical synthesis, 0.6 g cuprous thiocyanate (CuSCN) and </w:t>
      </w:r>
      <w:r>
        <w:t xml:space="preserve">100 mL oleylamine (OLA) were added into a three-necked </w:t>
      </w:r>
      <w:r>
        <w:rPr>
          <w:rFonts w:ascii="Arial MT" w:hAnsi="Arial MT"/>
        </w:rPr>
        <w:t>fl</w:t>
      </w:r>
      <w:r>
        <w:t xml:space="preserve">ask. </w:t>
      </w:r>
      <w:r>
        <w:rPr>
          <w:w w:val="110"/>
        </w:rPr>
        <w:t>A</w:t>
      </w:r>
      <w:r>
        <w:rPr>
          <w:rFonts w:ascii="Arial MT" w:hAnsi="Arial MT"/>
          <w:w w:val="110"/>
        </w:rPr>
        <w:t></w:t>
      </w:r>
      <w:r>
        <w:rPr>
          <w:w w:val="110"/>
        </w:rPr>
        <w:t>er</w:t>
      </w:r>
      <w:r>
        <w:rPr>
          <w:spacing w:val="-1"/>
          <w:w w:val="110"/>
        </w:rPr>
        <w:t xml:space="preserve"> </w:t>
      </w:r>
      <w:r>
        <w:rPr>
          <w:w w:val="110"/>
        </w:rPr>
        <w:t>reaction</w:t>
      </w:r>
      <w:r>
        <w:rPr>
          <w:spacing w:val="-2"/>
          <w:w w:val="110"/>
        </w:rPr>
        <w:t xml:space="preserve"> </w:t>
      </w:r>
      <w:r>
        <w:rPr>
          <w:w w:val="110"/>
        </w:rPr>
        <w:t>under</w:t>
      </w:r>
      <w:r>
        <w:rPr>
          <w:spacing w:val="-2"/>
          <w:w w:val="110"/>
        </w:rPr>
        <w:t xml:space="preserve"> </w:t>
      </w:r>
      <w:r>
        <w:rPr>
          <w:w w:val="110"/>
        </w:rPr>
        <w:t>vacuum</w:t>
      </w:r>
      <w:r>
        <w:rPr>
          <w:spacing w:val="-1"/>
          <w:w w:val="110"/>
        </w:rPr>
        <w:t xml:space="preserve"> </w:t>
      </w:r>
      <w:r>
        <w:rPr>
          <w:w w:val="110"/>
        </w:rPr>
        <w:t>conditions at</w:t>
      </w:r>
      <w:r>
        <w:rPr>
          <w:spacing w:val="-2"/>
          <w:w w:val="110"/>
        </w:rPr>
        <w:t xml:space="preserve"> </w:t>
      </w:r>
      <w:r>
        <w:rPr>
          <w:w w:val="110"/>
        </w:rPr>
        <w:t>100</w:t>
      </w:r>
      <w:r>
        <w:rPr>
          <w:spacing w:val="-1"/>
          <w:w w:val="110"/>
        </w:rPr>
        <w:t xml:space="preserve"> </w:t>
      </w:r>
      <w:r>
        <w:rPr>
          <w:rFonts w:ascii="Lucida Sans Unicode" w:hAnsi="Lucida Sans Unicode"/>
          <w:w w:val="110"/>
          <w:vertAlign w:val="superscript"/>
        </w:rPr>
        <w:t>◦</w:t>
      </w:r>
      <w:r>
        <w:rPr>
          <w:w w:val="110"/>
        </w:rPr>
        <w:t>C</w:t>
      </w:r>
      <w:r>
        <w:rPr>
          <w:spacing w:val="-2"/>
          <w:w w:val="110"/>
        </w:rPr>
        <w:t xml:space="preserve"> </w:t>
      </w:r>
      <w:r>
        <w:rPr>
          <w:w w:val="110"/>
        </w:rPr>
        <w:t>for</w:t>
      </w:r>
      <w:r>
        <w:rPr>
          <w:spacing w:val="-1"/>
          <w:w w:val="110"/>
        </w:rPr>
        <w:t xml:space="preserve"> </w:t>
      </w:r>
      <w:r>
        <w:rPr>
          <w:w w:val="110"/>
        </w:rPr>
        <w:t>30</w:t>
      </w:r>
      <w:r>
        <w:rPr>
          <w:spacing w:val="-2"/>
          <w:w w:val="110"/>
        </w:rPr>
        <w:t xml:space="preserve"> </w:t>
      </w:r>
      <w:r>
        <w:rPr>
          <w:w w:val="110"/>
        </w:rPr>
        <w:t>min, the</w:t>
      </w:r>
      <w:r>
        <w:rPr>
          <w:spacing w:val="20"/>
          <w:w w:val="110"/>
        </w:rPr>
        <w:t xml:space="preserve"> </w:t>
      </w:r>
      <w:r>
        <w:rPr>
          <w:w w:val="110"/>
        </w:rPr>
        <w:t>reaction</w:t>
      </w:r>
      <w:r>
        <w:rPr>
          <w:spacing w:val="22"/>
          <w:w w:val="110"/>
        </w:rPr>
        <w:t xml:space="preserve"> </w:t>
      </w:r>
      <w:r>
        <w:rPr>
          <w:w w:val="110"/>
        </w:rPr>
        <w:t>was</w:t>
      </w:r>
      <w:r>
        <w:rPr>
          <w:spacing w:val="22"/>
          <w:w w:val="110"/>
        </w:rPr>
        <w:t xml:space="preserve"> </w:t>
      </w:r>
      <w:r>
        <w:rPr>
          <w:w w:val="110"/>
        </w:rPr>
        <w:t>then</w:t>
      </w:r>
      <w:r>
        <w:rPr>
          <w:spacing w:val="21"/>
          <w:w w:val="110"/>
        </w:rPr>
        <w:t xml:space="preserve"> </w:t>
      </w:r>
      <w:r>
        <w:rPr>
          <w:w w:val="110"/>
        </w:rPr>
        <w:t>carried</w:t>
      </w:r>
      <w:r>
        <w:rPr>
          <w:spacing w:val="21"/>
          <w:w w:val="110"/>
        </w:rPr>
        <w:t xml:space="preserve"> </w:t>
      </w:r>
      <w:r>
        <w:rPr>
          <w:w w:val="110"/>
        </w:rPr>
        <w:t>out</w:t>
      </w:r>
      <w:r>
        <w:rPr>
          <w:spacing w:val="22"/>
          <w:w w:val="110"/>
        </w:rPr>
        <w:t xml:space="preserve"> </w:t>
      </w:r>
      <w:r>
        <w:rPr>
          <w:w w:val="110"/>
        </w:rPr>
        <w:t>under</w:t>
      </w:r>
      <w:r>
        <w:rPr>
          <w:spacing w:val="22"/>
          <w:w w:val="110"/>
        </w:rPr>
        <w:t xml:space="preserve"> </w:t>
      </w:r>
      <w:r>
        <w:rPr>
          <w:w w:val="110"/>
        </w:rPr>
        <w:t>argon</w:t>
      </w:r>
      <w:r>
        <w:rPr>
          <w:spacing w:val="22"/>
          <w:w w:val="110"/>
        </w:rPr>
        <w:t xml:space="preserve"> </w:t>
      </w:r>
      <w:r>
        <w:rPr>
          <w:w w:val="110"/>
        </w:rPr>
        <w:t>gas.</w:t>
      </w:r>
      <w:r>
        <w:rPr>
          <w:spacing w:val="21"/>
          <w:w w:val="110"/>
        </w:rPr>
        <w:t xml:space="preserve"> </w:t>
      </w:r>
      <w:r>
        <w:rPr>
          <w:w w:val="110"/>
        </w:rPr>
        <w:t>Then,</w:t>
      </w:r>
      <w:r>
        <w:rPr>
          <w:spacing w:val="22"/>
          <w:w w:val="110"/>
        </w:rPr>
        <w:t xml:space="preserve"> </w:t>
      </w:r>
      <w:r>
        <w:rPr>
          <w:spacing w:val="-5"/>
          <w:w w:val="110"/>
        </w:rPr>
        <w:t>the</w:t>
      </w:r>
    </w:p>
    <w:p w14:paraId="7CD7EDAF" w14:textId="77777777" w:rsidR="005C1E2E" w:rsidRDefault="00FB349B">
      <w:pPr>
        <w:pStyle w:val="BodyText"/>
        <w:spacing w:line="254" w:lineRule="auto"/>
        <w:ind w:right="38"/>
        <w:jc w:val="both"/>
      </w:pPr>
      <w:r>
        <w:rPr>
          <w:w w:val="110"/>
        </w:rPr>
        <w:t>system</w:t>
      </w:r>
      <w:r>
        <w:rPr>
          <w:spacing w:val="-8"/>
          <w:w w:val="110"/>
        </w:rPr>
        <w:t xml:space="preserve"> </w:t>
      </w:r>
      <w:r>
        <w:rPr>
          <w:w w:val="110"/>
        </w:rPr>
        <w:t>was</w:t>
      </w:r>
      <w:r>
        <w:rPr>
          <w:spacing w:val="-8"/>
          <w:w w:val="110"/>
        </w:rPr>
        <w:t xml:space="preserve"> </w:t>
      </w:r>
      <w:r>
        <w:rPr>
          <w:w w:val="110"/>
        </w:rPr>
        <w:t>heated</w:t>
      </w:r>
      <w:r>
        <w:rPr>
          <w:spacing w:val="-9"/>
          <w:w w:val="110"/>
        </w:rPr>
        <w:t xml:space="preserve"> </w:t>
      </w:r>
      <w:r>
        <w:rPr>
          <w:w w:val="110"/>
        </w:rPr>
        <w:t>to</w:t>
      </w:r>
      <w:r>
        <w:rPr>
          <w:spacing w:val="-9"/>
          <w:w w:val="110"/>
        </w:rPr>
        <w:t xml:space="preserve"> </w:t>
      </w:r>
      <w:r>
        <w:rPr>
          <w:w w:val="110"/>
        </w:rPr>
        <w:t>250</w:t>
      </w:r>
      <w:r>
        <w:rPr>
          <w:spacing w:val="-7"/>
          <w:w w:val="110"/>
        </w:rPr>
        <w:t xml:space="preserve"> </w:t>
      </w:r>
      <w:r>
        <w:rPr>
          <w:rFonts w:ascii="Lucida Sans Unicode" w:hAnsi="Lucida Sans Unicode"/>
          <w:w w:val="110"/>
          <w:vertAlign w:val="superscript"/>
        </w:rPr>
        <w:t>◦</w:t>
      </w:r>
      <w:r>
        <w:rPr>
          <w:w w:val="110"/>
        </w:rPr>
        <w:t>C</w:t>
      </w:r>
      <w:r>
        <w:rPr>
          <w:spacing w:val="-8"/>
          <w:w w:val="110"/>
        </w:rPr>
        <w:t xml:space="preserve"> </w:t>
      </w:r>
      <w:r>
        <w:rPr>
          <w:w w:val="110"/>
        </w:rPr>
        <w:t>and</w:t>
      </w:r>
      <w:r>
        <w:rPr>
          <w:spacing w:val="-8"/>
          <w:w w:val="110"/>
        </w:rPr>
        <w:t xml:space="preserve"> </w:t>
      </w:r>
      <w:r>
        <w:rPr>
          <w:w w:val="110"/>
        </w:rPr>
        <w:t>reacted</w:t>
      </w:r>
      <w:r>
        <w:rPr>
          <w:spacing w:val="-8"/>
          <w:w w:val="110"/>
        </w:rPr>
        <w:t xml:space="preserve"> </w:t>
      </w:r>
      <w:r>
        <w:rPr>
          <w:w w:val="110"/>
        </w:rPr>
        <w:t>at</w:t>
      </w:r>
      <w:r>
        <w:rPr>
          <w:spacing w:val="-8"/>
          <w:w w:val="110"/>
        </w:rPr>
        <w:t xml:space="preserve"> </w:t>
      </w:r>
      <w:r>
        <w:rPr>
          <w:w w:val="110"/>
        </w:rPr>
        <w:t>this</w:t>
      </w:r>
      <w:r>
        <w:rPr>
          <w:spacing w:val="-9"/>
          <w:w w:val="110"/>
        </w:rPr>
        <w:t xml:space="preserve"> </w:t>
      </w:r>
      <w:r>
        <w:rPr>
          <w:w w:val="110"/>
        </w:rPr>
        <w:t>temperature</w:t>
      </w:r>
      <w:r>
        <w:rPr>
          <w:spacing w:val="-7"/>
          <w:w w:val="110"/>
        </w:rPr>
        <w:t xml:space="preserve"> </w:t>
      </w:r>
      <w:r>
        <w:rPr>
          <w:w w:val="110"/>
        </w:rPr>
        <w:t>for 30 min. A</w:t>
      </w:r>
      <w:r>
        <w:rPr>
          <w:rFonts w:ascii="Arial MT" w:hAnsi="Arial MT"/>
          <w:w w:val="110"/>
        </w:rPr>
        <w:t></w:t>
      </w:r>
      <w:r>
        <w:rPr>
          <w:w w:val="110"/>
        </w:rPr>
        <w:t>erwards, the reacted solution was rapidly cooled down</w:t>
      </w:r>
      <w:r>
        <w:rPr>
          <w:spacing w:val="-5"/>
          <w:w w:val="110"/>
        </w:rPr>
        <w:t xml:space="preserve"> </w:t>
      </w:r>
      <w:r>
        <w:rPr>
          <w:w w:val="110"/>
        </w:rPr>
        <w:t>to</w:t>
      </w:r>
      <w:r>
        <w:rPr>
          <w:spacing w:val="-4"/>
          <w:w w:val="110"/>
        </w:rPr>
        <w:t xml:space="preserve"> </w:t>
      </w:r>
      <w:r>
        <w:rPr>
          <w:w w:val="110"/>
        </w:rPr>
        <w:t>room</w:t>
      </w:r>
      <w:r>
        <w:rPr>
          <w:spacing w:val="-5"/>
          <w:w w:val="110"/>
        </w:rPr>
        <w:t xml:space="preserve"> </w:t>
      </w:r>
      <w:r>
        <w:rPr>
          <w:w w:val="110"/>
        </w:rPr>
        <w:t>temperature.</w:t>
      </w:r>
      <w:r>
        <w:rPr>
          <w:spacing w:val="-3"/>
          <w:w w:val="110"/>
        </w:rPr>
        <w:t xml:space="preserve"> </w:t>
      </w:r>
      <w:r>
        <w:rPr>
          <w:w w:val="110"/>
        </w:rPr>
        <w:t>The</w:t>
      </w:r>
      <w:r>
        <w:rPr>
          <w:spacing w:val="-4"/>
          <w:w w:val="110"/>
        </w:rPr>
        <w:t xml:space="preserve"> </w:t>
      </w:r>
      <w:r>
        <w:rPr>
          <w:w w:val="110"/>
        </w:rPr>
        <w:t>obtained</w:t>
      </w:r>
      <w:r>
        <w:rPr>
          <w:spacing w:val="-5"/>
          <w:w w:val="110"/>
        </w:rPr>
        <w:t xml:space="preserve"> </w:t>
      </w:r>
      <w:r>
        <w:rPr>
          <w:w w:val="110"/>
        </w:rPr>
        <w:t>product</w:t>
      </w:r>
      <w:r>
        <w:rPr>
          <w:spacing w:val="-4"/>
          <w:w w:val="110"/>
        </w:rPr>
        <w:t xml:space="preserve"> </w:t>
      </w:r>
      <w:r>
        <w:rPr>
          <w:w w:val="110"/>
        </w:rPr>
        <w:t>(Cu</w:t>
      </w:r>
      <w:r>
        <w:rPr>
          <w:w w:val="110"/>
          <w:vertAlign w:val="subscript"/>
        </w:rPr>
        <w:t>1.93</w:t>
      </w:r>
      <w:r>
        <w:rPr>
          <w:w w:val="110"/>
        </w:rPr>
        <w:t>S)</w:t>
      </w:r>
      <w:r>
        <w:rPr>
          <w:spacing w:val="-4"/>
          <w:w w:val="110"/>
        </w:rPr>
        <w:t xml:space="preserve"> </w:t>
      </w:r>
      <w:r>
        <w:rPr>
          <w:spacing w:val="-5"/>
          <w:w w:val="110"/>
        </w:rPr>
        <w:t>was</w:t>
      </w:r>
    </w:p>
    <w:p w14:paraId="02C64691" w14:textId="77777777" w:rsidR="005C1E2E" w:rsidRDefault="00FB349B">
      <w:pPr>
        <w:pStyle w:val="BodyText"/>
        <w:spacing w:before="4" w:line="276" w:lineRule="auto"/>
        <w:ind w:right="38"/>
        <w:jc w:val="both"/>
      </w:pPr>
      <w:r>
        <w:rPr>
          <w:w w:val="105"/>
        </w:rPr>
        <w:t>centrifuged with ethanol and collected by centrifugal separa-</w:t>
      </w:r>
      <w:r>
        <w:rPr>
          <w:spacing w:val="80"/>
          <w:w w:val="105"/>
        </w:rPr>
        <w:t xml:space="preserve"> </w:t>
      </w:r>
      <w:r>
        <w:rPr>
          <w:w w:val="105"/>
        </w:rPr>
        <w:t>tion. For a typical ligand-exchange procedure, 150 mg Cu</w:t>
      </w:r>
      <w:r>
        <w:rPr>
          <w:w w:val="105"/>
          <w:vertAlign w:val="subscript"/>
        </w:rPr>
        <w:t>1.93</w:t>
      </w:r>
      <w:r>
        <w:rPr>
          <w:w w:val="105"/>
        </w:rPr>
        <w:t>S was</w:t>
      </w:r>
      <w:r>
        <w:rPr>
          <w:spacing w:val="17"/>
          <w:w w:val="105"/>
        </w:rPr>
        <w:t xml:space="preserve"> </w:t>
      </w:r>
      <w:r>
        <w:rPr>
          <w:w w:val="105"/>
        </w:rPr>
        <w:t>dispersed</w:t>
      </w:r>
      <w:r>
        <w:rPr>
          <w:spacing w:val="16"/>
          <w:w w:val="105"/>
        </w:rPr>
        <w:t xml:space="preserve"> </w:t>
      </w:r>
      <w:r>
        <w:rPr>
          <w:w w:val="105"/>
        </w:rPr>
        <w:t>in</w:t>
      </w:r>
      <w:r>
        <w:rPr>
          <w:spacing w:val="19"/>
          <w:w w:val="105"/>
        </w:rPr>
        <w:t xml:space="preserve"> </w:t>
      </w:r>
      <w:r>
        <w:rPr>
          <w:w w:val="105"/>
        </w:rPr>
        <w:t>6</w:t>
      </w:r>
      <w:r>
        <w:rPr>
          <w:spacing w:val="12"/>
          <w:w w:val="105"/>
        </w:rPr>
        <w:t xml:space="preserve"> </w:t>
      </w:r>
      <w:r>
        <w:rPr>
          <w:w w:val="105"/>
        </w:rPr>
        <w:t>mL</w:t>
      </w:r>
      <w:r>
        <w:rPr>
          <w:spacing w:val="17"/>
          <w:w w:val="105"/>
        </w:rPr>
        <w:t xml:space="preserve"> </w:t>
      </w:r>
      <w:r>
        <w:rPr>
          <w:w w:val="105"/>
        </w:rPr>
        <w:t>hexane</w:t>
      </w:r>
      <w:r>
        <w:rPr>
          <w:spacing w:val="16"/>
          <w:w w:val="105"/>
        </w:rPr>
        <w:t xml:space="preserve"> </w:t>
      </w:r>
      <w:r>
        <w:rPr>
          <w:w w:val="105"/>
        </w:rPr>
        <w:t>by</w:t>
      </w:r>
      <w:r>
        <w:rPr>
          <w:spacing w:val="17"/>
          <w:w w:val="105"/>
        </w:rPr>
        <w:t xml:space="preserve"> </w:t>
      </w:r>
      <w:r>
        <w:rPr>
          <w:w w:val="105"/>
        </w:rPr>
        <w:t>ultrasonication</w:t>
      </w:r>
      <w:r>
        <w:rPr>
          <w:spacing w:val="17"/>
          <w:w w:val="105"/>
        </w:rPr>
        <w:t xml:space="preserve"> </w:t>
      </w:r>
      <w:r>
        <w:rPr>
          <w:w w:val="105"/>
        </w:rPr>
        <w:t>for</w:t>
      </w:r>
      <w:r>
        <w:rPr>
          <w:spacing w:val="19"/>
          <w:w w:val="105"/>
        </w:rPr>
        <w:t xml:space="preserve"> </w:t>
      </w:r>
      <w:r>
        <w:rPr>
          <w:w w:val="105"/>
        </w:rPr>
        <w:t>10</w:t>
      </w:r>
      <w:r>
        <w:rPr>
          <w:spacing w:val="12"/>
          <w:w w:val="105"/>
        </w:rPr>
        <w:t xml:space="preserve"> </w:t>
      </w:r>
      <w:r>
        <w:rPr>
          <w:w w:val="105"/>
        </w:rPr>
        <w:t>min.</w:t>
      </w:r>
      <w:r>
        <w:rPr>
          <w:spacing w:val="17"/>
          <w:w w:val="105"/>
        </w:rPr>
        <w:t xml:space="preserve"> </w:t>
      </w:r>
      <w:r>
        <w:rPr>
          <w:w w:val="105"/>
        </w:rPr>
        <w:t>A 2 mL portion of (NH</w:t>
      </w:r>
      <w:r>
        <w:rPr>
          <w:w w:val="105"/>
          <w:vertAlign w:val="subscript"/>
        </w:rPr>
        <w:t>4</w:t>
      </w:r>
      <w:r>
        <w:rPr>
          <w:w w:val="105"/>
        </w:rPr>
        <w:t>)</w:t>
      </w:r>
      <w:r>
        <w:rPr>
          <w:w w:val="105"/>
          <w:vertAlign w:val="subscript"/>
        </w:rPr>
        <w:t>2</w:t>
      </w:r>
      <w:r>
        <w:rPr>
          <w:w w:val="105"/>
        </w:rPr>
        <w:t>S (20% aqueous) was dissolved in 20 mL polar formamide (FA) with vigorous shaking to form a uniform dispersion.</w:t>
      </w:r>
      <w:r>
        <w:rPr>
          <w:spacing w:val="40"/>
          <w:w w:val="105"/>
        </w:rPr>
        <w:t xml:space="preserve"> </w:t>
      </w:r>
      <w:r>
        <w:rPr>
          <w:w w:val="105"/>
        </w:rPr>
        <w:t>Then,</w:t>
      </w:r>
      <w:r>
        <w:rPr>
          <w:spacing w:val="40"/>
          <w:w w:val="105"/>
        </w:rPr>
        <w:t xml:space="preserve"> </w:t>
      </w:r>
      <w:r>
        <w:rPr>
          <w:w w:val="105"/>
        </w:rPr>
        <w:t>the</w:t>
      </w:r>
      <w:r>
        <w:rPr>
          <w:spacing w:val="40"/>
          <w:w w:val="105"/>
        </w:rPr>
        <w:t xml:space="preserve"> </w:t>
      </w:r>
      <w:r>
        <w:rPr>
          <w:w w:val="105"/>
        </w:rPr>
        <w:t>above</w:t>
      </w:r>
      <w:r>
        <w:rPr>
          <w:spacing w:val="40"/>
          <w:w w:val="105"/>
        </w:rPr>
        <w:t xml:space="preserve"> </w:t>
      </w:r>
      <w:r>
        <w:rPr>
          <w:w w:val="105"/>
        </w:rPr>
        <w:t>two</w:t>
      </w:r>
      <w:r>
        <w:rPr>
          <w:spacing w:val="40"/>
          <w:w w:val="105"/>
        </w:rPr>
        <w:t xml:space="preserve"> </w:t>
      </w:r>
      <w:r>
        <w:rPr>
          <w:w w:val="105"/>
        </w:rPr>
        <w:t>solutions</w:t>
      </w:r>
      <w:r>
        <w:rPr>
          <w:spacing w:val="40"/>
          <w:w w:val="105"/>
        </w:rPr>
        <w:t xml:space="preserve"> </w:t>
      </w:r>
      <w:r>
        <w:rPr>
          <w:w w:val="105"/>
        </w:rPr>
        <w:t>were</w:t>
      </w:r>
      <w:r>
        <w:rPr>
          <w:spacing w:val="40"/>
          <w:w w:val="105"/>
        </w:rPr>
        <w:t xml:space="preserve"> </w:t>
      </w:r>
      <w:r>
        <w:rPr>
          <w:w w:val="105"/>
        </w:rPr>
        <w:t>mixed</w:t>
      </w:r>
      <w:r>
        <w:rPr>
          <w:spacing w:val="40"/>
          <w:w w:val="105"/>
        </w:rPr>
        <w:t xml:space="preserve"> </w:t>
      </w:r>
      <w:r>
        <w:rPr>
          <w:w w:val="105"/>
        </w:rPr>
        <w:t>and stirred for about 30 min, leading to complete phase transfer of Cu</w:t>
      </w:r>
      <w:r>
        <w:rPr>
          <w:w w:val="105"/>
          <w:vertAlign w:val="subscript"/>
        </w:rPr>
        <w:t>1.93</w:t>
      </w:r>
      <w:r>
        <w:rPr>
          <w:w w:val="105"/>
        </w:rPr>
        <w:t>S from hexane to FA (C</w:t>
      </w:r>
      <w:r>
        <w:rPr>
          <w:rFonts w:ascii="Arial MT" w:hAnsi="Arial MT"/>
          <w:w w:val="105"/>
        </w:rPr>
        <w:t>–</w:t>
      </w:r>
      <w:r>
        <w:rPr>
          <w:w w:val="105"/>
        </w:rPr>
        <w:t>Cu</w:t>
      </w:r>
      <w:r>
        <w:rPr>
          <w:w w:val="105"/>
          <w:vertAlign w:val="subscript"/>
        </w:rPr>
        <w:t>1.93</w:t>
      </w:r>
      <w:r>
        <w:rPr>
          <w:w w:val="105"/>
        </w:rPr>
        <w:t>S). In a typical synthesis of Cu</w:t>
      </w:r>
      <w:r>
        <w:rPr>
          <w:w w:val="105"/>
          <w:vertAlign w:val="subscript"/>
        </w:rPr>
        <w:t>2</w:t>
      </w:r>
      <w:r>
        <w:rPr>
          <w:w w:val="105"/>
        </w:rPr>
        <w:t>S, 0.5 mmol cupric nitrate was mixed with 1 mmol sulfur powder</w:t>
      </w:r>
      <w:r>
        <w:rPr>
          <w:spacing w:val="26"/>
          <w:w w:val="105"/>
        </w:rPr>
        <w:t xml:space="preserve"> </w:t>
      </w:r>
      <w:r>
        <w:rPr>
          <w:w w:val="105"/>
        </w:rPr>
        <w:t>in</w:t>
      </w:r>
      <w:r>
        <w:rPr>
          <w:spacing w:val="23"/>
          <w:w w:val="105"/>
        </w:rPr>
        <w:t xml:space="preserve"> </w:t>
      </w:r>
      <w:r>
        <w:rPr>
          <w:w w:val="105"/>
        </w:rPr>
        <w:t>21</w:t>
      </w:r>
      <w:r>
        <w:rPr>
          <w:spacing w:val="25"/>
          <w:w w:val="105"/>
        </w:rPr>
        <w:t xml:space="preserve"> </w:t>
      </w:r>
      <w:r>
        <w:rPr>
          <w:w w:val="105"/>
        </w:rPr>
        <w:t>mL</w:t>
      </w:r>
      <w:r>
        <w:rPr>
          <w:spacing w:val="25"/>
          <w:w w:val="105"/>
        </w:rPr>
        <w:t xml:space="preserve"> </w:t>
      </w:r>
      <w:r>
        <w:rPr>
          <w:w w:val="105"/>
        </w:rPr>
        <w:t>of</w:t>
      </w:r>
      <w:r>
        <w:rPr>
          <w:spacing w:val="24"/>
          <w:w w:val="105"/>
        </w:rPr>
        <w:t xml:space="preserve"> </w:t>
      </w:r>
      <w:r>
        <w:rPr>
          <w:w w:val="105"/>
        </w:rPr>
        <w:t>ethylene</w:t>
      </w:r>
      <w:r>
        <w:rPr>
          <w:spacing w:val="24"/>
          <w:w w:val="105"/>
        </w:rPr>
        <w:t xml:space="preserve"> </w:t>
      </w:r>
      <w:r>
        <w:rPr>
          <w:w w:val="105"/>
        </w:rPr>
        <w:t>glycol,</w:t>
      </w:r>
      <w:r>
        <w:rPr>
          <w:spacing w:val="26"/>
          <w:w w:val="105"/>
        </w:rPr>
        <w:t xml:space="preserve"> </w:t>
      </w:r>
      <w:r>
        <w:rPr>
          <w:w w:val="105"/>
        </w:rPr>
        <w:t>and</w:t>
      </w:r>
      <w:r>
        <w:rPr>
          <w:spacing w:val="25"/>
          <w:w w:val="105"/>
        </w:rPr>
        <w:t xml:space="preserve"> </w:t>
      </w:r>
      <w:r>
        <w:rPr>
          <w:w w:val="105"/>
        </w:rPr>
        <w:t>the</w:t>
      </w:r>
      <w:r>
        <w:rPr>
          <w:spacing w:val="24"/>
          <w:w w:val="105"/>
        </w:rPr>
        <w:t xml:space="preserve"> </w:t>
      </w:r>
      <w:r>
        <w:rPr>
          <w:w w:val="105"/>
        </w:rPr>
        <w:t>as-prepared</w:t>
      </w:r>
      <w:r>
        <w:rPr>
          <w:spacing w:val="24"/>
          <w:w w:val="105"/>
        </w:rPr>
        <w:t xml:space="preserve"> </w:t>
      </w:r>
      <w:r>
        <w:rPr>
          <w:spacing w:val="-2"/>
          <w:w w:val="105"/>
        </w:rPr>
        <w:t>solu-</w:t>
      </w:r>
    </w:p>
    <w:p w14:paraId="0B8DE30C" w14:textId="77777777" w:rsidR="005C1E2E" w:rsidRDefault="00FB349B">
      <w:pPr>
        <w:pStyle w:val="BodyText"/>
        <w:spacing w:before="11" w:line="237" w:lineRule="auto"/>
        <w:ind w:right="38"/>
        <w:jc w:val="both"/>
      </w:pPr>
      <w:r>
        <w:rPr>
          <w:w w:val="110"/>
        </w:rPr>
        <w:t>tion was transferred into a 30 mL Te</w:t>
      </w:r>
      <w:r>
        <w:rPr>
          <w:rFonts w:ascii="Arial MT" w:hAnsi="Arial MT"/>
          <w:w w:val="110"/>
        </w:rPr>
        <w:t>fl</w:t>
      </w:r>
      <w:r>
        <w:rPr>
          <w:w w:val="110"/>
        </w:rPr>
        <w:t xml:space="preserve">on-lined stainless steel autoclave. The autoclave was sealed and maintained at 160 </w:t>
      </w:r>
      <w:r>
        <w:rPr>
          <w:rFonts w:ascii="Lucida Sans Unicode" w:hAnsi="Lucida Sans Unicode"/>
          <w:w w:val="110"/>
          <w:vertAlign w:val="superscript"/>
        </w:rPr>
        <w:t>◦</w:t>
      </w:r>
      <w:r>
        <w:rPr>
          <w:w w:val="110"/>
        </w:rPr>
        <w:t xml:space="preserve">C </w:t>
      </w:r>
      <w:r>
        <w:t>for</w:t>
      </w:r>
      <w:r>
        <w:rPr>
          <w:spacing w:val="20"/>
        </w:rPr>
        <w:t xml:space="preserve"> </w:t>
      </w:r>
      <w:r>
        <w:t>24</w:t>
      </w:r>
      <w:r>
        <w:rPr>
          <w:spacing w:val="20"/>
        </w:rPr>
        <w:t xml:space="preserve"> </w:t>
      </w:r>
      <w:r>
        <w:t>h.</w:t>
      </w:r>
      <w:r>
        <w:rPr>
          <w:spacing w:val="18"/>
        </w:rPr>
        <w:t xml:space="preserve"> </w:t>
      </w:r>
      <w:r>
        <w:t>A</w:t>
      </w:r>
      <w:r>
        <w:rPr>
          <w:rFonts w:ascii="Arial MT" w:hAnsi="Arial MT"/>
        </w:rPr>
        <w:t></w:t>
      </w:r>
      <w:r>
        <w:t>er,</w:t>
      </w:r>
      <w:r>
        <w:rPr>
          <w:spacing w:val="19"/>
        </w:rPr>
        <w:t xml:space="preserve"> </w:t>
      </w:r>
      <w:r>
        <w:t>the</w:t>
      </w:r>
      <w:r>
        <w:rPr>
          <w:spacing w:val="20"/>
        </w:rPr>
        <w:t xml:space="preserve"> </w:t>
      </w:r>
      <w:r>
        <w:t>solution</w:t>
      </w:r>
      <w:r>
        <w:rPr>
          <w:spacing w:val="20"/>
        </w:rPr>
        <w:t xml:space="preserve"> </w:t>
      </w:r>
      <w:r>
        <w:t>was</w:t>
      </w:r>
      <w:r>
        <w:rPr>
          <w:spacing w:val="20"/>
        </w:rPr>
        <w:t xml:space="preserve"> </w:t>
      </w:r>
      <w:r>
        <w:t>cooled</w:t>
      </w:r>
      <w:r>
        <w:rPr>
          <w:spacing w:val="19"/>
        </w:rPr>
        <w:t xml:space="preserve"> </w:t>
      </w:r>
      <w:r>
        <w:t>to</w:t>
      </w:r>
      <w:r>
        <w:rPr>
          <w:spacing w:val="20"/>
        </w:rPr>
        <w:t xml:space="preserve"> </w:t>
      </w:r>
      <w:r>
        <w:t>room</w:t>
      </w:r>
      <w:r>
        <w:rPr>
          <w:spacing w:val="18"/>
        </w:rPr>
        <w:t xml:space="preserve"> </w:t>
      </w:r>
      <w:r>
        <w:t>temperature</w:t>
      </w:r>
      <w:r>
        <w:rPr>
          <w:spacing w:val="19"/>
        </w:rPr>
        <w:t xml:space="preserve"> </w:t>
      </w:r>
      <w:r>
        <w:rPr>
          <w:spacing w:val="-5"/>
        </w:rPr>
        <w:t>and</w:t>
      </w:r>
    </w:p>
    <w:p w14:paraId="5D4C09F1" w14:textId="77777777" w:rsidR="005C1E2E" w:rsidRDefault="00FB349B">
      <w:pPr>
        <w:pStyle w:val="BodyText"/>
        <w:spacing w:before="32" w:line="266" w:lineRule="auto"/>
        <w:ind w:right="38" w:hanging="1"/>
        <w:jc w:val="both"/>
      </w:pPr>
      <w:r>
        <w:rPr>
          <w:w w:val="110"/>
        </w:rPr>
        <w:t>the obtained Cu</w:t>
      </w:r>
      <w:r>
        <w:rPr>
          <w:w w:val="110"/>
          <w:vertAlign w:val="subscript"/>
        </w:rPr>
        <w:t>2</w:t>
      </w:r>
      <w:r>
        <w:rPr>
          <w:w w:val="110"/>
        </w:rPr>
        <w:t>S products were collected by centrifugation, where</w:t>
      </w:r>
      <w:r>
        <w:rPr>
          <w:spacing w:val="-13"/>
          <w:w w:val="110"/>
        </w:rPr>
        <w:t xml:space="preserve"> </w:t>
      </w:r>
      <w:r>
        <w:rPr>
          <w:w w:val="110"/>
        </w:rPr>
        <w:t>the</w:t>
      </w:r>
      <w:r>
        <w:rPr>
          <w:spacing w:val="-12"/>
          <w:w w:val="110"/>
        </w:rPr>
        <w:t xml:space="preserve"> </w:t>
      </w:r>
      <w:r>
        <w:rPr>
          <w:w w:val="110"/>
        </w:rPr>
        <w:t>Cu</w:t>
      </w:r>
      <w:r>
        <w:rPr>
          <w:w w:val="110"/>
          <w:vertAlign w:val="subscript"/>
        </w:rPr>
        <w:t>2</w:t>
      </w:r>
      <w:r>
        <w:rPr>
          <w:w w:val="110"/>
        </w:rPr>
        <w:t>S</w:t>
      </w:r>
      <w:r>
        <w:rPr>
          <w:spacing w:val="-13"/>
          <w:w w:val="110"/>
        </w:rPr>
        <w:t xml:space="preserve"> </w:t>
      </w:r>
      <w:r>
        <w:rPr>
          <w:w w:val="110"/>
        </w:rPr>
        <w:t>products</w:t>
      </w:r>
      <w:r>
        <w:rPr>
          <w:spacing w:val="-12"/>
          <w:w w:val="110"/>
        </w:rPr>
        <w:t xml:space="preserve"> </w:t>
      </w:r>
      <w:r>
        <w:rPr>
          <w:w w:val="110"/>
        </w:rPr>
        <w:t>were</w:t>
      </w:r>
      <w:r>
        <w:rPr>
          <w:spacing w:val="-12"/>
          <w:w w:val="110"/>
        </w:rPr>
        <w:t xml:space="preserve"> </w:t>
      </w:r>
      <w:r>
        <w:rPr>
          <w:w w:val="110"/>
        </w:rPr>
        <w:t>washed</w:t>
      </w:r>
      <w:r>
        <w:rPr>
          <w:spacing w:val="-13"/>
          <w:w w:val="110"/>
        </w:rPr>
        <w:t xml:space="preserve"> </w:t>
      </w:r>
      <w:r>
        <w:rPr>
          <w:w w:val="110"/>
        </w:rPr>
        <w:t>with</w:t>
      </w:r>
      <w:r>
        <w:rPr>
          <w:spacing w:val="-12"/>
          <w:w w:val="110"/>
        </w:rPr>
        <w:t xml:space="preserve"> </w:t>
      </w:r>
      <w:r>
        <w:rPr>
          <w:w w:val="110"/>
        </w:rPr>
        <w:t>carbon</w:t>
      </w:r>
      <w:r>
        <w:rPr>
          <w:spacing w:val="-12"/>
          <w:w w:val="110"/>
        </w:rPr>
        <w:t xml:space="preserve"> </w:t>
      </w:r>
      <w:r>
        <w:rPr>
          <w:w w:val="110"/>
        </w:rPr>
        <w:t>disul</w:t>
      </w:r>
      <w:r>
        <w:rPr>
          <w:rFonts w:ascii="Arial MT" w:hAnsi="Arial MT"/>
          <w:w w:val="110"/>
        </w:rPr>
        <w:t>fi</w:t>
      </w:r>
      <w:r>
        <w:rPr>
          <w:w w:val="110"/>
        </w:rPr>
        <w:t>de</w:t>
      </w:r>
      <w:r>
        <w:rPr>
          <w:spacing w:val="-13"/>
          <w:w w:val="110"/>
        </w:rPr>
        <w:t xml:space="preserve"> </w:t>
      </w:r>
      <w:r>
        <w:rPr>
          <w:w w:val="110"/>
        </w:rPr>
        <w:t>and absolute</w:t>
      </w:r>
      <w:r>
        <w:rPr>
          <w:spacing w:val="-6"/>
          <w:w w:val="110"/>
        </w:rPr>
        <w:t xml:space="preserve"> </w:t>
      </w:r>
      <w:r>
        <w:rPr>
          <w:w w:val="110"/>
        </w:rPr>
        <w:t>ethanol</w:t>
      </w:r>
      <w:r>
        <w:rPr>
          <w:spacing w:val="-7"/>
          <w:w w:val="110"/>
        </w:rPr>
        <w:t xml:space="preserve"> </w:t>
      </w:r>
      <w:r>
        <w:rPr>
          <w:w w:val="110"/>
        </w:rPr>
        <w:t>several</w:t>
      </w:r>
      <w:r>
        <w:rPr>
          <w:spacing w:val="-7"/>
          <w:w w:val="110"/>
        </w:rPr>
        <w:t xml:space="preserve"> </w:t>
      </w:r>
      <w:r>
        <w:rPr>
          <w:w w:val="110"/>
        </w:rPr>
        <w:t>times.</w:t>
      </w:r>
      <w:r>
        <w:rPr>
          <w:spacing w:val="-7"/>
          <w:w w:val="110"/>
        </w:rPr>
        <w:t xml:space="preserve"> </w:t>
      </w:r>
      <w:r>
        <w:rPr>
          <w:w w:val="110"/>
        </w:rPr>
        <w:t>Finally,</w:t>
      </w:r>
      <w:r>
        <w:rPr>
          <w:spacing w:val="-7"/>
          <w:w w:val="110"/>
        </w:rPr>
        <w:t xml:space="preserve"> </w:t>
      </w:r>
      <w:r>
        <w:rPr>
          <w:w w:val="110"/>
        </w:rPr>
        <w:t>the</w:t>
      </w:r>
      <w:r>
        <w:rPr>
          <w:spacing w:val="-6"/>
          <w:w w:val="110"/>
        </w:rPr>
        <w:t xml:space="preserve"> </w:t>
      </w:r>
      <w:r>
        <w:rPr>
          <w:w w:val="110"/>
        </w:rPr>
        <w:t>Cu</w:t>
      </w:r>
      <w:r>
        <w:rPr>
          <w:w w:val="110"/>
          <w:vertAlign w:val="subscript"/>
        </w:rPr>
        <w:t>2</w:t>
      </w:r>
      <w:r>
        <w:rPr>
          <w:w w:val="110"/>
        </w:rPr>
        <w:t>S</w:t>
      </w:r>
      <w:r>
        <w:rPr>
          <w:spacing w:val="-7"/>
          <w:w w:val="110"/>
        </w:rPr>
        <w:t xml:space="preserve"> </w:t>
      </w:r>
      <w:r>
        <w:rPr>
          <w:w w:val="110"/>
        </w:rPr>
        <w:t>products</w:t>
      </w:r>
      <w:r>
        <w:rPr>
          <w:spacing w:val="-7"/>
          <w:w w:val="110"/>
        </w:rPr>
        <w:t xml:space="preserve"> </w:t>
      </w:r>
      <w:r>
        <w:rPr>
          <w:w w:val="110"/>
        </w:rPr>
        <w:t>were dried</w:t>
      </w:r>
      <w:r>
        <w:rPr>
          <w:spacing w:val="49"/>
          <w:w w:val="110"/>
        </w:rPr>
        <w:t xml:space="preserve"> </w:t>
      </w:r>
      <w:r>
        <w:rPr>
          <w:w w:val="110"/>
        </w:rPr>
        <w:t>in</w:t>
      </w:r>
      <w:r>
        <w:rPr>
          <w:spacing w:val="49"/>
          <w:w w:val="110"/>
        </w:rPr>
        <w:t xml:space="preserve"> </w:t>
      </w:r>
      <w:r>
        <w:rPr>
          <w:w w:val="110"/>
        </w:rPr>
        <w:t>a</w:t>
      </w:r>
      <w:r>
        <w:rPr>
          <w:spacing w:val="50"/>
          <w:w w:val="110"/>
        </w:rPr>
        <w:t xml:space="preserve"> </w:t>
      </w:r>
      <w:r>
        <w:rPr>
          <w:w w:val="110"/>
        </w:rPr>
        <w:t>vacuum</w:t>
      </w:r>
      <w:r>
        <w:rPr>
          <w:spacing w:val="49"/>
          <w:w w:val="110"/>
        </w:rPr>
        <w:t xml:space="preserve"> </w:t>
      </w:r>
      <w:r>
        <w:rPr>
          <w:w w:val="110"/>
        </w:rPr>
        <w:t>at</w:t>
      </w:r>
      <w:r>
        <w:rPr>
          <w:spacing w:val="49"/>
          <w:w w:val="110"/>
        </w:rPr>
        <w:t xml:space="preserve"> </w:t>
      </w:r>
      <w:r>
        <w:rPr>
          <w:w w:val="110"/>
        </w:rPr>
        <w:t>60</w:t>
      </w:r>
      <w:r>
        <w:rPr>
          <w:spacing w:val="50"/>
          <w:w w:val="110"/>
        </w:rPr>
        <w:t xml:space="preserve"> </w:t>
      </w:r>
      <w:r>
        <w:rPr>
          <w:rFonts w:ascii="Lucida Sans Unicode" w:hAnsi="Lucida Sans Unicode"/>
          <w:w w:val="110"/>
          <w:vertAlign w:val="superscript"/>
        </w:rPr>
        <w:t>◦</w:t>
      </w:r>
      <w:r>
        <w:rPr>
          <w:w w:val="110"/>
        </w:rPr>
        <w:t>C</w:t>
      </w:r>
      <w:r>
        <w:rPr>
          <w:spacing w:val="49"/>
          <w:w w:val="110"/>
        </w:rPr>
        <w:t xml:space="preserve"> </w:t>
      </w:r>
      <w:r>
        <w:rPr>
          <w:w w:val="110"/>
        </w:rPr>
        <w:t>for</w:t>
      </w:r>
      <w:r>
        <w:rPr>
          <w:spacing w:val="50"/>
          <w:w w:val="110"/>
        </w:rPr>
        <w:t xml:space="preserve"> </w:t>
      </w:r>
      <w:r>
        <w:rPr>
          <w:w w:val="110"/>
        </w:rPr>
        <w:t>5</w:t>
      </w:r>
      <w:r>
        <w:rPr>
          <w:spacing w:val="50"/>
          <w:w w:val="110"/>
        </w:rPr>
        <w:t xml:space="preserve"> </w:t>
      </w:r>
      <w:r>
        <w:rPr>
          <w:w w:val="110"/>
        </w:rPr>
        <w:t>h</w:t>
      </w:r>
      <w:r>
        <w:rPr>
          <w:spacing w:val="49"/>
          <w:w w:val="110"/>
        </w:rPr>
        <w:t xml:space="preserve"> </w:t>
      </w:r>
      <w:r>
        <w:rPr>
          <w:w w:val="110"/>
        </w:rPr>
        <w:t>and</w:t>
      </w:r>
      <w:r>
        <w:rPr>
          <w:spacing w:val="49"/>
          <w:w w:val="110"/>
        </w:rPr>
        <w:t xml:space="preserve"> </w:t>
      </w:r>
      <w:r>
        <w:rPr>
          <w:w w:val="110"/>
        </w:rPr>
        <w:t>used</w:t>
      </w:r>
      <w:r>
        <w:rPr>
          <w:spacing w:val="50"/>
          <w:w w:val="110"/>
        </w:rPr>
        <w:t xml:space="preserve"> </w:t>
      </w:r>
      <w:r>
        <w:rPr>
          <w:w w:val="110"/>
        </w:rPr>
        <w:t>for</w:t>
      </w:r>
      <w:r>
        <w:rPr>
          <w:spacing w:val="49"/>
          <w:w w:val="110"/>
        </w:rPr>
        <w:t xml:space="preserve"> </w:t>
      </w:r>
      <w:r>
        <w:rPr>
          <w:spacing w:val="-2"/>
          <w:w w:val="110"/>
        </w:rPr>
        <w:t>further</w:t>
      </w:r>
    </w:p>
    <w:p w14:paraId="4926576E" w14:textId="77777777" w:rsidR="005C1E2E" w:rsidRDefault="00FB349B">
      <w:pPr>
        <w:pStyle w:val="BodyText"/>
        <w:spacing w:line="166" w:lineRule="exact"/>
      </w:pPr>
      <w:r>
        <w:rPr>
          <w:spacing w:val="-2"/>
          <w:w w:val="110"/>
        </w:rPr>
        <w:t>characterization.</w:t>
      </w:r>
    </w:p>
    <w:p w14:paraId="5EF4EF4D" w14:textId="77777777" w:rsidR="005C1E2E" w:rsidRDefault="00FB349B">
      <w:pPr>
        <w:pStyle w:val="BodyText"/>
        <w:spacing w:before="39" w:line="276" w:lineRule="auto"/>
        <w:ind w:right="108"/>
        <w:jc w:val="both"/>
      </w:pPr>
      <w:r>
        <w:br w:type="column"/>
      </w:r>
      <w:r>
        <w:rPr>
          <w:w w:val="110"/>
        </w:rPr>
        <w:t>lithium</w:t>
      </w:r>
      <w:r>
        <w:rPr>
          <w:spacing w:val="-13"/>
          <w:w w:val="110"/>
        </w:rPr>
        <w:t xml:space="preserve"> </w:t>
      </w:r>
      <w:r>
        <w:rPr>
          <w:w w:val="110"/>
        </w:rPr>
        <w:t>nitrate</w:t>
      </w:r>
      <w:r>
        <w:rPr>
          <w:spacing w:val="-12"/>
          <w:w w:val="110"/>
        </w:rPr>
        <w:t xml:space="preserve"> </w:t>
      </w:r>
      <w:r>
        <w:rPr>
          <w:w w:val="110"/>
        </w:rPr>
        <w:t>(LiNO</w:t>
      </w:r>
      <w:r>
        <w:rPr>
          <w:w w:val="110"/>
          <w:vertAlign w:val="subscript"/>
        </w:rPr>
        <w:t>3</w:t>
      </w:r>
      <w:r>
        <w:rPr>
          <w:w w:val="110"/>
        </w:rPr>
        <w:t>)</w:t>
      </w:r>
      <w:r>
        <w:rPr>
          <w:spacing w:val="-13"/>
          <w:w w:val="110"/>
        </w:rPr>
        <w:t xml:space="preserve"> </w:t>
      </w:r>
      <w:r>
        <w:rPr>
          <w:w w:val="110"/>
        </w:rPr>
        <w:t>were</w:t>
      </w:r>
      <w:r>
        <w:rPr>
          <w:spacing w:val="-12"/>
          <w:w w:val="110"/>
        </w:rPr>
        <w:t xml:space="preserve"> </w:t>
      </w:r>
      <w:r>
        <w:rPr>
          <w:w w:val="110"/>
        </w:rPr>
        <w:t>dispersed</w:t>
      </w:r>
      <w:r>
        <w:rPr>
          <w:spacing w:val="-12"/>
          <w:w w:val="110"/>
        </w:rPr>
        <w:t xml:space="preserve"> </w:t>
      </w:r>
      <w:r>
        <w:rPr>
          <w:w w:val="110"/>
        </w:rPr>
        <w:t>in</w:t>
      </w:r>
      <w:r>
        <w:rPr>
          <w:spacing w:val="-13"/>
          <w:w w:val="110"/>
        </w:rPr>
        <w:t xml:space="preserve"> </w:t>
      </w:r>
      <w:r>
        <w:rPr>
          <w:w w:val="110"/>
        </w:rPr>
        <w:t>20</w:t>
      </w:r>
      <w:r>
        <w:rPr>
          <w:spacing w:val="-12"/>
          <w:w w:val="110"/>
        </w:rPr>
        <w:t xml:space="preserve"> </w:t>
      </w:r>
      <w:r>
        <w:rPr>
          <w:w w:val="110"/>
        </w:rPr>
        <w:t>mL</w:t>
      </w:r>
      <w:r>
        <w:rPr>
          <w:spacing w:val="-12"/>
          <w:w w:val="110"/>
        </w:rPr>
        <w:t xml:space="preserve"> </w:t>
      </w:r>
      <w:r>
        <w:rPr>
          <w:w w:val="110"/>
        </w:rPr>
        <w:t>mixed</w:t>
      </w:r>
      <w:r>
        <w:rPr>
          <w:spacing w:val="-13"/>
          <w:w w:val="110"/>
        </w:rPr>
        <w:t xml:space="preserve"> </w:t>
      </w:r>
      <w:r>
        <w:rPr>
          <w:w w:val="110"/>
        </w:rPr>
        <w:t>solution of</w:t>
      </w:r>
      <w:r>
        <w:rPr>
          <w:spacing w:val="-13"/>
          <w:w w:val="110"/>
        </w:rPr>
        <w:t xml:space="preserve"> </w:t>
      </w:r>
      <w:r>
        <w:rPr>
          <w:w w:val="110"/>
        </w:rPr>
        <w:t>dioxolane/dimethoxyethane</w:t>
      </w:r>
      <w:r>
        <w:rPr>
          <w:spacing w:val="-12"/>
          <w:w w:val="110"/>
        </w:rPr>
        <w:t xml:space="preserve"> </w:t>
      </w:r>
      <w:r>
        <w:rPr>
          <w:w w:val="110"/>
        </w:rPr>
        <w:t>(DOL/DME,</w:t>
      </w:r>
      <w:r>
        <w:rPr>
          <w:spacing w:val="-13"/>
          <w:w w:val="110"/>
        </w:rPr>
        <w:t xml:space="preserve"> </w:t>
      </w:r>
      <w:r>
        <w:rPr>
          <w:w w:val="110"/>
        </w:rPr>
        <w:t>1</w:t>
      </w:r>
      <w:r>
        <w:rPr>
          <w:spacing w:val="-12"/>
          <w:w w:val="110"/>
        </w:rPr>
        <w:t xml:space="preserve"> </w:t>
      </w:r>
      <w:r>
        <w:rPr>
          <w:w w:val="110"/>
        </w:rPr>
        <w:t>:</w:t>
      </w:r>
      <w:r>
        <w:rPr>
          <w:spacing w:val="-12"/>
          <w:w w:val="110"/>
        </w:rPr>
        <w:t xml:space="preserve"> </w:t>
      </w:r>
      <w:r>
        <w:rPr>
          <w:w w:val="110"/>
        </w:rPr>
        <w:t>1,</w:t>
      </w:r>
      <w:r>
        <w:rPr>
          <w:spacing w:val="-13"/>
          <w:w w:val="110"/>
        </w:rPr>
        <w:t xml:space="preserve"> </w:t>
      </w:r>
      <w:r>
        <w:rPr>
          <w:w w:val="110"/>
        </w:rPr>
        <w:t>v/v)</w:t>
      </w:r>
      <w:r>
        <w:rPr>
          <w:spacing w:val="-12"/>
          <w:w w:val="110"/>
        </w:rPr>
        <w:t xml:space="preserve"> </w:t>
      </w:r>
      <w:r>
        <w:rPr>
          <w:w w:val="110"/>
        </w:rPr>
        <w:t>with</w:t>
      </w:r>
      <w:r>
        <w:rPr>
          <w:spacing w:val="-12"/>
          <w:w w:val="110"/>
        </w:rPr>
        <w:t xml:space="preserve"> </w:t>
      </w:r>
      <w:r>
        <w:rPr>
          <w:w w:val="110"/>
        </w:rPr>
        <w:t>1</w:t>
      </w:r>
      <w:r>
        <w:rPr>
          <w:spacing w:val="-13"/>
          <w:w w:val="110"/>
        </w:rPr>
        <w:t xml:space="preserve"> </w:t>
      </w:r>
      <w:r>
        <w:rPr>
          <w:w w:val="110"/>
        </w:rPr>
        <w:t>M lithium</w:t>
      </w:r>
      <w:r>
        <w:rPr>
          <w:spacing w:val="-11"/>
          <w:w w:val="110"/>
        </w:rPr>
        <w:t xml:space="preserve"> </w:t>
      </w:r>
      <w:r>
        <w:rPr>
          <w:w w:val="110"/>
        </w:rPr>
        <w:t>bis(tri</w:t>
      </w:r>
      <w:r>
        <w:rPr>
          <w:rFonts w:ascii="Arial MT"/>
          <w:w w:val="110"/>
        </w:rPr>
        <w:t>fl</w:t>
      </w:r>
      <w:r>
        <w:rPr>
          <w:w w:val="110"/>
        </w:rPr>
        <w:t>uoromethanesulfonyl)imide</w:t>
      </w:r>
      <w:r>
        <w:rPr>
          <w:spacing w:val="-10"/>
          <w:w w:val="110"/>
        </w:rPr>
        <w:t xml:space="preserve"> </w:t>
      </w:r>
      <w:r>
        <w:rPr>
          <w:w w:val="110"/>
        </w:rPr>
        <w:t>(LiTFSI).</w:t>
      </w:r>
      <w:r>
        <w:rPr>
          <w:spacing w:val="-12"/>
          <w:w w:val="110"/>
        </w:rPr>
        <w:t xml:space="preserve"> </w:t>
      </w:r>
      <w:r>
        <w:rPr>
          <w:w w:val="110"/>
        </w:rPr>
        <w:t>The</w:t>
      </w:r>
      <w:r>
        <w:rPr>
          <w:spacing w:val="-12"/>
          <w:w w:val="110"/>
        </w:rPr>
        <w:t xml:space="preserve"> </w:t>
      </w:r>
      <w:r>
        <w:rPr>
          <w:w w:val="110"/>
        </w:rPr>
        <w:t>elec- trolyte</w:t>
      </w:r>
      <w:r>
        <w:rPr>
          <w:spacing w:val="-6"/>
          <w:w w:val="110"/>
        </w:rPr>
        <w:t xml:space="preserve"> </w:t>
      </w:r>
      <w:r>
        <w:rPr>
          <w:w w:val="110"/>
        </w:rPr>
        <w:t>was</w:t>
      </w:r>
      <w:r>
        <w:rPr>
          <w:spacing w:val="-6"/>
          <w:w w:val="110"/>
        </w:rPr>
        <w:t xml:space="preserve"> </w:t>
      </w:r>
      <w:r>
        <w:rPr>
          <w:w w:val="110"/>
        </w:rPr>
        <w:t>gently</w:t>
      </w:r>
      <w:r>
        <w:rPr>
          <w:spacing w:val="-5"/>
          <w:w w:val="110"/>
        </w:rPr>
        <w:t xml:space="preserve"> </w:t>
      </w:r>
      <w:r>
        <w:rPr>
          <w:w w:val="110"/>
        </w:rPr>
        <w:t>heated</w:t>
      </w:r>
      <w:r>
        <w:rPr>
          <w:spacing w:val="-5"/>
          <w:w w:val="110"/>
        </w:rPr>
        <w:t xml:space="preserve"> </w:t>
      </w:r>
      <w:r>
        <w:rPr>
          <w:w w:val="110"/>
        </w:rPr>
        <w:t>under</w:t>
      </w:r>
      <w:r>
        <w:rPr>
          <w:spacing w:val="-6"/>
          <w:w w:val="110"/>
        </w:rPr>
        <w:t xml:space="preserve"> </w:t>
      </w:r>
      <w:r>
        <w:rPr>
          <w:w w:val="110"/>
        </w:rPr>
        <w:t>continuous</w:t>
      </w:r>
      <w:r>
        <w:rPr>
          <w:spacing w:val="-6"/>
          <w:w w:val="110"/>
        </w:rPr>
        <w:t xml:space="preserve"> </w:t>
      </w:r>
      <w:r>
        <w:rPr>
          <w:w w:val="110"/>
        </w:rPr>
        <w:t>magnetic</w:t>
      </w:r>
      <w:r>
        <w:rPr>
          <w:spacing w:val="-6"/>
          <w:w w:val="110"/>
        </w:rPr>
        <w:t xml:space="preserve"> </w:t>
      </w:r>
      <w:r>
        <w:rPr>
          <w:w w:val="110"/>
        </w:rPr>
        <w:t>stirring</w:t>
      </w:r>
      <w:r>
        <w:rPr>
          <w:spacing w:val="-5"/>
          <w:w w:val="110"/>
        </w:rPr>
        <w:t xml:space="preserve"> to</w:t>
      </w:r>
    </w:p>
    <w:p w14:paraId="758D3CBA" w14:textId="77777777" w:rsidR="005C1E2E" w:rsidRDefault="00FB349B">
      <w:pPr>
        <w:pStyle w:val="BodyText"/>
        <w:spacing w:before="13" w:line="225" w:lineRule="auto"/>
        <w:ind w:right="108"/>
        <w:jc w:val="both"/>
      </w:pPr>
      <w:r>
        <w:rPr>
          <w:w w:val="110"/>
        </w:rPr>
        <w:t>form a homogeneous solution. In the electrode, the mass ratio of Cu</w:t>
      </w:r>
      <w:r>
        <w:rPr>
          <w:w w:val="110"/>
          <w:vertAlign w:val="subscript"/>
        </w:rPr>
        <w:t>1.93</w:t>
      </w:r>
      <w:r>
        <w:rPr>
          <w:w w:val="110"/>
        </w:rPr>
        <w:t>S is 50%, where 0.5 mg cm</w:t>
      </w:r>
      <w:r>
        <w:rPr>
          <w:rFonts w:ascii="Lucida Sans Unicode" w:hAnsi="Lucida Sans Unicode"/>
          <w:w w:val="110"/>
          <w:vertAlign w:val="superscript"/>
        </w:rPr>
        <w:t>—</w:t>
      </w:r>
      <w:r>
        <w:rPr>
          <w:w w:val="110"/>
          <w:vertAlign w:val="superscript"/>
        </w:rPr>
        <w:t>2</w:t>
      </w:r>
      <w:r>
        <w:rPr>
          <w:w w:val="110"/>
        </w:rPr>
        <w:t xml:space="preserve"> Cu</w:t>
      </w:r>
      <w:r>
        <w:rPr>
          <w:w w:val="110"/>
          <w:vertAlign w:val="subscript"/>
        </w:rPr>
        <w:t>1.93</w:t>
      </w:r>
      <w:r>
        <w:rPr>
          <w:w w:val="110"/>
        </w:rPr>
        <w:t>S couples 1.0 mg cm</w:t>
      </w:r>
      <w:r>
        <w:rPr>
          <w:rFonts w:ascii="Lucida Sans Unicode" w:hAnsi="Lucida Sans Unicode"/>
          <w:w w:val="110"/>
          <w:vertAlign w:val="superscript"/>
        </w:rPr>
        <w:t>—</w:t>
      </w:r>
      <w:r>
        <w:rPr>
          <w:w w:val="110"/>
          <w:vertAlign w:val="superscript"/>
        </w:rPr>
        <w:t>2</w:t>
      </w:r>
      <w:r>
        <w:rPr>
          <w:w w:val="110"/>
        </w:rPr>
        <w:t xml:space="preserve"> sulfur, and 1.0 mg cm</w:t>
      </w:r>
      <w:r>
        <w:rPr>
          <w:rFonts w:ascii="Lucida Sans Unicode" w:hAnsi="Lucida Sans Unicode"/>
          <w:w w:val="110"/>
          <w:vertAlign w:val="superscript"/>
        </w:rPr>
        <w:t>—</w:t>
      </w:r>
      <w:r>
        <w:rPr>
          <w:w w:val="110"/>
          <w:vertAlign w:val="superscript"/>
        </w:rPr>
        <w:t>2</w:t>
      </w:r>
      <w:r>
        <w:rPr>
          <w:w w:val="110"/>
        </w:rPr>
        <w:t xml:space="preserve"> Cu</w:t>
      </w:r>
      <w:r>
        <w:rPr>
          <w:w w:val="110"/>
          <w:vertAlign w:val="subscript"/>
        </w:rPr>
        <w:t>1.93</w:t>
      </w:r>
      <w:r>
        <w:rPr>
          <w:w w:val="110"/>
        </w:rPr>
        <w:t>S couples 2.0 mg cm</w:t>
      </w:r>
      <w:r>
        <w:rPr>
          <w:rFonts w:ascii="Lucida Sans Unicode" w:hAnsi="Lucida Sans Unicode"/>
          <w:w w:val="110"/>
          <w:vertAlign w:val="superscript"/>
        </w:rPr>
        <w:t>—</w:t>
      </w:r>
      <w:r>
        <w:rPr>
          <w:w w:val="110"/>
          <w:vertAlign w:val="superscript"/>
        </w:rPr>
        <w:t>2</w:t>
      </w:r>
      <w:r>
        <w:rPr>
          <w:w w:val="110"/>
        </w:rPr>
        <w:t xml:space="preserve"> sulfur.</w:t>
      </w:r>
      <w:r>
        <w:rPr>
          <w:spacing w:val="-11"/>
          <w:w w:val="110"/>
        </w:rPr>
        <w:t xml:space="preserve"> </w:t>
      </w:r>
      <w:r>
        <w:rPr>
          <w:w w:val="110"/>
        </w:rPr>
        <w:t>To</w:t>
      </w:r>
      <w:r>
        <w:rPr>
          <w:spacing w:val="-10"/>
          <w:w w:val="110"/>
        </w:rPr>
        <w:t xml:space="preserve"> </w:t>
      </w:r>
      <w:r>
        <w:rPr>
          <w:w w:val="110"/>
        </w:rPr>
        <w:t>prepare</w:t>
      </w:r>
      <w:r>
        <w:rPr>
          <w:spacing w:val="-9"/>
          <w:w w:val="110"/>
        </w:rPr>
        <w:t xml:space="preserve"> </w:t>
      </w:r>
      <w:r>
        <w:rPr>
          <w:w w:val="110"/>
        </w:rPr>
        <w:t>Li</w:t>
      </w:r>
      <w:r>
        <w:rPr>
          <w:rFonts w:ascii="Arial MT" w:hAnsi="Arial MT"/>
          <w:w w:val="110"/>
        </w:rPr>
        <w:t>–</w:t>
      </w:r>
      <w:r>
        <w:rPr>
          <w:w w:val="110"/>
        </w:rPr>
        <w:t>S</w:t>
      </w:r>
      <w:r>
        <w:rPr>
          <w:spacing w:val="-10"/>
          <w:w w:val="110"/>
        </w:rPr>
        <w:t xml:space="preserve"> </w:t>
      </w:r>
      <w:r>
        <w:rPr>
          <w:w w:val="110"/>
        </w:rPr>
        <w:t>batteries</w:t>
      </w:r>
      <w:r>
        <w:rPr>
          <w:spacing w:val="-10"/>
          <w:w w:val="110"/>
        </w:rPr>
        <w:t xml:space="preserve"> </w:t>
      </w:r>
      <w:r>
        <w:rPr>
          <w:w w:val="110"/>
        </w:rPr>
        <w:t>in</w:t>
      </w:r>
      <w:r>
        <w:rPr>
          <w:spacing w:val="-10"/>
          <w:w w:val="110"/>
        </w:rPr>
        <w:t xml:space="preserve"> </w:t>
      </w:r>
      <w:r>
        <w:rPr>
          <w:w w:val="110"/>
        </w:rPr>
        <w:t>standard</w:t>
      </w:r>
      <w:r>
        <w:rPr>
          <w:spacing w:val="-10"/>
          <w:w w:val="110"/>
        </w:rPr>
        <w:t xml:space="preserve"> </w:t>
      </w:r>
      <w:r>
        <w:rPr>
          <w:w w:val="110"/>
        </w:rPr>
        <w:t>CR2032</w:t>
      </w:r>
      <w:r>
        <w:rPr>
          <w:spacing w:val="-9"/>
          <w:w w:val="110"/>
        </w:rPr>
        <w:t xml:space="preserve"> </w:t>
      </w:r>
      <w:r>
        <w:rPr>
          <w:w w:val="110"/>
        </w:rPr>
        <w:t>coin</w:t>
      </w:r>
      <w:r>
        <w:rPr>
          <w:spacing w:val="-10"/>
          <w:w w:val="110"/>
        </w:rPr>
        <w:t xml:space="preserve"> </w:t>
      </w:r>
      <w:r>
        <w:rPr>
          <w:spacing w:val="-2"/>
          <w:w w:val="110"/>
        </w:rPr>
        <w:t>cells,</w:t>
      </w:r>
    </w:p>
    <w:p w14:paraId="465FB104" w14:textId="77777777" w:rsidR="005C1E2E" w:rsidRDefault="00FB349B">
      <w:pPr>
        <w:pStyle w:val="BodyText"/>
        <w:spacing w:before="37"/>
        <w:jc w:val="both"/>
      </w:pPr>
      <w:r>
        <w:rPr>
          <w:w w:val="110"/>
        </w:rPr>
        <w:t>the</w:t>
      </w:r>
      <w:r>
        <w:rPr>
          <w:spacing w:val="-5"/>
          <w:w w:val="110"/>
        </w:rPr>
        <w:t xml:space="preserve"> </w:t>
      </w:r>
      <w:r>
        <w:rPr>
          <w:w w:val="110"/>
        </w:rPr>
        <w:t>cathodes</w:t>
      </w:r>
      <w:r>
        <w:rPr>
          <w:spacing w:val="-4"/>
          <w:w w:val="110"/>
        </w:rPr>
        <w:t xml:space="preserve"> </w:t>
      </w:r>
      <w:r>
        <w:rPr>
          <w:w w:val="110"/>
        </w:rPr>
        <w:t>were</w:t>
      </w:r>
      <w:r>
        <w:rPr>
          <w:spacing w:val="-4"/>
          <w:w w:val="110"/>
        </w:rPr>
        <w:t xml:space="preserve"> </w:t>
      </w:r>
      <w:r>
        <w:rPr>
          <w:w w:val="110"/>
        </w:rPr>
        <w:t>impregnated</w:t>
      </w:r>
      <w:r>
        <w:rPr>
          <w:spacing w:val="-5"/>
          <w:w w:val="110"/>
        </w:rPr>
        <w:t xml:space="preserve"> </w:t>
      </w:r>
      <w:r>
        <w:rPr>
          <w:w w:val="110"/>
        </w:rPr>
        <w:t>with</w:t>
      </w:r>
      <w:r>
        <w:rPr>
          <w:spacing w:val="-3"/>
          <w:w w:val="110"/>
        </w:rPr>
        <w:t xml:space="preserve"> </w:t>
      </w:r>
      <w:r>
        <w:rPr>
          <w:w w:val="110"/>
        </w:rPr>
        <w:t>a</w:t>
      </w:r>
      <w:r>
        <w:rPr>
          <w:spacing w:val="-5"/>
          <w:w w:val="110"/>
        </w:rPr>
        <w:t xml:space="preserve"> </w:t>
      </w:r>
      <w:r>
        <w:rPr>
          <w:w w:val="110"/>
        </w:rPr>
        <w:t>calculated</w:t>
      </w:r>
      <w:r>
        <w:rPr>
          <w:spacing w:val="-4"/>
          <w:w w:val="110"/>
        </w:rPr>
        <w:t xml:space="preserve"> </w:t>
      </w:r>
      <w:r>
        <w:rPr>
          <w:w w:val="110"/>
        </w:rPr>
        <w:t>volume</w:t>
      </w:r>
      <w:r>
        <w:rPr>
          <w:spacing w:val="-4"/>
          <w:w w:val="110"/>
        </w:rPr>
        <w:t xml:space="preserve"> </w:t>
      </w:r>
      <w:r>
        <w:rPr>
          <w:w w:val="110"/>
        </w:rPr>
        <w:t>of</w:t>
      </w:r>
      <w:r>
        <w:rPr>
          <w:spacing w:val="-4"/>
          <w:w w:val="110"/>
        </w:rPr>
        <w:t xml:space="preserve"> </w:t>
      </w:r>
      <w:r>
        <w:rPr>
          <w:spacing w:val="-5"/>
          <w:w w:val="110"/>
        </w:rPr>
        <w:t>the</w:t>
      </w:r>
    </w:p>
    <w:p w14:paraId="6016D39F" w14:textId="77777777" w:rsidR="005C1E2E" w:rsidRDefault="00FB349B">
      <w:pPr>
        <w:pStyle w:val="BodyText"/>
        <w:spacing w:before="32" w:line="278" w:lineRule="auto"/>
        <w:ind w:right="108" w:hanging="1"/>
        <w:jc w:val="both"/>
      </w:pPr>
      <w:r>
        <w:rPr>
          <w:w w:val="110"/>
        </w:rPr>
        <w:t>0.5 M</w:t>
      </w:r>
      <w:r>
        <w:rPr>
          <w:spacing w:val="-2"/>
          <w:w w:val="110"/>
        </w:rPr>
        <w:t xml:space="preserve"> </w:t>
      </w:r>
      <w:r>
        <w:rPr>
          <w:w w:val="110"/>
        </w:rPr>
        <w:t>Li</w:t>
      </w:r>
      <w:r>
        <w:rPr>
          <w:w w:val="110"/>
          <w:vertAlign w:val="subscript"/>
        </w:rPr>
        <w:t>2</w:t>
      </w:r>
      <w:r>
        <w:rPr>
          <w:w w:val="110"/>
        </w:rPr>
        <w:t>S</w:t>
      </w:r>
      <w:r>
        <w:rPr>
          <w:w w:val="110"/>
          <w:vertAlign w:val="subscript"/>
        </w:rPr>
        <w:t>6</w:t>
      </w:r>
      <w:r>
        <w:rPr>
          <w:w w:val="110"/>
        </w:rPr>
        <w:t>-containing</w:t>
      </w:r>
      <w:r>
        <w:rPr>
          <w:spacing w:val="-1"/>
          <w:w w:val="110"/>
        </w:rPr>
        <w:t xml:space="preserve"> </w:t>
      </w:r>
      <w:r>
        <w:rPr>
          <w:w w:val="110"/>
        </w:rPr>
        <w:t>catholyte. A</w:t>
      </w:r>
      <w:r>
        <w:rPr>
          <w:rFonts w:ascii="Arial MT" w:hAnsi="Arial MT"/>
          <w:w w:val="110"/>
        </w:rPr>
        <w:t></w:t>
      </w:r>
      <w:r>
        <w:rPr>
          <w:w w:val="110"/>
        </w:rPr>
        <w:t>er</w:t>
      </w:r>
      <w:r>
        <w:rPr>
          <w:spacing w:val="-1"/>
          <w:w w:val="110"/>
        </w:rPr>
        <w:t xml:space="preserve"> </w:t>
      </w:r>
      <w:r>
        <w:rPr>
          <w:w w:val="110"/>
        </w:rPr>
        <w:t>cathode drying,</w:t>
      </w:r>
      <w:r>
        <w:rPr>
          <w:spacing w:val="-1"/>
          <w:w w:val="110"/>
        </w:rPr>
        <w:t xml:space="preserve"> </w:t>
      </w:r>
      <w:r>
        <w:rPr>
          <w:w w:val="110"/>
        </w:rPr>
        <w:t>high- purity lithium foils were adopted as the anode, Celgard 2400 membrane was employed as the separator, electrodes were protected</w:t>
      </w:r>
      <w:r>
        <w:rPr>
          <w:spacing w:val="-11"/>
          <w:w w:val="110"/>
        </w:rPr>
        <w:t xml:space="preserve"> </w:t>
      </w:r>
      <w:r>
        <w:rPr>
          <w:w w:val="110"/>
        </w:rPr>
        <w:t>by</w:t>
      </w:r>
      <w:r>
        <w:rPr>
          <w:spacing w:val="-11"/>
          <w:w w:val="110"/>
        </w:rPr>
        <w:t xml:space="preserve"> </w:t>
      </w:r>
      <w:r>
        <w:rPr>
          <w:w w:val="110"/>
        </w:rPr>
        <w:t>carbon</w:t>
      </w:r>
      <w:r>
        <w:rPr>
          <w:spacing w:val="-11"/>
          <w:w w:val="110"/>
        </w:rPr>
        <w:t xml:space="preserve"> </w:t>
      </w:r>
      <w:r>
        <w:rPr>
          <w:w w:val="110"/>
        </w:rPr>
        <w:t>paper,</w:t>
      </w:r>
      <w:r>
        <w:rPr>
          <w:spacing w:val="-11"/>
          <w:w w:val="110"/>
        </w:rPr>
        <w:t xml:space="preserve"> </w:t>
      </w:r>
      <w:r>
        <w:rPr>
          <w:w w:val="110"/>
        </w:rPr>
        <w:t>and</w:t>
      </w:r>
      <w:r>
        <w:rPr>
          <w:spacing w:val="-11"/>
          <w:w w:val="110"/>
        </w:rPr>
        <w:t xml:space="preserve"> </w:t>
      </w:r>
      <w:r>
        <w:rPr>
          <w:w w:val="110"/>
        </w:rPr>
        <w:t>the</w:t>
      </w:r>
      <w:r>
        <w:rPr>
          <w:spacing w:val="-11"/>
          <w:w w:val="110"/>
        </w:rPr>
        <w:t xml:space="preserve"> </w:t>
      </w:r>
      <w:r>
        <w:rPr>
          <w:w w:val="110"/>
        </w:rPr>
        <w:t>electrolyte</w:t>
      </w:r>
      <w:r>
        <w:rPr>
          <w:spacing w:val="-10"/>
          <w:w w:val="110"/>
        </w:rPr>
        <w:t xml:space="preserve"> </w:t>
      </w:r>
      <w:r>
        <w:rPr>
          <w:w w:val="110"/>
        </w:rPr>
        <w:t>was</w:t>
      </w:r>
      <w:r>
        <w:rPr>
          <w:spacing w:val="-12"/>
          <w:w w:val="110"/>
        </w:rPr>
        <w:t xml:space="preserve"> </w:t>
      </w:r>
      <w:r>
        <w:rPr>
          <w:w w:val="110"/>
        </w:rPr>
        <w:t>composed</w:t>
      </w:r>
      <w:r>
        <w:rPr>
          <w:spacing w:val="-10"/>
          <w:w w:val="110"/>
        </w:rPr>
        <w:t xml:space="preserve"> </w:t>
      </w:r>
      <w:r>
        <w:rPr>
          <w:w w:val="110"/>
        </w:rPr>
        <w:t>of 1</w:t>
      </w:r>
      <w:r>
        <w:rPr>
          <w:spacing w:val="-13"/>
          <w:w w:val="110"/>
        </w:rPr>
        <w:t xml:space="preserve"> </w:t>
      </w:r>
      <w:r>
        <w:rPr>
          <w:w w:val="110"/>
        </w:rPr>
        <w:t>M</w:t>
      </w:r>
      <w:r>
        <w:rPr>
          <w:spacing w:val="-4"/>
          <w:w w:val="110"/>
        </w:rPr>
        <w:t xml:space="preserve"> </w:t>
      </w:r>
      <w:r>
        <w:rPr>
          <w:w w:val="110"/>
        </w:rPr>
        <w:t>LiTFSI</w:t>
      </w:r>
      <w:r>
        <w:rPr>
          <w:spacing w:val="-3"/>
          <w:w w:val="110"/>
        </w:rPr>
        <w:t xml:space="preserve"> </w:t>
      </w:r>
      <w:r>
        <w:rPr>
          <w:w w:val="110"/>
        </w:rPr>
        <w:t>and</w:t>
      </w:r>
      <w:r>
        <w:rPr>
          <w:spacing w:val="-4"/>
          <w:w w:val="110"/>
        </w:rPr>
        <w:t xml:space="preserve"> </w:t>
      </w:r>
      <w:r>
        <w:rPr>
          <w:w w:val="110"/>
        </w:rPr>
        <w:t>0.5</w:t>
      </w:r>
      <w:r>
        <w:rPr>
          <w:spacing w:val="-3"/>
          <w:w w:val="110"/>
        </w:rPr>
        <w:t xml:space="preserve"> </w:t>
      </w:r>
      <w:r>
        <w:rPr>
          <w:w w:val="110"/>
        </w:rPr>
        <w:t>M</w:t>
      </w:r>
      <w:r>
        <w:rPr>
          <w:spacing w:val="-4"/>
          <w:w w:val="110"/>
        </w:rPr>
        <w:t xml:space="preserve"> </w:t>
      </w:r>
      <w:r>
        <w:rPr>
          <w:w w:val="110"/>
        </w:rPr>
        <w:t>LiNO</w:t>
      </w:r>
      <w:r>
        <w:rPr>
          <w:w w:val="110"/>
          <w:vertAlign w:val="subscript"/>
        </w:rPr>
        <w:t>3</w:t>
      </w:r>
      <w:r>
        <w:rPr>
          <w:spacing w:val="-3"/>
          <w:w w:val="110"/>
        </w:rPr>
        <w:t xml:space="preserve"> </w:t>
      </w:r>
      <w:r>
        <w:rPr>
          <w:w w:val="110"/>
        </w:rPr>
        <w:t>in</w:t>
      </w:r>
      <w:r>
        <w:rPr>
          <w:spacing w:val="-3"/>
          <w:w w:val="110"/>
        </w:rPr>
        <w:t xml:space="preserve"> </w:t>
      </w:r>
      <w:r>
        <w:rPr>
          <w:w w:val="110"/>
        </w:rPr>
        <w:t>DOL/DME</w:t>
      </w:r>
      <w:r>
        <w:rPr>
          <w:spacing w:val="-3"/>
          <w:w w:val="110"/>
        </w:rPr>
        <w:t xml:space="preserve"> </w:t>
      </w:r>
      <w:r>
        <w:rPr>
          <w:w w:val="110"/>
        </w:rPr>
        <w:t>(1</w:t>
      </w:r>
      <w:r>
        <w:rPr>
          <w:spacing w:val="-13"/>
          <w:w w:val="110"/>
        </w:rPr>
        <w:t xml:space="preserve"> </w:t>
      </w:r>
      <w:r>
        <w:rPr>
          <w:w w:val="110"/>
        </w:rPr>
        <w:t>:</w:t>
      </w:r>
      <w:r>
        <w:rPr>
          <w:spacing w:val="-12"/>
          <w:w w:val="110"/>
        </w:rPr>
        <w:t xml:space="preserve"> </w:t>
      </w:r>
      <w:r>
        <w:rPr>
          <w:w w:val="110"/>
        </w:rPr>
        <w:t>1</w:t>
      </w:r>
      <w:r>
        <w:rPr>
          <w:spacing w:val="-3"/>
          <w:w w:val="110"/>
        </w:rPr>
        <w:t xml:space="preserve"> </w:t>
      </w:r>
      <w:r>
        <w:rPr>
          <w:w w:val="110"/>
        </w:rPr>
        <w:t>by</w:t>
      </w:r>
      <w:r>
        <w:rPr>
          <w:spacing w:val="-4"/>
          <w:w w:val="110"/>
        </w:rPr>
        <w:t xml:space="preserve"> </w:t>
      </w:r>
      <w:r>
        <w:rPr>
          <w:w w:val="110"/>
        </w:rPr>
        <w:t>volume). Galvanostatic</w:t>
      </w:r>
      <w:r>
        <w:rPr>
          <w:spacing w:val="-8"/>
          <w:w w:val="110"/>
        </w:rPr>
        <w:t xml:space="preserve"> </w:t>
      </w:r>
      <w:r>
        <w:rPr>
          <w:w w:val="110"/>
        </w:rPr>
        <w:t>charge/discharge</w:t>
      </w:r>
      <w:r>
        <w:rPr>
          <w:spacing w:val="-9"/>
          <w:w w:val="110"/>
        </w:rPr>
        <w:t xml:space="preserve"> </w:t>
      </w:r>
      <w:r>
        <w:rPr>
          <w:w w:val="110"/>
        </w:rPr>
        <w:t>measurements</w:t>
      </w:r>
      <w:r>
        <w:rPr>
          <w:spacing w:val="-8"/>
          <w:w w:val="110"/>
        </w:rPr>
        <w:t xml:space="preserve"> </w:t>
      </w:r>
      <w:r>
        <w:rPr>
          <w:w w:val="110"/>
        </w:rPr>
        <w:t>were</w:t>
      </w:r>
      <w:r>
        <w:rPr>
          <w:spacing w:val="-9"/>
          <w:w w:val="110"/>
        </w:rPr>
        <w:t xml:space="preserve"> </w:t>
      </w:r>
      <w:r>
        <w:rPr>
          <w:w w:val="110"/>
        </w:rPr>
        <w:t>carried</w:t>
      </w:r>
      <w:r>
        <w:rPr>
          <w:spacing w:val="-9"/>
          <w:w w:val="110"/>
        </w:rPr>
        <w:t xml:space="preserve"> </w:t>
      </w:r>
      <w:r>
        <w:rPr>
          <w:w w:val="110"/>
        </w:rPr>
        <w:t>out using a NEWARE battery tester. Chronoamperometric curves and</w:t>
      </w:r>
      <w:r>
        <w:rPr>
          <w:spacing w:val="-8"/>
          <w:w w:val="110"/>
        </w:rPr>
        <w:t xml:space="preserve"> </w:t>
      </w:r>
      <w:r>
        <w:rPr>
          <w:w w:val="110"/>
        </w:rPr>
        <w:t>cyclic</w:t>
      </w:r>
      <w:r>
        <w:rPr>
          <w:spacing w:val="-7"/>
          <w:w w:val="110"/>
        </w:rPr>
        <w:t xml:space="preserve"> </w:t>
      </w:r>
      <w:r>
        <w:rPr>
          <w:w w:val="110"/>
        </w:rPr>
        <w:t>voltammetry</w:t>
      </w:r>
      <w:r>
        <w:rPr>
          <w:spacing w:val="-8"/>
          <w:w w:val="110"/>
        </w:rPr>
        <w:t xml:space="preserve"> </w:t>
      </w:r>
      <w:r>
        <w:rPr>
          <w:w w:val="110"/>
        </w:rPr>
        <w:t>measurements</w:t>
      </w:r>
      <w:r>
        <w:rPr>
          <w:spacing w:val="-8"/>
          <w:w w:val="110"/>
        </w:rPr>
        <w:t xml:space="preserve"> </w:t>
      </w:r>
      <w:r>
        <w:rPr>
          <w:w w:val="110"/>
        </w:rPr>
        <w:t>were</w:t>
      </w:r>
      <w:r>
        <w:rPr>
          <w:spacing w:val="-8"/>
          <w:w w:val="110"/>
        </w:rPr>
        <w:t xml:space="preserve"> </w:t>
      </w:r>
      <w:r>
        <w:rPr>
          <w:w w:val="110"/>
        </w:rPr>
        <w:t>recorded</w:t>
      </w:r>
      <w:r>
        <w:rPr>
          <w:spacing w:val="-8"/>
          <w:w w:val="110"/>
        </w:rPr>
        <w:t xml:space="preserve"> </w:t>
      </w:r>
      <w:r>
        <w:rPr>
          <w:w w:val="110"/>
        </w:rPr>
        <w:t>on</w:t>
      </w:r>
      <w:r>
        <w:rPr>
          <w:spacing w:val="-8"/>
          <w:w w:val="110"/>
        </w:rPr>
        <w:t xml:space="preserve"> </w:t>
      </w:r>
      <w:r>
        <w:rPr>
          <w:w w:val="110"/>
        </w:rPr>
        <w:t>a</w:t>
      </w:r>
      <w:r>
        <w:rPr>
          <w:spacing w:val="-8"/>
          <w:w w:val="110"/>
        </w:rPr>
        <w:t xml:space="preserve"> </w:t>
      </w:r>
      <w:r>
        <w:rPr>
          <w:w w:val="110"/>
        </w:rPr>
        <w:t>Bio- Logic VMP-300 potentiostat.</w:t>
      </w:r>
    </w:p>
    <w:p w14:paraId="66C16D8D" w14:textId="77777777" w:rsidR="005C1E2E" w:rsidRDefault="005C1E2E">
      <w:pPr>
        <w:pStyle w:val="BodyText"/>
        <w:spacing w:before="137"/>
        <w:ind w:left="0"/>
      </w:pPr>
    </w:p>
    <w:p w14:paraId="25949E8E" w14:textId="77777777" w:rsidR="005C1E2E" w:rsidRDefault="00FB349B">
      <w:pPr>
        <w:pStyle w:val="BodyText"/>
        <w:jc w:val="both"/>
      </w:pPr>
      <w:r>
        <w:rPr>
          <w:w w:val="110"/>
        </w:rPr>
        <w:t>Computational</w:t>
      </w:r>
      <w:r>
        <w:rPr>
          <w:spacing w:val="17"/>
          <w:w w:val="110"/>
        </w:rPr>
        <w:t xml:space="preserve"> </w:t>
      </w:r>
      <w:r>
        <w:rPr>
          <w:spacing w:val="-2"/>
          <w:w w:val="110"/>
        </w:rPr>
        <w:t>details</w:t>
      </w:r>
    </w:p>
    <w:p w14:paraId="51936961" w14:textId="77777777" w:rsidR="005C1E2E" w:rsidRDefault="00FB349B">
      <w:pPr>
        <w:pStyle w:val="BodyText"/>
        <w:spacing w:before="111" w:line="276" w:lineRule="auto"/>
        <w:ind w:right="108"/>
        <w:jc w:val="both"/>
      </w:pPr>
      <w:r>
        <w:rPr>
          <w:w w:val="105"/>
        </w:rPr>
        <w:t>Based on density functional theory (DFT),</w:t>
      </w:r>
      <w:r>
        <w:rPr>
          <w:w w:val="105"/>
          <w:vertAlign w:val="superscript"/>
        </w:rPr>
        <w:t>21</w:t>
      </w:r>
      <w:r>
        <w:rPr>
          <w:rFonts w:ascii="Arial MT" w:hAnsi="Arial MT"/>
          <w:w w:val="105"/>
          <w:vertAlign w:val="superscript"/>
        </w:rPr>
        <w:t>–</w:t>
      </w:r>
      <w:r>
        <w:rPr>
          <w:w w:val="105"/>
          <w:vertAlign w:val="superscript"/>
        </w:rPr>
        <w:t>23</w:t>
      </w:r>
      <w:r>
        <w:rPr>
          <w:w w:val="105"/>
        </w:rPr>
        <w:t xml:space="preserve"> we performed</w:t>
      </w:r>
      <w:r>
        <w:rPr>
          <w:spacing w:val="40"/>
          <w:w w:val="105"/>
        </w:rPr>
        <w:t xml:space="preserve"> </w:t>
      </w:r>
      <w:r>
        <w:rPr>
          <w:rFonts w:ascii="Arial MT" w:hAnsi="Arial MT"/>
          <w:w w:val="105"/>
        </w:rPr>
        <w:t>fi</w:t>
      </w:r>
      <w:r>
        <w:rPr>
          <w:w w:val="105"/>
        </w:rPr>
        <w:t xml:space="preserve">rst-principles computations and implemented the Vienna </w:t>
      </w:r>
      <w:r>
        <w:rPr>
          <w:i/>
          <w:w w:val="105"/>
        </w:rPr>
        <w:t xml:space="preserve">ab initio </w:t>
      </w:r>
      <w:r>
        <w:rPr>
          <w:w w:val="105"/>
        </w:rPr>
        <w:t>Simulation Package (VASP). The ion</w:t>
      </w:r>
      <w:r>
        <w:rPr>
          <w:rFonts w:ascii="Arial MT" w:hAnsi="Arial MT"/>
          <w:w w:val="105"/>
        </w:rPr>
        <w:t>–</w:t>
      </w:r>
      <w:r>
        <w:rPr>
          <w:w w:val="105"/>
        </w:rPr>
        <w:t>electron interaction was described by the projector-augmented wave approach. The exchange-correlation potential was considered using the generalized gradient approximation in the scheme of Perdew</w:t>
      </w:r>
      <w:r>
        <w:rPr>
          <w:rFonts w:ascii="Arial MT" w:hAnsi="Arial MT"/>
          <w:w w:val="105"/>
        </w:rPr>
        <w:t xml:space="preserve">– </w:t>
      </w:r>
      <w:r>
        <w:rPr>
          <w:w w:val="105"/>
        </w:rPr>
        <w:t>Burke</w:t>
      </w:r>
      <w:r>
        <w:rPr>
          <w:rFonts w:ascii="Arial MT" w:hAnsi="Arial MT"/>
          <w:w w:val="105"/>
        </w:rPr>
        <w:t>–</w:t>
      </w:r>
      <w:r>
        <w:rPr>
          <w:w w:val="105"/>
        </w:rPr>
        <w:t>Ernzerhof. Electronic states were expanded by adopting the plane-wave basis set with a cut-o</w:t>
      </w:r>
      <w:r>
        <w:rPr>
          <w:rFonts w:ascii="Microsoft Sans Serif" w:hAnsi="Microsoft Sans Serif"/>
          <w:w w:val="105"/>
        </w:rPr>
        <w:t xml:space="preserve">ﬀ </w:t>
      </w:r>
      <w:r>
        <w:rPr>
          <w:w w:val="105"/>
        </w:rPr>
        <w:t>of 400 eV. All atomic positions</w:t>
      </w:r>
      <w:r>
        <w:rPr>
          <w:spacing w:val="74"/>
          <w:w w:val="105"/>
        </w:rPr>
        <w:t xml:space="preserve"> </w:t>
      </w:r>
      <w:r>
        <w:rPr>
          <w:w w:val="105"/>
        </w:rPr>
        <w:t>and</w:t>
      </w:r>
      <w:r>
        <w:rPr>
          <w:spacing w:val="74"/>
          <w:w w:val="105"/>
        </w:rPr>
        <w:t xml:space="preserve"> </w:t>
      </w:r>
      <w:r>
        <w:rPr>
          <w:w w:val="105"/>
        </w:rPr>
        <w:t>geometries</w:t>
      </w:r>
      <w:r>
        <w:rPr>
          <w:spacing w:val="73"/>
          <w:w w:val="105"/>
        </w:rPr>
        <w:t xml:space="preserve"> </w:t>
      </w:r>
      <w:r>
        <w:rPr>
          <w:w w:val="105"/>
        </w:rPr>
        <w:t>were</w:t>
      </w:r>
      <w:r>
        <w:rPr>
          <w:spacing w:val="74"/>
          <w:w w:val="105"/>
        </w:rPr>
        <w:t xml:space="preserve"> </w:t>
      </w:r>
      <w:r>
        <w:rPr>
          <w:w w:val="105"/>
        </w:rPr>
        <w:t>fully</w:t>
      </w:r>
      <w:r>
        <w:rPr>
          <w:spacing w:val="74"/>
          <w:w w:val="105"/>
        </w:rPr>
        <w:t xml:space="preserve"> </w:t>
      </w:r>
      <w:r>
        <w:rPr>
          <w:w w:val="105"/>
        </w:rPr>
        <w:t>relaxed</w:t>
      </w:r>
      <w:r>
        <w:rPr>
          <w:spacing w:val="74"/>
          <w:w w:val="105"/>
        </w:rPr>
        <w:t xml:space="preserve"> </w:t>
      </w:r>
      <w:r>
        <w:rPr>
          <w:w w:val="105"/>
        </w:rPr>
        <w:t>until</w:t>
      </w:r>
      <w:r>
        <w:rPr>
          <w:spacing w:val="73"/>
          <w:w w:val="105"/>
        </w:rPr>
        <w:t xml:space="preserve"> </w:t>
      </w:r>
      <w:r>
        <w:rPr>
          <w:w w:val="105"/>
        </w:rPr>
        <w:t>the</w:t>
      </w:r>
      <w:r>
        <w:rPr>
          <w:spacing w:val="74"/>
          <w:w w:val="105"/>
        </w:rPr>
        <w:t xml:space="preserve"> </w:t>
      </w:r>
      <w:r>
        <w:rPr>
          <w:spacing w:val="-2"/>
          <w:w w:val="105"/>
        </w:rPr>
        <w:t>total</w:t>
      </w:r>
    </w:p>
    <w:p w14:paraId="1F3E8622" w14:textId="77777777" w:rsidR="005C1E2E" w:rsidRDefault="00FB349B">
      <w:pPr>
        <w:pStyle w:val="BodyText"/>
        <w:spacing w:before="18" w:line="223" w:lineRule="auto"/>
        <w:ind w:right="108"/>
        <w:jc w:val="both"/>
      </w:pPr>
      <w:r>
        <w:rPr>
          <w:w w:val="105"/>
        </w:rPr>
        <w:t>energy and ionic force reached the convergence thresholds of</w:t>
      </w:r>
      <w:r>
        <w:rPr>
          <w:spacing w:val="40"/>
          <w:w w:val="105"/>
        </w:rPr>
        <w:t xml:space="preserve"> </w:t>
      </w:r>
      <w:r>
        <w:rPr>
          <w:w w:val="105"/>
        </w:rPr>
        <w:t>10</w:t>
      </w:r>
      <w:r>
        <w:rPr>
          <w:rFonts w:ascii="Lucida Sans Unicode" w:hAnsi="Lucida Sans Unicode"/>
          <w:w w:val="105"/>
          <w:vertAlign w:val="superscript"/>
        </w:rPr>
        <w:t>—</w:t>
      </w:r>
      <w:r>
        <w:rPr>
          <w:w w:val="105"/>
          <w:vertAlign w:val="superscript"/>
        </w:rPr>
        <w:t>5</w:t>
      </w:r>
      <w:r>
        <w:rPr>
          <w:w w:val="105"/>
        </w:rPr>
        <w:t xml:space="preserve"> eV and 0.1 eV </w:t>
      </w:r>
      <w:r>
        <w:rPr>
          <w:spacing w:val="-69"/>
          <w:w w:val="74"/>
        </w:rPr>
        <w:t>A</w:t>
      </w:r>
      <w:r>
        <w:rPr>
          <w:rFonts w:ascii="Calibri" w:hAnsi="Calibri"/>
          <w:spacing w:val="37"/>
          <w:w w:val="161"/>
          <w:position w:val="4"/>
        </w:rPr>
        <w:t>˚</w:t>
      </w:r>
      <w:r>
        <w:rPr>
          <w:rFonts w:ascii="Lucida Sans Unicode" w:hAnsi="Lucida Sans Unicode"/>
          <w:spacing w:val="31"/>
          <w:w w:val="79"/>
          <w:position w:val="8"/>
          <w:sz w:val="12"/>
        </w:rPr>
        <w:t>—</w:t>
      </w:r>
      <w:r>
        <w:rPr>
          <w:w w:val="105"/>
          <w:position w:val="8"/>
          <w:sz w:val="12"/>
        </w:rPr>
        <w:t>1</w:t>
      </w:r>
      <w:r>
        <w:rPr>
          <w:w w:val="105"/>
        </w:rPr>
        <w:t>, respectively. The Monkhorst</w:t>
      </w:r>
      <w:r>
        <w:rPr>
          <w:rFonts w:ascii="Arial MT" w:hAnsi="Arial MT"/>
          <w:w w:val="105"/>
        </w:rPr>
        <w:t>–</w:t>
      </w:r>
      <w:r>
        <w:rPr>
          <w:w w:val="105"/>
        </w:rPr>
        <w:t>Pack scheme</w:t>
      </w:r>
      <w:r>
        <w:rPr>
          <w:spacing w:val="30"/>
          <w:w w:val="105"/>
        </w:rPr>
        <w:t xml:space="preserve"> </w:t>
      </w:r>
      <w:r>
        <w:rPr>
          <w:w w:val="105"/>
        </w:rPr>
        <w:t>with</w:t>
      </w:r>
      <w:r>
        <w:rPr>
          <w:spacing w:val="29"/>
          <w:w w:val="105"/>
        </w:rPr>
        <w:t xml:space="preserve"> </w:t>
      </w:r>
      <w:r>
        <w:rPr>
          <w:w w:val="105"/>
        </w:rPr>
        <w:t>a</w:t>
      </w:r>
      <w:r>
        <w:rPr>
          <w:spacing w:val="29"/>
          <w:w w:val="105"/>
        </w:rPr>
        <w:t xml:space="preserve"> </w:t>
      </w:r>
      <w:r>
        <w:rPr>
          <w:w w:val="105"/>
        </w:rPr>
        <w:t>1</w:t>
      </w:r>
      <w:r>
        <w:rPr>
          <w:spacing w:val="30"/>
          <w:w w:val="105"/>
        </w:rPr>
        <w:t xml:space="preserve"> </w:t>
      </w:r>
      <w:r>
        <w:rPr>
          <w:rFonts w:ascii="Lucida Sans Unicode" w:hAnsi="Lucida Sans Unicode"/>
          <w:w w:val="105"/>
        </w:rPr>
        <w:t xml:space="preserve">× </w:t>
      </w:r>
      <w:r>
        <w:rPr>
          <w:w w:val="105"/>
        </w:rPr>
        <w:t>2</w:t>
      </w:r>
      <w:r>
        <w:rPr>
          <w:spacing w:val="29"/>
          <w:w w:val="105"/>
        </w:rPr>
        <w:t xml:space="preserve"> </w:t>
      </w:r>
      <w:r>
        <w:rPr>
          <w:rFonts w:ascii="Lucida Sans Unicode" w:hAnsi="Lucida Sans Unicode"/>
          <w:w w:val="105"/>
        </w:rPr>
        <w:t xml:space="preserve">× </w:t>
      </w:r>
      <w:r>
        <w:rPr>
          <w:w w:val="105"/>
        </w:rPr>
        <w:t>1</w:t>
      </w:r>
      <w:r>
        <w:rPr>
          <w:spacing w:val="30"/>
          <w:w w:val="105"/>
        </w:rPr>
        <w:t xml:space="preserve"> </w:t>
      </w:r>
      <w:r>
        <w:rPr>
          <w:w w:val="105"/>
        </w:rPr>
        <w:t>mesh</w:t>
      </w:r>
      <w:r>
        <w:rPr>
          <w:spacing w:val="30"/>
          <w:w w:val="105"/>
        </w:rPr>
        <w:t xml:space="preserve"> </w:t>
      </w:r>
      <w:r>
        <w:rPr>
          <w:w w:val="105"/>
        </w:rPr>
        <w:t>for</w:t>
      </w:r>
      <w:r>
        <w:rPr>
          <w:spacing w:val="32"/>
          <w:w w:val="105"/>
        </w:rPr>
        <w:t xml:space="preserve"> </w:t>
      </w:r>
      <w:r>
        <w:rPr>
          <w:w w:val="105"/>
        </w:rPr>
        <w:t>substrates</w:t>
      </w:r>
      <w:r>
        <w:rPr>
          <w:spacing w:val="29"/>
          <w:w w:val="105"/>
        </w:rPr>
        <w:t xml:space="preserve"> </w:t>
      </w:r>
      <w:r>
        <w:rPr>
          <w:w w:val="105"/>
        </w:rPr>
        <w:t>was</w:t>
      </w:r>
      <w:r>
        <w:rPr>
          <w:spacing w:val="30"/>
          <w:w w:val="105"/>
        </w:rPr>
        <w:t xml:space="preserve"> </w:t>
      </w:r>
      <w:r>
        <w:rPr>
          <w:w w:val="105"/>
        </w:rPr>
        <w:t>employed. The</w:t>
      </w:r>
      <w:r>
        <w:rPr>
          <w:spacing w:val="10"/>
          <w:w w:val="105"/>
        </w:rPr>
        <w:t xml:space="preserve"> </w:t>
      </w:r>
      <w:r>
        <w:rPr>
          <w:w w:val="105"/>
        </w:rPr>
        <w:t>surface</w:t>
      </w:r>
      <w:r>
        <w:rPr>
          <w:spacing w:val="11"/>
          <w:w w:val="105"/>
        </w:rPr>
        <w:t xml:space="preserve"> </w:t>
      </w:r>
      <w:r>
        <w:rPr>
          <w:w w:val="105"/>
        </w:rPr>
        <w:t>slab</w:t>
      </w:r>
      <w:r>
        <w:rPr>
          <w:spacing w:val="10"/>
          <w:w w:val="105"/>
        </w:rPr>
        <w:t xml:space="preserve"> </w:t>
      </w:r>
      <w:r>
        <w:rPr>
          <w:w w:val="105"/>
        </w:rPr>
        <w:t>models</w:t>
      </w:r>
      <w:r>
        <w:rPr>
          <w:spacing w:val="12"/>
          <w:w w:val="105"/>
        </w:rPr>
        <w:t xml:space="preserve"> </w:t>
      </w:r>
      <w:r>
        <w:rPr>
          <w:w w:val="105"/>
        </w:rPr>
        <w:t>were</w:t>
      </w:r>
      <w:r>
        <w:rPr>
          <w:spacing w:val="11"/>
          <w:w w:val="105"/>
        </w:rPr>
        <w:t xml:space="preserve"> </w:t>
      </w:r>
      <w:r>
        <w:rPr>
          <w:w w:val="105"/>
        </w:rPr>
        <w:t>used</w:t>
      </w:r>
      <w:r>
        <w:rPr>
          <w:spacing w:val="9"/>
          <w:w w:val="105"/>
        </w:rPr>
        <w:t xml:space="preserve"> </w:t>
      </w:r>
      <w:r>
        <w:rPr>
          <w:w w:val="105"/>
        </w:rPr>
        <w:t>to</w:t>
      </w:r>
      <w:r>
        <w:rPr>
          <w:spacing w:val="10"/>
          <w:w w:val="105"/>
        </w:rPr>
        <w:t xml:space="preserve"> </w:t>
      </w:r>
      <w:r>
        <w:rPr>
          <w:w w:val="105"/>
        </w:rPr>
        <w:t>describe</w:t>
      </w:r>
      <w:r>
        <w:rPr>
          <w:spacing w:val="10"/>
          <w:w w:val="105"/>
        </w:rPr>
        <w:t xml:space="preserve"> </w:t>
      </w:r>
      <w:r>
        <w:rPr>
          <w:w w:val="105"/>
        </w:rPr>
        <w:t>the</w:t>
      </w:r>
      <w:r>
        <w:rPr>
          <w:spacing w:val="11"/>
          <w:w w:val="105"/>
        </w:rPr>
        <w:t xml:space="preserve"> </w:t>
      </w:r>
      <w:r>
        <w:rPr>
          <w:w w:val="105"/>
        </w:rPr>
        <w:t>(004)</w:t>
      </w:r>
      <w:r>
        <w:rPr>
          <w:spacing w:val="11"/>
          <w:w w:val="105"/>
        </w:rPr>
        <w:t xml:space="preserve"> </w:t>
      </w:r>
      <w:r>
        <w:rPr>
          <w:spacing w:val="-2"/>
          <w:w w:val="105"/>
        </w:rPr>
        <w:t>surface</w:t>
      </w:r>
    </w:p>
    <w:p w14:paraId="3CAC7C4D" w14:textId="77777777" w:rsidR="005C1E2E" w:rsidRDefault="005C1E2E">
      <w:pPr>
        <w:spacing w:line="223" w:lineRule="auto"/>
        <w:jc w:val="both"/>
        <w:sectPr w:rsidR="005C1E2E">
          <w:type w:val="continuous"/>
          <w:pgSz w:w="11910" w:h="15600"/>
          <w:pgMar w:top="480" w:right="740" w:bottom="560" w:left="720" w:header="207" w:footer="0" w:gutter="0"/>
          <w:cols w:num="2" w:space="720" w:equalWidth="0">
            <w:col w:w="5160" w:space="56"/>
            <w:col w:w="5234"/>
          </w:cols>
        </w:sectPr>
      </w:pPr>
    </w:p>
    <w:p w14:paraId="4029676C" w14:textId="77777777" w:rsidR="005C1E2E" w:rsidRDefault="005C1E2E">
      <w:pPr>
        <w:pStyle w:val="BodyText"/>
        <w:spacing w:before="4"/>
        <w:ind w:left="0"/>
      </w:pPr>
    </w:p>
    <w:p w14:paraId="0F715EB9" w14:textId="77777777" w:rsidR="005C1E2E" w:rsidRDefault="005C1E2E">
      <w:pPr>
        <w:sectPr w:rsidR="005C1E2E">
          <w:footerReference w:type="even" r:id="rId21"/>
          <w:footerReference w:type="default" r:id="rId22"/>
          <w:pgSz w:w="11910" w:h="15600"/>
          <w:pgMar w:top="640" w:right="740" w:bottom="560" w:left="720" w:header="0" w:footer="371" w:gutter="0"/>
          <w:pgNumType w:start="4017"/>
          <w:cols w:space="720"/>
        </w:sectPr>
      </w:pPr>
    </w:p>
    <w:p w14:paraId="0B4B9370" w14:textId="77777777" w:rsidR="005C1E2E" w:rsidRDefault="00FB349B">
      <w:pPr>
        <w:pStyle w:val="BodyText"/>
        <w:spacing w:before="95" w:line="276" w:lineRule="auto"/>
        <w:ind w:right="38"/>
        <w:jc w:val="both"/>
      </w:pPr>
      <w:r>
        <w:rPr>
          <w:w w:val="110"/>
        </w:rPr>
        <w:t>of monoclinic-structured Cu</w:t>
      </w:r>
      <w:r>
        <w:rPr>
          <w:w w:val="110"/>
          <w:vertAlign w:val="subscript"/>
        </w:rPr>
        <w:t>31</w:t>
      </w:r>
      <w:r>
        <w:rPr>
          <w:w w:val="110"/>
        </w:rPr>
        <w:t>S</w:t>
      </w:r>
      <w:r>
        <w:rPr>
          <w:w w:val="110"/>
          <w:vertAlign w:val="subscript"/>
        </w:rPr>
        <w:t>16</w:t>
      </w:r>
      <w:r>
        <w:rPr>
          <w:w w:val="110"/>
        </w:rPr>
        <w:t>. In the surface, most of the exposed</w:t>
      </w:r>
      <w:r>
        <w:rPr>
          <w:spacing w:val="-10"/>
          <w:w w:val="110"/>
        </w:rPr>
        <w:t xml:space="preserve"> </w:t>
      </w:r>
      <w:r>
        <w:rPr>
          <w:w w:val="110"/>
        </w:rPr>
        <w:t>atoms</w:t>
      </w:r>
      <w:r>
        <w:rPr>
          <w:spacing w:val="-12"/>
          <w:w w:val="110"/>
        </w:rPr>
        <w:t xml:space="preserve"> </w:t>
      </w:r>
      <w:r>
        <w:rPr>
          <w:w w:val="110"/>
        </w:rPr>
        <w:t>are</w:t>
      </w:r>
      <w:r>
        <w:rPr>
          <w:spacing w:val="-10"/>
          <w:w w:val="110"/>
        </w:rPr>
        <w:t xml:space="preserve"> </w:t>
      </w:r>
      <w:r>
        <w:rPr>
          <w:w w:val="110"/>
        </w:rPr>
        <w:t>S</w:t>
      </w:r>
      <w:r>
        <w:rPr>
          <w:spacing w:val="-11"/>
          <w:w w:val="110"/>
        </w:rPr>
        <w:t xml:space="preserve"> </w:t>
      </w:r>
      <w:r>
        <w:rPr>
          <w:w w:val="110"/>
        </w:rPr>
        <w:t>atoms,</w:t>
      </w:r>
      <w:r>
        <w:rPr>
          <w:spacing w:val="-10"/>
          <w:w w:val="110"/>
        </w:rPr>
        <w:t xml:space="preserve"> </w:t>
      </w:r>
      <w:r>
        <w:rPr>
          <w:w w:val="110"/>
        </w:rPr>
        <w:t>and</w:t>
      </w:r>
      <w:r>
        <w:rPr>
          <w:spacing w:val="-11"/>
          <w:w w:val="110"/>
        </w:rPr>
        <w:t xml:space="preserve"> </w:t>
      </w:r>
      <w:r>
        <w:rPr>
          <w:w w:val="110"/>
        </w:rPr>
        <w:t>a</w:t>
      </w:r>
      <w:r>
        <w:rPr>
          <w:spacing w:val="-12"/>
          <w:w w:val="110"/>
        </w:rPr>
        <w:t xml:space="preserve"> </w:t>
      </w:r>
      <w:r>
        <w:rPr>
          <w:w w:val="110"/>
        </w:rPr>
        <w:t>few</w:t>
      </w:r>
      <w:r>
        <w:rPr>
          <w:spacing w:val="-10"/>
          <w:w w:val="110"/>
        </w:rPr>
        <w:t xml:space="preserve"> </w:t>
      </w:r>
      <w:r>
        <w:rPr>
          <w:w w:val="110"/>
        </w:rPr>
        <w:t>are</w:t>
      </w:r>
      <w:r>
        <w:rPr>
          <w:spacing w:val="-11"/>
          <w:w w:val="110"/>
        </w:rPr>
        <w:t xml:space="preserve"> </w:t>
      </w:r>
      <w:r>
        <w:rPr>
          <w:w w:val="110"/>
        </w:rPr>
        <w:t>Cu</w:t>
      </w:r>
      <w:r>
        <w:rPr>
          <w:spacing w:val="-10"/>
          <w:w w:val="110"/>
        </w:rPr>
        <w:t xml:space="preserve"> </w:t>
      </w:r>
      <w:r>
        <w:rPr>
          <w:w w:val="110"/>
        </w:rPr>
        <w:t>atoms.</w:t>
      </w:r>
      <w:r>
        <w:rPr>
          <w:spacing w:val="-11"/>
          <w:w w:val="110"/>
        </w:rPr>
        <w:t xml:space="preserve"> </w:t>
      </w:r>
      <w:r>
        <w:rPr>
          <w:w w:val="110"/>
        </w:rPr>
        <w:t>In</w:t>
      </w:r>
      <w:r>
        <w:rPr>
          <w:spacing w:val="-10"/>
          <w:w w:val="110"/>
        </w:rPr>
        <w:t xml:space="preserve"> </w:t>
      </w:r>
      <w:r>
        <w:rPr>
          <w:w w:val="110"/>
        </w:rPr>
        <w:t>the</w:t>
      </w:r>
      <w:r>
        <w:rPr>
          <w:spacing w:val="-12"/>
          <w:w w:val="110"/>
        </w:rPr>
        <w:t xml:space="preserve"> </w:t>
      </w:r>
      <w:r>
        <w:rPr>
          <w:w w:val="110"/>
        </w:rPr>
        <w:t>slab, the four outermost layers were allowed to relax, while the remaining</w:t>
      </w:r>
      <w:r>
        <w:rPr>
          <w:spacing w:val="40"/>
          <w:w w:val="110"/>
        </w:rPr>
        <w:t xml:space="preserve"> </w:t>
      </w:r>
      <w:r>
        <w:rPr>
          <w:w w:val="110"/>
        </w:rPr>
        <w:t>layers</w:t>
      </w:r>
      <w:r>
        <w:rPr>
          <w:spacing w:val="40"/>
          <w:w w:val="110"/>
        </w:rPr>
        <w:t xml:space="preserve"> </w:t>
      </w:r>
      <w:r>
        <w:rPr>
          <w:w w:val="110"/>
        </w:rPr>
        <w:t>were</w:t>
      </w:r>
      <w:r>
        <w:rPr>
          <w:spacing w:val="41"/>
          <w:w w:val="110"/>
        </w:rPr>
        <w:t xml:space="preserve"> </w:t>
      </w:r>
      <w:r>
        <w:rPr>
          <w:w w:val="110"/>
        </w:rPr>
        <w:t>frozen</w:t>
      </w:r>
      <w:r>
        <w:rPr>
          <w:spacing w:val="40"/>
          <w:w w:val="110"/>
        </w:rPr>
        <w:t xml:space="preserve"> </w:t>
      </w:r>
      <w:r>
        <w:rPr>
          <w:w w:val="110"/>
        </w:rPr>
        <w:t>at</w:t>
      </w:r>
      <w:r>
        <w:rPr>
          <w:spacing w:val="41"/>
          <w:w w:val="110"/>
        </w:rPr>
        <w:t xml:space="preserve"> </w:t>
      </w:r>
      <w:r>
        <w:rPr>
          <w:w w:val="110"/>
        </w:rPr>
        <w:t>the</w:t>
      </w:r>
      <w:r>
        <w:rPr>
          <w:spacing w:val="41"/>
          <w:w w:val="110"/>
        </w:rPr>
        <w:t xml:space="preserve"> </w:t>
      </w:r>
      <w:r>
        <w:rPr>
          <w:w w:val="110"/>
        </w:rPr>
        <w:t>optimized</w:t>
      </w:r>
      <w:r>
        <w:rPr>
          <w:spacing w:val="41"/>
          <w:w w:val="110"/>
        </w:rPr>
        <w:t xml:space="preserve"> </w:t>
      </w:r>
      <w:r>
        <w:rPr>
          <w:w w:val="110"/>
        </w:rPr>
        <w:t>atomic</w:t>
      </w:r>
      <w:r>
        <w:rPr>
          <w:spacing w:val="40"/>
          <w:w w:val="110"/>
        </w:rPr>
        <w:t xml:space="preserve"> </w:t>
      </w:r>
      <w:r>
        <w:rPr>
          <w:spacing w:val="-4"/>
          <w:w w:val="110"/>
        </w:rPr>
        <w:t>bulk</w:t>
      </w:r>
    </w:p>
    <w:p w14:paraId="6D63D3F3" w14:textId="77777777" w:rsidR="005C1E2E" w:rsidRDefault="00FB349B">
      <w:pPr>
        <w:pStyle w:val="BodyText"/>
        <w:spacing w:line="211" w:lineRule="exact"/>
        <w:jc w:val="both"/>
      </w:pPr>
      <w:r>
        <w:rPr>
          <w:w w:val="110"/>
        </w:rPr>
        <w:t>position.</w:t>
      </w:r>
      <w:r>
        <w:rPr>
          <w:spacing w:val="-9"/>
          <w:w w:val="110"/>
        </w:rPr>
        <w:t xml:space="preserve"> </w:t>
      </w:r>
      <w:r>
        <w:rPr>
          <w:w w:val="110"/>
        </w:rPr>
        <w:t>A</w:t>
      </w:r>
      <w:r>
        <w:rPr>
          <w:spacing w:val="-8"/>
          <w:w w:val="110"/>
        </w:rPr>
        <w:t xml:space="preserve"> </w:t>
      </w:r>
      <w:r>
        <w:rPr>
          <w:w w:val="110"/>
        </w:rPr>
        <w:t>vacuum</w:t>
      </w:r>
      <w:r>
        <w:rPr>
          <w:spacing w:val="-8"/>
          <w:w w:val="110"/>
        </w:rPr>
        <w:t xml:space="preserve"> </w:t>
      </w:r>
      <w:r>
        <w:rPr>
          <w:w w:val="110"/>
        </w:rPr>
        <w:t>distance</w:t>
      </w:r>
      <w:r>
        <w:rPr>
          <w:spacing w:val="-9"/>
          <w:w w:val="110"/>
        </w:rPr>
        <w:t xml:space="preserve"> </w:t>
      </w:r>
      <w:r>
        <w:rPr>
          <w:w w:val="110"/>
        </w:rPr>
        <w:t>of</w:t>
      </w:r>
      <w:r>
        <w:rPr>
          <w:spacing w:val="-7"/>
          <w:w w:val="110"/>
        </w:rPr>
        <w:t xml:space="preserve"> </w:t>
      </w:r>
      <w:r>
        <w:rPr>
          <w:w w:val="110"/>
        </w:rPr>
        <w:t>10</w:t>
      </w:r>
      <w:r>
        <w:rPr>
          <w:spacing w:val="-9"/>
          <w:w w:val="110"/>
        </w:rPr>
        <w:t xml:space="preserve"> </w:t>
      </w:r>
      <w:r>
        <w:rPr>
          <w:spacing w:val="-50"/>
          <w:w w:val="66"/>
        </w:rPr>
        <w:t>A</w:t>
      </w:r>
      <w:r>
        <w:rPr>
          <w:rFonts w:ascii="Calibri" w:hAnsi="Calibri"/>
          <w:spacing w:val="50"/>
          <w:w w:val="153"/>
          <w:position w:val="4"/>
        </w:rPr>
        <w:t>˚</w:t>
      </w:r>
      <w:r>
        <w:rPr>
          <w:rFonts w:ascii="Calibri" w:hAnsi="Calibri"/>
          <w:spacing w:val="1"/>
          <w:w w:val="110"/>
          <w:position w:val="4"/>
        </w:rPr>
        <w:t xml:space="preserve"> </w:t>
      </w:r>
      <w:r>
        <w:rPr>
          <w:w w:val="110"/>
        </w:rPr>
        <w:t>was</w:t>
      </w:r>
      <w:r>
        <w:rPr>
          <w:spacing w:val="-9"/>
          <w:w w:val="110"/>
        </w:rPr>
        <w:t xml:space="preserve"> </w:t>
      </w:r>
      <w:r>
        <w:rPr>
          <w:w w:val="110"/>
        </w:rPr>
        <w:t>used</w:t>
      </w:r>
      <w:r>
        <w:rPr>
          <w:spacing w:val="-8"/>
          <w:w w:val="110"/>
        </w:rPr>
        <w:t xml:space="preserve"> </w:t>
      </w:r>
      <w:r>
        <w:rPr>
          <w:w w:val="110"/>
        </w:rPr>
        <w:t>to</w:t>
      </w:r>
      <w:r>
        <w:rPr>
          <w:spacing w:val="-9"/>
          <w:w w:val="110"/>
        </w:rPr>
        <w:t xml:space="preserve"> </w:t>
      </w:r>
      <w:r>
        <w:rPr>
          <w:w w:val="110"/>
        </w:rPr>
        <w:t>avoid</w:t>
      </w:r>
      <w:r>
        <w:rPr>
          <w:spacing w:val="-8"/>
          <w:w w:val="110"/>
        </w:rPr>
        <w:t xml:space="preserve"> </w:t>
      </w:r>
      <w:r>
        <w:rPr>
          <w:spacing w:val="-2"/>
          <w:w w:val="110"/>
        </w:rPr>
        <w:t>interac-</w:t>
      </w:r>
    </w:p>
    <w:p w14:paraId="29C70E2F" w14:textId="77777777" w:rsidR="005C1E2E" w:rsidRDefault="00FB349B">
      <w:pPr>
        <w:pStyle w:val="BodyText"/>
        <w:spacing w:before="32"/>
        <w:jc w:val="both"/>
      </w:pPr>
      <w:r>
        <w:rPr>
          <w:w w:val="110"/>
        </w:rPr>
        <w:t>tion</w:t>
      </w:r>
      <w:r>
        <w:rPr>
          <w:spacing w:val="8"/>
          <w:w w:val="110"/>
        </w:rPr>
        <w:t xml:space="preserve"> </w:t>
      </w:r>
      <w:r>
        <w:rPr>
          <w:w w:val="110"/>
        </w:rPr>
        <w:t>between</w:t>
      </w:r>
      <w:r>
        <w:rPr>
          <w:spacing w:val="9"/>
          <w:w w:val="110"/>
        </w:rPr>
        <w:t xml:space="preserve"> </w:t>
      </w:r>
      <w:r>
        <w:rPr>
          <w:w w:val="110"/>
        </w:rPr>
        <w:t>the</w:t>
      </w:r>
      <w:r>
        <w:rPr>
          <w:spacing w:val="10"/>
          <w:w w:val="110"/>
        </w:rPr>
        <w:t xml:space="preserve"> </w:t>
      </w:r>
      <w:r>
        <w:rPr>
          <w:w w:val="110"/>
        </w:rPr>
        <w:t>adjacent</w:t>
      </w:r>
      <w:r>
        <w:rPr>
          <w:spacing w:val="8"/>
          <w:w w:val="110"/>
        </w:rPr>
        <w:t xml:space="preserve"> </w:t>
      </w:r>
      <w:r>
        <w:rPr>
          <w:spacing w:val="-2"/>
          <w:w w:val="110"/>
        </w:rPr>
        <w:t>slabs.</w:t>
      </w:r>
    </w:p>
    <w:p w14:paraId="5477F31F" w14:textId="77777777" w:rsidR="005C1E2E" w:rsidRDefault="005C1E2E">
      <w:pPr>
        <w:pStyle w:val="BodyText"/>
        <w:spacing w:before="96"/>
        <w:ind w:left="0"/>
      </w:pPr>
    </w:p>
    <w:p w14:paraId="18B6C222" w14:textId="77777777" w:rsidR="005C1E2E" w:rsidRDefault="00FB349B">
      <w:pPr>
        <w:pStyle w:val="Heading1"/>
        <w:jc w:val="both"/>
      </w:pPr>
      <w:r>
        <w:t>Results</w:t>
      </w:r>
      <w:r>
        <w:rPr>
          <w:spacing w:val="-1"/>
        </w:rPr>
        <w:t xml:space="preserve"> </w:t>
      </w:r>
      <w:r>
        <w:t>and</w:t>
      </w:r>
      <w:r>
        <w:rPr>
          <w:spacing w:val="2"/>
        </w:rPr>
        <w:t xml:space="preserve"> </w:t>
      </w:r>
      <w:r>
        <w:rPr>
          <w:spacing w:val="-2"/>
        </w:rPr>
        <w:t>discussion</w:t>
      </w:r>
    </w:p>
    <w:p w14:paraId="36424BF9" w14:textId="77777777" w:rsidR="005C1E2E" w:rsidRDefault="00FB349B">
      <w:pPr>
        <w:pStyle w:val="BodyText"/>
        <w:spacing w:before="171" w:line="276" w:lineRule="auto"/>
        <w:ind w:right="38"/>
        <w:jc w:val="both"/>
      </w:pPr>
      <w:r>
        <w:rPr>
          <w:w w:val="110"/>
        </w:rPr>
        <w:t>Fig.</w:t>
      </w:r>
      <w:r>
        <w:rPr>
          <w:spacing w:val="-1"/>
          <w:w w:val="110"/>
        </w:rPr>
        <w:t xml:space="preserve"> </w:t>
      </w:r>
      <w:r>
        <w:rPr>
          <w:w w:val="110"/>
        </w:rPr>
        <w:t>1a</w:t>
      </w:r>
      <w:r>
        <w:rPr>
          <w:spacing w:val="-1"/>
          <w:w w:val="110"/>
        </w:rPr>
        <w:t xml:space="preserve"> </w:t>
      </w:r>
      <w:r>
        <w:rPr>
          <w:w w:val="110"/>
        </w:rPr>
        <w:t>provides</w:t>
      </w:r>
      <w:r>
        <w:rPr>
          <w:spacing w:val="-1"/>
          <w:w w:val="110"/>
        </w:rPr>
        <w:t xml:space="preserve"> </w:t>
      </w:r>
      <w:r>
        <w:rPr>
          <w:w w:val="110"/>
        </w:rPr>
        <w:t>a</w:t>
      </w:r>
      <w:r>
        <w:rPr>
          <w:spacing w:val="-1"/>
          <w:w w:val="110"/>
        </w:rPr>
        <w:t xml:space="preserve"> </w:t>
      </w:r>
      <w:r>
        <w:rPr>
          <w:w w:val="110"/>
        </w:rPr>
        <w:t>schematic</w:t>
      </w:r>
      <w:r>
        <w:rPr>
          <w:spacing w:val="-1"/>
          <w:w w:val="110"/>
        </w:rPr>
        <w:t xml:space="preserve"> </w:t>
      </w:r>
      <w:r>
        <w:rPr>
          <w:w w:val="110"/>
        </w:rPr>
        <w:t>illustration</w:t>
      </w:r>
      <w:r>
        <w:rPr>
          <w:spacing w:val="-1"/>
          <w:w w:val="110"/>
        </w:rPr>
        <w:t xml:space="preserve"> </w:t>
      </w:r>
      <w:r>
        <w:rPr>
          <w:w w:val="110"/>
        </w:rPr>
        <w:t>of</w:t>
      </w:r>
      <w:r>
        <w:rPr>
          <w:spacing w:val="-1"/>
          <w:w w:val="110"/>
        </w:rPr>
        <w:t xml:space="preserve"> </w:t>
      </w:r>
      <w:r>
        <w:rPr>
          <w:w w:val="110"/>
        </w:rPr>
        <w:t>long-chain</w:t>
      </w:r>
      <w:r>
        <w:rPr>
          <w:spacing w:val="-2"/>
          <w:w w:val="110"/>
        </w:rPr>
        <w:t xml:space="preserve"> </w:t>
      </w:r>
      <w:r>
        <w:rPr>
          <w:w w:val="110"/>
        </w:rPr>
        <w:t>capping agents (oleylamine) coating onto the copper sul</w:t>
      </w:r>
      <w:r>
        <w:rPr>
          <w:rFonts w:ascii="Arial MT" w:hAnsi="Arial MT"/>
          <w:w w:val="110"/>
        </w:rPr>
        <w:t>fi</w:t>
      </w:r>
      <w:r>
        <w:rPr>
          <w:w w:val="110"/>
        </w:rPr>
        <w:t>de, which passivates the surface and reduces the active sites. The passiv- ated interface can cause physical separation between poly- sul</w:t>
      </w:r>
      <w:r>
        <w:rPr>
          <w:rFonts w:ascii="Arial MT" w:hAnsi="Arial MT"/>
          <w:w w:val="110"/>
        </w:rPr>
        <w:t>fi</w:t>
      </w:r>
      <w:r>
        <w:rPr>
          <w:w w:val="110"/>
        </w:rPr>
        <w:t>des and copper sul</w:t>
      </w:r>
      <w:r>
        <w:rPr>
          <w:rFonts w:ascii="Arial MT" w:hAnsi="Arial MT"/>
          <w:w w:val="110"/>
        </w:rPr>
        <w:t>fi</w:t>
      </w:r>
      <w:r>
        <w:rPr>
          <w:w w:val="110"/>
        </w:rPr>
        <w:t xml:space="preserve">de, which lowers the redox reaction kinetics and increases the </w:t>
      </w:r>
      <w:r>
        <w:rPr>
          <w:rFonts w:ascii="Arial MT" w:hAnsi="Arial MT"/>
          <w:w w:val="110"/>
        </w:rPr>
        <w:t>“</w:t>
      </w:r>
      <w:r>
        <w:rPr>
          <w:w w:val="110"/>
        </w:rPr>
        <w:t>shuttle</w:t>
      </w:r>
      <w:r>
        <w:rPr>
          <w:rFonts w:ascii="Arial MT" w:hAnsi="Arial MT"/>
          <w:w w:val="110"/>
        </w:rPr>
        <w:t xml:space="preserve">” </w:t>
      </w:r>
      <w:r>
        <w:rPr>
          <w:w w:val="110"/>
        </w:rPr>
        <w:t>e</w:t>
      </w:r>
      <w:r>
        <w:rPr>
          <w:rFonts w:ascii="Microsoft Sans Serif" w:hAnsi="Microsoft Sans Serif"/>
          <w:w w:val="110"/>
        </w:rPr>
        <w:t>ﬀ</w:t>
      </w:r>
      <w:r>
        <w:rPr>
          <w:w w:val="110"/>
        </w:rPr>
        <w:t>ect of the polysul</w:t>
      </w:r>
      <w:r>
        <w:rPr>
          <w:rFonts w:ascii="Arial MT" w:hAnsi="Arial MT"/>
          <w:w w:val="110"/>
        </w:rPr>
        <w:t>fi</w:t>
      </w:r>
      <w:r>
        <w:rPr>
          <w:w w:val="110"/>
        </w:rPr>
        <w:t>des, resulting</w:t>
      </w:r>
      <w:r>
        <w:rPr>
          <w:spacing w:val="25"/>
          <w:w w:val="110"/>
        </w:rPr>
        <w:t xml:space="preserve"> </w:t>
      </w:r>
      <w:r>
        <w:rPr>
          <w:w w:val="110"/>
        </w:rPr>
        <w:t>in</w:t>
      </w:r>
      <w:r>
        <w:rPr>
          <w:spacing w:val="24"/>
          <w:w w:val="110"/>
        </w:rPr>
        <w:t xml:space="preserve"> </w:t>
      </w:r>
      <w:r>
        <w:rPr>
          <w:w w:val="110"/>
        </w:rPr>
        <w:t>loss</w:t>
      </w:r>
      <w:r>
        <w:rPr>
          <w:spacing w:val="25"/>
          <w:w w:val="110"/>
        </w:rPr>
        <w:t xml:space="preserve"> </w:t>
      </w:r>
      <w:r>
        <w:rPr>
          <w:w w:val="110"/>
        </w:rPr>
        <w:t>of</w:t>
      </w:r>
      <w:r>
        <w:rPr>
          <w:spacing w:val="25"/>
          <w:w w:val="110"/>
        </w:rPr>
        <w:t xml:space="preserve"> </w:t>
      </w:r>
      <w:r>
        <w:rPr>
          <w:w w:val="110"/>
        </w:rPr>
        <w:t>active</w:t>
      </w:r>
      <w:r>
        <w:rPr>
          <w:spacing w:val="24"/>
          <w:w w:val="110"/>
        </w:rPr>
        <w:t xml:space="preserve"> </w:t>
      </w:r>
      <w:r>
        <w:rPr>
          <w:w w:val="110"/>
        </w:rPr>
        <w:t>materials,</w:t>
      </w:r>
      <w:r>
        <w:rPr>
          <w:spacing w:val="25"/>
          <w:w w:val="110"/>
        </w:rPr>
        <w:t xml:space="preserve"> </w:t>
      </w:r>
      <w:r>
        <w:rPr>
          <w:w w:val="110"/>
        </w:rPr>
        <w:t>anode</w:t>
      </w:r>
      <w:r>
        <w:rPr>
          <w:spacing w:val="24"/>
          <w:w w:val="110"/>
        </w:rPr>
        <w:t xml:space="preserve"> </w:t>
      </w:r>
      <w:r>
        <w:rPr>
          <w:w w:val="110"/>
        </w:rPr>
        <w:t>corrosion,</w:t>
      </w:r>
      <w:r>
        <w:rPr>
          <w:spacing w:val="26"/>
          <w:w w:val="110"/>
        </w:rPr>
        <w:t xml:space="preserve"> </w:t>
      </w:r>
      <w:r>
        <w:rPr>
          <w:spacing w:val="-2"/>
          <w:w w:val="110"/>
        </w:rPr>
        <w:t>perfor-</w:t>
      </w:r>
    </w:p>
    <w:p w14:paraId="28695D16" w14:textId="77777777" w:rsidR="005C1E2E" w:rsidRDefault="00FB349B">
      <w:pPr>
        <w:pStyle w:val="BodyText"/>
        <w:spacing w:line="248" w:lineRule="exact"/>
        <w:jc w:val="both"/>
        <w:rPr>
          <w:rFonts w:ascii="Lucida Sans Unicode" w:hAnsi="Lucida Sans Unicode"/>
        </w:rPr>
      </w:pPr>
      <w:r>
        <w:rPr>
          <w:w w:val="105"/>
        </w:rPr>
        <w:t>mance</w:t>
      </w:r>
      <w:r>
        <w:rPr>
          <w:spacing w:val="11"/>
          <w:w w:val="105"/>
        </w:rPr>
        <w:t xml:space="preserve"> </w:t>
      </w:r>
      <w:r>
        <w:rPr>
          <w:w w:val="105"/>
        </w:rPr>
        <w:t>degradation,</w:t>
      </w:r>
      <w:r>
        <w:rPr>
          <w:spacing w:val="12"/>
          <w:w w:val="105"/>
        </w:rPr>
        <w:t xml:space="preserve"> </w:t>
      </w:r>
      <w:r>
        <w:rPr>
          <w:w w:val="105"/>
        </w:rPr>
        <w:t>and</w:t>
      </w:r>
      <w:r>
        <w:rPr>
          <w:spacing w:val="10"/>
          <w:w w:val="105"/>
        </w:rPr>
        <w:t xml:space="preserve"> </w:t>
      </w:r>
      <w:r>
        <w:rPr>
          <w:w w:val="105"/>
        </w:rPr>
        <w:t>cell</w:t>
      </w:r>
      <w:r>
        <w:rPr>
          <w:spacing w:val="12"/>
          <w:w w:val="105"/>
        </w:rPr>
        <w:t xml:space="preserve"> </w:t>
      </w:r>
      <w:r>
        <w:rPr>
          <w:w w:val="105"/>
        </w:rPr>
        <w:t>failure.</w:t>
      </w:r>
      <w:r>
        <w:rPr>
          <w:spacing w:val="12"/>
          <w:w w:val="105"/>
        </w:rPr>
        <w:t xml:space="preserve"> </w:t>
      </w:r>
      <w:r>
        <w:rPr>
          <w:w w:val="105"/>
        </w:rPr>
        <w:t>A</w:t>
      </w:r>
      <w:r>
        <w:rPr>
          <w:rFonts w:ascii="Arial MT" w:hAnsi="Arial MT"/>
          <w:w w:val="105"/>
        </w:rPr>
        <w:t></w:t>
      </w:r>
      <w:r>
        <w:rPr>
          <w:w w:val="105"/>
        </w:rPr>
        <w:t>er</w:t>
      </w:r>
      <w:r>
        <w:rPr>
          <w:spacing w:val="11"/>
          <w:w w:val="105"/>
        </w:rPr>
        <w:t xml:space="preserve"> </w:t>
      </w:r>
      <w:r>
        <w:rPr>
          <w:w w:val="105"/>
        </w:rPr>
        <w:t>ligand</w:t>
      </w:r>
      <w:r>
        <w:rPr>
          <w:spacing w:val="12"/>
          <w:w w:val="105"/>
        </w:rPr>
        <w:t xml:space="preserve"> </w:t>
      </w:r>
      <w:r>
        <w:rPr>
          <w:w w:val="105"/>
        </w:rPr>
        <w:t>exchange</w:t>
      </w:r>
      <w:r>
        <w:rPr>
          <w:spacing w:val="12"/>
          <w:w w:val="105"/>
        </w:rPr>
        <w:t xml:space="preserve"> </w:t>
      </w:r>
      <w:r>
        <w:rPr>
          <w:spacing w:val="-4"/>
          <w:w w:val="105"/>
        </w:rPr>
        <w:t>(S</w:t>
      </w:r>
      <w:r>
        <w:rPr>
          <w:spacing w:val="-4"/>
          <w:w w:val="105"/>
          <w:vertAlign w:val="superscript"/>
        </w:rPr>
        <w:t>2</w:t>
      </w:r>
      <w:r>
        <w:rPr>
          <w:rFonts w:ascii="Lucida Sans Unicode" w:hAnsi="Lucida Sans Unicode"/>
          <w:spacing w:val="-4"/>
          <w:w w:val="105"/>
          <w:vertAlign w:val="superscript"/>
        </w:rPr>
        <w:t>—</w:t>
      </w:r>
    </w:p>
    <w:p w14:paraId="6D24CF5C" w14:textId="77777777" w:rsidR="005C1E2E" w:rsidRDefault="00FB349B">
      <w:pPr>
        <w:pStyle w:val="BodyText"/>
        <w:spacing w:line="276" w:lineRule="auto"/>
        <w:ind w:right="38"/>
        <w:jc w:val="both"/>
      </w:pPr>
      <w:r>
        <w:rPr>
          <w:w w:val="110"/>
        </w:rPr>
        <w:t>ion</w:t>
      </w:r>
      <w:r>
        <w:rPr>
          <w:spacing w:val="-4"/>
          <w:w w:val="110"/>
        </w:rPr>
        <w:t xml:space="preserve"> </w:t>
      </w:r>
      <w:r>
        <w:rPr>
          <w:w w:val="110"/>
        </w:rPr>
        <w:t>replaces</w:t>
      </w:r>
      <w:r>
        <w:rPr>
          <w:spacing w:val="-3"/>
          <w:w w:val="110"/>
        </w:rPr>
        <w:t xml:space="preserve"> </w:t>
      </w:r>
      <w:r>
        <w:rPr>
          <w:w w:val="110"/>
        </w:rPr>
        <w:t>oleylamine),</w:t>
      </w:r>
      <w:r>
        <w:rPr>
          <w:spacing w:val="-3"/>
          <w:w w:val="110"/>
        </w:rPr>
        <w:t xml:space="preserve"> </w:t>
      </w:r>
      <w:r>
        <w:rPr>
          <w:w w:val="110"/>
        </w:rPr>
        <w:t>the</w:t>
      </w:r>
      <w:r>
        <w:rPr>
          <w:spacing w:val="-4"/>
          <w:w w:val="110"/>
        </w:rPr>
        <w:t xml:space="preserve"> </w:t>
      </w:r>
      <w:r>
        <w:rPr>
          <w:w w:val="110"/>
        </w:rPr>
        <w:t>passivated</w:t>
      </w:r>
      <w:r>
        <w:rPr>
          <w:spacing w:val="-3"/>
          <w:w w:val="110"/>
        </w:rPr>
        <w:t xml:space="preserve"> </w:t>
      </w:r>
      <w:r>
        <w:rPr>
          <w:w w:val="110"/>
        </w:rPr>
        <w:t>layer</w:t>
      </w:r>
      <w:r>
        <w:rPr>
          <w:spacing w:val="-3"/>
          <w:w w:val="110"/>
        </w:rPr>
        <w:t xml:space="preserve"> </w:t>
      </w:r>
      <w:r>
        <w:rPr>
          <w:w w:val="110"/>
        </w:rPr>
        <w:t>of</w:t>
      </w:r>
      <w:r>
        <w:rPr>
          <w:spacing w:val="-4"/>
          <w:w w:val="110"/>
        </w:rPr>
        <w:t xml:space="preserve"> </w:t>
      </w:r>
      <w:r>
        <w:rPr>
          <w:w w:val="110"/>
        </w:rPr>
        <w:t>copper</w:t>
      </w:r>
      <w:r>
        <w:rPr>
          <w:spacing w:val="-3"/>
          <w:w w:val="110"/>
        </w:rPr>
        <w:t xml:space="preserve"> </w:t>
      </w:r>
      <w:r>
        <w:rPr>
          <w:w w:val="110"/>
        </w:rPr>
        <w:t>sul</w:t>
      </w:r>
      <w:r>
        <w:rPr>
          <w:rFonts w:ascii="Arial MT" w:hAnsi="Arial MT"/>
          <w:w w:val="110"/>
        </w:rPr>
        <w:t>fi</w:t>
      </w:r>
      <w:r>
        <w:rPr>
          <w:w w:val="110"/>
        </w:rPr>
        <w:t>de is</w:t>
      </w:r>
      <w:r>
        <w:rPr>
          <w:spacing w:val="-11"/>
          <w:w w:val="110"/>
        </w:rPr>
        <w:t xml:space="preserve"> </w:t>
      </w:r>
      <w:r>
        <w:rPr>
          <w:w w:val="110"/>
        </w:rPr>
        <w:t>removed</w:t>
      </w:r>
      <w:r>
        <w:rPr>
          <w:spacing w:val="-12"/>
          <w:w w:val="110"/>
        </w:rPr>
        <w:t xml:space="preserve"> </w:t>
      </w:r>
      <w:r>
        <w:rPr>
          <w:w w:val="110"/>
        </w:rPr>
        <w:t>to</w:t>
      </w:r>
      <w:r>
        <w:rPr>
          <w:spacing w:val="-12"/>
          <w:w w:val="110"/>
        </w:rPr>
        <w:t xml:space="preserve"> </w:t>
      </w:r>
      <w:r>
        <w:rPr>
          <w:w w:val="110"/>
        </w:rPr>
        <w:t>reduce</w:t>
      </w:r>
      <w:r>
        <w:rPr>
          <w:spacing w:val="-12"/>
          <w:w w:val="110"/>
        </w:rPr>
        <w:t xml:space="preserve"> </w:t>
      </w:r>
      <w:r>
        <w:rPr>
          <w:w w:val="110"/>
        </w:rPr>
        <w:t>steric</w:t>
      </w:r>
      <w:r>
        <w:rPr>
          <w:spacing w:val="-12"/>
          <w:w w:val="110"/>
        </w:rPr>
        <w:t xml:space="preserve"> </w:t>
      </w:r>
      <w:r>
        <w:rPr>
          <w:w w:val="110"/>
        </w:rPr>
        <w:t>e</w:t>
      </w:r>
      <w:r>
        <w:rPr>
          <w:rFonts w:ascii="Microsoft Sans Serif" w:hAnsi="Microsoft Sans Serif"/>
          <w:w w:val="110"/>
        </w:rPr>
        <w:t>ﬀ</w:t>
      </w:r>
      <w:r>
        <w:rPr>
          <w:w w:val="110"/>
        </w:rPr>
        <w:t>ects,</w:t>
      </w:r>
      <w:r>
        <w:rPr>
          <w:spacing w:val="-11"/>
          <w:w w:val="110"/>
        </w:rPr>
        <w:t xml:space="preserve"> </w:t>
      </w:r>
      <w:r>
        <w:rPr>
          <w:w w:val="110"/>
        </w:rPr>
        <w:t>which</w:t>
      </w:r>
      <w:r>
        <w:rPr>
          <w:spacing w:val="-12"/>
          <w:w w:val="110"/>
        </w:rPr>
        <w:t xml:space="preserve"> </w:t>
      </w:r>
      <w:r>
        <w:rPr>
          <w:w w:val="110"/>
        </w:rPr>
        <w:t>increases</w:t>
      </w:r>
      <w:r>
        <w:rPr>
          <w:spacing w:val="-12"/>
          <w:w w:val="110"/>
        </w:rPr>
        <w:t xml:space="preserve"> </w:t>
      </w:r>
      <w:r>
        <w:rPr>
          <w:w w:val="110"/>
        </w:rPr>
        <w:t>the</w:t>
      </w:r>
      <w:r>
        <w:rPr>
          <w:spacing w:val="-11"/>
          <w:w w:val="110"/>
        </w:rPr>
        <w:t xml:space="preserve"> </w:t>
      </w:r>
      <w:r>
        <w:rPr>
          <w:w w:val="110"/>
        </w:rPr>
        <w:t>e</w:t>
      </w:r>
      <w:r>
        <w:rPr>
          <w:rFonts w:ascii="Microsoft Sans Serif" w:hAnsi="Microsoft Sans Serif"/>
          <w:w w:val="110"/>
        </w:rPr>
        <w:t>ﬀ</w:t>
      </w:r>
      <w:r>
        <w:rPr>
          <w:w w:val="110"/>
        </w:rPr>
        <w:t>ective interaction between polysul</w:t>
      </w:r>
      <w:r>
        <w:rPr>
          <w:rFonts w:ascii="Arial MT" w:hAnsi="Arial MT"/>
          <w:w w:val="110"/>
        </w:rPr>
        <w:t>fi</w:t>
      </w:r>
      <w:r>
        <w:rPr>
          <w:w w:val="110"/>
        </w:rPr>
        <w:t xml:space="preserve">de materials and the electrode </w:t>
      </w:r>
      <w:r>
        <w:t>electrolyte during running of the Li</w:t>
      </w:r>
      <w:r>
        <w:rPr>
          <w:rFonts w:ascii="Arial MT" w:hAnsi="Arial MT"/>
        </w:rPr>
        <w:t>–</w:t>
      </w:r>
      <w:r>
        <w:t>S cell.</w:t>
      </w:r>
      <w:r>
        <w:rPr>
          <w:vertAlign w:val="superscript"/>
        </w:rPr>
        <w:t>12,24,25</w:t>
      </w:r>
      <w:r>
        <w:t xml:space="preserve"> Meanwhile, the </w:t>
      </w:r>
      <w:r>
        <w:rPr>
          <w:w w:val="110"/>
        </w:rPr>
        <w:t>interfacial redox reactions and ultrafast electron transfer are greatly optimized. In the typical ligand-exchange procedure (Fig.</w:t>
      </w:r>
      <w:r>
        <w:rPr>
          <w:spacing w:val="80"/>
          <w:w w:val="150"/>
        </w:rPr>
        <w:t xml:space="preserve"> </w:t>
      </w:r>
      <w:r>
        <w:rPr>
          <w:w w:val="110"/>
        </w:rPr>
        <w:t>1b),</w:t>
      </w:r>
      <w:r>
        <w:rPr>
          <w:spacing w:val="80"/>
          <w:w w:val="150"/>
        </w:rPr>
        <w:t xml:space="preserve"> </w:t>
      </w:r>
      <w:r>
        <w:rPr>
          <w:w w:val="110"/>
        </w:rPr>
        <w:t>the</w:t>
      </w:r>
      <w:r>
        <w:rPr>
          <w:spacing w:val="80"/>
          <w:w w:val="110"/>
        </w:rPr>
        <w:t xml:space="preserve"> </w:t>
      </w:r>
      <w:r>
        <w:rPr>
          <w:w w:val="110"/>
        </w:rPr>
        <w:t>agent-capped</w:t>
      </w:r>
      <w:r>
        <w:rPr>
          <w:spacing w:val="80"/>
          <w:w w:val="150"/>
        </w:rPr>
        <w:t xml:space="preserve"> </w:t>
      </w:r>
      <w:r>
        <w:rPr>
          <w:w w:val="110"/>
        </w:rPr>
        <w:t>copper</w:t>
      </w:r>
      <w:r>
        <w:rPr>
          <w:spacing w:val="80"/>
          <w:w w:val="150"/>
        </w:rPr>
        <w:t xml:space="preserve"> </w:t>
      </w:r>
      <w:r>
        <w:rPr>
          <w:w w:val="110"/>
        </w:rPr>
        <w:t>sul</w:t>
      </w:r>
      <w:r>
        <w:rPr>
          <w:rFonts w:ascii="Arial MT" w:hAnsi="Arial MT"/>
          <w:w w:val="110"/>
        </w:rPr>
        <w:t>fi</w:t>
      </w:r>
      <w:r>
        <w:rPr>
          <w:w w:val="110"/>
        </w:rPr>
        <w:t>de</w:t>
      </w:r>
      <w:r>
        <w:rPr>
          <w:spacing w:val="80"/>
          <w:w w:val="150"/>
        </w:rPr>
        <w:t xml:space="preserve"> </w:t>
      </w:r>
      <w:r>
        <w:rPr>
          <w:w w:val="110"/>
        </w:rPr>
        <w:t>(Cu</w:t>
      </w:r>
      <w:r>
        <w:rPr>
          <w:w w:val="110"/>
          <w:vertAlign w:val="subscript"/>
        </w:rPr>
        <w:t>1.93</w:t>
      </w:r>
      <w:r>
        <w:rPr>
          <w:w w:val="110"/>
        </w:rPr>
        <w:t>S)</w:t>
      </w:r>
      <w:r>
        <w:rPr>
          <w:spacing w:val="80"/>
          <w:w w:val="150"/>
        </w:rPr>
        <w:t xml:space="preserve"> </w:t>
      </w:r>
      <w:r>
        <w:rPr>
          <w:w w:val="110"/>
        </w:rPr>
        <w:t>in a nonpolar hexane solvent is mixed with formamide (FA)</w:t>
      </w:r>
      <w:r>
        <w:rPr>
          <w:rFonts w:ascii="Arial MT" w:hAnsi="Arial MT"/>
          <w:w w:val="110"/>
        </w:rPr>
        <w:t xml:space="preserve">– </w:t>
      </w:r>
      <w:r>
        <w:rPr>
          <w:w w:val="110"/>
        </w:rPr>
        <w:t>(NH</w:t>
      </w:r>
      <w:r>
        <w:rPr>
          <w:w w:val="110"/>
          <w:vertAlign w:val="subscript"/>
        </w:rPr>
        <w:t>4</w:t>
      </w:r>
      <w:r>
        <w:rPr>
          <w:w w:val="110"/>
        </w:rPr>
        <w:t>)</w:t>
      </w:r>
      <w:r>
        <w:rPr>
          <w:w w:val="110"/>
          <w:vertAlign w:val="subscript"/>
        </w:rPr>
        <w:t>2</w:t>
      </w:r>
      <w:r>
        <w:rPr>
          <w:w w:val="110"/>
        </w:rPr>
        <w:t>S solvent. A</w:t>
      </w:r>
      <w:r>
        <w:rPr>
          <w:rFonts w:ascii="Arial MT" w:hAnsi="Arial MT"/>
          <w:w w:val="110"/>
        </w:rPr>
        <w:t></w:t>
      </w:r>
      <w:r>
        <w:rPr>
          <w:w w:val="110"/>
        </w:rPr>
        <w:t>er 10 min stirring, complete transfer of Cu</w:t>
      </w:r>
      <w:r>
        <w:rPr>
          <w:w w:val="110"/>
          <w:vertAlign w:val="subscript"/>
        </w:rPr>
        <w:t>1.93</w:t>
      </w:r>
      <w:r>
        <w:rPr>
          <w:w w:val="110"/>
        </w:rPr>
        <w:t>S</w:t>
      </w:r>
      <w:r>
        <w:rPr>
          <w:spacing w:val="7"/>
          <w:w w:val="110"/>
        </w:rPr>
        <w:t xml:space="preserve"> </w:t>
      </w:r>
      <w:r>
        <w:rPr>
          <w:w w:val="110"/>
        </w:rPr>
        <w:t>from</w:t>
      </w:r>
      <w:r>
        <w:rPr>
          <w:spacing w:val="7"/>
          <w:w w:val="110"/>
        </w:rPr>
        <w:t xml:space="preserve"> </w:t>
      </w:r>
      <w:r>
        <w:rPr>
          <w:w w:val="110"/>
        </w:rPr>
        <w:t>hexane</w:t>
      </w:r>
      <w:r>
        <w:rPr>
          <w:spacing w:val="9"/>
          <w:w w:val="110"/>
        </w:rPr>
        <w:t xml:space="preserve"> </w:t>
      </w:r>
      <w:r>
        <w:rPr>
          <w:w w:val="110"/>
        </w:rPr>
        <w:t>to</w:t>
      </w:r>
      <w:r>
        <w:rPr>
          <w:spacing w:val="8"/>
          <w:w w:val="110"/>
        </w:rPr>
        <w:t xml:space="preserve"> </w:t>
      </w:r>
      <w:r>
        <w:rPr>
          <w:w w:val="110"/>
        </w:rPr>
        <w:t>the</w:t>
      </w:r>
      <w:r>
        <w:rPr>
          <w:spacing w:val="8"/>
          <w:w w:val="110"/>
        </w:rPr>
        <w:t xml:space="preserve"> </w:t>
      </w:r>
      <w:r>
        <w:rPr>
          <w:w w:val="110"/>
        </w:rPr>
        <w:t>(NH</w:t>
      </w:r>
      <w:r>
        <w:rPr>
          <w:w w:val="110"/>
          <w:vertAlign w:val="subscript"/>
        </w:rPr>
        <w:t>4</w:t>
      </w:r>
      <w:r>
        <w:rPr>
          <w:w w:val="110"/>
        </w:rPr>
        <w:t>)</w:t>
      </w:r>
      <w:r>
        <w:rPr>
          <w:w w:val="110"/>
          <w:vertAlign w:val="subscript"/>
        </w:rPr>
        <w:t>2</w:t>
      </w:r>
      <w:r>
        <w:rPr>
          <w:w w:val="110"/>
        </w:rPr>
        <w:t>S</w:t>
      </w:r>
      <w:r>
        <w:rPr>
          <w:spacing w:val="8"/>
          <w:w w:val="110"/>
        </w:rPr>
        <w:t xml:space="preserve"> </w:t>
      </w:r>
      <w:r>
        <w:rPr>
          <w:w w:val="110"/>
        </w:rPr>
        <w:t>solvent</w:t>
      </w:r>
      <w:r>
        <w:rPr>
          <w:spacing w:val="8"/>
          <w:w w:val="110"/>
        </w:rPr>
        <w:t xml:space="preserve"> </w:t>
      </w:r>
      <w:r>
        <w:rPr>
          <w:w w:val="110"/>
        </w:rPr>
        <w:t>occurs</w:t>
      </w:r>
      <w:r>
        <w:rPr>
          <w:spacing w:val="8"/>
          <w:w w:val="110"/>
        </w:rPr>
        <w:t xml:space="preserve"> </w:t>
      </w:r>
      <w:r>
        <w:rPr>
          <w:w w:val="110"/>
        </w:rPr>
        <w:t>in</w:t>
      </w:r>
      <w:r>
        <w:rPr>
          <w:spacing w:val="8"/>
          <w:w w:val="110"/>
        </w:rPr>
        <w:t xml:space="preserve"> </w:t>
      </w:r>
      <w:r>
        <w:rPr>
          <w:w w:val="110"/>
        </w:rPr>
        <w:t>the</w:t>
      </w:r>
      <w:r>
        <w:rPr>
          <w:spacing w:val="8"/>
          <w:w w:val="110"/>
        </w:rPr>
        <w:t xml:space="preserve"> </w:t>
      </w:r>
      <w:r>
        <w:rPr>
          <w:spacing w:val="-4"/>
          <w:w w:val="105"/>
        </w:rPr>
        <w:t>two-</w:t>
      </w:r>
    </w:p>
    <w:p w14:paraId="3833E95E" w14:textId="77777777" w:rsidR="005C1E2E" w:rsidRDefault="00FB349B">
      <w:pPr>
        <w:pStyle w:val="BodyText"/>
        <w:spacing w:line="250" w:lineRule="exact"/>
        <w:jc w:val="both"/>
      </w:pPr>
      <w:r>
        <w:rPr>
          <w:w w:val="110"/>
        </w:rPr>
        <w:t>phase</w:t>
      </w:r>
      <w:r>
        <w:rPr>
          <w:spacing w:val="30"/>
          <w:w w:val="110"/>
        </w:rPr>
        <w:t xml:space="preserve"> </w:t>
      </w:r>
      <w:r>
        <w:rPr>
          <w:w w:val="110"/>
        </w:rPr>
        <w:t>solution.</w:t>
      </w:r>
      <w:r>
        <w:rPr>
          <w:spacing w:val="30"/>
          <w:w w:val="110"/>
        </w:rPr>
        <w:t xml:space="preserve"> </w:t>
      </w:r>
      <w:r>
        <w:rPr>
          <w:w w:val="110"/>
        </w:rPr>
        <w:t>Later,</w:t>
      </w:r>
      <w:r>
        <w:rPr>
          <w:spacing w:val="31"/>
          <w:w w:val="110"/>
        </w:rPr>
        <w:t xml:space="preserve"> </w:t>
      </w:r>
      <w:r>
        <w:rPr>
          <w:w w:val="110"/>
        </w:rPr>
        <w:t>the</w:t>
      </w:r>
      <w:r>
        <w:rPr>
          <w:spacing w:val="30"/>
          <w:w w:val="110"/>
        </w:rPr>
        <w:t xml:space="preserve"> </w:t>
      </w:r>
      <w:r>
        <w:rPr>
          <w:w w:val="110"/>
        </w:rPr>
        <w:t>S</w:t>
      </w:r>
      <w:r>
        <w:rPr>
          <w:w w:val="110"/>
          <w:vertAlign w:val="superscript"/>
        </w:rPr>
        <w:t>2</w:t>
      </w:r>
      <w:r>
        <w:rPr>
          <w:rFonts w:ascii="Lucida Sans Unicode" w:hAnsi="Lucida Sans Unicode"/>
          <w:w w:val="110"/>
          <w:vertAlign w:val="superscript"/>
        </w:rPr>
        <w:t>—</w:t>
      </w:r>
      <w:r>
        <w:rPr>
          <w:rFonts w:ascii="Lucida Sans Unicode" w:hAnsi="Lucida Sans Unicode"/>
          <w:spacing w:val="17"/>
          <w:w w:val="110"/>
        </w:rPr>
        <w:t xml:space="preserve"> </w:t>
      </w:r>
      <w:r>
        <w:rPr>
          <w:w w:val="110"/>
        </w:rPr>
        <w:t>ion-adsorbed</w:t>
      </w:r>
      <w:r>
        <w:rPr>
          <w:spacing w:val="30"/>
          <w:w w:val="110"/>
        </w:rPr>
        <w:t xml:space="preserve"> </w:t>
      </w:r>
      <w:r>
        <w:rPr>
          <w:w w:val="110"/>
        </w:rPr>
        <w:t>Cu</w:t>
      </w:r>
      <w:r>
        <w:rPr>
          <w:w w:val="110"/>
          <w:vertAlign w:val="subscript"/>
        </w:rPr>
        <w:t>1.93</w:t>
      </w:r>
      <w:r>
        <w:rPr>
          <w:w w:val="110"/>
        </w:rPr>
        <w:t>S</w:t>
      </w:r>
      <w:r>
        <w:rPr>
          <w:spacing w:val="30"/>
          <w:w w:val="110"/>
        </w:rPr>
        <w:t xml:space="preserve"> </w:t>
      </w:r>
      <w:r>
        <w:rPr>
          <w:spacing w:val="-2"/>
          <w:w w:val="110"/>
        </w:rPr>
        <w:t>(electro-</w:t>
      </w:r>
    </w:p>
    <w:p w14:paraId="3A8C992F" w14:textId="77777777" w:rsidR="005C1E2E" w:rsidRDefault="00FB349B">
      <w:pPr>
        <w:pStyle w:val="BodyText"/>
        <w:spacing w:line="278" w:lineRule="auto"/>
        <w:ind w:right="38"/>
        <w:jc w:val="both"/>
      </w:pPr>
      <w:r>
        <w:rPr>
          <w:w w:val="110"/>
        </w:rPr>
        <w:t>static force on the nanoscale) is obtained (C</w:t>
      </w:r>
      <w:r>
        <w:rPr>
          <w:rFonts w:ascii="Arial MT" w:hAnsi="Arial MT"/>
          <w:w w:val="110"/>
        </w:rPr>
        <w:t>–</w:t>
      </w:r>
      <w:r>
        <w:rPr>
          <w:w w:val="110"/>
        </w:rPr>
        <w:t>Cu</w:t>
      </w:r>
      <w:r>
        <w:rPr>
          <w:w w:val="110"/>
          <w:vertAlign w:val="subscript"/>
        </w:rPr>
        <w:t>1.93</w:t>
      </w:r>
      <w:r>
        <w:rPr>
          <w:w w:val="110"/>
        </w:rPr>
        <w:t>S) without long-chain capping agents.</w:t>
      </w:r>
    </w:p>
    <w:p w14:paraId="3EDD7857" w14:textId="77777777" w:rsidR="005C1E2E" w:rsidRDefault="00FB349B">
      <w:pPr>
        <w:pStyle w:val="BodyText"/>
        <w:spacing w:line="204" w:lineRule="exact"/>
        <w:ind w:left="0" w:right="38"/>
        <w:jc w:val="right"/>
      </w:pPr>
      <w:r>
        <w:rPr>
          <w:w w:val="110"/>
        </w:rPr>
        <w:t>The</w:t>
      </w:r>
      <w:r>
        <w:rPr>
          <w:spacing w:val="14"/>
          <w:w w:val="110"/>
        </w:rPr>
        <w:t xml:space="preserve"> </w:t>
      </w:r>
      <w:r>
        <w:rPr>
          <w:w w:val="110"/>
        </w:rPr>
        <w:t>crystal</w:t>
      </w:r>
      <w:r>
        <w:rPr>
          <w:spacing w:val="16"/>
          <w:w w:val="110"/>
        </w:rPr>
        <w:t xml:space="preserve"> </w:t>
      </w:r>
      <w:r>
        <w:rPr>
          <w:w w:val="110"/>
        </w:rPr>
        <w:t>structure</w:t>
      </w:r>
      <w:r>
        <w:rPr>
          <w:spacing w:val="15"/>
          <w:w w:val="110"/>
        </w:rPr>
        <w:t xml:space="preserve"> </w:t>
      </w:r>
      <w:r>
        <w:rPr>
          <w:w w:val="110"/>
        </w:rPr>
        <w:t>of</w:t>
      </w:r>
      <w:r>
        <w:rPr>
          <w:spacing w:val="16"/>
          <w:w w:val="110"/>
        </w:rPr>
        <w:t xml:space="preserve"> </w:t>
      </w:r>
      <w:r>
        <w:rPr>
          <w:w w:val="110"/>
        </w:rPr>
        <w:t>the</w:t>
      </w:r>
      <w:r>
        <w:rPr>
          <w:spacing w:val="15"/>
          <w:w w:val="110"/>
        </w:rPr>
        <w:t xml:space="preserve"> </w:t>
      </w:r>
      <w:r>
        <w:rPr>
          <w:rFonts w:ascii="Arial MT"/>
          <w:w w:val="110"/>
        </w:rPr>
        <w:t>fi</w:t>
      </w:r>
      <w:r>
        <w:rPr>
          <w:w w:val="110"/>
        </w:rPr>
        <w:t>nal</w:t>
      </w:r>
      <w:r>
        <w:rPr>
          <w:spacing w:val="16"/>
          <w:w w:val="110"/>
        </w:rPr>
        <w:t xml:space="preserve"> </w:t>
      </w:r>
      <w:r>
        <w:rPr>
          <w:w w:val="110"/>
        </w:rPr>
        <w:t>product</w:t>
      </w:r>
      <w:r>
        <w:rPr>
          <w:spacing w:val="16"/>
          <w:w w:val="110"/>
        </w:rPr>
        <w:t xml:space="preserve"> </w:t>
      </w:r>
      <w:r>
        <w:rPr>
          <w:w w:val="110"/>
        </w:rPr>
        <w:t>was</w:t>
      </w:r>
      <w:r>
        <w:rPr>
          <w:spacing w:val="16"/>
          <w:w w:val="110"/>
        </w:rPr>
        <w:t xml:space="preserve"> </w:t>
      </w:r>
      <w:r>
        <w:rPr>
          <w:w w:val="110"/>
        </w:rPr>
        <w:t>examined</w:t>
      </w:r>
      <w:r>
        <w:rPr>
          <w:spacing w:val="15"/>
          <w:w w:val="110"/>
        </w:rPr>
        <w:t xml:space="preserve"> </w:t>
      </w:r>
      <w:r>
        <w:rPr>
          <w:spacing w:val="-7"/>
          <w:w w:val="110"/>
        </w:rPr>
        <w:t>by</w:t>
      </w:r>
    </w:p>
    <w:p w14:paraId="515E7A65" w14:textId="77777777" w:rsidR="005C1E2E" w:rsidRDefault="00FB349B">
      <w:pPr>
        <w:pStyle w:val="BodyText"/>
        <w:spacing w:before="22" w:line="174" w:lineRule="exact"/>
        <w:ind w:left="0" w:right="38"/>
        <w:jc w:val="right"/>
        <w:rPr>
          <w:rFonts w:ascii="Arial MT" w:hAnsi="Arial MT"/>
        </w:rPr>
      </w:pPr>
      <w:r>
        <w:rPr>
          <w:w w:val="105"/>
        </w:rPr>
        <w:t>powder</w:t>
      </w:r>
      <w:r>
        <w:rPr>
          <w:spacing w:val="9"/>
          <w:w w:val="105"/>
        </w:rPr>
        <w:t xml:space="preserve"> </w:t>
      </w:r>
      <w:r>
        <w:rPr>
          <w:w w:val="105"/>
        </w:rPr>
        <w:t>XRD.</w:t>
      </w:r>
      <w:r>
        <w:rPr>
          <w:spacing w:val="12"/>
          <w:w w:val="105"/>
        </w:rPr>
        <w:t xml:space="preserve"> </w:t>
      </w:r>
      <w:r>
        <w:rPr>
          <w:w w:val="105"/>
        </w:rPr>
        <w:t>As</w:t>
      </w:r>
      <w:r>
        <w:rPr>
          <w:spacing w:val="11"/>
          <w:w w:val="105"/>
        </w:rPr>
        <w:t xml:space="preserve"> </w:t>
      </w:r>
      <w:r>
        <w:rPr>
          <w:w w:val="105"/>
        </w:rPr>
        <w:t>depicted</w:t>
      </w:r>
      <w:r>
        <w:rPr>
          <w:spacing w:val="10"/>
          <w:w w:val="105"/>
        </w:rPr>
        <w:t xml:space="preserve"> </w:t>
      </w:r>
      <w:r>
        <w:rPr>
          <w:w w:val="105"/>
        </w:rPr>
        <w:t>in</w:t>
      </w:r>
      <w:r>
        <w:rPr>
          <w:spacing w:val="10"/>
          <w:w w:val="105"/>
        </w:rPr>
        <w:t xml:space="preserve"> </w:t>
      </w:r>
      <w:r>
        <w:rPr>
          <w:w w:val="105"/>
        </w:rPr>
        <w:t>Fig.</w:t>
      </w:r>
      <w:r>
        <w:rPr>
          <w:spacing w:val="10"/>
          <w:w w:val="105"/>
        </w:rPr>
        <w:t xml:space="preserve"> </w:t>
      </w:r>
      <w:r>
        <w:rPr>
          <w:w w:val="105"/>
        </w:rPr>
        <w:t>2a,</w:t>
      </w:r>
      <w:r>
        <w:rPr>
          <w:spacing w:val="10"/>
          <w:w w:val="105"/>
        </w:rPr>
        <w:t xml:space="preserve"> </w:t>
      </w:r>
      <w:r>
        <w:rPr>
          <w:w w:val="105"/>
        </w:rPr>
        <w:t>the</w:t>
      </w:r>
      <w:r>
        <w:rPr>
          <w:spacing w:val="10"/>
          <w:w w:val="105"/>
        </w:rPr>
        <w:t xml:space="preserve"> </w:t>
      </w:r>
      <w:r>
        <w:rPr>
          <w:w w:val="105"/>
        </w:rPr>
        <w:t>di</w:t>
      </w:r>
      <w:r>
        <w:rPr>
          <w:rFonts w:ascii="Microsoft Sans Serif" w:hAnsi="Microsoft Sans Serif"/>
          <w:w w:val="105"/>
        </w:rPr>
        <w:t>ﬀ</w:t>
      </w:r>
      <w:r>
        <w:rPr>
          <w:w w:val="105"/>
        </w:rPr>
        <w:t>raction</w:t>
      </w:r>
      <w:r>
        <w:rPr>
          <w:spacing w:val="10"/>
          <w:w w:val="105"/>
        </w:rPr>
        <w:t xml:space="preserve"> </w:t>
      </w:r>
      <w:r>
        <w:rPr>
          <w:w w:val="105"/>
        </w:rPr>
        <w:t>peaks</w:t>
      </w:r>
      <w:r>
        <w:rPr>
          <w:spacing w:val="10"/>
          <w:w w:val="105"/>
        </w:rPr>
        <w:t xml:space="preserve"> </w:t>
      </w:r>
      <w:r>
        <w:rPr>
          <w:w w:val="105"/>
        </w:rPr>
        <w:t>of</w:t>
      </w:r>
      <w:r>
        <w:rPr>
          <w:spacing w:val="10"/>
          <w:w w:val="105"/>
        </w:rPr>
        <w:t xml:space="preserve"> </w:t>
      </w:r>
      <w:r>
        <w:rPr>
          <w:spacing w:val="-5"/>
          <w:w w:val="105"/>
        </w:rPr>
        <w:t>C</w:t>
      </w:r>
      <w:r>
        <w:rPr>
          <w:rFonts w:ascii="Arial MT" w:hAnsi="Arial MT"/>
          <w:spacing w:val="-5"/>
          <w:w w:val="105"/>
        </w:rPr>
        <w:t>–</w:t>
      </w:r>
    </w:p>
    <w:p w14:paraId="308A57E6" w14:textId="77777777" w:rsidR="005C1E2E" w:rsidRDefault="00FB349B">
      <w:pPr>
        <w:pStyle w:val="BodyText"/>
        <w:spacing w:before="94" w:line="276" w:lineRule="auto"/>
        <w:ind w:right="108"/>
        <w:jc w:val="both"/>
      </w:pPr>
      <w:r>
        <w:br w:type="column"/>
      </w:r>
      <w:r>
        <w:rPr>
          <w:w w:val="105"/>
        </w:rPr>
        <w:t>results for C</w:t>
      </w:r>
      <w:r>
        <w:rPr>
          <w:rFonts w:ascii="Arial MT" w:hAnsi="Arial MT"/>
          <w:w w:val="105"/>
        </w:rPr>
        <w:t>–</w:t>
      </w:r>
      <w:r>
        <w:rPr>
          <w:w w:val="105"/>
        </w:rPr>
        <w:t>Cu</w:t>
      </w:r>
      <w:r>
        <w:rPr>
          <w:w w:val="105"/>
          <w:vertAlign w:val="subscript"/>
        </w:rPr>
        <w:t>1.93</w:t>
      </w:r>
      <w:r>
        <w:rPr>
          <w:w w:val="105"/>
        </w:rPr>
        <w:t>S. Meanwhile, the XPS results are shown in Fig. 2b,c. The Cu</w:t>
      </w:r>
      <w:r>
        <w:rPr>
          <w:w w:val="105"/>
          <w:vertAlign w:val="subscript"/>
        </w:rPr>
        <w:t>2p1/2</w:t>
      </w:r>
      <w:r>
        <w:rPr>
          <w:rFonts w:ascii="Arial MT" w:hAnsi="Arial MT"/>
          <w:w w:val="105"/>
        </w:rPr>
        <w:t>–</w:t>
      </w:r>
      <w:r>
        <w:rPr>
          <w:w w:val="105"/>
        </w:rPr>
        <w:t>S (around 951 eV) and Cu</w:t>
      </w:r>
      <w:r>
        <w:rPr>
          <w:w w:val="105"/>
          <w:vertAlign w:val="subscript"/>
        </w:rPr>
        <w:t>2p3/2</w:t>
      </w:r>
      <w:r>
        <w:rPr>
          <w:rFonts w:ascii="Arial MT" w:hAnsi="Arial MT"/>
          <w:w w:val="105"/>
        </w:rPr>
        <w:t>–</w:t>
      </w:r>
      <w:r>
        <w:rPr>
          <w:w w:val="105"/>
        </w:rPr>
        <w:t>S (around 931 eV) binding con</w:t>
      </w:r>
      <w:r>
        <w:rPr>
          <w:rFonts w:ascii="Arial MT" w:hAnsi="Arial MT"/>
          <w:w w:val="105"/>
        </w:rPr>
        <w:t>fi</w:t>
      </w:r>
      <w:r>
        <w:rPr>
          <w:w w:val="105"/>
        </w:rPr>
        <w:t>rm the intrinsic Cu</w:t>
      </w:r>
      <w:r>
        <w:rPr>
          <w:rFonts w:ascii="Arial MT" w:hAnsi="Arial MT"/>
          <w:w w:val="105"/>
        </w:rPr>
        <w:t>–</w:t>
      </w:r>
      <w:r>
        <w:rPr>
          <w:w w:val="105"/>
        </w:rPr>
        <w:t>S chemical bonds of</w:t>
      </w:r>
      <w:r>
        <w:rPr>
          <w:spacing w:val="40"/>
          <w:w w:val="105"/>
        </w:rPr>
        <w:t xml:space="preserve"> </w:t>
      </w:r>
      <w:r>
        <w:rPr>
          <w:w w:val="105"/>
        </w:rPr>
        <w:t>the C</w:t>
      </w:r>
      <w:r>
        <w:rPr>
          <w:rFonts w:ascii="Arial MT" w:hAnsi="Arial MT"/>
          <w:w w:val="105"/>
        </w:rPr>
        <w:t>–</w:t>
      </w:r>
      <w:r>
        <w:rPr>
          <w:w w:val="105"/>
        </w:rPr>
        <w:t>Cu</w:t>
      </w:r>
      <w:r>
        <w:rPr>
          <w:w w:val="105"/>
          <w:vertAlign w:val="subscript"/>
        </w:rPr>
        <w:t>1.93</w:t>
      </w:r>
      <w:r>
        <w:rPr>
          <w:w w:val="105"/>
        </w:rPr>
        <w:t>S products (Fig. 2b), which match the results of S 2p (Cu</w:t>
      </w:r>
      <w:r>
        <w:rPr>
          <w:rFonts w:ascii="Arial MT" w:hAnsi="Arial MT"/>
          <w:w w:val="105"/>
        </w:rPr>
        <w:t>–</w:t>
      </w:r>
      <w:r>
        <w:rPr>
          <w:w w:val="105"/>
        </w:rPr>
        <w:t>S</w:t>
      </w:r>
      <w:r>
        <w:rPr>
          <w:w w:val="105"/>
          <w:vertAlign w:val="subscript"/>
        </w:rPr>
        <w:t>2p1/2</w:t>
      </w:r>
      <w:r>
        <w:rPr>
          <w:spacing w:val="40"/>
          <w:w w:val="105"/>
        </w:rPr>
        <w:t xml:space="preserve"> </w:t>
      </w:r>
      <w:r>
        <w:rPr>
          <w:w w:val="105"/>
        </w:rPr>
        <w:t>around</w:t>
      </w:r>
      <w:r>
        <w:rPr>
          <w:spacing w:val="40"/>
          <w:w w:val="105"/>
        </w:rPr>
        <w:t xml:space="preserve"> </w:t>
      </w:r>
      <w:r>
        <w:rPr>
          <w:w w:val="105"/>
        </w:rPr>
        <w:t>162</w:t>
      </w:r>
      <w:r>
        <w:rPr>
          <w:spacing w:val="40"/>
          <w:w w:val="105"/>
        </w:rPr>
        <w:t xml:space="preserve"> </w:t>
      </w:r>
      <w:r>
        <w:rPr>
          <w:w w:val="105"/>
        </w:rPr>
        <w:t>eV</w:t>
      </w:r>
      <w:r>
        <w:rPr>
          <w:spacing w:val="40"/>
          <w:w w:val="105"/>
        </w:rPr>
        <w:t xml:space="preserve"> </w:t>
      </w:r>
      <w:r>
        <w:rPr>
          <w:w w:val="105"/>
        </w:rPr>
        <w:t>and</w:t>
      </w:r>
      <w:r>
        <w:rPr>
          <w:spacing w:val="40"/>
          <w:w w:val="105"/>
        </w:rPr>
        <w:t xml:space="preserve"> </w:t>
      </w:r>
      <w:r>
        <w:rPr>
          <w:w w:val="105"/>
        </w:rPr>
        <w:t>Cu</w:t>
      </w:r>
      <w:r>
        <w:rPr>
          <w:rFonts w:ascii="Arial MT" w:hAnsi="Arial MT"/>
          <w:w w:val="105"/>
        </w:rPr>
        <w:t>–</w:t>
      </w:r>
      <w:r>
        <w:rPr>
          <w:w w:val="105"/>
        </w:rPr>
        <w:t>S</w:t>
      </w:r>
      <w:r>
        <w:rPr>
          <w:w w:val="105"/>
          <w:vertAlign w:val="subscript"/>
        </w:rPr>
        <w:t>2p3/2</w:t>
      </w:r>
      <w:r>
        <w:rPr>
          <w:spacing w:val="40"/>
          <w:w w:val="105"/>
        </w:rPr>
        <w:t xml:space="preserve"> </w:t>
      </w:r>
      <w:r>
        <w:rPr>
          <w:w w:val="105"/>
        </w:rPr>
        <w:t>around</w:t>
      </w:r>
      <w:r>
        <w:rPr>
          <w:spacing w:val="40"/>
          <w:w w:val="105"/>
        </w:rPr>
        <w:t xml:space="preserve"> </w:t>
      </w:r>
      <w:r>
        <w:rPr>
          <w:w w:val="105"/>
        </w:rPr>
        <w:t>160</w:t>
      </w:r>
      <w:r>
        <w:rPr>
          <w:spacing w:val="40"/>
          <w:w w:val="105"/>
        </w:rPr>
        <w:t xml:space="preserve"> </w:t>
      </w:r>
      <w:r>
        <w:rPr>
          <w:w w:val="105"/>
        </w:rPr>
        <w:t>eV</w:t>
      </w:r>
      <w:r>
        <w:rPr>
          <w:spacing w:val="40"/>
          <w:w w:val="105"/>
        </w:rPr>
        <w:t xml:space="preserve"> </w:t>
      </w:r>
      <w:r>
        <w:rPr>
          <w:w w:val="105"/>
        </w:rPr>
        <w:t>in Fig. 2c). In the Cu</w:t>
      </w:r>
      <w:r>
        <w:rPr>
          <w:w w:val="105"/>
          <w:vertAlign w:val="subscript"/>
        </w:rPr>
        <w:t>1.93</w:t>
      </w:r>
      <w:r>
        <w:rPr>
          <w:w w:val="105"/>
        </w:rPr>
        <w:t>S materials (Fig. S1b and c</w:t>
      </w:r>
      <w:r>
        <w:rPr>
          <w:rFonts w:ascii="Arial MT" w:hAnsi="Arial MT"/>
          <w:w w:val="105"/>
        </w:rPr>
        <w:t>†</w:t>
      </w:r>
      <w:r>
        <w:rPr>
          <w:w w:val="105"/>
        </w:rPr>
        <w:t>), the XPS spectrum of Cu 2p orbitals (around 951 and 931 eV) and S 2p orbitals</w:t>
      </w:r>
      <w:r>
        <w:rPr>
          <w:spacing w:val="17"/>
          <w:w w:val="105"/>
        </w:rPr>
        <w:t xml:space="preserve"> </w:t>
      </w:r>
      <w:r>
        <w:rPr>
          <w:w w:val="105"/>
        </w:rPr>
        <w:t>(around</w:t>
      </w:r>
      <w:r>
        <w:rPr>
          <w:spacing w:val="18"/>
          <w:w w:val="105"/>
        </w:rPr>
        <w:t xml:space="preserve"> </w:t>
      </w:r>
      <w:r>
        <w:rPr>
          <w:w w:val="105"/>
        </w:rPr>
        <w:t>162</w:t>
      </w:r>
      <w:r>
        <w:rPr>
          <w:spacing w:val="18"/>
          <w:w w:val="105"/>
        </w:rPr>
        <w:t xml:space="preserve"> </w:t>
      </w:r>
      <w:r>
        <w:rPr>
          <w:w w:val="105"/>
        </w:rPr>
        <w:t>and</w:t>
      </w:r>
      <w:r>
        <w:rPr>
          <w:spacing w:val="18"/>
          <w:w w:val="105"/>
        </w:rPr>
        <w:t xml:space="preserve"> </w:t>
      </w:r>
      <w:r>
        <w:rPr>
          <w:w w:val="105"/>
        </w:rPr>
        <w:t>160</w:t>
      </w:r>
      <w:r>
        <w:rPr>
          <w:spacing w:val="18"/>
          <w:w w:val="105"/>
        </w:rPr>
        <w:t xml:space="preserve"> </w:t>
      </w:r>
      <w:r>
        <w:rPr>
          <w:w w:val="105"/>
        </w:rPr>
        <w:t>eV)</w:t>
      </w:r>
      <w:r>
        <w:rPr>
          <w:spacing w:val="18"/>
          <w:w w:val="105"/>
        </w:rPr>
        <w:t xml:space="preserve"> </w:t>
      </w:r>
      <w:r>
        <w:rPr>
          <w:w w:val="105"/>
        </w:rPr>
        <w:t>show</w:t>
      </w:r>
      <w:r>
        <w:rPr>
          <w:spacing w:val="17"/>
          <w:w w:val="105"/>
        </w:rPr>
        <w:t xml:space="preserve"> </w:t>
      </w:r>
      <w:r>
        <w:rPr>
          <w:w w:val="105"/>
        </w:rPr>
        <w:t>the</w:t>
      </w:r>
      <w:r>
        <w:rPr>
          <w:spacing w:val="18"/>
          <w:w w:val="105"/>
        </w:rPr>
        <w:t xml:space="preserve"> </w:t>
      </w:r>
      <w:r>
        <w:rPr>
          <w:w w:val="105"/>
        </w:rPr>
        <w:t>same</w:t>
      </w:r>
      <w:r>
        <w:rPr>
          <w:spacing w:val="17"/>
          <w:w w:val="105"/>
        </w:rPr>
        <w:t xml:space="preserve"> </w:t>
      </w:r>
      <w:r>
        <w:rPr>
          <w:w w:val="105"/>
        </w:rPr>
        <w:t>results,</w:t>
      </w:r>
      <w:r>
        <w:rPr>
          <w:spacing w:val="18"/>
          <w:w w:val="105"/>
        </w:rPr>
        <w:t xml:space="preserve"> </w:t>
      </w:r>
      <w:r>
        <w:rPr>
          <w:spacing w:val="-2"/>
          <w:w w:val="105"/>
        </w:rPr>
        <w:t>which</w:t>
      </w:r>
    </w:p>
    <w:p w14:paraId="465AD8EA" w14:textId="77777777" w:rsidR="005C1E2E" w:rsidRDefault="00FB349B">
      <w:pPr>
        <w:pStyle w:val="BodyText"/>
        <w:spacing w:line="247" w:lineRule="exact"/>
        <w:jc w:val="both"/>
      </w:pPr>
      <w:r>
        <w:rPr>
          <w:w w:val="105"/>
        </w:rPr>
        <w:t>reveals</w:t>
      </w:r>
      <w:r>
        <w:rPr>
          <w:spacing w:val="1"/>
          <w:w w:val="105"/>
        </w:rPr>
        <w:t xml:space="preserve"> </w:t>
      </w:r>
      <w:r>
        <w:rPr>
          <w:w w:val="105"/>
        </w:rPr>
        <w:t>that</w:t>
      </w:r>
      <w:r>
        <w:rPr>
          <w:spacing w:val="2"/>
          <w:w w:val="105"/>
        </w:rPr>
        <w:t xml:space="preserve"> </w:t>
      </w:r>
      <w:r>
        <w:rPr>
          <w:w w:val="105"/>
        </w:rPr>
        <w:t>ligand</w:t>
      </w:r>
      <w:r>
        <w:rPr>
          <w:spacing w:val="2"/>
          <w:w w:val="105"/>
        </w:rPr>
        <w:t xml:space="preserve"> </w:t>
      </w:r>
      <w:r>
        <w:rPr>
          <w:w w:val="105"/>
        </w:rPr>
        <w:t>exchange</w:t>
      </w:r>
      <w:r>
        <w:rPr>
          <w:spacing w:val="3"/>
          <w:w w:val="105"/>
        </w:rPr>
        <w:t xml:space="preserve"> </w:t>
      </w:r>
      <w:r>
        <w:rPr>
          <w:w w:val="105"/>
        </w:rPr>
        <w:t>(S</w:t>
      </w:r>
      <w:r>
        <w:rPr>
          <w:w w:val="105"/>
          <w:vertAlign w:val="superscript"/>
        </w:rPr>
        <w:t>2</w:t>
      </w:r>
      <w:r>
        <w:rPr>
          <w:rFonts w:ascii="Lucida Sans Unicode" w:hAnsi="Lucida Sans Unicode"/>
          <w:w w:val="105"/>
          <w:vertAlign w:val="superscript"/>
        </w:rPr>
        <w:t>—</w:t>
      </w:r>
      <w:r>
        <w:rPr>
          <w:rFonts w:ascii="Lucida Sans Unicode" w:hAnsi="Lucida Sans Unicode"/>
          <w:spacing w:val="-11"/>
          <w:w w:val="105"/>
        </w:rPr>
        <w:t xml:space="preserve"> </w:t>
      </w:r>
      <w:r>
        <w:rPr>
          <w:w w:val="105"/>
        </w:rPr>
        <w:t>ion</w:t>
      </w:r>
      <w:r>
        <w:rPr>
          <w:spacing w:val="2"/>
          <w:w w:val="105"/>
        </w:rPr>
        <w:t xml:space="preserve"> </w:t>
      </w:r>
      <w:r>
        <w:rPr>
          <w:w w:val="105"/>
        </w:rPr>
        <w:t>replaces</w:t>
      </w:r>
      <w:r>
        <w:rPr>
          <w:spacing w:val="1"/>
          <w:w w:val="105"/>
        </w:rPr>
        <w:t xml:space="preserve"> </w:t>
      </w:r>
      <w:r>
        <w:rPr>
          <w:w w:val="105"/>
        </w:rPr>
        <w:t>OLA)</w:t>
      </w:r>
      <w:r>
        <w:rPr>
          <w:spacing w:val="2"/>
          <w:w w:val="105"/>
        </w:rPr>
        <w:t xml:space="preserve"> </w:t>
      </w:r>
      <w:r>
        <w:rPr>
          <w:w w:val="105"/>
        </w:rPr>
        <w:t>is</w:t>
      </w:r>
      <w:r>
        <w:rPr>
          <w:spacing w:val="1"/>
          <w:w w:val="105"/>
        </w:rPr>
        <w:t xml:space="preserve"> </w:t>
      </w:r>
      <w:r>
        <w:rPr>
          <w:w w:val="105"/>
        </w:rPr>
        <w:t>a</w:t>
      </w:r>
      <w:r>
        <w:rPr>
          <w:spacing w:val="1"/>
          <w:w w:val="105"/>
        </w:rPr>
        <w:t xml:space="preserve"> </w:t>
      </w:r>
      <w:r>
        <w:rPr>
          <w:spacing w:val="-2"/>
          <w:w w:val="105"/>
        </w:rPr>
        <w:t>process</w:t>
      </w:r>
    </w:p>
    <w:p w14:paraId="264051FD" w14:textId="77777777" w:rsidR="005C1E2E" w:rsidRDefault="00FB349B">
      <w:pPr>
        <w:pStyle w:val="BodyText"/>
        <w:spacing w:line="276" w:lineRule="auto"/>
        <w:ind w:right="108"/>
        <w:jc w:val="both"/>
      </w:pPr>
      <w:r>
        <w:rPr>
          <w:w w:val="110"/>
        </w:rPr>
        <w:t>of physical adsorption and desorption, without oxidation or reduction</w:t>
      </w:r>
      <w:r>
        <w:rPr>
          <w:spacing w:val="-5"/>
          <w:w w:val="110"/>
        </w:rPr>
        <w:t xml:space="preserve"> </w:t>
      </w:r>
      <w:r>
        <w:rPr>
          <w:w w:val="110"/>
        </w:rPr>
        <w:t>reactions.</w:t>
      </w:r>
      <w:r>
        <w:rPr>
          <w:spacing w:val="-5"/>
          <w:w w:val="110"/>
        </w:rPr>
        <w:t xml:space="preserve"> </w:t>
      </w:r>
      <w:r>
        <w:rPr>
          <w:w w:val="110"/>
        </w:rPr>
        <w:t>The</w:t>
      </w:r>
      <w:r>
        <w:rPr>
          <w:spacing w:val="-6"/>
          <w:w w:val="110"/>
        </w:rPr>
        <w:t xml:space="preserve"> </w:t>
      </w:r>
      <w:r>
        <w:rPr>
          <w:w w:val="110"/>
        </w:rPr>
        <w:t>uniform</w:t>
      </w:r>
      <w:r>
        <w:rPr>
          <w:spacing w:val="-5"/>
          <w:w w:val="110"/>
        </w:rPr>
        <w:t xml:space="preserve"> </w:t>
      </w:r>
      <w:r>
        <w:rPr>
          <w:w w:val="110"/>
        </w:rPr>
        <w:t>morphology</w:t>
      </w:r>
      <w:r>
        <w:rPr>
          <w:spacing w:val="-5"/>
          <w:w w:val="110"/>
        </w:rPr>
        <w:t xml:space="preserve"> </w:t>
      </w:r>
      <w:r>
        <w:rPr>
          <w:w w:val="110"/>
        </w:rPr>
        <w:t>of</w:t>
      </w:r>
      <w:r>
        <w:rPr>
          <w:spacing w:val="-6"/>
          <w:w w:val="110"/>
        </w:rPr>
        <w:t xml:space="preserve"> </w:t>
      </w:r>
      <w:r>
        <w:rPr>
          <w:w w:val="110"/>
        </w:rPr>
        <w:t>the</w:t>
      </w:r>
      <w:r>
        <w:rPr>
          <w:spacing w:val="-5"/>
          <w:w w:val="110"/>
        </w:rPr>
        <w:t xml:space="preserve"> </w:t>
      </w:r>
      <w:r>
        <w:rPr>
          <w:w w:val="110"/>
        </w:rPr>
        <w:t>hexagonal two-dimensional nanosheets was identi</w:t>
      </w:r>
      <w:r>
        <w:rPr>
          <w:rFonts w:ascii="Arial MT" w:hAnsi="Arial MT"/>
          <w:w w:val="110"/>
        </w:rPr>
        <w:t>fi</w:t>
      </w:r>
      <w:r>
        <w:rPr>
          <w:w w:val="110"/>
        </w:rPr>
        <w:t>ed by both SEM and TEM</w:t>
      </w:r>
      <w:r>
        <w:rPr>
          <w:spacing w:val="-3"/>
          <w:w w:val="110"/>
        </w:rPr>
        <w:t xml:space="preserve"> </w:t>
      </w:r>
      <w:r>
        <w:rPr>
          <w:w w:val="110"/>
        </w:rPr>
        <w:t>images</w:t>
      </w:r>
      <w:r>
        <w:rPr>
          <w:spacing w:val="-3"/>
          <w:w w:val="110"/>
        </w:rPr>
        <w:t xml:space="preserve"> </w:t>
      </w:r>
      <w:r>
        <w:rPr>
          <w:w w:val="110"/>
        </w:rPr>
        <w:t>(Fig.</w:t>
      </w:r>
      <w:r>
        <w:rPr>
          <w:spacing w:val="-3"/>
          <w:w w:val="110"/>
        </w:rPr>
        <w:t xml:space="preserve"> </w:t>
      </w:r>
      <w:r>
        <w:rPr>
          <w:w w:val="110"/>
        </w:rPr>
        <w:t>2d,e,</w:t>
      </w:r>
      <w:r>
        <w:rPr>
          <w:spacing w:val="-3"/>
          <w:w w:val="110"/>
        </w:rPr>
        <w:t xml:space="preserve"> </w:t>
      </w:r>
      <w:r>
        <w:rPr>
          <w:w w:val="110"/>
        </w:rPr>
        <w:t>S2a</w:t>
      </w:r>
      <w:r>
        <w:rPr>
          <w:spacing w:val="-3"/>
          <w:w w:val="110"/>
        </w:rPr>
        <w:t xml:space="preserve"> </w:t>
      </w:r>
      <w:r>
        <w:rPr>
          <w:w w:val="110"/>
        </w:rPr>
        <w:t>and</w:t>
      </w:r>
      <w:r>
        <w:rPr>
          <w:spacing w:val="-3"/>
          <w:w w:val="110"/>
        </w:rPr>
        <w:t xml:space="preserve"> </w:t>
      </w:r>
      <w:r>
        <w:rPr>
          <w:w w:val="110"/>
        </w:rPr>
        <w:t>b</w:t>
      </w:r>
      <w:r>
        <w:rPr>
          <w:rFonts w:ascii="Arial MT" w:hAnsi="Arial MT"/>
          <w:w w:val="110"/>
        </w:rPr>
        <w:t>†</w:t>
      </w:r>
      <w:r>
        <w:rPr>
          <w:w w:val="110"/>
        </w:rPr>
        <w:t>).</w:t>
      </w:r>
      <w:r>
        <w:rPr>
          <w:spacing w:val="-3"/>
          <w:w w:val="110"/>
        </w:rPr>
        <w:t xml:space="preserve"> </w:t>
      </w:r>
      <w:r>
        <w:rPr>
          <w:w w:val="110"/>
        </w:rPr>
        <w:t>The</w:t>
      </w:r>
      <w:r>
        <w:rPr>
          <w:spacing w:val="-4"/>
          <w:w w:val="110"/>
        </w:rPr>
        <w:t xml:space="preserve"> </w:t>
      </w:r>
      <w:r>
        <w:rPr>
          <w:w w:val="110"/>
        </w:rPr>
        <w:t>high-resolution</w:t>
      </w:r>
      <w:r>
        <w:rPr>
          <w:spacing w:val="-2"/>
          <w:w w:val="110"/>
        </w:rPr>
        <w:t xml:space="preserve"> </w:t>
      </w:r>
      <w:r>
        <w:rPr>
          <w:spacing w:val="-8"/>
          <w:w w:val="110"/>
        </w:rPr>
        <w:t>TEM</w:t>
      </w:r>
    </w:p>
    <w:p w14:paraId="0C962D9B" w14:textId="77777777" w:rsidR="005C1E2E" w:rsidRDefault="00FB349B">
      <w:pPr>
        <w:pStyle w:val="BodyText"/>
        <w:spacing w:line="246" w:lineRule="exact"/>
        <w:jc w:val="both"/>
        <w:rPr>
          <w:rFonts w:ascii="Lucida Sans Unicode"/>
        </w:rPr>
      </w:pPr>
      <w:r>
        <w:rPr>
          <w:w w:val="110"/>
        </w:rPr>
        <w:t>image of</w:t>
      </w:r>
      <w:r>
        <w:rPr>
          <w:spacing w:val="-1"/>
          <w:w w:val="110"/>
        </w:rPr>
        <w:t xml:space="preserve"> </w:t>
      </w:r>
      <w:r>
        <w:rPr>
          <w:w w:val="110"/>
        </w:rPr>
        <w:t>the</w:t>
      </w:r>
      <w:r>
        <w:rPr>
          <w:spacing w:val="-1"/>
          <w:w w:val="110"/>
        </w:rPr>
        <w:t xml:space="preserve"> </w:t>
      </w:r>
      <w:r>
        <w:rPr>
          <w:w w:val="110"/>
        </w:rPr>
        <w:t>nanosheet side plane reveals</w:t>
      </w:r>
      <w:r>
        <w:rPr>
          <w:spacing w:val="-1"/>
          <w:w w:val="110"/>
        </w:rPr>
        <w:t xml:space="preserve"> </w:t>
      </w:r>
      <w:r>
        <w:rPr>
          <w:w w:val="110"/>
        </w:rPr>
        <w:t>lattice fringes</w:t>
      </w:r>
      <w:r>
        <w:rPr>
          <w:spacing w:val="-1"/>
          <w:w w:val="110"/>
        </w:rPr>
        <w:t xml:space="preserve"> </w:t>
      </w:r>
      <w:r>
        <w:rPr>
          <w:w w:val="110"/>
        </w:rPr>
        <w:t>of</w:t>
      </w:r>
      <w:r>
        <w:rPr>
          <w:spacing w:val="1"/>
          <w:w w:val="110"/>
        </w:rPr>
        <w:t xml:space="preserve"> </w:t>
      </w:r>
      <w:r>
        <w:rPr>
          <w:i/>
          <w:w w:val="110"/>
        </w:rPr>
        <w:t>d</w:t>
      </w:r>
      <w:r>
        <w:rPr>
          <w:i/>
          <w:spacing w:val="-1"/>
          <w:w w:val="110"/>
        </w:rPr>
        <w:t xml:space="preserve"> </w:t>
      </w:r>
      <w:r>
        <w:rPr>
          <w:rFonts w:ascii="Lucida Sans Unicode"/>
          <w:spacing w:val="-12"/>
          <w:w w:val="110"/>
        </w:rPr>
        <w:t>=</w:t>
      </w:r>
    </w:p>
    <w:p w14:paraId="78604CDA" w14:textId="77777777" w:rsidR="005C1E2E" w:rsidRDefault="00FB349B">
      <w:pPr>
        <w:pStyle w:val="BodyText"/>
        <w:spacing w:line="276" w:lineRule="auto"/>
        <w:ind w:right="107"/>
        <w:jc w:val="both"/>
      </w:pPr>
      <w:r>
        <w:t>0.34 nm, corresponding to the (004) facet of C</w:t>
      </w:r>
      <w:r>
        <w:rPr>
          <w:rFonts w:ascii="Arial MT" w:hAnsi="Arial MT"/>
        </w:rPr>
        <w:t>–</w:t>
      </w:r>
      <w:r>
        <w:t>Cu</w:t>
      </w:r>
      <w:r>
        <w:rPr>
          <w:vertAlign w:val="subscript"/>
        </w:rPr>
        <w:t>1.93</w:t>
      </w:r>
      <w:r>
        <w:t>S (Fig. 2f).</w:t>
      </w:r>
      <w:r>
        <w:rPr>
          <w:vertAlign w:val="superscript"/>
        </w:rPr>
        <w:t>26</w:t>
      </w:r>
      <w:r>
        <w:rPr>
          <w:spacing w:val="80"/>
          <w:w w:val="110"/>
        </w:rPr>
        <w:t xml:space="preserve"> </w:t>
      </w:r>
      <w:r>
        <w:rPr>
          <w:w w:val="110"/>
        </w:rPr>
        <w:t>In</w:t>
      </w:r>
      <w:r>
        <w:rPr>
          <w:spacing w:val="-13"/>
          <w:w w:val="110"/>
        </w:rPr>
        <w:t xml:space="preserve"> </w:t>
      </w:r>
      <w:r>
        <w:rPr>
          <w:w w:val="110"/>
        </w:rPr>
        <w:t>a</w:t>
      </w:r>
      <w:r>
        <w:rPr>
          <w:spacing w:val="-12"/>
          <w:w w:val="110"/>
        </w:rPr>
        <w:t xml:space="preserve"> </w:t>
      </w:r>
      <w:r>
        <w:rPr>
          <w:w w:val="110"/>
        </w:rPr>
        <w:t>large</w:t>
      </w:r>
      <w:r>
        <w:rPr>
          <w:spacing w:val="-13"/>
          <w:w w:val="110"/>
        </w:rPr>
        <w:t xml:space="preserve"> </w:t>
      </w:r>
      <w:r>
        <w:rPr>
          <w:w w:val="110"/>
        </w:rPr>
        <w:t>piece</w:t>
      </w:r>
      <w:r>
        <w:rPr>
          <w:spacing w:val="-12"/>
          <w:w w:val="110"/>
        </w:rPr>
        <w:t xml:space="preserve"> </w:t>
      </w:r>
      <w:r>
        <w:rPr>
          <w:w w:val="110"/>
        </w:rPr>
        <w:t>of</w:t>
      </w:r>
      <w:r>
        <w:rPr>
          <w:spacing w:val="-12"/>
          <w:w w:val="110"/>
        </w:rPr>
        <w:t xml:space="preserve"> </w:t>
      </w:r>
      <w:r>
        <w:rPr>
          <w:w w:val="110"/>
        </w:rPr>
        <w:t>nanosheet</w:t>
      </w:r>
      <w:r>
        <w:rPr>
          <w:spacing w:val="-13"/>
          <w:w w:val="110"/>
        </w:rPr>
        <w:t xml:space="preserve"> </w:t>
      </w:r>
      <w:r>
        <w:rPr>
          <w:w w:val="110"/>
        </w:rPr>
        <w:t>(Fig.</w:t>
      </w:r>
      <w:r>
        <w:rPr>
          <w:spacing w:val="-12"/>
          <w:w w:val="110"/>
        </w:rPr>
        <w:t xml:space="preserve"> </w:t>
      </w:r>
      <w:r>
        <w:rPr>
          <w:w w:val="110"/>
        </w:rPr>
        <w:t>2g),</w:t>
      </w:r>
      <w:r>
        <w:rPr>
          <w:spacing w:val="-12"/>
          <w:w w:val="110"/>
        </w:rPr>
        <w:t xml:space="preserve"> </w:t>
      </w:r>
      <w:r>
        <w:rPr>
          <w:w w:val="110"/>
        </w:rPr>
        <w:t>the</w:t>
      </w:r>
      <w:r>
        <w:rPr>
          <w:spacing w:val="-13"/>
          <w:w w:val="110"/>
        </w:rPr>
        <w:t xml:space="preserve"> </w:t>
      </w:r>
      <w:r>
        <w:rPr>
          <w:w w:val="110"/>
        </w:rPr>
        <w:t>selected</w:t>
      </w:r>
      <w:r>
        <w:rPr>
          <w:spacing w:val="-12"/>
          <w:w w:val="110"/>
        </w:rPr>
        <w:t xml:space="preserve"> </w:t>
      </w:r>
      <w:r>
        <w:rPr>
          <w:w w:val="110"/>
        </w:rPr>
        <w:t>area</w:t>
      </w:r>
      <w:r>
        <w:rPr>
          <w:spacing w:val="-13"/>
          <w:w w:val="110"/>
        </w:rPr>
        <w:t xml:space="preserve"> </w:t>
      </w:r>
      <w:r>
        <w:rPr>
          <w:w w:val="110"/>
        </w:rPr>
        <w:t>electron di</w:t>
      </w:r>
      <w:r>
        <w:rPr>
          <w:rFonts w:ascii="Microsoft Sans Serif" w:hAnsi="Microsoft Sans Serif"/>
          <w:w w:val="110"/>
        </w:rPr>
        <w:t>ﬀ</w:t>
      </w:r>
      <w:r>
        <w:rPr>
          <w:w w:val="110"/>
        </w:rPr>
        <w:t>raction (SAED) shows a single set of di</w:t>
      </w:r>
      <w:r>
        <w:rPr>
          <w:rFonts w:ascii="Microsoft Sans Serif" w:hAnsi="Microsoft Sans Serif"/>
          <w:w w:val="110"/>
        </w:rPr>
        <w:t>ﬀ</w:t>
      </w:r>
      <w:r>
        <w:rPr>
          <w:w w:val="110"/>
        </w:rPr>
        <w:t>raction spots with lattice distribution (Fig. 2g, inset), and the high-magni</w:t>
      </w:r>
      <w:r>
        <w:rPr>
          <w:rFonts w:ascii="Arial MT" w:hAnsi="Arial MT"/>
          <w:w w:val="110"/>
        </w:rPr>
        <w:t>fi</w:t>
      </w:r>
      <w:r>
        <w:rPr>
          <w:w w:val="110"/>
        </w:rPr>
        <w:t>cation HRTEM</w:t>
      </w:r>
      <w:r>
        <w:rPr>
          <w:spacing w:val="-9"/>
          <w:w w:val="110"/>
        </w:rPr>
        <w:t xml:space="preserve"> </w:t>
      </w:r>
      <w:r>
        <w:rPr>
          <w:w w:val="110"/>
        </w:rPr>
        <w:t>image</w:t>
      </w:r>
      <w:r>
        <w:rPr>
          <w:spacing w:val="-10"/>
          <w:w w:val="110"/>
        </w:rPr>
        <w:t xml:space="preserve"> </w:t>
      </w:r>
      <w:r>
        <w:rPr>
          <w:w w:val="110"/>
        </w:rPr>
        <w:t>of</w:t>
      </w:r>
      <w:r>
        <w:rPr>
          <w:spacing w:val="-9"/>
          <w:w w:val="110"/>
        </w:rPr>
        <w:t xml:space="preserve"> </w:t>
      </w:r>
      <w:r>
        <w:rPr>
          <w:w w:val="110"/>
        </w:rPr>
        <w:t>C</w:t>
      </w:r>
      <w:r>
        <w:rPr>
          <w:rFonts w:ascii="Arial MT" w:hAnsi="Arial MT"/>
          <w:w w:val="110"/>
        </w:rPr>
        <w:t>–</w:t>
      </w:r>
      <w:r>
        <w:rPr>
          <w:w w:val="110"/>
        </w:rPr>
        <w:t>Cu</w:t>
      </w:r>
      <w:r>
        <w:rPr>
          <w:w w:val="110"/>
          <w:vertAlign w:val="subscript"/>
        </w:rPr>
        <w:t>1.93</w:t>
      </w:r>
      <w:r>
        <w:rPr>
          <w:w w:val="110"/>
        </w:rPr>
        <w:t>S</w:t>
      </w:r>
      <w:r>
        <w:rPr>
          <w:spacing w:val="-9"/>
          <w:w w:val="110"/>
        </w:rPr>
        <w:t xml:space="preserve"> </w:t>
      </w:r>
      <w:r>
        <w:rPr>
          <w:w w:val="110"/>
        </w:rPr>
        <w:t>also</w:t>
      </w:r>
      <w:r>
        <w:rPr>
          <w:spacing w:val="-9"/>
          <w:w w:val="110"/>
        </w:rPr>
        <w:t xml:space="preserve"> </w:t>
      </w:r>
      <w:r>
        <w:rPr>
          <w:w w:val="110"/>
        </w:rPr>
        <w:t>displays</w:t>
      </w:r>
      <w:r>
        <w:rPr>
          <w:spacing w:val="-9"/>
          <w:w w:val="110"/>
        </w:rPr>
        <w:t xml:space="preserve"> </w:t>
      </w:r>
      <w:r>
        <w:rPr>
          <w:w w:val="110"/>
        </w:rPr>
        <w:t>highly</w:t>
      </w:r>
      <w:r>
        <w:rPr>
          <w:spacing w:val="-9"/>
          <w:w w:val="110"/>
        </w:rPr>
        <w:t xml:space="preserve"> </w:t>
      </w:r>
      <w:r>
        <w:rPr>
          <w:w w:val="110"/>
        </w:rPr>
        <w:t>ordered</w:t>
      </w:r>
      <w:r>
        <w:rPr>
          <w:spacing w:val="-9"/>
          <w:w w:val="110"/>
        </w:rPr>
        <w:t xml:space="preserve"> </w:t>
      </w:r>
      <w:r>
        <w:rPr>
          <w:w w:val="110"/>
        </w:rPr>
        <w:t>Cu/S atoms (Fig. 2h), suggesting that each nanosheet of C</w:t>
      </w:r>
      <w:r>
        <w:rPr>
          <w:rFonts w:ascii="Arial MT" w:hAnsi="Arial MT"/>
          <w:w w:val="110"/>
        </w:rPr>
        <w:t>–</w:t>
      </w:r>
      <w:r>
        <w:rPr>
          <w:w w:val="110"/>
        </w:rPr>
        <w:t>Cu</w:t>
      </w:r>
      <w:r>
        <w:rPr>
          <w:w w:val="110"/>
          <w:vertAlign w:val="subscript"/>
        </w:rPr>
        <w:t>1.93</w:t>
      </w:r>
      <w:r>
        <w:rPr>
          <w:w w:val="110"/>
        </w:rPr>
        <w:t>S has</w:t>
      </w:r>
      <w:r>
        <w:rPr>
          <w:spacing w:val="-1"/>
          <w:w w:val="110"/>
        </w:rPr>
        <w:t xml:space="preserve"> </w:t>
      </w:r>
      <w:r>
        <w:rPr>
          <w:w w:val="110"/>
        </w:rPr>
        <w:t>a</w:t>
      </w:r>
      <w:r>
        <w:rPr>
          <w:spacing w:val="-1"/>
          <w:w w:val="110"/>
        </w:rPr>
        <w:t xml:space="preserve"> </w:t>
      </w:r>
      <w:r>
        <w:rPr>
          <w:w w:val="110"/>
        </w:rPr>
        <w:t>well-crystalized</w:t>
      </w:r>
      <w:r>
        <w:rPr>
          <w:spacing w:val="-1"/>
          <w:w w:val="110"/>
        </w:rPr>
        <w:t xml:space="preserve"> </w:t>
      </w:r>
      <w:r>
        <w:rPr>
          <w:w w:val="110"/>
        </w:rPr>
        <w:t>materials</w:t>
      </w:r>
      <w:r>
        <w:rPr>
          <w:spacing w:val="-1"/>
          <w:w w:val="110"/>
        </w:rPr>
        <w:t xml:space="preserve"> </w:t>
      </w:r>
      <w:r>
        <w:rPr>
          <w:w w:val="110"/>
        </w:rPr>
        <w:t>nature.</w:t>
      </w:r>
      <w:r>
        <w:rPr>
          <w:w w:val="110"/>
          <w:vertAlign w:val="superscript"/>
        </w:rPr>
        <w:t>26</w:t>
      </w:r>
      <w:r>
        <w:rPr>
          <w:rFonts w:ascii="Arial MT" w:hAnsi="Arial MT"/>
          <w:w w:val="110"/>
          <w:vertAlign w:val="superscript"/>
        </w:rPr>
        <w:t>–</w:t>
      </w:r>
      <w:r>
        <w:rPr>
          <w:w w:val="110"/>
          <w:vertAlign w:val="superscript"/>
        </w:rPr>
        <w:t>28</w:t>
      </w:r>
      <w:r>
        <w:rPr>
          <w:spacing w:val="-1"/>
          <w:w w:val="110"/>
        </w:rPr>
        <w:t xml:space="preserve"> </w:t>
      </w:r>
      <w:r>
        <w:rPr>
          <w:w w:val="110"/>
        </w:rPr>
        <w:t>The</w:t>
      </w:r>
      <w:r>
        <w:rPr>
          <w:spacing w:val="-1"/>
          <w:w w:val="110"/>
        </w:rPr>
        <w:t xml:space="preserve"> </w:t>
      </w:r>
      <w:r>
        <w:rPr>
          <w:w w:val="110"/>
        </w:rPr>
        <w:t>corresponding scanning</w:t>
      </w:r>
      <w:r>
        <w:rPr>
          <w:spacing w:val="-13"/>
          <w:w w:val="110"/>
        </w:rPr>
        <w:t xml:space="preserve"> </w:t>
      </w:r>
      <w:r>
        <w:rPr>
          <w:w w:val="110"/>
        </w:rPr>
        <w:t>transmission</w:t>
      </w:r>
      <w:r>
        <w:rPr>
          <w:spacing w:val="-12"/>
          <w:w w:val="110"/>
        </w:rPr>
        <w:t xml:space="preserve"> </w:t>
      </w:r>
      <w:r>
        <w:rPr>
          <w:w w:val="110"/>
        </w:rPr>
        <w:t>electron</w:t>
      </w:r>
      <w:r>
        <w:rPr>
          <w:spacing w:val="-13"/>
          <w:w w:val="110"/>
        </w:rPr>
        <w:t xml:space="preserve"> </w:t>
      </w:r>
      <w:r>
        <w:rPr>
          <w:w w:val="110"/>
        </w:rPr>
        <w:t>microscopy</w:t>
      </w:r>
      <w:r>
        <w:rPr>
          <w:spacing w:val="-12"/>
          <w:w w:val="110"/>
        </w:rPr>
        <w:t xml:space="preserve"> </w:t>
      </w:r>
      <w:r>
        <w:rPr>
          <w:w w:val="110"/>
        </w:rPr>
        <w:t>(STEM)</w:t>
      </w:r>
      <w:r>
        <w:rPr>
          <w:spacing w:val="-12"/>
          <w:w w:val="110"/>
        </w:rPr>
        <w:t xml:space="preserve"> </w:t>
      </w:r>
      <w:r>
        <w:rPr>
          <w:w w:val="110"/>
        </w:rPr>
        <w:t>image</w:t>
      </w:r>
      <w:r>
        <w:rPr>
          <w:spacing w:val="-13"/>
          <w:w w:val="110"/>
        </w:rPr>
        <w:t xml:space="preserve"> </w:t>
      </w:r>
      <w:r>
        <w:rPr>
          <w:w w:val="110"/>
        </w:rPr>
        <w:t>with elemental mapping (EDS) reveals the uniform distribution of Cu and S atoms, which indicates the distribution of the two constituent species over the entire nanosheet (Fig. 2i</w:t>
      </w:r>
      <w:r>
        <w:rPr>
          <w:rFonts w:ascii="Arial MT" w:hAnsi="Arial MT"/>
          <w:w w:val="110"/>
        </w:rPr>
        <w:t>–</w:t>
      </w:r>
      <w:r>
        <w:rPr>
          <w:w w:val="110"/>
        </w:rPr>
        <w:t>l). In addition,</w:t>
      </w:r>
      <w:r>
        <w:rPr>
          <w:spacing w:val="-6"/>
          <w:w w:val="110"/>
        </w:rPr>
        <w:t xml:space="preserve"> </w:t>
      </w:r>
      <w:r>
        <w:rPr>
          <w:w w:val="110"/>
        </w:rPr>
        <w:t>the</w:t>
      </w:r>
      <w:r>
        <w:rPr>
          <w:spacing w:val="-5"/>
          <w:w w:val="110"/>
        </w:rPr>
        <w:t xml:space="preserve"> </w:t>
      </w:r>
      <w:r>
        <w:rPr>
          <w:w w:val="110"/>
        </w:rPr>
        <w:t>SEM</w:t>
      </w:r>
      <w:r>
        <w:rPr>
          <w:spacing w:val="-5"/>
          <w:w w:val="110"/>
        </w:rPr>
        <w:t xml:space="preserve"> </w:t>
      </w:r>
      <w:r>
        <w:rPr>
          <w:w w:val="110"/>
        </w:rPr>
        <w:t>images</w:t>
      </w:r>
      <w:r>
        <w:rPr>
          <w:spacing w:val="-6"/>
          <w:w w:val="110"/>
        </w:rPr>
        <w:t xml:space="preserve"> </w:t>
      </w:r>
      <w:r>
        <w:rPr>
          <w:w w:val="110"/>
        </w:rPr>
        <w:t>of</w:t>
      </w:r>
      <w:r>
        <w:rPr>
          <w:spacing w:val="-6"/>
          <w:w w:val="110"/>
        </w:rPr>
        <w:t xml:space="preserve"> </w:t>
      </w:r>
      <w:r>
        <w:rPr>
          <w:w w:val="110"/>
        </w:rPr>
        <w:t>Cu</w:t>
      </w:r>
      <w:r>
        <w:rPr>
          <w:w w:val="110"/>
          <w:vertAlign w:val="subscript"/>
        </w:rPr>
        <w:t>1.93</w:t>
      </w:r>
      <w:r>
        <w:rPr>
          <w:w w:val="110"/>
        </w:rPr>
        <w:t>S</w:t>
      </w:r>
      <w:r>
        <w:rPr>
          <w:spacing w:val="-6"/>
          <w:w w:val="110"/>
        </w:rPr>
        <w:t xml:space="preserve"> </w:t>
      </w:r>
      <w:r>
        <w:rPr>
          <w:w w:val="110"/>
        </w:rPr>
        <w:t>are</w:t>
      </w:r>
      <w:r>
        <w:rPr>
          <w:spacing w:val="-5"/>
          <w:w w:val="110"/>
        </w:rPr>
        <w:t xml:space="preserve"> </w:t>
      </w:r>
      <w:r>
        <w:rPr>
          <w:w w:val="110"/>
        </w:rPr>
        <w:t>shown</w:t>
      </w:r>
      <w:r>
        <w:rPr>
          <w:spacing w:val="-6"/>
          <w:w w:val="110"/>
        </w:rPr>
        <w:t xml:space="preserve"> </w:t>
      </w:r>
      <w:r>
        <w:rPr>
          <w:w w:val="110"/>
        </w:rPr>
        <w:t>in</w:t>
      </w:r>
      <w:r>
        <w:rPr>
          <w:spacing w:val="-6"/>
          <w:w w:val="110"/>
        </w:rPr>
        <w:t xml:space="preserve"> </w:t>
      </w:r>
      <w:r>
        <w:rPr>
          <w:w w:val="110"/>
        </w:rPr>
        <w:t>Fig.</w:t>
      </w:r>
      <w:r>
        <w:rPr>
          <w:spacing w:val="-6"/>
          <w:w w:val="110"/>
        </w:rPr>
        <w:t xml:space="preserve"> </w:t>
      </w:r>
      <w:r>
        <w:rPr>
          <w:w w:val="110"/>
        </w:rPr>
        <w:t>S1d</w:t>
      </w:r>
      <w:r>
        <w:rPr>
          <w:spacing w:val="-5"/>
          <w:w w:val="110"/>
        </w:rPr>
        <w:t xml:space="preserve"> </w:t>
      </w:r>
      <w:r>
        <w:rPr>
          <w:w w:val="110"/>
        </w:rPr>
        <w:t>and e,</w:t>
      </w:r>
      <w:r>
        <w:rPr>
          <w:rFonts w:ascii="Arial MT" w:hAnsi="Arial MT"/>
          <w:w w:val="110"/>
        </w:rPr>
        <w:t xml:space="preserve">† </w:t>
      </w:r>
      <w:r>
        <w:rPr>
          <w:w w:val="110"/>
        </w:rPr>
        <w:t>and the morphology of Cu</w:t>
      </w:r>
      <w:r>
        <w:rPr>
          <w:w w:val="110"/>
          <w:vertAlign w:val="subscript"/>
        </w:rPr>
        <w:t>1.93</w:t>
      </w:r>
      <w:r>
        <w:rPr>
          <w:w w:val="110"/>
        </w:rPr>
        <w:t>S and C</w:t>
      </w:r>
      <w:r>
        <w:rPr>
          <w:rFonts w:ascii="Arial MT" w:hAnsi="Arial MT"/>
          <w:w w:val="110"/>
        </w:rPr>
        <w:t>–</w:t>
      </w:r>
      <w:r>
        <w:rPr>
          <w:w w:val="110"/>
        </w:rPr>
        <w:t>Cu</w:t>
      </w:r>
      <w:r>
        <w:rPr>
          <w:w w:val="110"/>
          <w:vertAlign w:val="subscript"/>
        </w:rPr>
        <w:t>1.93</w:t>
      </w:r>
      <w:r>
        <w:rPr>
          <w:w w:val="110"/>
        </w:rPr>
        <w:t>S cannot be changed by the ligand-exchange process.</w:t>
      </w:r>
    </w:p>
    <w:p w14:paraId="21713438" w14:textId="77777777" w:rsidR="005C1E2E" w:rsidRDefault="00FB349B">
      <w:pPr>
        <w:pStyle w:val="BodyText"/>
        <w:spacing w:before="1" w:line="276" w:lineRule="auto"/>
        <w:ind w:right="108" w:firstLine="239"/>
        <w:jc w:val="both"/>
      </w:pPr>
      <w:r>
        <w:rPr>
          <w:w w:val="105"/>
        </w:rPr>
        <w:t>Next, the FTIR spectrum was used to analyze Cu</w:t>
      </w:r>
      <w:r>
        <w:rPr>
          <w:w w:val="105"/>
          <w:vertAlign w:val="subscript"/>
        </w:rPr>
        <w:t>1.93</w:t>
      </w:r>
      <w:r>
        <w:rPr>
          <w:w w:val="105"/>
        </w:rPr>
        <w:t>S, with or without</w:t>
      </w:r>
      <w:r>
        <w:rPr>
          <w:spacing w:val="70"/>
          <w:w w:val="105"/>
        </w:rPr>
        <w:t xml:space="preserve"> </w:t>
      </w:r>
      <w:r>
        <w:rPr>
          <w:w w:val="105"/>
        </w:rPr>
        <w:t>treatment</w:t>
      </w:r>
      <w:r>
        <w:rPr>
          <w:spacing w:val="71"/>
          <w:w w:val="105"/>
        </w:rPr>
        <w:t xml:space="preserve"> </w:t>
      </w:r>
      <w:r>
        <w:rPr>
          <w:w w:val="105"/>
        </w:rPr>
        <w:t>with</w:t>
      </w:r>
      <w:r>
        <w:rPr>
          <w:spacing w:val="72"/>
          <w:w w:val="105"/>
        </w:rPr>
        <w:t xml:space="preserve"> </w:t>
      </w:r>
      <w:r>
        <w:rPr>
          <w:w w:val="105"/>
        </w:rPr>
        <w:t>FA-(NH</w:t>
      </w:r>
      <w:r>
        <w:rPr>
          <w:w w:val="105"/>
          <w:vertAlign w:val="subscript"/>
        </w:rPr>
        <w:t>4</w:t>
      </w:r>
      <w:r>
        <w:rPr>
          <w:w w:val="105"/>
        </w:rPr>
        <w:t>)</w:t>
      </w:r>
      <w:r>
        <w:rPr>
          <w:w w:val="105"/>
          <w:vertAlign w:val="subscript"/>
        </w:rPr>
        <w:t>2</w:t>
      </w:r>
      <w:r>
        <w:rPr>
          <w:w w:val="105"/>
        </w:rPr>
        <w:t>S</w:t>
      </w:r>
      <w:r>
        <w:rPr>
          <w:spacing w:val="71"/>
          <w:w w:val="105"/>
        </w:rPr>
        <w:t xml:space="preserve"> </w:t>
      </w:r>
      <w:r>
        <w:rPr>
          <w:w w:val="105"/>
        </w:rPr>
        <w:t>solvent.</w:t>
      </w:r>
      <w:r>
        <w:rPr>
          <w:w w:val="105"/>
          <w:vertAlign w:val="superscript"/>
        </w:rPr>
        <w:t>10</w:t>
      </w:r>
      <w:r>
        <w:rPr>
          <w:spacing w:val="70"/>
          <w:w w:val="105"/>
        </w:rPr>
        <w:t xml:space="preserve"> </w:t>
      </w:r>
      <w:r>
        <w:rPr>
          <w:w w:val="105"/>
        </w:rPr>
        <w:t>A</w:t>
      </w:r>
      <w:r>
        <w:rPr>
          <w:rFonts w:ascii="Arial MT" w:hAnsi="Arial MT"/>
          <w:w w:val="105"/>
        </w:rPr>
        <w:t></w:t>
      </w:r>
      <w:r>
        <w:rPr>
          <w:w w:val="105"/>
        </w:rPr>
        <w:t>er</w:t>
      </w:r>
      <w:r>
        <w:rPr>
          <w:spacing w:val="70"/>
          <w:w w:val="105"/>
        </w:rPr>
        <w:t xml:space="preserve"> </w:t>
      </w:r>
      <w:r>
        <w:rPr>
          <w:spacing w:val="-2"/>
          <w:w w:val="105"/>
        </w:rPr>
        <w:t>ligand</w:t>
      </w:r>
    </w:p>
    <w:p w14:paraId="0EED06EA" w14:textId="77777777" w:rsidR="005C1E2E" w:rsidRDefault="00FB349B">
      <w:pPr>
        <w:pStyle w:val="BodyText"/>
        <w:spacing w:line="242" w:lineRule="auto"/>
        <w:ind w:right="108" w:hanging="1"/>
        <w:jc w:val="both"/>
      </w:pPr>
      <w:r>
        <w:rPr>
          <w:w w:val="105"/>
        </w:rPr>
        <w:t>exchange (Fig. 3a), the C</w:t>
      </w:r>
      <w:r>
        <w:rPr>
          <w:rFonts w:ascii="Arial MT" w:hAnsi="Arial MT"/>
          <w:w w:val="105"/>
        </w:rPr>
        <w:t>–</w:t>
      </w:r>
      <w:r>
        <w:rPr>
          <w:w w:val="105"/>
        </w:rPr>
        <w:t>Cu</w:t>
      </w:r>
      <w:r>
        <w:rPr>
          <w:w w:val="105"/>
          <w:vertAlign w:val="subscript"/>
        </w:rPr>
        <w:t>1.93</w:t>
      </w:r>
      <w:r>
        <w:rPr>
          <w:w w:val="105"/>
        </w:rPr>
        <w:t>S shows a weaker intensity of C</w:t>
      </w:r>
      <w:r>
        <w:rPr>
          <w:rFonts w:ascii="Arial MT" w:hAnsi="Arial MT"/>
          <w:w w:val="105"/>
        </w:rPr>
        <w:t>–</w:t>
      </w:r>
      <w:r>
        <w:rPr>
          <w:w w:val="105"/>
        </w:rPr>
        <w:t>H</w:t>
      </w:r>
      <w:r>
        <w:rPr>
          <w:spacing w:val="60"/>
          <w:w w:val="105"/>
        </w:rPr>
        <w:t xml:space="preserve"> </w:t>
      </w:r>
      <w:r>
        <w:rPr>
          <w:w w:val="105"/>
        </w:rPr>
        <w:t>banding</w:t>
      </w:r>
      <w:r>
        <w:rPr>
          <w:spacing w:val="61"/>
          <w:w w:val="105"/>
        </w:rPr>
        <w:t xml:space="preserve"> </w:t>
      </w:r>
      <w:r>
        <w:rPr>
          <w:w w:val="105"/>
        </w:rPr>
        <w:t>(2800</w:t>
      </w:r>
      <w:r>
        <w:rPr>
          <w:rFonts w:ascii="Arial MT" w:hAnsi="Arial MT"/>
          <w:w w:val="105"/>
        </w:rPr>
        <w:t>–</w:t>
      </w:r>
      <w:r>
        <w:rPr>
          <w:w w:val="105"/>
        </w:rPr>
        <w:t>2900</w:t>
      </w:r>
      <w:r>
        <w:rPr>
          <w:spacing w:val="60"/>
          <w:w w:val="105"/>
        </w:rPr>
        <w:t xml:space="preserve"> </w:t>
      </w:r>
      <w:r>
        <w:rPr>
          <w:w w:val="105"/>
        </w:rPr>
        <w:t>cm</w:t>
      </w:r>
      <w:r>
        <w:rPr>
          <w:rFonts w:ascii="Lucida Sans Unicode" w:hAnsi="Lucida Sans Unicode"/>
          <w:w w:val="105"/>
          <w:vertAlign w:val="superscript"/>
        </w:rPr>
        <w:t>—</w:t>
      </w:r>
      <w:r>
        <w:rPr>
          <w:w w:val="105"/>
          <w:vertAlign w:val="superscript"/>
        </w:rPr>
        <w:t>1</w:t>
      </w:r>
      <w:r>
        <w:rPr>
          <w:w w:val="105"/>
        </w:rPr>
        <w:t>).</w:t>
      </w:r>
      <w:r>
        <w:rPr>
          <w:spacing w:val="60"/>
          <w:w w:val="105"/>
        </w:rPr>
        <w:t xml:space="preserve"> </w:t>
      </w:r>
      <w:r>
        <w:rPr>
          <w:w w:val="105"/>
        </w:rPr>
        <w:t>These</w:t>
      </w:r>
      <w:r>
        <w:rPr>
          <w:spacing w:val="61"/>
          <w:w w:val="105"/>
        </w:rPr>
        <w:t xml:space="preserve"> </w:t>
      </w:r>
      <w:r>
        <w:rPr>
          <w:w w:val="105"/>
        </w:rPr>
        <w:t>results</w:t>
      </w:r>
      <w:r>
        <w:rPr>
          <w:spacing w:val="61"/>
          <w:w w:val="105"/>
        </w:rPr>
        <w:t xml:space="preserve"> </w:t>
      </w:r>
      <w:r>
        <w:rPr>
          <w:w w:val="105"/>
        </w:rPr>
        <w:t>con</w:t>
      </w:r>
      <w:r>
        <w:rPr>
          <w:rFonts w:ascii="Arial MT" w:hAnsi="Arial MT"/>
          <w:w w:val="105"/>
        </w:rPr>
        <w:t>fi</w:t>
      </w:r>
      <w:r>
        <w:rPr>
          <w:w w:val="105"/>
        </w:rPr>
        <w:t>rm</w:t>
      </w:r>
      <w:r>
        <w:rPr>
          <w:spacing w:val="61"/>
          <w:w w:val="105"/>
        </w:rPr>
        <w:t xml:space="preserve"> </w:t>
      </w:r>
      <w:r>
        <w:rPr>
          <w:spacing w:val="-5"/>
          <w:w w:val="105"/>
        </w:rPr>
        <w:t>the</w:t>
      </w:r>
    </w:p>
    <w:p w14:paraId="362EE5D2" w14:textId="77777777" w:rsidR="005C1E2E" w:rsidRDefault="005C1E2E">
      <w:pPr>
        <w:spacing w:line="242" w:lineRule="auto"/>
        <w:jc w:val="both"/>
        <w:sectPr w:rsidR="005C1E2E">
          <w:type w:val="continuous"/>
          <w:pgSz w:w="11910" w:h="15600"/>
          <w:pgMar w:top="480" w:right="740" w:bottom="560" w:left="720" w:header="0" w:footer="371" w:gutter="0"/>
          <w:cols w:num="2" w:space="720" w:equalWidth="0">
            <w:col w:w="5160" w:space="56"/>
            <w:col w:w="5234"/>
          </w:cols>
        </w:sectPr>
      </w:pPr>
    </w:p>
    <w:p w14:paraId="40338693" w14:textId="77777777" w:rsidR="005C1E2E" w:rsidRDefault="00FB349B">
      <w:pPr>
        <w:spacing w:before="37" w:line="198" w:lineRule="exact"/>
        <w:ind w:left="130"/>
        <w:rPr>
          <w:sz w:val="12"/>
        </w:rPr>
      </w:pPr>
      <w:r>
        <w:rPr>
          <w:spacing w:val="-2"/>
          <w:w w:val="110"/>
          <w:position w:val="3"/>
          <w:sz w:val="18"/>
        </w:rPr>
        <w:t>Cu</w:t>
      </w:r>
      <w:r>
        <w:rPr>
          <w:spacing w:val="-2"/>
          <w:w w:val="110"/>
          <w:sz w:val="12"/>
        </w:rPr>
        <w:t>1.93</w:t>
      </w:r>
    </w:p>
    <w:p w14:paraId="13BE94B7" w14:textId="77777777" w:rsidR="005C1E2E" w:rsidRDefault="00FB349B">
      <w:pPr>
        <w:pStyle w:val="BodyText"/>
        <w:spacing w:before="37" w:line="198" w:lineRule="exact"/>
        <w:ind w:left="0"/>
      </w:pPr>
      <w:r>
        <w:br w:type="column"/>
      </w:r>
      <w:r>
        <w:rPr>
          <w:w w:val="110"/>
        </w:rPr>
        <w:t>S</w:t>
      </w:r>
      <w:r>
        <w:rPr>
          <w:spacing w:val="-13"/>
          <w:w w:val="110"/>
        </w:rPr>
        <w:t xml:space="preserve"> </w:t>
      </w:r>
      <w:r>
        <w:rPr>
          <w:w w:val="110"/>
        </w:rPr>
        <w:t>are</w:t>
      </w:r>
      <w:r>
        <w:rPr>
          <w:spacing w:val="-12"/>
          <w:w w:val="110"/>
        </w:rPr>
        <w:t xml:space="preserve"> </w:t>
      </w:r>
      <w:r>
        <w:rPr>
          <w:w w:val="110"/>
        </w:rPr>
        <w:t>assigned</w:t>
      </w:r>
      <w:r>
        <w:rPr>
          <w:spacing w:val="-12"/>
          <w:w w:val="110"/>
        </w:rPr>
        <w:t xml:space="preserve"> </w:t>
      </w:r>
      <w:r>
        <w:rPr>
          <w:w w:val="110"/>
        </w:rPr>
        <w:t>to</w:t>
      </w:r>
      <w:r>
        <w:rPr>
          <w:spacing w:val="-12"/>
          <w:w w:val="110"/>
        </w:rPr>
        <w:t xml:space="preserve"> </w:t>
      </w:r>
      <w:r>
        <w:rPr>
          <w:w w:val="110"/>
        </w:rPr>
        <w:t>monoclinic</w:t>
      </w:r>
      <w:r>
        <w:rPr>
          <w:spacing w:val="-11"/>
          <w:w w:val="110"/>
        </w:rPr>
        <w:t xml:space="preserve"> </w:t>
      </w:r>
      <w:r>
        <w:rPr>
          <w:spacing w:val="-5"/>
          <w:w w:val="110"/>
        </w:rPr>
        <w:t>Cu</w:t>
      </w:r>
    </w:p>
    <w:p w14:paraId="115BE5C2" w14:textId="77777777" w:rsidR="005C1E2E" w:rsidRDefault="00FB349B">
      <w:pPr>
        <w:spacing w:before="37" w:line="198" w:lineRule="exact"/>
        <w:rPr>
          <w:sz w:val="12"/>
        </w:rPr>
      </w:pPr>
      <w:r>
        <w:br w:type="column"/>
      </w:r>
      <w:r>
        <w:rPr>
          <w:spacing w:val="-2"/>
          <w:sz w:val="12"/>
        </w:rPr>
        <w:t>31</w:t>
      </w:r>
      <w:r>
        <w:rPr>
          <w:spacing w:val="-2"/>
          <w:position w:val="3"/>
          <w:sz w:val="18"/>
        </w:rPr>
        <w:t>S</w:t>
      </w:r>
      <w:r>
        <w:rPr>
          <w:spacing w:val="-2"/>
          <w:sz w:val="12"/>
        </w:rPr>
        <w:t>16</w:t>
      </w:r>
    </w:p>
    <w:p w14:paraId="0D89FC93" w14:textId="77777777" w:rsidR="005C1E2E" w:rsidRDefault="00FB349B">
      <w:pPr>
        <w:pStyle w:val="BodyText"/>
        <w:spacing w:before="37" w:line="198" w:lineRule="exact"/>
        <w:ind w:left="0"/>
      </w:pPr>
      <w:r>
        <w:br w:type="column"/>
      </w:r>
      <w:r>
        <w:t>(JCPDS</w:t>
      </w:r>
      <w:r>
        <w:rPr>
          <w:spacing w:val="-3"/>
        </w:rPr>
        <w:t xml:space="preserve"> </w:t>
      </w:r>
      <w:r>
        <w:t>no.</w:t>
      </w:r>
      <w:r>
        <w:rPr>
          <w:spacing w:val="-3"/>
        </w:rPr>
        <w:t xml:space="preserve"> </w:t>
      </w:r>
      <w:r>
        <w:t>23-</w:t>
      </w:r>
      <w:r>
        <w:rPr>
          <w:spacing w:val="-2"/>
        </w:rPr>
        <w:t>0959),</w:t>
      </w:r>
    </w:p>
    <w:p w14:paraId="01AB569E" w14:textId="77777777" w:rsidR="005C1E2E" w:rsidRDefault="00FB349B">
      <w:pPr>
        <w:pStyle w:val="BodyText"/>
        <w:spacing w:line="235" w:lineRule="exact"/>
      </w:pPr>
      <w:r>
        <w:br w:type="column"/>
      </w:r>
      <w:r>
        <w:t>e</w:t>
      </w:r>
      <w:r>
        <w:rPr>
          <w:rFonts w:ascii="Microsoft Sans Serif" w:hAnsi="Microsoft Sans Serif"/>
        </w:rPr>
        <w:t>ﬃ</w:t>
      </w:r>
      <w:r>
        <w:t>cacy</w:t>
      </w:r>
      <w:r>
        <w:rPr>
          <w:spacing w:val="21"/>
        </w:rPr>
        <w:t xml:space="preserve"> </w:t>
      </w:r>
      <w:r>
        <w:t>of</w:t>
      </w:r>
      <w:r>
        <w:rPr>
          <w:spacing w:val="23"/>
        </w:rPr>
        <w:t xml:space="preserve"> </w:t>
      </w:r>
      <w:r>
        <w:t>the</w:t>
      </w:r>
      <w:r>
        <w:rPr>
          <w:spacing w:val="25"/>
        </w:rPr>
        <w:t xml:space="preserve"> </w:t>
      </w:r>
      <w:r>
        <w:t>S</w:t>
      </w:r>
      <w:r>
        <w:rPr>
          <w:vertAlign w:val="superscript"/>
        </w:rPr>
        <w:t>2</w:t>
      </w:r>
      <w:r>
        <w:rPr>
          <w:rFonts w:ascii="Lucida Sans Unicode" w:hAnsi="Lucida Sans Unicode"/>
          <w:vertAlign w:val="superscript"/>
        </w:rPr>
        <w:t>—</w:t>
      </w:r>
      <w:r>
        <w:rPr>
          <w:rFonts w:ascii="Lucida Sans Unicode" w:hAnsi="Lucida Sans Unicode"/>
          <w:spacing w:val="11"/>
        </w:rPr>
        <w:t xml:space="preserve"> </w:t>
      </w:r>
      <w:r>
        <w:t>ion</w:t>
      </w:r>
      <w:r>
        <w:rPr>
          <w:spacing w:val="21"/>
        </w:rPr>
        <w:t xml:space="preserve"> </w:t>
      </w:r>
      <w:r>
        <w:t>for</w:t>
      </w:r>
      <w:r>
        <w:rPr>
          <w:spacing w:val="23"/>
        </w:rPr>
        <w:t xml:space="preserve"> </w:t>
      </w:r>
      <w:r>
        <w:t>complete</w:t>
      </w:r>
      <w:r>
        <w:rPr>
          <w:spacing w:val="23"/>
        </w:rPr>
        <w:t xml:space="preserve"> </w:t>
      </w:r>
      <w:r>
        <w:t>removal</w:t>
      </w:r>
      <w:r>
        <w:rPr>
          <w:spacing w:val="25"/>
        </w:rPr>
        <w:t xml:space="preserve"> </w:t>
      </w:r>
      <w:r>
        <w:t>of</w:t>
      </w:r>
      <w:r>
        <w:rPr>
          <w:spacing w:val="23"/>
        </w:rPr>
        <w:t xml:space="preserve"> </w:t>
      </w:r>
      <w:r>
        <w:t>the</w:t>
      </w:r>
      <w:r>
        <w:rPr>
          <w:spacing w:val="22"/>
        </w:rPr>
        <w:t xml:space="preserve"> </w:t>
      </w:r>
      <w:r>
        <w:t>original</w:t>
      </w:r>
      <w:r>
        <w:rPr>
          <w:spacing w:val="24"/>
        </w:rPr>
        <w:t xml:space="preserve"> </w:t>
      </w:r>
      <w:r>
        <w:rPr>
          <w:spacing w:val="-2"/>
        </w:rPr>
        <w:t>long-</w:t>
      </w:r>
    </w:p>
    <w:p w14:paraId="25269C41" w14:textId="77777777" w:rsidR="005C1E2E" w:rsidRDefault="005C1E2E">
      <w:pPr>
        <w:spacing w:line="235" w:lineRule="exact"/>
        <w:sectPr w:rsidR="005C1E2E">
          <w:type w:val="continuous"/>
          <w:pgSz w:w="11910" w:h="15600"/>
          <w:pgMar w:top="480" w:right="740" w:bottom="560" w:left="720" w:header="0" w:footer="371" w:gutter="0"/>
          <w:cols w:num="5" w:space="720" w:equalWidth="0">
            <w:col w:w="599" w:space="1"/>
            <w:col w:w="2502" w:space="-1"/>
            <w:col w:w="372" w:space="40"/>
            <w:col w:w="1646" w:space="56"/>
            <w:col w:w="5235"/>
          </w:cols>
        </w:sectPr>
      </w:pPr>
    </w:p>
    <w:p w14:paraId="55452D93" w14:textId="77777777" w:rsidR="005C1E2E" w:rsidRDefault="00FB349B">
      <w:pPr>
        <w:pStyle w:val="BodyText"/>
        <w:spacing w:line="240" w:lineRule="atLeast"/>
        <w:ind w:right="32"/>
      </w:pPr>
      <w:r>
        <w:rPr>
          <w:w w:val="105"/>
        </w:rPr>
        <w:t>where</w:t>
      </w:r>
      <w:r>
        <w:rPr>
          <w:spacing w:val="40"/>
          <w:w w:val="105"/>
        </w:rPr>
        <w:t xml:space="preserve"> </w:t>
      </w:r>
      <w:r>
        <w:rPr>
          <w:w w:val="105"/>
        </w:rPr>
        <w:t>the</w:t>
      </w:r>
      <w:r>
        <w:rPr>
          <w:spacing w:val="40"/>
          <w:w w:val="105"/>
        </w:rPr>
        <w:t xml:space="preserve"> </w:t>
      </w:r>
      <w:r>
        <w:rPr>
          <w:w w:val="105"/>
        </w:rPr>
        <w:t>well-de</w:t>
      </w:r>
      <w:r>
        <w:rPr>
          <w:rFonts w:ascii="Arial MT" w:hAnsi="Arial MT"/>
          <w:w w:val="105"/>
        </w:rPr>
        <w:t>fi</w:t>
      </w:r>
      <w:r>
        <w:rPr>
          <w:w w:val="105"/>
        </w:rPr>
        <w:t>ned</w:t>
      </w:r>
      <w:r>
        <w:rPr>
          <w:spacing w:val="40"/>
          <w:w w:val="105"/>
        </w:rPr>
        <w:t xml:space="preserve"> </w:t>
      </w:r>
      <w:r>
        <w:rPr>
          <w:w w:val="105"/>
        </w:rPr>
        <w:t>Bragg</w:t>
      </w:r>
      <w:r>
        <w:rPr>
          <w:spacing w:val="40"/>
          <w:w w:val="105"/>
        </w:rPr>
        <w:t xml:space="preserve"> </w:t>
      </w:r>
      <w:r>
        <w:rPr>
          <w:w w:val="105"/>
        </w:rPr>
        <w:t>peaks</w:t>
      </w:r>
      <w:r>
        <w:rPr>
          <w:spacing w:val="40"/>
          <w:w w:val="105"/>
        </w:rPr>
        <w:t xml:space="preserve"> </w:t>
      </w:r>
      <w:r>
        <w:rPr>
          <w:w w:val="105"/>
        </w:rPr>
        <w:t>can</w:t>
      </w:r>
      <w:r>
        <w:rPr>
          <w:spacing w:val="40"/>
          <w:w w:val="105"/>
        </w:rPr>
        <w:t xml:space="preserve"> </w:t>
      </w:r>
      <w:r>
        <w:rPr>
          <w:w w:val="105"/>
        </w:rPr>
        <w:t>be</w:t>
      </w:r>
      <w:r>
        <w:rPr>
          <w:spacing w:val="40"/>
          <w:w w:val="105"/>
        </w:rPr>
        <w:t xml:space="preserve"> </w:t>
      </w:r>
      <w:r>
        <w:rPr>
          <w:w w:val="105"/>
        </w:rPr>
        <w:t>assigned</w:t>
      </w:r>
      <w:r>
        <w:rPr>
          <w:spacing w:val="40"/>
          <w:w w:val="105"/>
        </w:rPr>
        <w:t xml:space="preserve"> </w:t>
      </w:r>
      <w:r>
        <w:rPr>
          <w:w w:val="105"/>
        </w:rPr>
        <w:t>to</w:t>
      </w:r>
      <w:r>
        <w:rPr>
          <w:spacing w:val="40"/>
          <w:w w:val="105"/>
        </w:rPr>
        <w:t xml:space="preserve"> </w:t>
      </w:r>
      <w:r>
        <w:rPr>
          <w:w w:val="105"/>
        </w:rPr>
        <w:t>C</w:t>
      </w:r>
      <w:r>
        <w:rPr>
          <w:rFonts w:ascii="Arial MT" w:hAnsi="Arial MT"/>
          <w:w w:val="105"/>
        </w:rPr>
        <w:t xml:space="preserve">– </w:t>
      </w:r>
      <w:r>
        <w:rPr>
          <w:w w:val="105"/>
        </w:rPr>
        <w:t>Cu</w:t>
      </w:r>
      <w:r>
        <w:rPr>
          <w:w w:val="105"/>
          <w:vertAlign w:val="subscript"/>
        </w:rPr>
        <w:t>1.93</w:t>
      </w:r>
      <w:r>
        <w:rPr>
          <w:w w:val="105"/>
        </w:rPr>
        <w:t>S</w:t>
      </w:r>
      <w:r>
        <w:rPr>
          <w:spacing w:val="21"/>
          <w:w w:val="105"/>
        </w:rPr>
        <w:t xml:space="preserve"> </w:t>
      </w:r>
      <w:r>
        <w:rPr>
          <w:w w:val="105"/>
        </w:rPr>
        <w:t>products</w:t>
      </w:r>
      <w:r>
        <w:rPr>
          <w:spacing w:val="22"/>
          <w:w w:val="105"/>
        </w:rPr>
        <w:t xml:space="preserve"> </w:t>
      </w:r>
      <w:r>
        <w:rPr>
          <w:w w:val="105"/>
        </w:rPr>
        <w:t>without</w:t>
      </w:r>
      <w:r>
        <w:rPr>
          <w:spacing w:val="22"/>
          <w:w w:val="105"/>
        </w:rPr>
        <w:t xml:space="preserve"> </w:t>
      </w:r>
      <w:r>
        <w:rPr>
          <w:w w:val="105"/>
        </w:rPr>
        <w:t>impurity.</w:t>
      </w:r>
      <w:r>
        <w:rPr>
          <w:w w:val="105"/>
          <w:vertAlign w:val="superscript"/>
        </w:rPr>
        <w:t>26</w:t>
      </w:r>
      <w:r>
        <w:rPr>
          <w:spacing w:val="21"/>
          <w:w w:val="105"/>
        </w:rPr>
        <w:t xml:space="preserve"> </w:t>
      </w:r>
      <w:r>
        <w:rPr>
          <w:w w:val="105"/>
        </w:rPr>
        <w:t>As</w:t>
      </w:r>
      <w:r>
        <w:rPr>
          <w:spacing w:val="22"/>
          <w:w w:val="105"/>
        </w:rPr>
        <w:t xml:space="preserve"> </w:t>
      </w:r>
      <w:r>
        <w:rPr>
          <w:w w:val="105"/>
        </w:rPr>
        <w:t>a</w:t>
      </w:r>
      <w:r>
        <w:rPr>
          <w:spacing w:val="20"/>
          <w:w w:val="105"/>
        </w:rPr>
        <w:t xml:space="preserve"> </w:t>
      </w:r>
      <w:r>
        <w:rPr>
          <w:w w:val="105"/>
        </w:rPr>
        <w:t>comparison,</w:t>
      </w:r>
      <w:r>
        <w:rPr>
          <w:spacing w:val="24"/>
          <w:w w:val="105"/>
        </w:rPr>
        <w:t xml:space="preserve"> </w:t>
      </w:r>
      <w:r>
        <w:rPr>
          <w:w w:val="105"/>
        </w:rPr>
        <w:t>the</w:t>
      </w:r>
      <w:r>
        <w:rPr>
          <w:spacing w:val="20"/>
          <w:w w:val="105"/>
        </w:rPr>
        <w:t xml:space="preserve"> </w:t>
      </w:r>
      <w:r>
        <w:rPr>
          <w:spacing w:val="-8"/>
          <w:w w:val="105"/>
        </w:rPr>
        <w:t>XRD</w:t>
      </w:r>
    </w:p>
    <w:p w14:paraId="59F24794" w14:textId="77777777" w:rsidR="005C1E2E" w:rsidRDefault="00FB349B">
      <w:pPr>
        <w:pStyle w:val="BodyText"/>
        <w:spacing w:line="278" w:lineRule="auto"/>
      </w:pPr>
      <w:r>
        <w:br w:type="column"/>
      </w:r>
      <w:r>
        <w:rPr>
          <w:w w:val="110"/>
        </w:rPr>
        <w:t>chain</w:t>
      </w:r>
      <w:r>
        <w:rPr>
          <w:spacing w:val="40"/>
          <w:w w:val="110"/>
        </w:rPr>
        <w:t xml:space="preserve"> </w:t>
      </w:r>
      <w:r>
        <w:rPr>
          <w:w w:val="110"/>
        </w:rPr>
        <w:t>organic</w:t>
      </w:r>
      <w:r>
        <w:rPr>
          <w:spacing w:val="40"/>
          <w:w w:val="110"/>
        </w:rPr>
        <w:t xml:space="preserve"> </w:t>
      </w:r>
      <w:r>
        <w:rPr>
          <w:w w:val="110"/>
        </w:rPr>
        <w:t>ligand</w:t>
      </w:r>
      <w:r>
        <w:rPr>
          <w:spacing w:val="40"/>
          <w:w w:val="110"/>
        </w:rPr>
        <w:t xml:space="preserve"> </w:t>
      </w:r>
      <w:r>
        <w:rPr>
          <w:w w:val="110"/>
        </w:rPr>
        <w:t>(oleylamine),</w:t>
      </w:r>
      <w:r>
        <w:rPr>
          <w:spacing w:val="40"/>
          <w:w w:val="110"/>
        </w:rPr>
        <w:t xml:space="preserve"> </w:t>
      </w:r>
      <w:r>
        <w:rPr>
          <w:w w:val="110"/>
        </w:rPr>
        <w:t>forming</w:t>
      </w:r>
      <w:r>
        <w:rPr>
          <w:spacing w:val="40"/>
          <w:w w:val="110"/>
        </w:rPr>
        <w:t xml:space="preserve"> </w:t>
      </w:r>
      <w:r>
        <w:rPr>
          <w:w w:val="110"/>
        </w:rPr>
        <w:t>the</w:t>
      </w:r>
      <w:r>
        <w:rPr>
          <w:spacing w:val="40"/>
          <w:w w:val="110"/>
        </w:rPr>
        <w:t xml:space="preserve"> </w:t>
      </w:r>
      <w:r>
        <w:rPr>
          <w:w w:val="110"/>
        </w:rPr>
        <w:t>C</w:t>
      </w:r>
      <w:r>
        <w:rPr>
          <w:rFonts w:ascii="Arial MT" w:hAnsi="Arial MT"/>
          <w:w w:val="110"/>
        </w:rPr>
        <w:t>–</w:t>
      </w:r>
      <w:r>
        <w:rPr>
          <w:w w:val="110"/>
        </w:rPr>
        <w:t>Cu</w:t>
      </w:r>
      <w:r>
        <w:rPr>
          <w:w w:val="110"/>
          <w:vertAlign w:val="subscript"/>
        </w:rPr>
        <w:t>1.93</w:t>
      </w:r>
      <w:r>
        <w:rPr>
          <w:w w:val="110"/>
        </w:rPr>
        <w:t>S material.</w:t>
      </w:r>
      <w:r>
        <w:rPr>
          <w:spacing w:val="9"/>
          <w:w w:val="110"/>
        </w:rPr>
        <w:t xml:space="preserve"> </w:t>
      </w:r>
      <w:r>
        <w:rPr>
          <w:w w:val="110"/>
        </w:rPr>
        <w:t>The</w:t>
      </w:r>
      <w:r>
        <w:rPr>
          <w:spacing w:val="9"/>
          <w:w w:val="110"/>
        </w:rPr>
        <w:t xml:space="preserve"> </w:t>
      </w:r>
      <w:r>
        <w:rPr>
          <w:w w:val="110"/>
        </w:rPr>
        <w:t>spectrum</w:t>
      </w:r>
      <w:r>
        <w:rPr>
          <w:spacing w:val="10"/>
          <w:w w:val="110"/>
        </w:rPr>
        <w:t xml:space="preserve"> </w:t>
      </w:r>
      <w:r>
        <w:rPr>
          <w:w w:val="110"/>
        </w:rPr>
        <w:t>shows</w:t>
      </w:r>
      <w:r>
        <w:rPr>
          <w:spacing w:val="10"/>
          <w:w w:val="110"/>
        </w:rPr>
        <w:t xml:space="preserve"> </w:t>
      </w:r>
      <w:r>
        <w:rPr>
          <w:w w:val="110"/>
        </w:rPr>
        <w:t>broad</w:t>
      </w:r>
      <w:r>
        <w:rPr>
          <w:spacing w:val="10"/>
          <w:w w:val="110"/>
        </w:rPr>
        <w:t xml:space="preserve"> </w:t>
      </w:r>
      <w:r>
        <w:rPr>
          <w:w w:val="110"/>
        </w:rPr>
        <w:t>water</w:t>
      </w:r>
      <w:r>
        <w:rPr>
          <w:spacing w:val="7"/>
          <w:w w:val="110"/>
        </w:rPr>
        <w:t xml:space="preserve"> </w:t>
      </w:r>
      <w:r>
        <w:rPr>
          <w:w w:val="110"/>
        </w:rPr>
        <w:t>peaks</w:t>
      </w:r>
      <w:r>
        <w:rPr>
          <w:spacing w:val="10"/>
          <w:w w:val="110"/>
        </w:rPr>
        <w:t xml:space="preserve"> </w:t>
      </w:r>
      <w:r>
        <w:rPr>
          <w:w w:val="110"/>
        </w:rPr>
        <w:t>around</w:t>
      </w:r>
      <w:r>
        <w:rPr>
          <w:spacing w:val="10"/>
          <w:w w:val="110"/>
        </w:rPr>
        <w:t xml:space="preserve"> </w:t>
      </w:r>
      <w:r>
        <w:rPr>
          <w:spacing w:val="-4"/>
          <w:w w:val="110"/>
        </w:rPr>
        <w:t>3442</w:t>
      </w:r>
    </w:p>
    <w:p w14:paraId="3EB0D72D" w14:textId="77777777" w:rsidR="005C1E2E" w:rsidRDefault="005C1E2E">
      <w:pPr>
        <w:spacing w:line="278" w:lineRule="auto"/>
        <w:sectPr w:rsidR="005C1E2E">
          <w:type w:val="continuous"/>
          <w:pgSz w:w="11910" w:h="15600"/>
          <w:pgMar w:top="480" w:right="740" w:bottom="560" w:left="720" w:header="0" w:footer="371" w:gutter="0"/>
          <w:cols w:num="2" w:space="720" w:equalWidth="0">
            <w:col w:w="5160" w:space="56"/>
            <w:col w:w="5234"/>
          </w:cols>
        </w:sectPr>
      </w:pPr>
    </w:p>
    <w:p w14:paraId="213BAE18" w14:textId="77777777" w:rsidR="005C1E2E" w:rsidRDefault="00FB349B">
      <w:pPr>
        <w:pStyle w:val="BodyText"/>
        <w:spacing w:before="38"/>
      </w:pPr>
      <w:r>
        <w:rPr>
          <w:w w:val="110"/>
        </w:rPr>
        <w:t>pattern of</w:t>
      </w:r>
      <w:r>
        <w:rPr>
          <w:spacing w:val="2"/>
          <w:w w:val="110"/>
        </w:rPr>
        <w:t xml:space="preserve"> </w:t>
      </w:r>
      <w:r>
        <w:rPr>
          <w:spacing w:val="-9"/>
          <w:w w:val="110"/>
        </w:rPr>
        <w:t>Cu</w:t>
      </w:r>
    </w:p>
    <w:p w14:paraId="099292E8" w14:textId="77777777" w:rsidR="005C1E2E" w:rsidRDefault="00FB349B">
      <w:pPr>
        <w:spacing w:before="123"/>
        <w:rPr>
          <w:sz w:val="12"/>
        </w:rPr>
      </w:pPr>
      <w:r>
        <w:br w:type="column"/>
      </w:r>
      <w:r>
        <w:rPr>
          <w:spacing w:val="-4"/>
          <w:w w:val="115"/>
          <w:sz w:val="12"/>
        </w:rPr>
        <w:t>1.93</w:t>
      </w:r>
    </w:p>
    <w:p w14:paraId="571A8CFF" w14:textId="77777777" w:rsidR="005C1E2E" w:rsidRDefault="00FB349B">
      <w:pPr>
        <w:pStyle w:val="BodyText"/>
        <w:spacing w:before="37"/>
        <w:ind w:left="0"/>
      </w:pPr>
      <w:r>
        <w:br w:type="column"/>
      </w:r>
      <w:r>
        <w:rPr>
          <w:w w:val="105"/>
        </w:rPr>
        <w:t>S</w:t>
      </w:r>
      <w:r>
        <w:rPr>
          <w:spacing w:val="3"/>
          <w:w w:val="105"/>
        </w:rPr>
        <w:t xml:space="preserve"> </w:t>
      </w:r>
      <w:r>
        <w:rPr>
          <w:w w:val="105"/>
        </w:rPr>
        <w:t>is</w:t>
      </w:r>
      <w:r>
        <w:rPr>
          <w:spacing w:val="2"/>
          <w:w w:val="105"/>
        </w:rPr>
        <w:t xml:space="preserve"> </w:t>
      </w:r>
      <w:r>
        <w:rPr>
          <w:w w:val="105"/>
        </w:rPr>
        <w:t>shown</w:t>
      </w:r>
      <w:r>
        <w:rPr>
          <w:spacing w:val="3"/>
          <w:w w:val="105"/>
        </w:rPr>
        <w:t xml:space="preserve"> </w:t>
      </w:r>
      <w:r>
        <w:rPr>
          <w:w w:val="105"/>
        </w:rPr>
        <w:t>in</w:t>
      </w:r>
      <w:r>
        <w:rPr>
          <w:spacing w:val="2"/>
          <w:w w:val="105"/>
        </w:rPr>
        <w:t xml:space="preserve"> </w:t>
      </w:r>
      <w:r>
        <w:rPr>
          <w:w w:val="105"/>
        </w:rPr>
        <w:t>Fig.</w:t>
      </w:r>
      <w:r>
        <w:rPr>
          <w:spacing w:val="3"/>
          <w:w w:val="105"/>
        </w:rPr>
        <w:t xml:space="preserve"> </w:t>
      </w:r>
      <w:r>
        <w:rPr>
          <w:w w:val="105"/>
        </w:rPr>
        <w:t>S1a,</w:t>
      </w:r>
      <w:r>
        <w:rPr>
          <w:rFonts w:ascii="Arial MT" w:hAnsi="Arial MT"/>
          <w:w w:val="105"/>
        </w:rPr>
        <w:t>†</w:t>
      </w:r>
      <w:r>
        <w:rPr>
          <w:rFonts w:ascii="Arial MT" w:hAnsi="Arial MT"/>
          <w:spacing w:val="-2"/>
          <w:w w:val="105"/>
        </w:rPr>
        <w:t xml:space="preserve"> </w:t>
      </w:r>
      <w:r>
        <w:rPr>
          <w:w w:val="105"/>
        </w:rPr>
        <w:t>which</w:t>
      </w:r>
      <w:r>
        <w:rPr>
          <w:spacing w:val="2"/>
          <w:w w:val="105"/>
        </w:rPr>
        <w:t xml:space="preserve"> </w:t>
      </w:r>
      <w:r>
        <w:rPr>
          <w:w w:val="105"/>
        </w:rPr>
        <w:t>still</w:t>
      </w:r>
      <w:r>
        <w:rPr>
          <w:spacing w:val="3"/>
          <w:w w:val="105"/>
        </w:rPr>
        <w:t xml:space="preserve"> </w:t>
      </w:r>
      <w:r>
        <w:rPr>
          <w:w w:val="105"/>
        </w:rPr>
        <w:t>matches</w:t>
      </w:r>
      <w:r>
        <w:rPr>
          <w:spacing w:val="3"/>
          <w:w w:val="105"/>
        </w:rPr>
        <w:t xml:space="preserve"> </w:t>
      </w:r>
      <w:r>
        <w:rPr>
          <w:spacing w:val="-5"/>
          <w:w w:val="105"/>
        </w:rPr>
        <w:t>the</w:t>
      </w:r>
    </w:p>
    <w:p w14:paraId="309FEDC0" w14:textId="77777777" w:rsidR="005C1E2E" w:rsidRDefault="00FB349B">
      <w:pPr>
        <w:pStyle w:val="BodyText"/>
        <w:spacing w:line="239" w:lineRule="exact"/>
      </w:pPr>
      <w:r>
        <w:br w:type="column"/>
      </w:r>
      <w:r>
        <w:rPr>
          <w:w w:val="110"/>
        </w:rPr>
        <w:t>and</w:t>
      </w:r>
      <w:r>
        <w:rPr>
          <w:spacing w:val="18"/>
          <w:w w:val="110"/>
        </w:rPr>
        <w:t xml:space="preserve"> </w:t>
      </w:r>
      <w:r>
        <w:rPr>
          <w:w w:val="110"/>
        </w:rPr>
        <w:t>1625</w:t>
      </w:r>
      <w:r>
        <w:rPr>
          <w:spacing w:val="18"/>
          <w:w w:val="110"/>
        </w:rPr>
        <w:t xml:space="preserve"> </w:t>
      </w:r>
      <w:r>
        <w:rPr>
          <w:w w:val="110"/>
        </w:rPr>
        <w:t>cm</w:t>
      </w:r>
      <w:r>
        <w:rPr>
          <w:rFonts w:ascii="Lucida Sans Unicode" w:hAnsi="Lucida Sans Unicode"/>
          <w:w w:val="110"/>
          <w:vertAlign w:val="superscript"/>
        </w:rPr>
        <w:t>—</w:t>
      </w:r>
      <w:r>
        <w:rPr>
          <w:w w:val="110"/>
          <w:vertAlign w:val="superscript"/>
        </w:rPr>
        <w:t>1</w:t>
      </w:r>
      <w:r>
        <w:rPr>
          <w:w w:val="110"/>
        </w:rPr>
        <w:t>,</w:t>
      </w:r>
      <w:r>
        <w:rPr>
          <w:spacing w:val="19"/>
          <w:w w:val="110"/>
        </w:rPr>
        <w:t xml:space="preserve"> </w:t>
      </w:r>
      <w:r>
        <w:rPr>
          <w:w w:val="110"/>
        </w:rPr>
        <w:t>which</w:t>
      </w:r>
      <w:r>
        <w:rPr>
          <w:spacing w:val="19"/>
          <w:w w:val="110"/>
        </w:rPr>
        <w:t xml:space="preserve"> </w:t>
      </w:r>
      <w:r>
        <w:rPr>
          <w:w w:val="110"/>
        </w:rPr>
        <w:t>are</w:t>
      </w:r>
      <w:r>
        <w:rPr>
          <w:spacing w:val="19"/>
          <w:w w:val="110"/>
        </w:rPr>
        <w:t xml:space="preserve"> </w:t>
      </w:r>
      <w:r>
        <w:rPr>
          <w:w w:val="110"/>
        </w:rPr>
        <w:t>ascribed</w:t>
      </w:r>
      <w:r>
        <w:rPr>
          <w:spacing w:val="19"/>
          <w:w w:val="110"/>
        </w:rPr>
        <w:t xml:space="preserve"> </w:t>
      </w:r>
      <w:r>
        <w:rPr>
          <w:w w:val="110"/>
        </w:rPr>
        <w:t>to</w:t>
      </w:r>
      <w:r>
        <w:rPr>
          <w:spacing w:val="18"/>
          <w:w w:val="110"/>
        </w:rPr>
        <w:t xml:space="preserve"> </w:t>
      </w:r>
      <w:r>
        <w:rPr>
          <w:w w:val="110"/>
        </w:rPr>
        <w:t>the</w:t>
      </w:r>
      <w:r>
        <w:rPr>
          <w:spacing w:val="18"/>
          <w:w w:val="110"/>
        </w:rPr>
        <w:t xml:space="preserve"> </w:t>
      </w:r>
      <w:r>
        <w:rPr>
          <w:w w:val="110"/>
        </w:rPr>
        <w:t>O</w:t>
      </w:r>
      <w:r>
        <w:rPr>
          <w:rFonts w:ascii="Arial MT" w:hAnsi="Arial MT"/>
          <w:w w:val="110"/>
        </w:rPr>
        <w:t>–</w:t>
      </w:r>
      <w:r>
        <w:rPr>
          <w:w w:val="110"/>
        </w:rPr>
        <w:t>H</w:t>
      </w:r>
      <w:r>
        <w:rPr>
          <w:spacing w:val="18"/>
          <w:w w:val="110"/>
        </w:rPr>
        <w:t xml:space="preserve"> </w:t>
      </w:r>
      <w:r>
        <w:rPr>
          <w:w w:val="110"/>
        </w:rPr>
        <w:t>stretching</w:t>
      </w:r>
      <w:r>
        <w:rPr>
          <w:spacing w:val="19"/>
          <w:w w:val="110"/>
        </w:rPr>
        <w:t xml:space="preserve"> </w:t>
      </w:r>
      <w:r>
        <w:rPr>
          <w:spacing w:val="-5"/>
          <w:w w:val="110"/>
        </w:rPr>
        <w:t>of</w:t>
      </w:r>
    </w:p>
    <w:p w14:paraId="0270B3CC" w14:textId="77777777" w:rsidR="005C1E2E" w:rsidRDefault="005C1E2E">
      <w:pPr>
        <w:spacing w:line="239" w:lineRule="exact"/>
        <w:sectPr w:rsidR="005C1E2E">
          <w:type w:val="continuous"/>
          <w:pgSz w:w="11910" w:h="15600"/>
          <w:pgMar w:top="480" w:right="740" w:bottom="560" w:left="720" w:header="0" w:footer="371" w:gutter="0"/>
          <w:cols w:num="4" w:space="720" w:equalWidth="0">
            <w:col w:w="1173" w:space="0"/>
            <w:col w:w="247" w:space="0"/>
            <w:col w:w="3740" w:space="56"/>
            <w:col w:w="5234"/>
          </w:cols>
        </w:sectPr>
      </w:pPr>
    </w:p>
    <w:p w14:paraId="38AE52CE" w14:textId="77777777" w:rsidR="005C1E2E" w:rsidRDefault="00FB349B">
      <w:pPr>
        <w:pStyle w:val="BodyText"/>
        <w:spacing w:before="108"/>
        <w:ind w:left="0"/>
        <w:rPr>
          <w:sz w:val="20"/>
        </w:rPr>
      </w:pPr>
      <w:r>
        <w:rPr>
          <w:noProof/>
        </w:rPr>
        <mc:AlternateContent>
          <mc:Choice Requires="wps">
            <w:drawing>
              <wp:anchor distT="0" distB="0" distL="0" distR="0" simplePos="0" relativeHeight="15732224" behindDoc="0" locked="0" layoutInCell="1" allowOverlap="1" wp14:anchorId="0E182BDF" wp14:editId="5057B612">
                <wp:simplePos x="0" y="0"/>
                <wp:positionH relativeFrom="page">
                  <wp:posOffset>36462</wp:posOffset>
                </wp:positionH>
                <wp:positionV relativeFrom="page">
                  <wp:posOffset>1618839</wp:posOffset>
                </wp:positionV>
                <wp:extent cx="138430" cy="445897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4458970"/>
                        </a:xfrm>
                        <a:prstGeom prst="rect">
                          <a:avLst/>
                        </a:prstGeom>
                      </wps:spPr>
                      <wps:txbx>
                        <w:txbxContent>
                          <w:p w14:paraId="56022385" w14:textId="033CFBB5" w:rsidR="005C1E2E" w:rsidRDefault="005C1E2E">
                            <w:pPr>
                              <w:spacing w:before="13"/>
                              <w:ind w:left="20"/>
                              <w:rPr>
                                <w:sz w:val="16"/>
                              </w:rPr>
                            </w:pPr>
                          </w:p>
                        </w:txbxContent>
                      </wps:txbx>
                      <wps:bodyPr vert="vert270" wrap="square" lIns="0" tIns="0" rIns="0" bIns="0" rtlCol="0">
                        <a:noAutofit/>
                      </wps:bodyPr>
                    </wps:wsp>
                  </a:graphicData>
                </a:graphic>
              </wp:anchor>
            </w:drawing>
          </mc:Choice>
          <mc:Fallback>
            <w:pict>
              <v:shape w14:anchorId="0E182BDF" id="Textbox 26" o:spid="_x0000_s1030" type="#_x0000_t202" style="position:absolute;margin-left:2.85pt;margin-top:127.45pt;width:10.9pt;height:351.1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" filled="f" stroked="f">
                <v:textbox style="layout-flow:vertical;mso-layout-flow-alt:bottom-to-top" inset="0,0,0,0">
                  <w:txbxContent>
                    <w:p w14:paraId="56022385" w14:textId="033CFBB5" w:rsidR="005C1E2E" w:rsidRDefault="005C1E2E">
                      <w:pPr>
                        <w:spacing w:before="13"/>
                        <w:ind w:left="20"/>
                        <w:rPr>
                          <w:sz w:val="16"/>
                        </w:rPr>
                      </w:pPr>
                    </w:p>
                  </w:txbxContent>
                </v:textbox>
                <w10:wrap anchorx="page" anchory="page"/>
              </v:shape>
            </w:pict>
          </mc:Fallback>
        </mc:AlternateContent>
      </w:r>
    </w:p>
    <w:p w14:paraId="12AB7D6F" w14:textId="77777777" w:rsidR="005C1E2E" w:rsidRDefault="00FB349B">
      <w:pPr>
        <w:pStyle w:val="BodyText"/>
        <w:spacing w:line="29" w:lineRule="exact"/>
        <w:rPr>
          <w:sz w:val="2"/>
        </w:rPr>
      </w:pPr>
      <w:r>
        <w:rPr>
          <w:noProof/>
          <w:sz w:val="2"/>
        </w:rPr>
        <mc:AlternateContent>
          <mc:Choice Requires="wpg">
            <w:drawing>
              <wp:inline distT="0" distB="0" distL="0" distR="0" wp14:anchorId="4FF0A2E2" wp14:editId="5DA5A9D7">
                <wp:extent cx="6480175" cy="19050"/>
                <wp:effectExtent l="0" t="0" r="0" b="0"/>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19050"/>
                          <a:chOff x="0" y="0"/>
                          <a:chExt cx="6480175" cy="19050"/>
                        </a:xfrm>
                      </wpg:grpSpPr>
                      <wps:wsp>
                        <wps:cNvPr id="28" name="Graphic 28"/>
                        <wps:cNvSpPr/>
                        <wps:spPr>
                          <a:xfrm>
                            <a:off x="0" y="0"/>
                            <a:ext cx="6480175" cy="19050"/>
                          </a:xfrm>
                          <a:custGeom>
                            <a:avLst/>
                            <a:gdLst/>
                            <a:ahLst/>
                            <a:cxnLst/>
                            <a:rect l="l" t="t" r="r" b="b"/>
                            <a:pathLst>
                              <a:path w="6480175" h="19050">
                                <a:moveTo>
                                  <a:pt x="6479997" y="0"/>
                                </a:moveTo>
                                <a:lnTo>
                                  <a:pt x="0" y="0"/>
                                </a:lnTo>
                                <a:lnTo>
                                  <a:pt x="0" y="18719"/>
                                </a:lnTo>
                                <a:lnTo>
                                  <a:pt x="6479997" y="18719"/>
                                </a:lnTo>
                                <a:lnTo>
                                  <a:pt x="6479997" y="0"/>
                                </a:lnTo>
                                <a:close/>
                              </a:path>
                            </a:pathLst>
                          </a:custGeom>
                          <a:solidFill>
                            <a:srgbClr val="DED9C9"/>
                          </a:solidFill>
                        </wps:spPr>
                        <wps:bodyPr wrap="square" lIns="0" tIns="0" rIns="0" bIns="0" rtlCol="0">
                          <a:prstTxWarp prst="textNoShape">
                            <a:avLst/>
                          </a:prstTxWarp>
                          <a:noAutofit/>
                        </wps:bodyPr>
                      </wps:wsp>
                    </wpg:wgp>
                  </a:graphicData>
                </a:graphic>
              </wp:inline>
            </w:drawing>
          </mc:Choice>
          <mc:Fallback>
            <w:pict>
              <v:group w14:anchorId="2DDAB9CE" id="Group 27" o:spid="_x0000_s1026" style="width:510.25pt;height:1.5pt;mso-position-horizontal-relative:char;mso-position-vertical-relative:line" coordsize="648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">
                <v:shape id="Graphic 28" o:spid="_x0000_s1027" style="position:absolute;width:64801;height:190;visibility:visible;mso-wrap-style:square;v-text-anchor:top" coordsize="648017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" path="m6479997,l,,,18719r6479997,l6479997,xe" fillcolor="#ded9c9" stroked="f">
                  <v:path arrowok="t"/>
                </v:shape>
                <w10:anchorlock/>
              </v:group>
            </w:pict>
          </mc:Fallback>
        </mc:AlternateContent>
      </w:r>
    </w:p>
    <w:p w14:paraId="57F7D893" w14:textId="77777777" w:rsidR="005C1E2E" w:rsidRDefault="00FB349B">
      <w:pPr>
        <w:pStyle w:val="BodyText"/>
        <w:spacing w:before="3"/>
        <w:ind w:left="0"/>
        <w:rPr>
          <w:sz w:val="15"/>
        </w:rPr>
      </w:pPr>
      <w:r>
        <w:rPr>
          <w:noProof/>
        </w:rPr>
        <w:drawing>
          <wp:anchor distT="0" distB="0" distL="0" distR="0" simplePos="0" relativeHeight="487590912" behindDoc="1" locked="0" layoutInCell="1" allowOverlap="1" wp14:anchorId="377192F8" wp14:editId="1B200338">
            <wp:simplePos x="0" y="0"/>
            <wp:positionH relativeFrom="page">
              <wp:posOffset>1779117</wp:posOffset>
            </wp:positionH>
            <wp:positionV relativeFrom="paragraph">
              <wp:posOffset>127025</wp:posOffset>
            </wp:positionV>
            <wp:extent cx="4003377" cy="244144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3" cstate="print"/>
                    <a:stretch>
                      <a:fillRect/>
                    </a:stretch>
                  </pic:blipFill>
                  <pic:spPr>
                    <a:xfrm>
                      <a:off x="0" y="0"/>
                      <a:ext cx="4003377" cy="2441448"/>
                    </a:xfrm>
                    <a:prstGeom prst="rect">
                      <a:avLst/>
                    </a:prstGeom>
                  </pic:spPr>
                </pic:pic>
              </a:graphicData>
            </a:graphic>
          </wp:anchor>
        </w:drawing>
      </w:r>
    </w:p>
    <w:p w14:paraId="5A3C63A8" w14:textId="77777777" w:rsidR="005C1E2E" w:rsidRDefault="00FB349B">
      <w:pPr>
        <w:spacing w:before="157" w:line="259" w:lineRule="auto"/>
        <w:ind w:left="130" w:right="105"/>
        <w:rPr>
          <w:rFonts w:ascii="Arial MT" w:hAnsi="Arial MT"/>
          <w:sz w:val="16"/>
        </w:rPr>
      </w:pPr>
      <w:r>
        <w:rPr>
          <w:rFonts w:ascii="Arial MT" w:hAnsi="Arial MT"/>
          <w:sz w:val="15"/>
        </w:rPr>
        <w:lastRenderedPageBreak/>
        <w:t>Fig. 1</w:t>
      </w:r>
      <w:r>
        <w:rPr>
          <w:rFonts w:ascii="Arial MT" w:hAnsi="Arial MT"/>
          <w:spacing w:val="80"/>
          <w:w w:val="150"/>
          <w:sz w:val="15"/>
        </w:rPr>
        <w:t xml:space="preserve"> </w:t>
      </w:r>
      <w:r>
        <w:rPr>
          <w:rFonts w:ascii="Arial MT" w:hAnsi="Arial MT"/>
          <w:sz w:val="16"/>
        </w:rPr>
        <w:t>(a) Schematic illustration of ligand-exchange process of Cu</w:t>
      </w:r>
      <w:r>
        <w:rPr>
          <w:rFonts w:ascii="Arial MT" w:hAnsi="Arial MT"/>
          <w:sz w:val="16"/>
          <w:vertAlign w:val="subscript"/>
        </w:rPr>
        <w:t>1.93</w:t>
      </w:r>
      <w:r>
        <w:rPr>
          <w:rFonts w:ascii="Arial MT" w:hAnsi="Arial MT"/>
          <w:sz w:val="16"/>
        </w:rPr>
        <w:t>S and C–Cu</w:t>
      </w:r>
      <w:r>
        <w:rPr>
          <w:rFonts w:ascii="Arial MT" w:hAnsi="Arial MT"/>
          <w:sz w:val="16"/>
          <w:vertAlign w:val="subscript"/>
        </w:rPr>
        <w:t>1.93</w:t>
      </w:r>
      <w:r>
        <w:rPr>
          <w:rFonts w:ascii="Arial MT" w:hAnsi="Arial MT"/>
          <w:sz w:val="16"/>
        </w:rPr>
        <w:t xml:space="preserve">S. (b) Optical photographs of the ligand-exchange process </w:t>
      </w:r>
      <w:r>
        <w:rPr>
          <w:rFonts w:ascii="Arial MT" w:hAnsi="Arial MT"/>
          <w:w w:val="105"/>
          <w:sz w:val="16"/>
        </w:rPr>
        <w:t>of Cu</w:t>
      </w:r>
      <w:r>
        <w:rPr>
          <w:rFonts w:ascii="Arial MT" w:hAnsi="Arial MT"/>
          <w:w w:val="105"/>
          <w:sz w:val="16"/>
          <w:vertAlign w:val="subscript"/>
        </w:rPr>
        <w:t>1.93</w:t>
      </w:r>
      <w:r>
        <w:rPr>
          <w:rFonts w:ascii="Arial MT" w:hAnsi="Arial MT"/>
          <w:w w:val="105"/>
          <w:sz w:val="16"/>
        </w:rPr>
        <w:t>S and C–Cu</w:t>
      </w:r>
      <w:r>
        <w:rPr>
          <w:rFonts w:ascii="Arial MT" w:hAnsi="Arial MT"/>
          <w:w w:val="105"/>
          <w:sz w:val="16"/>
          <w:vertAlign w:val="subscript"/>
        </w:rPr>
        <w:t>1.93</w:t>
      </w:r>
      <w:r>
        <w:rPr>
          <w:rFonts w:ascii="Arial MT" w:hAnsi="Arial MT"/>
          <w:w w:val="105"/>
          <w:sz w:val="16"/>
        </w:rPr>
        <w:t>S.</w:t>
      </w:r>
    </w:p>
    <w:p w14:paraId="59C7FF38" w14:textId="77777777" w:rsidR="005C1E2E" w:rsidRDefault="005C1E2E">
      <w:pPr>
        <w:spacing w:line="259" w:lineRule="auto"/>
        <w:rPr>
          <w:rFonts w:ascii="Arial MT" w:hAnsi="Arial MT"/>
          <w:sz w:val="16"/>
        </w:rPr>
        <w:sectPr w:rsidR="005C1E2E">
          <w:type w:val="continuous"/>
          <w:pgSz w:w="11910" w:h="15600"/>
          <w:pgMar w:top="480" w:right="740" w:bottom="560" w:left="720" w:header="0" w:footer="371" w:gutter="0"/>
          <w:cols w:space="720"/>
        </w:sectPr>
      </w:pPr>
    </w:p>
    <w:p w14:paraId="6896E35B" w14:textId="77777777" w:rsidR="005C1E2E" w:rsidRDefault="005C1E2E">
      <w:pPr>
        <w:pStyle w:val="BodyText"/>
        <w:spacing w:before="132"/>
        <w:ind w:left="0"/>
        <w:rPr>
          <w:rFonts w:ascii="Arial MT"/>
          <w:sz w:val="20"/>
        </w:rPr>
      </w:pPr>
    </w:p>
    <w:p w14:paraId="7F9CF5FE" w14:textId="77777777" w:rsidR="005C1E2E" w:rsidRDefault="00FB349B">
      <w:pPr>
        <w:pStyle w:val="BodyText"/>
        <w:ind w:left="973"/>
        <w:rPr>
          <w:rFonts w:ascii="Arial MT"/>
          <w:sz w:val="20"/>
        </w:rPr>
      </w:pPr>
      <w:r>
        <w:rPr>
          <w:rFonts w:ascii="Arial MT"/>
          <w:noProof/>
          <w:sz w:val="20"/>
        </w:rPr>
        <w:drawing>
          <wp:inline distT="0" distB="0" distL="0" distR="0" wp14:anchorId="36284DFE" wp14:editId="4344CA29">
            <wp:extent cx="5412694" cy="3749040"/>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4" cstate="print"/>
                    <a:stretch>
                      <a:fillRect/>
                    </a:stretch>
                  </pic:blipFill>
                  <pic:spPr>
                    <a:xfrm>
                      <a:off x="0" y="0"/>
                      <a:ext cx="5412694" cy="3749040"/>
                    </a:xfrm>
                    <a:prstGeom prst="rect">
                      <a:avLst/>
                    </a:prstGeom>
                  </pic:spPr>
                </pic:pic>
              </a:graphicData>
            </a:graphic>
          </wp:inline>
        </w:drawing>
      </w:r>
    </w:p>
    <w:p w14:paraId="43960C9B" w14:textId="77777777" w:rsidR="005C1E2E" w:rsidRDefault="00FB349B">
      <w:pPr>
        <w:spacing w:before="147" w:line="259" w:lineRule="auto"/>
        <w:ind w:left="130" w:right="107"/>
        <w:jc w:val="both"/>
        <w:rPr>
          <w:rFonts w:ascii="Arial MT" w:hAnsi="Arial MT"/>
          <w:sz w:val="16"/>
        </w:rPr>
      </w:pPr>
      <w:r>
        <w:rPr>
          <w:rFonts w:ascii="Arial MT" w:hAnsi="Arial MT"/>
          <w:sz w:val="15"/>
        </w:rPr>
        <w:t>Fig.</w:t>
      </w:r>
      <w:r>
        <w:rPr>
          <w:rFonts w:ascii="Arial MT" w:hAnsi="Arial MT"/>
          <w:spacing w:val="-11"/>
          <w:sz w:val="15"/>
        </w:rPr>
        <w:t xml:space="preserve"> </w:t>
      </w:r>
      <w:r>
        <w:rPr>
          <w:rFonts w:ascii="Arial MT" w:hAnsi="Arial MT"/>
          <w:sz w:val="15"/>
        </w:rPr>
        <w:t>2</w:t>
      </w:r>
      <w:r>
        <w:rPr>
          <w:rFonts w:ascii="Arial MT" w:hAnsi="Arial MT"/>
          <w:spacing w:val="11"/>
          <w:sz w:val="15"/>
        </w:rPr>
        <w:t xml:space="preserve"> </w:t>
      </w:r>
      <w:r>
        <w:rPr>
          <w:rFonts w:ascii="Arial MT" w:hAnsi="Arial MT"/>
          <w:sz w:val="16"/>
        </w:rPr>
        <w:t>(a)</w:t>
      </w:r>
      <w:r>
        <w:rPr>
          <w:rFonts w:ascii="Arial MT" w:hAnsi="Arial MT"/>
          <w:spacing w:val="-11"/>
          <w:sz w:val="16"/>
        </w:rPr>
        <w:t xml:space="preserve"> </w:t>
      </w:r>
      <w:r>
        <w:rPr>
          <w:rFonts w:ascii="Arial MT" w:hAnsi="Arial MT"/>
          <w:sz w:val="16"/>
        </w:rPr>
        <w:t>XRD</w:t>
      </w:r>
      <w:r>
        <w:rPr>
          <w:rFonts w:ascii="Arial MT" w:hAnsi="Arial MT"/>
          <w:spacing w:val="-11"/>
          <w:sz w:val="16"/>
        </w:rPr>
        <w:t xml:space="preserve"> </w:t>
      </w:r>
      <w:r>
        <w:rPr>
          <w:rFonts w:ascii="Arial MT" w:hAnsi="Arial MT"/>
          <w:sz w:val="16"/>
        </w:rPr>
        <w:t>pattern</w:t>
      </w:r>
      <w:r>
        <w:rPr>
          <w:rFonts w:ascii="Arial MT" w:hAnsi="Arial MT"/>
          <w:spacing w:val="-11"/>
          <w:sz w:val="16"/>
        </w:rPr>
        <w:t xml:space="preserve"> </w:t>
      </w:r>
      <w:r>
        <w:rPr>
          <w:rFonts w:ascii="Arial MT" w:hAnsi="Arial MT"/>
          <w:sz w:val="16"/>
        </w:rPr>
        <w:t>of</w:t>
      </w:r>
      <w:r>
        <w:rPr>
          <w:rFonts w:ascii="Arial MT" w:hAnsi="Arial MT"/>
          <w:spacing w:val="-11"/>
          <w:sz w:val="16"/>
        </w:rPr>
        <w:t xml:space="preserve"> </w:t>
      </w:r>
      <w:r>
        <w:rPr>
          <w:rFonts w:ascii="Arial MT" w:hAnsi="Arial MT"/>
          <w:sz w:val="16"/>
        </w:rPr>
        <w:t>C–Cu</w:t>
      </w:r>
      <w:r>
        <w:rPr>
          <w:rFonts w:ascii="Arial MT" w:hAnsi="Arial MT"/>
          <w:sz w:val="16"/>
          <w:vertAlign w:val="subscript"/>
        </w:rPr>
        <w:t>1.93</w:t>
      </w:r>
      <w:r>
        <w:rPr>
          <w:rFonts w:ascii="Arial MT" w:hAnsi="Arial MT"/>
          <w:sz w:val="16"/>
        </w:rPr>
        <w:t>S.</w:t>
      </w:r>
      <w:r>
        <w:rPr>
          <w:rFonts w:ascii="Arial MT" w:hAnsi="Arial MT"/>
          <w:spacing w:val="-11"/>
          <w:sz w:val="16"/>
        </w:rPr>
        <w:t xml:space="preserve"> </w:t>
      </w:r>
      <w:r>
        <w:rPr>
          <w:rFonts w:ascii="Arial MT" w:hAnsi="Arial MT"/>
          <w:sz w:val="16"/>
        </w:rPr>
        <w:t>XPS</w:t>
      </w:r>
      <w:r>
        <w:rPr>
          <w:rFonts w:ascii="Arial MT" w:hAnsi="Arial MT"/>
          <w:spacing w:val="-11"/>
          <w:sz w:val="16"/>
        </w:rPr>
        <w:t xml:space="preserve"> </w:t>
      </w:r>
      <w:r>
        <w:rPr>
          <w:rFonts w:ascii="Arial MT" w:hAnsi="Arial MT"/>
          <w:sz w:val="16"/>
        </w:rPr>
        <w:t>spectra</w:t>
      </w:r>
      <w:r>
        <w:rPr>
          <w:rFonts w:ascii="Arial MT" w:hAnsi="Arial MT"/>
          <w:spacing w:val="-11"/>
          <w:sz w:val="16"/>
        </w:rPr>
        <w:t xml:space="preserve"> </w:t>
      </w:r>
      <w:r>
        <w:rPr>
          <w:rFonts w:ascii="Arial MT" w:hAnsi="Arial MT"/>
          <w:sz w:val="16"/>
        </w:rPr>
        <w:t>of</w:t>
      </w:r>
      <w:r>
        <w:rPr>
          <w:rFonts w:ascii="Arial MT" w:hAnsi="Arial MT"/>
          <w:spacing w:val="-11"/>
          <w:sz w:val="16"/>
        </w:rPr>
        <w:t xml:space="preserve"> </w:t>
      </w:r>
      <w:r>
        <w:rPr>
          <w:rFonts w:ascii="Arial MT" w:hAnsi="Arial MT"/>
          <w:sz w:val="16"/>
        </w:rPr>
        <w:t>Cu</w:t>
      </w:r>
      <w:r>
        <w:rPr>
          <w:rFonts w:ascii="Arial MT" w:hAnsi="Arial MT"/>
          <w:spacing w:val="-12"/>
          <w:sz w:val="16"/>
        </w:rPr>
        <w:t xml:space="preserve"> </w:t>
      </w:r>
      <w:r>
        <w:rPr>
          <w:rFonts w:ascii="Arial MT" w:hAnsi="Arial MT"/>
          <w:sz w:val="16"/>
        </w:rPr>
        <w:t>2p</w:t>
      </w:r>
      <w:r>
        <w:rPr>
          <w:rFonts w:ascii="Arial MT" w:hAnsi="Arial MT"/>
          <w:spacing w:val="-11"/>
          <w:sz w:val="16"/>
        </w:rPr>
        <w:t xml:space="preserve"> </w:t>
      </w:r>
      <w:r>
        <w:rPr>
          <w:rFonts w:ascii="Arial MT" w:hAnsi="Arial MT"/>
          <w:sz w:val="16"/>
        </w:rPr>
        <w:t>(b)</w:t>
      </w:r>
      <w:r>
        <w:rPr>
          <w:rFonts w:ascii="Arial MT" w:hAnsi="Arial MT"/>
          <w:spacing w:val="-11"/>
          <w:sz w:val="16"/>
        </w:rPr>
        <w:t xml:space="preserve"> </w:t>
      </w:r>
      <w:r>
        <w:rPr>
          <w:rFonts w:ascii="Arial MT" w:hAnsi="Arial MT"/>
          <w:sz w:val="16"/>
        </w:rPr>
        <w:t>and</w:t>
      </w:r>
      <w:r>
        <w:rPr>
          <w:rFonts w:ascii="Arial MT" w:hAnsi="Arial MT"/>
          <w:spacing w:val="-11"/>
          <w:sz w:val="16"/>
        </w:rPr>
        <w:t xml:space="preserve"> </w:t>
      </w:r>
      <w:r>
        <w:rPr>
          <w:rFonts w:ascii="Arial MT" w:hAnsi="Arial MT"/>
          <w:sz w:val="16"/>
        </w:rPr>
        <w:t>S</w:t>
      </w:r>
      <w:r>
        <w:rPr>
          <w:rFonts w:ascii="Arial MT" w:hAnsi="Arial MT"/>
          <w:spacing w:val="-11"/>
          <w:sz w:val="16"/>
        </w:rPr>
        <w:t xml:space="preserve"> </w:t>
      </w:r>
      <w:r>
        <w:rPr>
          <w:rFonts w:ascii="Arial MT" w:hAnsi="Arial MT"/>
          <w:sz w:val="16"/>
        </w:rPr>
        <w:t>2p</w:t>
      </w:r>
      <w:r>
        <w:rPr>
          <w:rFonts w:ascii="Arial MT" w:hAnsi="Arial MT"/>
          <w:spacing w:val="-11"/>
          <w:sz w:val="16"/>
        </w:rPr>
        <w:t xml:space="preserve"> </w:t>
      </w:r>
      <w:r>
        <w:rPr>
          <w:rFonts w:ascii="Arial MT" w:hAnsi="Arial MT"/>
          <w:sz w:val="16"/>
        </w:rPr>
        <w:t>(c)</w:t>
      </w:r>
      <w:r>
        <w:rPr>
          <w:rFonts w:ascii="Arial MT" w:hAnsi="Arial MT"/>
          <w:spacing w:val="-11"/>
          <w:sz w:val="16"/>
        </w:rPr>
        <w:t xml:space="preserve"> </w:t>
      </w:r>
      <w:r>
        <w:rPr>
          <w:rFonts w:ascii="Arial MT" w:hAnsi="Arial MT"/>
          <w:sz w:val="16"/>
        </w:rPr>
        <w:t>of</w:t>
      </w:r>
      <w:r>
        <w:rPr>
          <w:rFonts w:ascii="Arial MT" w:hAnsi="Arial MT"/>
          <w:spacing w:val="-11"/>
          <w:sz w:val="16"/>
        </w:rPr>
        <w:t xml:space="preserve"> </w:t>
      </w:r>
      <w:r>
        <w:rPr>
          <w:rFonts w:ascii="Arial MT" w:hAnsi="Arial MT"/>
          <w:sz w:val="16"/>
        </w:rPr>
        <w:t>C–Cu</w:t>
      </w:r>
      <w:r>
        <w:rPr>
          <w:rFonts w:ascii="Arial MT" w:hAnsi="Arial MT"/>
          <w:sz w:val="16"/>
          <w:vertAlign w:val="subscript"/>
        </w:rPr>
        <w:t>1.93</w:t>
      </w:r>
      <w:r>
        <w:rPr>
          <w:rFonts w:ascii="Arial MT" w:hAnsi="Arial MT"/>
          <w:sz w:val="16"/>
        </w:rPr>
        <w:t>S.</w:t>
      </w:r>
      <w:r>
        <w:rPr>
          <w:rFonts w:ascii="Arial MT" w:hAnsi="Arial MT"/>
          <w:spacing w:val="-11"/>
          <w:sz w:val="16"/>
        </w:rPr>
        <w:t xml:space="preserve"> </w:t>
      </w:r>
      <w:r>
        <w:rPr>
          <w:rFonts w:ascii="Arial MT" w:hAnsi="Arial MT"/>
          <w:sz w:val="16"/>
        </w:rPr>
        <w:t>SEM</w:t>
      </w:r>
      <w:r>
        <w:rPr>
          <w:rFonts w:ascii="Arial MT" w:hAnsi="Arial MT"/>
          <w:spacing w:val="-12"/>
          <w:sz w:val="16"/>
        </w:rPr>
        <w:t xml:space="preserve"> </w:t>
      </w:r>
      <w:r>
        <w:rPr>
          <w:rFonts w:ascii="Arial MT" w:hAnsi="Arial MT"/>
          <w:sz w:val="16"/>
        </w:rPr>
        <w:t>image</w:t>
      </w:r>
      <w:r>
        <w:rPr>
          <w:rFonts w:ascii="Arial MT" w:hAnsi="Arial MT"/>
          <w:spacing w:val="-11"/>
          <w:sz w:val="16"/>
        </w:rPr>
        <w:t xml:space="preserve"> </w:t>
      </w:r>
      <w:r>
        <w:rPr>
          <w:rFonts w:ascii="Arial MT" w:hAnsi="Arial MT"/>
          <w:sz w:val="16"/>
        </w:rPr>
        <w:t>(d),</w:t>
      </w:r>
      <w:r>
        <w:rPr>
          <w:rFonts w:ascii="Arial MT" w:hAnsi="Arial MT"/>
          <w:spacing w:val="-11"/>
          <w:sz w:val="16"/>
        </w:rPr>
        <w:t xml:space="preserve"> </w:t>
      </w:r>
      <w:r>
        <w:rPr>
          <w:rFonts w:ascii="Arial MT" w:hAnsi="Arial MT"/>
          <w:sz w:val="16"/>
        </w:rPr>
        <w:t>TEM</w:t>
      </w:r>
      <w:r>
        <w:rPr>
          <w:rFonts w:ascii="Arial MT" w:hAnsi="Arial MT"/>
          <w:spacing w:val="-11"/>
          <w:sz w:val="16"/>
        </w:rPr>
        <w:t xml:space="preserve"> </w:t>
      </w:r>
      <w:r>
        <w:rPr>
          <w:rFonts w:ascii="Arial MT" w:hAnsi="Arial MT"/>
          <w:sz w:val="16"/>
        </w:rPr>
        <w:t>image</w:t>
      </w:r>
      <w:r>
        <w:rPr>
          <w:rFonts w:ascii="Arial MT" w:hAnsi="Arial MT"/>
          <w:spacing w:val="-11"/>
          <w:sz w:val="16"/>
        </w:rPr>
        <w:t xml:space="preserve"> </w:t>
      </w:r>
      <w:r>
        <w:rPr>
          <w:rFonts w:ascii="Arial MT" w:hAnsi="Arial MT"/>
          <w:sz w:val="16"/>
        </w:rPr>
        <w:t>(e),</w:t>
      </w:r>
      <w:r>
        <w:rPr>
          <w:rFonts w:ascii="Arial MT" w:hAnsi="Arial MT"/>
          <w:spacing w:val="-11"/>
          <w:sz w:val="16"/>
        </w:rPr>
        <w:t xml:space="preserve"> </w:t>
      </w:r>
      <w:r>
        <w:rPr>
          <w:rFonts w:ascii="Arial MT" w:hAnsi="Arial MT"/>
          <w:sz w:val="16"/>
        </w:rPr>
        <w:t>and</w:t>
      </w:r>
      <w:r>
        <w:rPr>
          <w:rFonts w:ascii="Arial MT" w:hAnsi="Arial MT"/>
          <w:spacing w:val="-11"/>
          <w:sz w:val="16"/>
        </w:rPr>
        <w:t xml:space="preserve"> </w:t>
      </w:r>
      <w:r>
        <w:rPr>
          <w:rFonts w:ascii="Arial MT" w:hAnsi="Arial MT"/>
          <w:sz w:val="16"/>
        </w:rPr>
        <w:t>HRTEM</w:t>
      </w:r>
      <w:r>
        <w:rPr>
          <w:rFonts w:ascii="Arial MT" w:hAnsi="Arial MT"/>
          <w:spacing w:val="-11"/>
          <w:sz w:val="16"/>
        </w:rPr>
        <w:t xml:space="preserve"> </w:t>
      </w:r>
      <w:r>
        <w:rPr>
          <w:rFonts w:ascii="Arial MT" w:hAnsi="Arial MT"/>
          <w:sz w:val="16"/>
        </w:rPr>
        <w:t>images</w:t>
      </w:r>
      <w:r>
        <w:rPr>
          <w:rFonts w:ascii="Arial MT" w:hAnsi="Arial MT"/>
          <w:spacing w:val="-12"/>
          <w:sz w:val="16"/>
        </w:rPr>
        <w:t xml:space="preserve"> </w:t>
      </w:r>
      <w:r>
        <w:rPr>
          <w:rFonts w:ascii="Arial MT" w:hAnsi="Arial MT"/>
          <w:sz w:val="16"/>
        </w:rPr>
        <w:t>(f</w:t>
      </w:r>
      <w:r>
        <w:rPr>
          <w:rFonts w:ascii="Arial MT" w:hAnsi="Arial MT"/>
          <w:spacing w:val="-11"/>
          <w:sz w:val="16"/>
        </w:rPr>
        <w:t xml:space="preserve"> </w:t>
      </w:r>
      <w:r>
        <w:rPr>
          <w:rFonts w:ascii="Arial MT" w:hAnsi="Arial MT"/>
          <w:sz w:val="16"/>
        </w:rPr>
        <w:t>and g) of C–Cu</w:t>
      </w:r>
      <w:r>
        <w:rPr>
          <w:rFonts w:ascii="Arial MT" w:hAnsi="Arial MT"/>
          <w:sz w:val="16"/>
          <w:vertAlign w:val="subscript"/>
        </w:rPr>
        <w:t>1.93</w:t>
      </w:r>
      <w:r>
        <w:rPr>
          <w:rFonts w:ascii="Arial MT" w:hAnsi="Arial MT"/>
          <w:sz w:val="16"/>
        </w:rPr>
        <w:t>S with inset of the SAED pattern (g). The high-magnification HRTEM image (h) of C–Cu</w:t>
      </w:r>
      <w:r>
        <w:rPr>
          <w:rFonts w:ascii="Arial MT" w:hAnsi="Arial MT"/>
          <w:sz w:val="16"/>
          <w:vertAlign w:val="subscript"/>
        </w:rPr>
        <w:t>1.93</w:t>
      </w:r>
      <w:r>
        <w:rPr>
          <w:rFonts w:ascii="Arial MT" w:hAnsi="Arial MT"/>
          <w:sz w:val="16"/>
        </w:rPr>
        <w:t>S with Cu and S atoms represented by solid</w:t>
      </w:r>
      <w:r>
        <w:rPr>
          <w:rFonts w:ascii="Arial MT" w:hAnsi="Arial MT"/>
          <w:spacing w:val="-11"/>
          <w:sz w:val="16"/>
        </w:rPr>
        <w:t xml:space="preserve"> </w:t>
      </w:r>
      <w:r>
        <w:rPr>
          <w:rFonts w:ascii="Arial MT" w:hAnsi="Arial MT"/>
          <w:sz w:val="16"/>
        </w:rPr>
        <w:t>and</w:t>
      </w:r>
      <w:r>
        <w:rPr>
          <w:rFonts w:ascii="Arial MT" w:hAnsi="Arial MT"/>
          <w:spacing w:val="-10"/>
          <w:sz w:val="16"/>
        </w:rPr>
        <w:t xml:space="preserve"> </w:t>
      </w:r>
      <w:r>
        <w:rPr>
          <w:rFonts w:ascii="Arial MT" w:hAnsi="Arial MT"/>
          <w:sz w:val="16"/>
        </w:rPr>
        <w:t>dashed</w:t>
      </w:r>
      <w:r>
        <w:rPr>
          <w:rFonts w:ascii="Arial MT" w:hAnsi="Arial MT"/>
          <w:spacing w:val="-10"/>
          <w:sz w:val="16"/>
        </w:rPr>
        <w:t xml:space="preserve"> </w:t>
      </w:r>
      <w:r>
        <w:rPr>
          <w:rFonts w:ascii="Arial MT" w:hAnsi="Arial MT"/>
          <w:sz w:val="16"/>
        </w:rPr>
        <w:t>rings,</w:t>
      </w:r>
      <w:r>
        <w:rPr>
          <w:rFonts w:ascii="Arial MT" w:hAnsi="Arial MT"/>
          <w:spacing w:val="-10"/>
          <w:sz w:val="16"/>
        </w:rPr>
        <w:t xml:space="preserve"> </w:t>
      </w:r>
      <w:r>
        <w:rPr>
          <w:rFonts w:ascii="Arial MT" w:hAnsi="Arial MT"/>
          <w:sz w:val="16"/>
        </w:rPr>
        <w:t>respectively.</w:t>
      </w:r>
      <w:r>
        <w:rPr>
          <w:rFonts w:ascii="Arial MT" w:hAnsi="Arial MT"/>
          <w:spacing w:val="-9"/>
          <w:sz w:val="16"/>
        </w:rPr>
        <w:t xml:space="preserve"> </w:t>
      </w:r>
      <w:r>
        <w:rPr>
          <w:rFonts w:ascii="Arial MT" w:hAnsi="Arial MT"/>
          <w:sz w:val="16"/>
        </w:rPr>
        <w:t>The</w:t>
      </w:r>
      <w:r>
        <w:rPr>
          <w:rFonts w:ascii="Arial MT" w:hAnsi="Arial MT"/>
          <w:spacing w:val="-10"/>
          <w:sz w:val="16"/>
        </w:rPr>
        <w:t xml:space="preserve"> </w:t>
      </w:r>
      <w:r>
        <w:rPr>
          <w:rFonts w:ascii="Arial MT" w:hAnsi="Arial MT"/>
          <w:sz w:val="16"/>
        </w:rPr>
        <w:t>TEM</w:t>
      </w:r>
      <w:r>
        <w:rPr>
          <w:rFonts w:ascii="Arial MT" w:hAnsi="Arial MT"/>
          <w:spacing w:val="-10"/>
          <w:sz w:val="16"/>
        </w:rPr>
        <w:t xml:space="preserve"> </w:t>
      </w:r>
      <w:r>
        <w:rPr>
          <w:rFonts w:ascii="Arial MT" w:hAnsi="Arial MT"/>
          <w:sz w:val="16"/>
        </w:rPr>
        <w:t>image</w:t>
      </w:r>
      <w:r>
        <w:rPr>
          <w:rFonts w:ascii="Arial MT" w:hAnsi="Arial MT"/>
          <w:spacing w:val="-10"/>
          <w:sz w:val="16"/>
        </w:rPr>
        <w:t xml:space="preserve"> </w:t>
      </w:r>
      <w:r>
        <w:rPr>
          <w:rFonts w:ascii="Arial MT" w:hAnsi="Arial MT"/>
          <w:sz w:val="16"/>
        </w:rPr>
        <w:t>(i)</w:t>
      </w:r>
      <w:r>
        <w:rPr>
          <w:rFonts w:ascii="Arial MT" w:hAnsi="Arial MT"/>
          <w:spacing w:val="-9"/>
          <w:sz w:val="16"/>
        </w:rPr>
        <w:t xml:space="preserve"> </w:t>
      </w:r>
      <w:r>
        <w:rPr>
          <w:rFonts w:ascii="Arial MT" w:hAnsi="Arial MT"/>
          <w:sz w:val="16"/>
        </w:rPr>
        <w:t>of</w:t>
      </w:r>
      <w:r>
        <w:rPr>
          <w:rFonts w:ascii="Arial MT" w:hAnsi="Arial MT"/>
          <w:spacing w:val="-9"/>
          <w:sz w:val="16"/>
        </w:rPr>
        <w:t xml:space="preserve"> </w:t>
      </w:r>
      <w:r>
        <w:rPr>
          <w:rFonts w:ascii="Arial MT" w:hAnsi="Arial MT"/>
          <w:sz w:val="16"/>
        </w:rPr>
        <w:t>C–Cu</w:t>
      </w:r>
      <w:r>
        <w:rPr>
          <w:rFonts w:ascii="Arial MT" w:hAnsi="Arial MT"/>
          <w:sz w:val="16"/>
          <w:vertAlign w:val="subscript"/>
        </w:rPr>
        <w:t>1.93</w:t>
      </w:r>
      <w:r>
        <w:rPr>
          <w:rFonts w:ascii="Arial MT" w:hAnsi="Arial MT"/>
          <w:sz w:val="16"/>
        </w:rPr>
        <w:t>S</w:t>
      </w:r>
      <w:r>
        <w:rPr>
          <w:rFonts w:ascii="Arial MT" w:hAnsi="Arial MT"/>
          <w:spacing w:val="-9"/>
          <w:sz w:val="16"/>
        </w:rPr>
        <w:t xml:space="preserve"> </w:t>
      </w:r>
      <w:r>
        <w:rPr>
          <w:rFonts w:ascii="Arial MT" w:hAnsi="Arial MT"/>
          <w:sz w:val="16"/>
        </w:rPr>
        <w:t>with</w:t>
      </w:r>
      <w:r>
        <w:rPr>
          <w:rFonts w:ascii="Arial MT" w:hAnsi="Arial MT"/>
          <w:spacing w:val="-11"/>
          <w:sz w:val="16"/>
        </w:rPr>
        <w:t xml:space="preserve"> </w:t>
      </w:r>
      <w:r>
        <w:rPr>
          <w:rFonts w:ascii="Arial MT" w:hAnsi="Arial MT"/>
          <w:sz w:val="16"/>
        </w:rPr>
        <w:t>the</w:t>
      </w:r>
      <w:r>
        <w:rPr>
          <w:rFonts w:ascii="Arial MT" w:hAnsi="Arial MT"/>
          <w:spacing w:val="-9"/>
          <w:sz w:val="16"/>
        </w:rPr>
        <w:t xml:space="preserve"> </w:t>
      </w:r>
      <w:r>
        <w:rPr>
          <w:rFonts w:ascii="Arial MT" w:hAnsi="Arial MT"/>
          <w:sz w:val="16"/>
        </w:rPr>
        <w:t>corresponding</w:t>
      </w:r>
      <w:r>
        <w:rPr>
          <w:rFonts w:ascii="Arial MT" w:hAnsi="Arial MT"/>
          <w:spacing w:val="-8"/>
          <w:sz w:val="16"/>
        </w:rPr>
        <w:t xml:space="preserve"> </w:t>
      </w:r>
      <w:r>
        <w:rPr>
          <w:rFonts w:ascii="Arial MT" w:hAnsi="Arial MT"/>
          <w:sz w:val="16"/>
        </w:rPr>
        <w:t>STEM</w:t>
      </w:r>
      <w:r>
        <w:rPr>
          <w:rFonts w:ascii="Arial MT" w:hAnsi="Arial MT"/>
          <w:spacing w:val="-10"/>
          <w:sz w:val="16"/>
        </w:rPr>
        <w:t xml:space="preserve"> </w:t>
      </w:r>
      <w:r>
        <w:rPr>
          <w:rFonts w:ascii="Arial MT" w:hAnsi="Arial MT"/>
          <w:sz w:val="16"/>
        </w:rPr>
        <w:t>image</w:t>
      </w:r>
      <w:r>
        <w:rPr>
          <w:rFonts w:ascii="Arial MT" w:hAnsi="Arial MT"/>
          <w:spacing w:val="-11"/>
          <w:sz w:val="16"/>
        </w:rPr>
        <w:t xml:space="preserve"> </w:t>
      </w:r>
      <w:r>
        <w:rPr>
          <w:rFonts w:ascii="Arial MT" w:hAnsi="Arial MT"/>
          <w:sz w:val="16"/>
        </w:rPr>
        <w:t>(j)</w:t>
      </w:r>
      <w:r>
        <w:rPr>
          <w:rFonts w:ascii="Arial MT" w:hAnsi="Arial MT"/>
          <w:spacing w:val="-8"/>
          <w:sz w:val="16"/>
        </w:rPr>
        <w:t xml:space="preserve"> </w:t>
      </w:r>
      <w:r>
        <w:rPr>
          <w:rFonts w:ascii="Arial MT" w:hAnsi="Arial MT"/>
          <w:sz w:val="16"/>
        </w:rPr>
        <w:t>of</w:t>
      </w:r>
      <w:r>
        <w:rPr>
          <w:rFonts w:ascii="Arial MT" w:hAnsi="Arial MT"/>
          <w:spacing w:val="-10"/>
          <w:sz w:val="16"/>
        </w:rPr>
        <w:t xml:space="preserve"> </w:t>
      </w:r>
      <w:r>
        <w:rPr>
          <w:rFonts w:ascii="Arial MT" w:hAnsi="Arial MT"/>
          <w:sz w:val="16"/>
        </w:rPr>
        <w:t>C–Cu</w:t>
      </w:r>
      <w:r>
        <w:rPr>
          <w:rFonts w:ascii="Arial MT" w:hAnsi="Arial MT"/>
          <w:sz w:val="16"/>
          <w:vertAlign w:val="subscript"/>
        </w:rPr>
        <w:t>1.93</w:t>
      </w:r>
      <w:r>
        <w:rPr>
          <w:rFonts w:ascii="Arial MT" w:hAnsi="Arial MT"/>
          <w:sz w:val="16"/>
        </w:rPr>
        <w:t>S</w:t>
      </w:r>
      <w:r>
        <w:rPr>
          <w:rFonts w:ascii="Arial MT" w:hAnsi="Arial MT"/>
          <w:spacing w:val="-9"/>
          <w:sz w:val="16"/>
        </w:rPr>
        <w:t xml:space="preserve"> </w:t>
      </w:r>
      <w:r>
        <w:rPr>
          <w:rFonts w:ascii="Arial MT" w:hAnsi="Arial MT"/>
          <w:sz w:val="16"/>
        </w:rPr>
        <w:t>and</w:t>
      </w:r>
      <w:r>
        <w:rPr>
          <w:rFonts w:ascii="Arial MT" w:hAnsi="Arial MT"/>
          <w:spacing w:val="-11"/>
          <w:sz w:val="16"/>
        </w:rPr>
        <w:t xml:space="preserve"> </w:t>
      </w:r>
      <w:r>
        <w:rPr>
          <w:rFonts w:ascii="Arial MT" w:hAnsi="Arial MT"/>
          <w:sz w:val="16"/>
        </w:rPr>
        <w:t>EDS</w:t>
      </w:r>
      <w:r>
        <w:rPr>
          <w:rFonts w:ascii="Arial MT" w:hAnsi="Arial MT"/>
          <w:spacing w:val="-9"/>
          <w:sz w:val="16"/>
        </w:rPr>
        <w:t xml:space="preserve"> </w:t>
      </w:r>
      <w:r>
        <w:rPr>
          <w:rFonts w:ascii="Arial MT" w:hAnsi="Arial MT"/>
          <w:sz w:val="16"/>
        </w:rPr>
        <w:t>mapping</w:t>
      </w:r>
      <w:r>
        <w:rPr>
          <w:rFonts w:ascii="Arial MT" w:hAnsi="Arial MT"/>
          <w:spacing w:val="-11"/>
          <w:sz w:val="16"/>
        </w:rPr>
        <w:t xml:space="preserve"> </w:t>
      </w:r>
      <w:r>
        <w:rPr>
          <w:rFonts w:ascii="Arial MT" w:hAnsi="Arial MT"/>
          <w:sz w:val="16"/>
        </w:rPr>
        <w:t>of</w:t>
      </w:r>
      <w:r>
        <w:rPr>
          <w:rFonts w:ascii="Arial MT" w:hAnsi="Arial MT"/>
          <w:spacing w:val="-9"/>
          <w:sz w:val="16"/>
        </w:rPr>
        <w:t xml:space="preserve"> </w:t>
      </w:r>
      <w:r>
        <w:rPr>
          <w:rFonts w:ascii="Arial MT" w:hAnsi="Arial MT"/>
          <w:spacing w:val="-5"/>
          <w:sz w:val="16"/>
        </w:rPr>
        <w:t>Cu</w:t>
      </w:r>
    </w:p>
    <w:p w14:paraId="6E6E6F8C" w14:textId="77777777" w:rsidR="005C1E2E" w:rsidRDefault="00FB349B">
      <w:pPr>
        <w:spacing w:before="1"/>
        <w:ind w:left="130"/>
        <w:jc w:val="both"/>
        <w:rPr>
          <w:rFonts w:ascii="Arial MT"/>
          <w:sz w:val="16"/>
        </w:rPr>
      </w:pPr>
      <w:r>
        <w:rPr>
          <w:rFonts w:ascii="Arial MT"/>
          <w:spacing w:val="-2"/>
          <w:sz w:val="16"/>
        </w:rPr>
        <w:t>(k)</w:t>
      </w:r>
      <w:r>
        <w:rPr>
          <w:rFonts w:ascii="Arial MT"/>
          <w:spacing w:val="-8"/>
          <w:sz w:val="16"/>
        </w:rPr>
        <w:t xml:space="preserve"> </w:t>
      </w:r>
      <w:r>
        <w:rPr>
          <w:rFonts w:ascii="Arial MT"/>
          <w:spacing w:val="-2"/>
          <w:sz w:val="16"/>
        </w:rPr>
        <w:t>and</w:t>
      </w:r>
      <w:r>
        <w:rPr>
          <w:rFonts w:ascii="Arial MT"/>
          <w:spacing w:val="-7"/>
          <w:sz w:val="16"/>
        </w:rPr>
        <w:t xml:space="preserve"> </w:t>
      </w:r>
      <w:r>
        <w:rPr>
          <w:rFonts w:ascii="Arial MT"/>
          <w:spacing w:val="-2"/>
          <w:sz w:val="16"/>
        </w:rPr>
        <w:t>S</w:t>
      </w:r>
      <w:r>
        <w:rPr>
          <w:rFonts w:ascii="Arial MT"/>
          <w:spacing w:val="-6"/>
          <w:sz w:val="16"/>
        </w:rPr>
        <w:t xml:space="preserve"> </w:t>
      </w:r>
      <w:r>
        <w:rPr>
          <w:rFonts w:ascii="Arial MT"/>
          <w:spacing w:val="-2"/>
          <w:sz w:val="16"/>
        </w:rPr>
        <w:t>(l)</w:t>
      </w:r>
      <w:r>
        <w:rPr>
          <w:rFonts w:ascii="Arial MT"/>
          <w:spacing w:val="-6"/>
          <w:sz w:val="16"/>
        </w:rPr>
        <w:t xml:space="preserve"> </w:t>
      </w:r>
      <w:r>
        <w:rPr>
          <w:rFonts w:ascii="Arial MT"/>
          <w:spacing w:val="-2"/>
          <w:sz w:val="16"/>
        </w:rPr>
        <w:t>elements.</w:t>
      </w:r>
    </w:p>
    <w:p w14:paraId="1DBA3483" w14:textId="77777777" w:rsidR="005C1E2E" w:rsidRDefault="00FB349B">
      <w:pPr>
        <w:pStyle w:val="BodyText"/>
        <w:spacing w:before="4"/>
        <w:ind w:left="0"/>
        <w:rPr>
          <w:rFonts w:ascii="Arial MT"/>
          <w:sz w:val="5"/>
        </w:rPr>
      </w:pPr>
      <w:r>
        <w:rPr>
          <w:noProof/>
        </w:rPr>
        <mc:AlternateContent>
          <mc:Choice Requires="wps">
            <w:drawing>
              <wp:anchor distT="0" distB="0" distL="0" distR="0" simplePos="0" relativeHeight="487591936" behindDoc="1" locked="0" layoutInCell="1" allowOverlap="1" wp14:anchorId="410C6C46" wp14:editId="14A28A0E">
                <wp:simplePos x="0" y="0"/>
                <wp:positionH relativeFrom="page">
                  <wp:posOffset>540004</wp:posOffset>
                </wp:positionH>
                <wp:positionV relativeFrom="paragraph">
                  <wp:posOffset>54338</wp:posOffset>
                </wp:positionV>
                <wp:extent cx="6480175" cy="19685"/>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9685"/>
                        </a:xfrm>
                        <a:custGeom>
                          <a:avLst/>
                          <a:gdLst/>
                          <a:ahLst/>
                          <a:cxnLst/>
                          <a:rect l="l" t="t" r="r" b="b"/>
                          <a:pathLst>
                            <a:path w="6480175" h="19685">
                              <a:moveTo>
                                <a:pt x="6479997" y="0"/>
                              </a:moveTo>
                              <a:lnTo>
                                <a:pt x="0" y="0"/>
                              </a:lnTo>
                              <a:lnTo>
                                <a:pt x="0" y="19439"/>
                              </a:lnTo>
                              <a:lnTo>
                                <a:pt x="6479997" y="19439"/>
                              </a:lnTo>
                              <a:lnTo>
                                <a:pt x="6479997" y="0"/>
                              </a:lnTo>
                              <a:close/>
                            </a:path>
                          </a:pathLst>
                        </a:custGeom>
                        <a:solidFill>
                          <a:srgbClr val="DED9C9"/>
                        </a:solidFill>
                      </wps:spPr>
                      <wps:bodyPr wrap="square" lIns="0" tIns="0" rIns="0" bIns="0" rtlCol="0">
                        <a:prstTxWarp prst="textNoShape">
                          <a:avLst/>
                        </a:prstTxWarp>
                        <a:noAutofit/>
                      </wps:bodyPr>
                    </wps:wsp>
                  </a:graphicData>
                </a:graphic>
              </wp:anchor>
            </w:drawing>
          </mc:Choice>
          <mc:Fallback>
            <w:pict>
              <v:shape w14:anchorId="2CF5F9D3" id="Graphic 31" o:spid="_x0000_s1026" style="position:absolute;margin-left:42.5pt;margin-top:4.3pt;width:510.25pt;height:1.55pt;z-index:-15724544;visibility:visible;mso-wrap-style:square;mso-wrap-distance-left:0;mso-wrap-distance-top:0;mso-wrap-distance-right:0;mso-wrap-distance-bottom:0;mso-position-horizontal:absolute;mso-position-horizontal-relative:page;mso-position-vertical:absolute;mso-position-vertical-relative:text;v-text-anchor:top" coordsize="648017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" path="m6479997,l,,,19439r6479997,l6479997,xe" fillcolor="#ded9c9" stroked="f">
                <v:path arrowok="t"/>
                <w10:wrap type="topAndBottom" anchorx="page"/>
              </v:shape>
            </w:pict>
          </mc:Fallback>
        </mc:AlternateContent>
      </w:r>
    </w:p>
    <w:p w14:paraId="0B7D59BD" w14:textId="77777777" w:rsidR="005C1E2E" w:rsidRDefault="005C1E2E">
      <w:pPr>
        <w:pStyle w:val="BodyText"/>
        <w:spacing w:before="75"/>
        <w:ind w:left="0"/>
        <w:rPr>
          <w:rFonts w:ascii="Arial MT"/>
          <w:sz w:val="20"/>
        </w:rPr>
      </w:pPr>
    </w:p>
    <w:p w14:paraId="62E85A76" w14:textId="77777777" w:rsidR="005C1E2E" w:rsidRDefault="005C1E2E">
      <w:pPr>
        <w:rPr>
          <w:rFonts w:ascii="Arial MT"/>
          <w:sz w:val="20"/>
        </w:rPr>
        <w:sectPr w:rsidR="005C1E2E">
          <w:pgSz w:w="11910" w:h="15600"/>
          <w:pgMar w:top="640" w:right="740" w:bottom="560" w:left="720" w:header="0" w:footer="364" w:gutter="0"/>
          <w:cols w:space="720"/>
        </w:sectPr>
      </w:pPr>
    </w:p>
    <w:p w14:paraId="06E3408E" w14:textId="77777777" w:rsidR="005C1E2E" w:rsidRDefault="00FB349B">
      <w:pPr>
        <w:pStyle w:val="BodyText"/>
        <w:spacing w:before="88" w:line="240" w:lineRule="exact"/>
        <w:ind w:right="38"/>
        <w:jc w:val="both"/>
      </w:pPr>
      <w:r>
        <w:rPr>
          <w:noProof/>
        </w:rPr>
        <mc:AlternateContent>
          <mc:Choice Requires="wps">
            <w:drawing>
              <wp:anchor distT="0" distB="0" distL="0" distR="0" simplePos="0" relativeHeight="15733248" behindDoc="0" locked="0" layoutInCell="1" allowOverlap="1" wp14:anchorId="3A96FFA5" wp14:editId="4DDA3E7F">
                <wp:simplePos x="0" y="0"/>
                <wp:positionH relativeFrom="page">
                  <wp:posOffset>36462</wp:posOffset>
                </wp:positionH>
                <wp:positionV relativeFrom="page">
                  <wp:posOffset>1618839</wp:posOffset>
                </wp:positionV>
                <wp:extent cx="138430" cy="445897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4458970"/>
                        </a:xfrm>
                        <a:prstGeom prst="rect">
                          <a:avLst/>
                        </a:prstGeom>
                      </wps:spPr>
                      <wps:txbx>
                        <w:txbxContent>
                          <w:p w14:paraId="0B529D2A" w14:textId="19EAE19D" w:rsidR="005C1E2E" w:rsidRDefault="005C1E2E">
                            <w:pPr>
                              <w:spacing w:before="13"/>
                              <w:ind w:left="20"/>
                              <w:rPr>
                                <w:sz w:val="16"/>
                              </w:rPr>
                            </w:pPr>
                          </w:p>
                        </w:txbxContent>
                      </wps:txbx>
                      <wps:bodyPr vert="vert270" wrap="square" lIns="0" tIns="0" rIns="0" bIns="0" rtlCol="0">
                        <a:noAutofit/>
                      </wps:bodyPr>
                    </wps:wsp>
                  </a:graphicData>
                </a:graphic>
              </wp:anchor>
            </w:drawing>
          </mc:Choice>
          <mc:Fallback>
            <w:pict>
              <v:shape w14:anchorId="3A96FFA5" id="Textbox 32" o:spid="_x0000_s1031" type="#_x0000_t202" style="position:absolute;left:0;text-align:left;margin-left:2.85pt;margin-top:127.45pt;width:10.9pt;height:351.1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" filled="f" stroked="f">
                <v:textbox style="layout-flow:vertical;mso-layout-flow-alt:bottom-to-top" inset="0,0,0,0">
                  <w:txbxContent>
                    <w:p w14:paraId="0B529D2A" w14:textId="19EAE19D" w:rsidR="005C1E2E" w:rsidRDefault="005C1E2E">
                      <w:pPr>
                        <w:spacing w:before="13"/>
                        <w:ind w:left="20"/>
                        <w:rPr>
                          <w:sz w:val="16"/>
                        </w:rPr>
                      </w:pPr>
                    </w:p>
                  </w:txbxContent>
                </v:textbox>
                <w10:wrap anchorx="page" anchory="page"/>
              </v:shape>
            </w:pict>
          </mc:Fallback>
        </mc:AlternateContent>
      </w:r>
      <w:r>
        <w:t>water, when the Cu</w:t>
      </w:r>
      <w:r>
        <w:rPr>
          <w:vertAlign w:val="subscript"/>
        </w:rPr>
        <w:t>1.93</w:t>
      </w:r>
      <w:r>
        <w:t>S and C</w:t>
      </w:r>
      <w:r>
        <w:rPr>
          <w:rFonts w:ascii="Arial MT" w:hAnsi="Arial MT"/>
        </w:rPr>
        <w:t>–</w:t>
      </w:r>
      <w:r>
        <w:t>Cu</w:t>
      </w:r>
      <w:r>
        <w:rPr>
          <w:vertAlign w:val="subscript"/>
        </w:rPr>
        <w:t>1.93</w:t>
      </w:r>
      <w:r>
        <w:t>S materials are tested in air</w:t>
      </w:r>
      <w:r>
        <w:rPr>
          <w:spacing w:val="40"/>
        </w:rPr>
        <w:t xml:space="preserve"> </w:t>
      </w:r>
      <w:r>
        <w:t>with moisture.</w:t>
      </w:r>
      <w:r>
        <w:rPr>
          <w:vertAlign w:val="superscript"/>
        </w:rPr>
        <w:t>29</w:t>
      </w:r>
      <w:r>
        <w:t xml:space="preserve"> The results indicate the e</w:t>
      </w:r>
      <w:r>
        <w:rPr>
          <w:rFonts w:ascii="Microsoft Sans Serif" w:hAnsi="Microsoft Sans Serif"/>
        </w:rPr>
        <w:t>ﬃ</w:t>
      </w:r>
      <w:r>
        <w:t>cacy of FA</w:t>
      </w:r>
      <w:r>
        <w:rPr>
          <w:rFonts w:ascii="Arial MT" w:hAnsi="Arial MT"/>
        </w:rPr>
        <w:t>–</w:t>
      </w:r>
      <w:r>
        <w:t>(NH</w:t>
      </w:r>
      <w:r>
        <w:rPr>
          <w:vertAlign w:val="subscript"/>
        </w:rPr>
        <w:t>4</w:t>
      </w:r>
      <w:r>
        <w:t>)</w:t>
      </w:r>
      <w:r>
        <w:rPr>
          <w:vertAlign w:val="subscript"/>
        </w:rPr>
        <w:t>2</w:t>
      </w:r>
      <w:r>
        <w:t xml:space="preserve">S </w:t>
      </w:r>
      <w:r>
        <w:rPr>
          <w:w w:val="110"/>
        </w:rPr>
        <w:t>solvent</w:t>
      </w:r>
      <w:r>
        <w:rPr>
          <w:spacing w:val="-12"/>
          <w:w w:val="110"/>
        </w:rPr>
        <w:t xml:space="preserve"> </w:t>
      </w:r>
      <w:r>
        <w:rPr>
          <w:w w:val="110"/>
        </w:rPr>
        <w:t>for</w:t>
      </w:r>
      <w:r>
        <w:rPr>
          <w:spacing w:val="-12"/>
          <w:w w:val="110"/>
        </w:rPr>
        <w:t xml:space="preserve"> </w:t>
      </w:r>
      <w:r>
        <w:rPr>
          <w:w w:val="110"/>
        </w:rPr>
        <w:t>the</w:t>
      </w:r>
      <w:r>
        <w:rPr>
          <w:spacing w:val="-12"/>
          <w:w w:val="110"/>
        </w:rPr>
        <w:t xml:space="preserve"> </w:t>
      </w:r>
      <w:r>
        <w:rPr>
          <w:w w:val="110"/>
        </w:rPr>
        <w:t>complete</w:t>
      </w:r>
      <w:r>
        <w:rPr>
          <w:spacing w:val="-11"/>
          <w:w w:val="110"/>
        </w:rPr>
        <w:t xml:space="preserve"> </w:t>
      </w:r>
      <w:r>
        <w:rPr>
          <w:w w:val="110"/>
        </w:rPr>
        <w:t>removal</w:t>
      </w:r>
      <w:r>
        <w:rPr>
          <w:spacing w:val="-12"/>
          <w:w w:val="110"/>
        </w:rPr>
        <w:t xml:space="preserve"> </w:t>
      </w:r>
      <w:r>
        <w:rPr>
          <w:w w:val="110"/>
        </w:rPr>
        <w:t>of</w:t>
      </w:r>
      <w:r>
        <w:rPr>
          <w:spacing w:val="-12"/>
          <w:w w:val="110"/>
        </w:rPr>
        <w:t xml:space="preserve"> </w:t>
      </w:r>
      <w:r>
        <w:rPr>
          <w:w w:val="110"/>
        </w:rPr>
        <w:t>long-chain</w:t>
      </w:r>
      <w:r>
        <w:rPr>
          <w:spacing w:val="-12"/>
          <w:w w:val="110"/>
        </w:rPr>
        <w:t xml:space="preserve"> </w:t>
      </w:r>
      <w:r>
        <w:rPr>
          <w:w w:val="110"/>
        </w:rPr>
        <w:t>organic</w:t>
      </w:r>
      <w:r>
        <w:rPr>
          <w:spacing w:val="-12"/>
          <w:w w:val="110"/>
        </w:rPr>
        <w:t xml:space="preserve"> </w:t>
      </w:r>
      <w:r>
        <w:rPr>
          <w:w w:val="110"/>
        </w:rPr>
        <w:t>ligands, forming high-performance catalytic activated surfaces of C</w:t>
      </w:r>
      <w:r>
        <w:rPr>
          <w:rFonts w:ascii="Arial MT" w:hAnsi="Arial MT"/>
          <w:w w:val="110"/>
        </w:rPr>
        <w:t xml:space="preserve">– </w:t>
      </w:r>
      <w:r>
        <w:t>Cu</w:t>
      </w:r>
      <w:r>
        <w:rPr>
          <w:vertAlign w:val="subscript"/>
        </w:rPr>
        <w:t>1.93</w:t>
      </w:r>
      <w:r>
        <w:t>S.</w:t>
      </w:r>
      <w:r>
        <w:rPr>
          <w:vertAlign w:val="superscript"/>
        </w:rPr>
        <w:t>3</w:t>
      </w:r>
      <w:r>
        <w:t xml:space="preserve"> The long cycling stability of the C</w:t>
      </w:r>
      <w:r>
        <w:rPr>
          <w:rFonts w:ascii="Arial MT" w:hAnsi="Arial MT"/>
        </w:rPr>
        <w:t>–</w:t>
      </w:r>
      <w:r>
        <w:t>Cu</w:t>
      </w:r>
      <w:r>
        <w:rPr>
          <w:vertAlign w:val="subscript"/>
        </w:rPr>
        <w:t>1.93</w:t>
      </w:r>
      <w:r>
        <w:t>S- and Cu</w:t>
      </w:r>
      <w:r>
        <w:rPr>
          <w:vertAlign w:val="subscript"/>
        </w:rPr>
        <w:t>1.93</w:t>
      </w:r>
      <w:r>
        <w:t xml:space="preserve">S- </w:t>
      </w:r>
      <w:r>
        <w:rPr>
          <w:w w:val="110"/>
        </w:rPr>
        <w:t>based Li</w:t>
      </w:r>
      <w:r>
        <w:rPr>
          <w:rFonts w:ascii="Arial MT" w:hAnsi="Arial MT"/>
          <w:w w:val="110"/>
        </w:rPr>
        <w:t>–</w:t>
      </w:r>
      <w:r>
        <w:rPr>
          <w:w w:val="110"/>
        </w:rPr>
        <w:t>S cells was also investigated (Fig. 3b). The corre- sponding</w:t>
      </w:r>
      <w:r>
        <w:rPr>
          <w:spacing w:val="36"/>
          <w:w w:val="110"/>
        </w:rPr>
        <w:t xml:space="preserve"> </w:t>
      </w:r>
      <w:r>
        <w:rPr>
          <w:w w:val="110"/>
        </w:rPr>
        <w:t>cells</w:t>
      </w:r>
      <w:r>
        <w:rPr>
          <w:spacing w:val="36"/>
          <w:w w:val="110"/>
        </w:rPr>
        <w:t xml:space="preserve"> </w:t>
      </w:r>
      <w:r>
        <w:rPr>
          <w:w w:val="110"/>
        </w:rPr>
        <w:t>(with</w:t>
      </w:r>
      <w:r>
        <w:rPr>
          <w:spacing w:val="37"/>
          <w:w w:val="110"/>
        </w:rPr>
        <w:t xml:space="preserve"> </w:t>
      </w:r>
      <w:r>
        <w:rPr>
          <w:w w:val="110"/>
        </w:rPr>
        <w:t>1</w:t>
      </w:r>
      <w:r>
        <w:rPr>
          <w:spacing w:val="35"/>
          <w:w w:val="110"/>
        </w:rPr>
        <w:t xml:space="preserve"> </w:t>
      </w:r>
      <w:r>
        <w:rPr>
          <w:w w:val="110"/>
        </w:rPr>
        <w:t>mg</w:t>
      </w:r>
      <w:r>
        <w:rPr>
          <w:spacing w:val="36"/>
          <w:w w:val="110"/>
        </w:rPr>
        <w:t xml:space="preserve"> </w:t>
      </w:r>
      <w:r>
        <w:rPr>
          <w:w w:val="110"/>
        </w:rPr>
        <w:t>cm</w:t>
      </w:r>
      <w:r>
        <w:rPr>
          <w:rFonts w:ascii="Lucida Sans Unicode" w:hAnsi="Lucida Sans Unicode"/>
          <w:w w:val="110"/>
          <w:vertAlign w:val="superscript"/>
        </w:rPr>
        <w:t>—</w:t>
      </w:r>
      <w:r>
        <w:rPr>
          <w:w w:val="110"/>
          <w:vertAlign w:val="superscript"/>
        </w:rPr>
        <w:t>2</w:t>
      </w:r>
      <w:r>
        <w:rPr>
          <w:spacing w:val="36"/>
          <w:w w:val="110"/>
        </w:rPr>
        <w:t xml:space="preserve"> </w:t>
      </w:r>
      <w:r>
        <w:rPr>
          <w:w w:val="110"/>
        </w:rPr>
        <w:t>loading)</w:t>
      </w:r>
      <w:r>
        <w:rPr>
          <w:spacing w:val="38"/>
          <w:w w:val="110"/>
        </w:rPr>
        <w:t xml:space="preserve"> </w:t>
      </w:r>
      <w:r>
        <w:rPr>
          <w:w w:val="110"/>
        </w:rPr>
        <w:t>o</w:t>
      </w:r>
      <w:r>
        <w:rPr>
          <w:rFonts w:ascii="Microsoft Sans Serif" w:hAnsi="Microsoft Sans Serif"/>
          <w:w w:val="110"/>
        </w:rPr>
        <w:t>ﬀ</w:t>
      </w:r>
      <w:r>
        <w:rPr>
          <w:w w:val="110"/>
        </w:rPr>
        <w:t>er</w:t>
      </w:r>
      <w:r>
        <w:rPr>
          <w:spacing w:val="36"/>
          <w:w w:val="110"/>
        </w:rPr>
        <w:t xml:space="preserve"> </w:t>
      </w:r>
      <w:r>
        <w:rPr>
          <w:w w:val="110"/>
        </w:rPr>
        <w:t>large</w:t>
      </w:r>
      <w:r>
        <w:rPr>
          <w:spacing w:val="36"/>
          <w:w w:val="110"/>
        </w:rPr>
        <w:t xml:space="preserve"> </w:t>
      </w:r>
      <w:r>
        <w:rPr>
          <w:spacing w:val="-2"/>
          <w:w w:val="110"/>
        </w:rPr>
        <w:t>initial</w:t>
      </w:r>
    </w:p>
    <w:p w14:paraId="57303956" w14:textId="77777777" w:rsidR="005C1E2E" w:rsidRDefault="00FB349B">
      <w:pPr>
        <w:pStyle w:val="BodyText"/>
        <w:spacing w:line="235" w:lineRule="auto"/>
        <w:ind w:right="38"/>
        <w:jc w:val="both"/>
      </w:pPr>
      <w:r>
        <w:rPr>
          <w:w w:val="105"/>
        </w:rPr>
        <w:t>capacities of 1205 and 1085 mA h g</w:t>
      </w:r>
      <w:r>
        <w:rPr>
          <w:rFonts w:ascii="Lucida Sans Unicode" w:hAnsi="Lucida Sans Unicode"/>
          <w:w w:val="105"/>
          <w:vertAlign w:val="superscript"/>
        </w:rPr>
        <w:t>—</w:t>
      </w:r>
      <w:r>
        <w:rPr>
          <w:w w:val="105"/>
          <w:vertAlign w:val="superscript"/>
        </w:rPr>
        <w:t>1</w:t>
      </w:r>
      <w:r>
        <w:rPr>
          <w:w w:val="105"/>
        </w:rPr>
        <w:t xml:space="preserve"> at 0.8 mA cm</w:t>
      </w:r>
      <w:r>
        <w:rPr>
          <w:rFonts w:ascii="Lucida Sans Unicode" w:hAnsi="Lucida Sans Unicode"/>
          <w:w w:val="105"/>
          <w:vertAlign w:val="superscript"/>
        </w:rPr>
        <w:t>—</w:t>
      </w:r>
      <w:r>
        <w:rPr>
          <w:w w:val="105"/>
          <w:vertAlign w:val="superscript"/>
        </w:rPr>
        <w:t>2</w:t>
      </w:r>
      <w:r>
        <w:rPr>
          <w:w w:val="105"/>
        </w:rPr>
        <w:t>, with approximately 98% coulombic e</w:t>
      </w:r>
      <w:r>
        <w:rPr>
          <w:rFonts w:ascii="Microsoft Sans Serif" w:hAnsi="Microsoft Sans Serif"/>
          <w:w w:val="105"/>
        </w:rPr>
        <w:t>ﬃ</w:t>
      </w:r>
      <w:r>
        <w:rPr>
          <w:w w:val="105"/>
        </w:rPr>
        <w:t>ciency, retaining capacities of 905 and 578 mA h g</w:t>
      </w:r>
      <w:r>
        <w:rPr>
          <w:rFonts w:ascii="Lucida Sans Unicode" w:hAnsi="Lucida Sans Unicode"/>
          <w:w w:val="105"/>
          <w:vertAlign w:val="superscript"/>
        </w:rPr>
        <w:t>—</w:t>
      </w:r>
      <w:r>
        <w:rPr>
          <w:w w:val="105"/>
          <w:vertAlign w:val="superscript"/>
        </w:rPr>
        <w:t>1</w:t>
      </w:r>
      <w:r>
        <w:rPr>
          <w:w w:val="105"/>
        </w:rPr>
        <w:t xml:space="preserve"> a</w:t>
      </w:r>
      <w:r>
        <w:rPr>
          <w:rFonts w:ascii="Arial MT" w:hAnsi="Arial MT"/>
          <w:w w:val="105"/>
        </w:rPr>
        <w:t></w:t>
      </w:r>
      <w:r>
        <w:rPr>
          <w:w w:val="105"/>
        </w:rPr>
        <w:t>er 100 cycles, respectively. In Fig. 3c and</w:t>
      </w:r>
      <w:r>
        <w:rPr>
          <w:spacing w:val="69"/>
          <w:w w:val="105"/>
        </w:rPr>
        <w:t xml:space="preserve"> </w:t>
      </w:r>
      <w:r>
        <w:rPr>
          <w:w w:val="105"/>
        </w:rPr>
        <w:t>d,</w:t>
      </w:r>
      <w:r>
        <w:rPr>
          <w:spacing w:val="70"/>
          <w:w w:val="105"/>
        </w:rPr>
        <w:t xml:space="preserve"> </w:t>
      </w:r>
      <w:r>
        <w:rPr>
          <w:w w:val="105"/>
        </w:rPr>
        <w:t>the</w:t>
      </w:r>
      <w:r>
        <w:rPr>
          <w:spacing w:val="69"/>
          <w:w w:val="105"/>
        </w:rPr>
        <w:t xml:space="preserve"> </w:t>
      </w:r>
      <w:r>
        <w:rPr>
          <w:w w:val="105"/>
        </w:rPr>
        <w:t>corresponding</w:t>
      </w:r>
      <w:r>
        <w:rPr>
          <w:spacing w:val="71"/>
          <w:w w:val="105"/>
        </w:rPr>
        <w:t xml:space="preserve"> </w:t>
      </w:r>
      <w:r>
        <w:rPr>
          <w:w w:val="105"/>
        </w:rPr>
        <w:t>charge</w:t>
      </w:r>
      <w:r>
        <w:rPr>
          <w:spacing w:val="71"/>
          <w:w w:val="105"/>
        </w:rPr>
        <w:t xml:space="preserve"> </w:t>
      </w:r>
      <w:r>
        <w:rPr>
          <w:w w:val="105"/>
        </w:rPr>
        <w:t>and</w:t>
      </w:r>
      <w:r>
        <w:rPr>
          <w:spacing w:val="70"/>
          <w:w w:val="105"/>
        </w:rPr>
        <w:t xml:space="preserve"> </w:t>
      </w:r>
      <w:r>
        <w:rPr>
          <w:w w:val="105"/>
        </w:rPr>
        <w:t>discharge</w:t>
      </w:r>
      <w:r>
        <w:rPr>
          <w:spacing w:val="68"/>
          <w:w w:val="105"/>
        </w:rPr>
        <w:t xml:space="preserve"> </w:t>
      </w:r>
      <w:r>
        <w:rPr>
          <w:w w:val="105"/>
        </w:rPr>
        <w:t>pro</w:t>
      </w:r>
      <w:r>
        <w:rPr>
          <w:rFonts w:ascii="Arial MT" w:hAnsi="Arial MT"/>
          <w:w w:val="105"/>
        </w:rPr>
        <w:t>fi</w:t>
      </w:r>
      <w:r>
        <w:rPr>
          <w:w w:val="105"/>
        </w:rPr>
        <w:t>les</w:t>
      </w:r>
      <w:r>
        <w:rPr>
          <w:spacing w:val="70"/>
          <w:w w:val="105"/>
        </w:rPr>
        <w:t xml:space="preserve"> </w:t>
      </w:r>
      <w:r>
        <w:rPr>
          <w:spacing w:val="-5"/>
          <w:w w:val="105"/>
        </w:rPr>
        <w:t>are</w:t>
      </w:r>
    </w:p>
    <w:p w14:paraId="70148975" w14:textId="77777777" w:rsidR="005C1E2E" w:rsidRDefault="00FB349B">
      <w:pPr>
        <w:pStyle w:val="BodyText"/>
        <w:spacing w:before="26" w:line="276" w:lineRule="auto"/>
        <w:ind w:right="38"/>
        <w:jc w:val="both"/>
      </w:pPr>
      <w:r>
        <w:rPr>
          <w:w w:val="110"/>
        </w:rPr>
        <w:t xml:space="preserve">analyzed to investigate the electrochemical properties of cath- </w:t>
      </w:r>
      <w:r>
        <w:t>odes based on C</w:t>
      </w:r>
      <w:r>
        <w:rPr>
          <w:rFonts w:ascii="Arial MT" w:hAnsi="Arial MT"/>
        </w:rPr>
        <w:t>–</w:t>
      </w:r>
      <w:r>
        <w:t>Cu</w:t>
      </w:r>
      <w:r>
        <w:rPr>
          <w:vertAlign w:val="subscript"/>
        </w:rPr>
        <w:t>1.93</w:t>
      </w:r>
      <w:r>
        <w:t>S and Cu</w:t>
      </w:r>
      <w:r>
        <w:rPr>
          <w:vertAlign w:val="subscript"/>
        </w:rPr>
        <w:t>1.93</w:t>
      </w:r>
      <w:r>
        <w:t xml:space="preserve">S. The </w:t>
      </w:r>
      <w:r>
        <w:rPr>
          <w:rFonts w:ascii="Arial MT" w:hAnsi="Arial MT"/>
        </w:rPr>
        <w:t>fi</w:t>
      </w:r>
      <w:r>
        <w:t xml:space="preserve">rst/second discharge </w:t>
      </w:r>
      <w:r>
        <w:rPr>
          <w:w w:val="110"/>
        </w:rPr>
        <w:t>plateaus</w:t>
      </w:r>
      <w:r>
        <w:rPr>
          <w:spacing w:val="-8"/>
          <w:w w:val="110"/>
        </w:rPr>
        <w:t xml:space="preserve"> </w:t>
      </w:r>
      <w:r>
        <w:rPr>
          <w:w w:val="110"/>
        </w:rPr>
        <w:t>show</w:t>
      </w:r>
      <w:r>
        <w:rPr>
          <w:spacing w:val="-8"/>
          <w:w w:val="110"/>
        </w:rPr>
        <w:t xml:space="preserve"> </w:t>
      </w:r>
      <w:r>
        <w:rPr>
          <w:w w:val="110"/>
        </w:rPr>
        <w:t>the</w:t>
      </w:r>
      <w:r>
        <w:rPr>
          <w:spacing w:val="-8"/>
          <w:w w:val="110"/>
        </w:rPr>
        <w:t xml:space="preserve"> </w:t>
      </w:r>
      <w:r>
        <w:rPr>
          <w:w w:val="110"/>
        </w:rPr>
        <w:t>high-</w:t>
      </w:r>
      <w:r>
        <w:rPr>
          <w:spacing w:val="-9"/>
          <w:w w:val="110"/>
        </w:rPr>
        <w:t xml:space="preserve"> </w:t>
      </w:r>
      <w:r>
        <w:rPr>
          <w:w w:val="110"/>
        </w:rPr>
        <w:t>and</w:t>
      </w:r>
      <w:r>
        <w:rPr>
          <w:spacing w:val="-9"/>
          <w:w w:val="110"/>
        </w:rPr>
        <w:t xml:space="preserve"> </w:t>
      </w:r>
      <w:r>
        <w:rPr>
          <w:w w:val="110"/>
        </w:rPr>
        <w:t>low-order</w:t>
      </w:r>
      <w:r>
        <w:rPr>
          <w:spacing w:val="-7"/>
          <w:w w:val="110"/>
        </w:rPr>
        <w:t xml:space="preserve"> </w:t>
      </w:r>
      <w:r>
        <w:rPr>
          <w:w w:val="110"/>
        </w:rPr>
        <w:t>polysul</w:t>
      </w:r>
      <w:r>
        <w:rPr>
          <w:rFonts w:ascii="Arial MT" w:hAnsi="Arial MT"/>
          <w:w w:val="110"/>
        </w:rPr>
        <w:t>fi</w:t>
      </w:r>
      <w:r>
        <w:rPr>
          <w:w w:val="110"/>
        </w:rPr>
        <w:t>de</w:t>
      </w:r>
      <w:r>
        <w:rPr>
          <w:spacing w:val="-8"/>
          <w:w w:val="110"/>
        </w:rPr>
        <w:t xml:space="preserve"> </w:t>
      </w:r>
      <w:r>
        <w:rPr>
          <w:w w:val="110"/>
        </w:rPr>
        <w:t xml:space="preserve">conversions, </w:t>
      </w:r>
      <w:r>
        <w:t xml:space="preserve">respectively, where </w:t>
      </w:r>
      <w:r>
        <w:rPr>
          <w:rFonts w:ascii="Arial MT" w:hAnsi="Arial MT"/>
        </w:rPr>
        <w:t>D</w:t>
      </w:r>
      <w:r>
        <w:rPr>
          <w:i/>
        </w:rPr>
        <w:t>C</w:t>
      </w:r>
      <w:r>
        <w:rPr>
          <w:vertAlign w:val="subscript"/>
        </w:rPr>
        <w:t>1</w:t>
      </w:r>
      <w:r>
        <w:t xml:space="preserve"> is from S</w:t>
      </w:r>
      <w:r>
        <w:rPr>
          <w:vertAlign w:val="subscript"/>
        </w:rPr>
        <w:t>8</w:t>
      </w:r>
      <w:r>
        <w:t>/Li</w:t>
      </w:r>
      <w:r>
        <w:rPr>
          <w:vertAlign w:val="subscript"/>
        </w:rPr>
        <w:t>2</w:t>
      </w:r>
      <w:r>
        <w:t>S</w:t>
      </w:r>
      <w:r>
        <w:rPr>
          <w:vertAlign w:val="subscript"/>
        </w:rPr>
        <w:t>8</w:t>
      </w:r>
      <w:r>
        <w:t>/Li</w:t>
      </w:r>
      <w:r>
        <w:rPr>
          <w:vertAlign w:val="subscript"/>
        </w:rPr>
        <w:t>2</w:t>
      </w:r>
      <w:r>
        <w:t>S</w:t>
      </w:r>
      <w:r>
        <w:rPr>
          <w:vertAlign w:val="subscript"/>
        </w:rPr>
        <w:t>6</w:t>
      </w:r>
      <w:r>
        <w:t xml:space="preserve"> to Li</w:t>
      </w:r>
      <w:r>
        <w:rPr>
          <w:vertAlign w:val="subscript"/>
        </w:rPr>
        <w:t>2</w:t>
      </w:r>
      <w:r>
        <w:t>S</w:t>
      </w:r>
      <w:r>
        <w:rPr>
          <w:vertAlign w:val="subscript"/>
        </w:rPr>
        <w:t>4</w:t>
      </w:r>
      <w:r>
        <w:t xml:space="preserve"> and </w:t>
      </w:r>
      <w:r>
        <w:rPr>
          <w:rFonts w:ascii="Arial MT" w:hAnsi="Arial MT"/>
        </w:rPr>
        <w:t>D</w:t>
      </w:r>
      <w:r>
        <w:rPr>
          <w:i/>
        </w:rPr>
        <w:t>C</w:t>
      </w:r>
      <w:r>
        <w:rPr>
          <w:vertAlign w:val="subscript"/>
        </w:rPr>
        <w:t>2</w:t>
      </w:r>
      <w:r>
        <w:t xml:space="preserve"> is from Li</w:t>
      </w:r>
      <w:r>
        <w:rPr>
          <w:vertAlign w:val="subscript"/>
        </w:rPr>
        <w:t>2</w:t>
      </w:r>
      <w:r>
        <w:t>S</w:t>
      </w:r>
      <w:r>
        <w:rPr>
          <w:vertAlign w:val="subscript"/>
        </w:rPr>
        <w:t>4</w:t>
      </w:r>
      <w:r>
        <w:t xml:space="preserve"> to Li</w:t>
      </w:r>
      <w:r>
        <w:rPr>
          <w:vertAlign w:val="subscript"/>
        </w:rPr>
        <w:t>2</w:t>
      </w:r>
      <w:r>
        <w:t>S</w:t>
      </w:r>
      <w:r>
        <w:rPr>
          <w:vertAlign w:val="subscript"/>
        </w:rPr>
        <w:t>2</w:t>
      </w:r>
      <w:r>
        <w:t>/Li</w:t>
      </w:r>
      <w:r>
        <w:rPr>
          <w:vertAlign w:val="subscript"/>
        </w:rPr>
        <w:t>2</w:t>
      </w:r>
      <w:r>
        <w:t>S.</w:t>
      </w:r>
      <w:r>
        <w:rPr>
          <w:vertAlign w:val="superscript"/>
        </w:rPr>
        <w:t>13,30</w:t>
      </w:r>
      <w:r>
        <w:rPr>
          <w:rFonts w:ascii="Arial MT" w:hAnsi="Arial MT"/>
          <w:vertAlign w:val="superscript"/>
        </w:rPr>
        <w:t>–</w:t>
      </w:r>
      <w:r>
        <w:rPr>
          <w:vertAlign w:val="superscript"/>
        </w:rPr>
        <w:t>33</w:t>
      </w:r>
      <w:r>
        <w:t xml:space="preserve"> In Fig. 3e, the C</w:t>
      </w:r>
      <w:r>
        <w:rPr>
          <w:rFonts w:ascii="Arial MT" w:hAnsi="Arial MT"/>
        </w:rPr>
        <w:t>–</w:t>
      </w:r>
      <w:r>
        <w:t>Cu</w:t>
      </w:r>
      <w:r>
        <w:rPr>
          <w:vertAlign w:val="subscript"/>
        </w:rPr>
        <w:t>1.93</w:t>
      </w:r>
      <w:r>
        <w:t xml:space="preserve">S-based cell </w:t>
      </w:r>
      <w:r>
        <w:rPr>
          <w:spacing w:val="-2"/>
          <w:w w:val="110"/>
        </w:rPr>
        <w:t>shows</w:t>
      </w:r>
      <w:r>
        <w:rPr>
          <w:spacing w:val="-7"/>
          <w:w w:val="110"/>
        </w:rPr>
        <w:t xml:space="preserve"> </w:t>
      </w:r>
      <w:r>
        <w:rPr>
          <w:spacing w:val="-2"/>
          <w:w w:val="110"/>
        </w:rPr>
        <w:t>71%,</w:t>
      </w:r>
      <w:r>
        <w:rPr>
          <w:spacing w:val="-7"/>
          <w:w w:val="110"/>
        </w:rPr>
        <w:t xml:space="preserve"> </w:t>
      </w:r>
      <w:r>
        <w:rPr>
          <w:spacing w:val="-2"/>
          <w:w w:val="110"/>
        </w:rPr>
        <w:t>73%,</w:t>
      </w:r>
      <w:r>
        <w:rPr>
          <w:spacing w:val="-8"/>
          <w:w w:val="110"/>
        </w:rPr>
        <w:t xml:space="preserve"> </w:t>
      </w:r>
      <w:r>
        <w:rPr>
          <w:spacing w:val="-2"/>
          <w:w w:val="110"/>
        </w:rPr>
        <w:t>and</w:t>
      </w:r>
      <w:r>
        <w:rPr>
          <w:spacing w:val="-8"/>
          <w:w w:val="110"/>
        </w:rPr>
        <w:t xml:space="preserve"> </w:t>
      </w:r>
      <w:r>
        <w:rPr>
          <w:spacing w:val="-2"/>
          <w:w w:val="110"/>
        </w:rPr>
        <w:t>72%</w:t>
      </w:r>
      <w:r>
        <w:rPr>
          <w:spacing w:val="-8"/>
          <w:w w:val="110"/>
        </w:rPr>
        <w:t xml:space="preserve"> </w:t>
      </w:r>
      <w:r>
        <w:rPr>
          <w:spacing w:val="-2"/>
          <w:w w:val="110"/>
        </w:rPr>
        <w:t>for</w:t>
      </w:r>
      <w:r>
        <w:rPr>
          <w:spacing w:val="-8"/>
          <w:w w:val="110"/>
        </w:rPr>
        <w:t xml:space="preserve"> </w:t>
      </w:r>
      <w:r>
        <w:rPr>
          <w:spacing w:val="-2"/>
          <w:w w:val="110"/>
        </w:rPr>
        <w:t>(</w:t>
      </w:r>
      <w:r>
        <w:rPr>
          <w:rFonts w:ascii="Arial MT" w:hAnsi="Arial MT"/>
          <w:spacing w:val="-2"/>
          <w:w w:val="110"/>
        </w:rPr>
        <w:t>D</w:t>
      </w:r>
      <w:r>
        <w:rPr>
          <w:i/>
          <w:spacing w:val="-2"/>
          <w:w w:val="110"/>
        </w:rPr>
        <w:t>C</w:t>
      </w:r>
      <w:r>
        <w:rPr>
          <w:spacing w:val="-2"/>
          <w:w w:val="110"/>
          <w:vertAlign w:val="subscript"/>
        </w:rPr>
        <w:t>2</w:t>
      </w:r>
      <w:r>
        <w:rPr>
          <w:spacing w:val="-2"/>
          <w:w w:val="110"/>
        </w:rPr>
        <w:t>)/(</w:t>
      </w:r>
      <w:r>
        <w:rPr>
          <w:rFonts w:ascii="Arial MT" w:hAnsi="Arial MT"/>
          <w:spacing w:val="-2"/>
          <w:w w:val="110"/>
        </w:rPr>
        <w:t>D</w:t>
      </w:r>
      <w:r>
        <w:rPr>
          <w:i/>
          <w:spacing w:val="-2"/>
          <w:w w:val="110"/>
        </w:rPr>
        <w:t>C</w:t>
      </w:r>
      <w:r>
        <w:rPr>
          <w:spacing w:val="-2"/>
          <w:w w:val="110"/>
          <w:vertAlign w:val="subscript"/>
        </w:rPr>
        <w:t>1</w:t>
      </w:r>
      <w:r>
        <w:rPr>
          <w:spacing w:val="-8"/>
          <w:w w:val="110"/>
        </w:rPr>
        <w:t xml:space="preserve"> </w:t>
      </w:r>
      <w:r>
        <w:rPr>
          <w:spacing w:val="-2"/>
          <w:w w:val="110"/>
        </w:rPr>
        <w:t>+</w:t>
      </w:r>
      <w:r>
        <w:rPr>
          <w:spacing w:val="-7"/>
          <w:w w:val="110"/>
        </w:rPr>
        <w:t xml:space="preserve"> </w:t>
      </w:r>
      <w:r>
        <w:rPr>
          <w:rFonts w:ascii="Arial MT" w:hAnsi="Arial MT"/>
          <w:spacing w:val="-2"/>
          <w:w w:val="110"/>
        </w:rPr>
        <w:t>D</w:t>
      </w:r>
      <w:r>
        <w:rPr>
          <w:i/>
          <w:spacing w:val="-2"/>
          <w:w w:val="110"/>
        </w:rPr>
        <w:t>C</w:t>
      </w:r>
      <w:r>
        <w:rPr>
          <w:spacing w:val="-2"/>
          <w:w w:val="110"/>
          <w:vertAlign w:val="subscript"/>
        </w:rPr>
        <w:t>2</w:t>
      </w:r>
      <w:r>
        <w:rPr>
          <w:spacing w:val="-2"/>
          <w:w w:val="110"/>
        </w:rPr>
        <w:t>),</w:t>
      </w:r>
      <w:r>
        <w:rPr>
          <w:spacing w:val="-7"/>
          <w:w w:val="110"/>
        </w:rPr>
        <w:t xml:space="preserve"> </w:t>
      </w:r>
      <w:r>
        <w:rPr>
          <w:spacing w:val="-2"/>
          <w:w w:val="110"/>
        </w:rPr>
        <w:t>and</w:t>
      </w:r>
      <w:r>
        <w:rPr>
          <w:spacing w:val="-8"/>
          <w:w w:val="110"/>
        </w:rPr>
        <w:t xml:space="preserve"> </w:t>
      </w:r>
      <w:r>
        <w:rPr>
          <w:spacing w:val="-2"/>
          <w:w w:val="110"/>
        </w:rPr>
        <w:t>2.4,</w:t>
      </w:r>
      <w:r>
        <w:rPr>
          <w:spacing w:val="-7"/>
          <w:w w:val="110"/>
        </w:rPr>
        <w:t xml:space="preserve"> </w:t>
      </w:r>
      <w:r>
        <w:rPr>
          <w:spacing w:val="-2"/>
          <w:w w:val="110"/>
        </w:rPr>
        <w:t xml:space="preserve">2.7, </w:t>
      </w:r>
      <w:r>
        <w:rPr>
          <w:w w:val="110"/>
        </w:rPr>
        <w:t>and 2.6 for (</w:t>
      </w:r>
      <w:r>
        <w:rPr>
          <w:rFonts w:ascii="Arial MT" w:hAnsi="Arial MT"/>
          <w:w w:val="110"/>
        </w:rPr>
        <w:t>D</w:t>
      </w:r>
      <w:r>
        <w:rPr>
          <w:i/>
          <w:w w:val="110"/>
        </w:rPr>
        <w:t>C</w:t>
      </w:r>
      <w:r>
        <w:rPr>
          <w:w w:val="110"/>
          <w:vertAlign w:val="subscript"/>
        </w:rPr>
        <w:t>2</w:t>
      </w:r>
      <w:r>
        <w:rPr>
          <w:w w:val="110"/>
        </w:rPr>
        <w:t>)/(</w:t>
      </w:r>
      <w:r>
        <w:rPr>
          <w:rFonts w:ascii="Arial MT" w:hAnsi="Arial MT"/>
          <w:w w:val="110"/>
        </w:rPr>
        <w:t>D</w:t>
      </w:r>
      <w:r>
        <w:rPr>
          <w:i/>
          <w:w w:val="110"/>
        </w:rPr>
        <w:t>C</w:t>
      </w:r>
      <w:r>
        <w:rPr>
          <w:w w:val="110"/>
          <w:vertAlign w:val="subscript"/>
        </w:rPr>
        <w:t>1</w:t>
      </w:r>
      <w:r>
        <w:rPr>
          <w:w w:val="110"/>
        </w:rPr>
        <w:t>) at the 1st, 50th, and 100th cycle, respectively. As a control, the Cu</w:t>
      </w:r>
      <w:r>
        <w:rPr>
          <w:w w:val="110"/>
          <w:vertAlign w:val="subscript"/>
        </w:rPr>
        <w:t>1.93</w:t>
      </w:r>
      <w:r>
        <w:rPr>
          <w:w w:val="110"/>
        </w:rPr>
        <w:t>S-based cell o</w:t>
      </w:r>
      <w:r>
        <w:rPr>
          <w:rFonts w:ascii="Microsoft Sans Serif" w:hAnsi="Microsoft Sans Serif"/>
          <w:w w:val="110"/>
        </w:rPr>
        <w:t>ﬀ</w:t>
      </w:r>
      <w:r>
        <w:rPr>
          <w:w w:val="110"/>
        </w:rPr>
        <w:t>ers 73%, 68%,</w:t>
      </w:r>
      <w:r>
        <w:rPr>
          <w:spacing w:val="-7"/>
          <w:w w:val="110"/>
        </w:rPr>
        <w:t xml:space="preserve"> </w:t>
      </w:r>
      <w:r>
        <w:rPr>
          <w:w w:val="110"/>
        </w:rPr>
        <w:t>and</w:t>
      </w:r>
      <w:r>
        <w:rPr>
          <w:spacing w:val="-8"/>
          <w:w w:val="110"/>
        </w:rPr>
        <w:t xml:space="preserve"> </w:t>
      </w:r>
      <w:r>
        <w:rPr>
          <w:w w:val="110"/>
        </w:rPr>
        <w:t>69%</w:t>
      </w:r>
      <w:r>
        <w:rPr>
          <w:spacing w:val="-7"/>
          <w:w w:val="110"/>
        </w:rPr>
        <w:t xml:space="preserve"> </w:t>
      </w:r>
      <w:r>
        <w:rPr>
          <w:w w:val="110"/>
        </w:rPr>
        <w:t>for</w:t>
      </w:r>
      <w:r>
        <w:rPr>
          <w:spacing w:val="-7"/>
          <w:w w:val="110"/>
        </w:rPr>
        <w:t xml:space="preserve"> </w:t>
      </w:r>
      <w:r>
        <w:rPr>
          <w:w w:val="110"/>
        </w:rPr>
        <w:t>(</w:t>
      </w:r>
      <w:r>
        <w:rPr>
          <w:rFonts w:ascii="Arial MT" w:hAnsi="Arial MT"/>
          <w:w w:val="110"/>
        </w:rPr>
        <w:t>D</w:t>
      </w:r>
      <w:r>
        <w:rPr>
          <w:i/>
          <w:w w:val="110"/>
        </w:rPr>
        <w:t>C</w:t>
      </w:r>
      <w:r>
        <w:rPr>
          <w:w w:val="110"/>
          <w:vertAlign w:val="subscript"/>
        </w:rPr>
        <w:t>2</w:t>
      </w:r>
      <w:r>
        <w:rPr>
          <w:w w:val="110"/>
        </w:rPr>
        <w:t>)/(</w:t>
      </w:r>
      <w:r>
        <w:rPr>
          <w:rFonts w:ascii="Arial MT" w:hAnsi="Arial MT"/>
          <w:w w:val="110"/>
        </w:rPr>
        <w:t>D</w:t>
      </w:r>
      <w:r>
        <w:rPr>
          <w:i/>
          <w:w w:val="110"/>
        </w:rPr>
        <w:t>C</w:t>
      </w:r>
      <w:r>
        <w:rPr>
          <w:w w:val="110"/>
          <w:vertAlign w:val="subscript"/>
        </w:rPr>
        <w:t>1</w:t>
      </w:r>
      <w:r>
        <w:rPr>
          <w:spacing w:val="-8"/>
          <w:w w:val="110"/>
        </w:rPr>
        <w:t xml:space="preserve"> </w:t>
      </w:r>
      <w:r>
        <w:rPr>
          <w:w w:val="110"/>
        </w:rPr>
        <w:t>+</w:t>
      </w:r>
      <w:r>
        <w:rPr>
          <w:spacing w:val="-8"/>
          <w:w w:val="110"/>
        </w:rPr>
        <w:t xml:space="preserve"> </w:t>
      </w:r>
      <w:r>
        <w:rPr>
          <w:rFonts w:ascii="Arial MT" w:hAnsi="Arial MT"/>
          <w:w w:val="110"/>
        </w:rPr>
        <w:t>D</w:t>
      </w:r>
      <w:r>
        <w:rPr>
          <w:i/>
          <w:w w:val="110"/>
        </w:rPr>
        <w:t>C</w:t>
      </w:r>
      <w:r>
        <w:rPr>
          <w:w w:val="110"/>
          <w:vertAlign w:val="subscript"/>
        </w:rPr>
        <w:t>2</w:t>
      </w:r>
      <w:r>
        <w:rPr>
          <w:w w:val="110"/>
        </w:rPr>
        <w:t>),</w:t>
      </w:r>
      <w:r>
        <w:rPr>
          <w:spacing w:val="-7"/>
          <w:w w:val="110"/>
        </w:rPr>
        <w:t xml:space="preserve"> </w:t>
      </w:r>
      <w:r>
        <w:rPr>
          <w:w w:val="110"/>
        </w:rPr>
        <w:t>and</w:t>
      </w:r>
      <w:r>
        <w:rPr>
          <w:spacing w:val="-7"/>
          <w:w w:val="110"/>
        </w:rPr>
        <w:t xml:space="preserve"> </w:t>
      </w:r>
      <w:r>
        <w:rPr>
          <w:w w:val="110"/>
        </w:rPr>
        <w:t>2.7,</w:t>
      </w:r>
      <w:r>
        <w:rPr>
          <w:spacing w:val="-7"/>
          <w:w w:val="110"/>
        </w:rPr>
        <w:t xml:space="preserve"> </w:t>
      </w:r>
      <w:r>
        <w:rPr>
          <w:w w:val="110"/>
        </w:rPr>
        <w:t>2.2,</w:t>
      </w:r>
      <w:r>
        <w:rPr>
          <w:spacing w:val="-7"/>
          <w:w w:val="110"/>
        </w:rPr>
        <w:t xml:space="preserve"> </w:t>
      </w:r>
      <w:r>
        <w:rPr>
          <w:w w:val="110"/>
        </w:rPr>
        <w:t>and</w:t>
      </w:r>
      <w:r>
        <w:rPr>
          <w:spacing w:val="-8"/>
          <w:w w:val="110"/>
        </w:rPr>
        <w:t xml:space="preserve"> </w:t>
      </w:r>
      <w:r>
        <w:rPr>
          <w:w w:val="110"/>
        </w:rPr>
        <w:t>2.2</w:t>
      </w:r>
      <w:r>
        <w:rPr>
          <w:spacing w:val="-6"/>
          <w:w w:val="110"/>
        </w:rPr>
        <w:t xml:space="preserve"> </w:t>
      </w:r>
      <w:r>
        <w:rPr>
          <w:w w:val="110"/>
        </w:rPr>
        <w:t xml:space="preserve">for </w:t>
      </w:r>
      <w:r>
        <w:t>(</w:t>
      </w:r>
      <w:r>
        <w:rPr>
          <w:rFonts w:ascii="Arial MT" w:hAnsi="Arial MT"/>
        </w:rPr>
        <w:t>D</w:t>
      </w:r>
      <w:r>
        <w:rPr>
          <w:i/>
        </w:rPr>
        <w:t>C</w:t>
      </w:r>
      <w:r>
        <w:rPr>
          <w:vertAlign w:val="subscript"/>
        </w:rPr>
        <w:t>2</w:t>
      </w:r>
      <w:r>
        <w:t>)/(</w:t>
      </w:r>
      <w:r>
        <w:rPr>
          <w:rFonts w:ascii="Arial MT" w:hAnsi="Arial MT"/>
        </w:rPr>
        <w:t>D</w:t>
      </w:r>
      <w:r>
        <w:rPr>
          <w:i/>
        </w:rPr>
        <w:t>C</w:t>
      </w:r>
      <w:r>
        <w:rPr>
          <w:vertAlign w:val="subscript"/>
        </w:rPr>
        <w:t>1</w:t>
      </w:r>
      <w:r>
        <w:t xml:space="preserve">) at the 1st, 50th, and 100th cycles, respectively. In the </w:t>
      </w:r>
      <w:r>
        <w:rPr>
          <w:rFonts w:ascii="Arial MT" w:hAnsi="Arial MT"/>
          <w:w w:val="110"/>
        </w:rPr>
        <w:t>D</w:t>
      </w:r>
      <w:r>
        <w:rPr>
          <w:i/>
          <w:w w:val="110"/>
        </w:rPr>
        <w:t>C</w:t>
      </w:r>
      <w:r>
        <w:rPr>
          <w:w w:val="110"/>
          <w:vertAlign w:val="subscript"/>
        </w:rPr>
        <w:t>2</w:t>
      </w:r>
      <w:r>
        <w:rPr>
          <w:spacing w:val="-13"/>
          <w:w w:val="110"/>
        </w:rPr>
        <w:t xml:space="preserve"> </w:t>
      </w:r>
      <w:r>
        <w:rPr>
          <w:w w:val="110"/>
        </w:rPr>
        <w:t>of</w:t>
      </w:r>
      <w:r>
        <w:rPr>
          <w:spacing w:val="-12"/>
          <w:w w:val="110"/>
        </w:rPr>
        <w:t xml:space="preserve"> </w:t>
      </w:r>
      <w:r>
        <w:rPr>
          <w:w w:val="110"/>
        </w:rPr>
        <w:t>the</w:t>
      </w:r>
      <w:r>
        <w:rPr>
          <w:spacing w:val="-12"/>
          <w:w w:val="110"/>
        </w:rPr>
        <w:t xml:space="preserve"> </w:t>
      </w:r>
      <w:r>
        <w:rPr>
          <w:w w:val="110"/>
        </w:rPr>
        <w:t>liquid</w:t>
      </w:r>
      <w:r>
        <w:rPr>
          <w:rFonts w:ascii="Arial MT" w:hAnsi="Arial MT"/>
          <w:w w:val="110"/>
        </w:rPr>
        <w:t>–</w:t>
      </w:r>
      <w:r>
        <w:rPr>
          <w:w w:val="110"/>
        </w:rPr>
        <w:t>solid</w:t>
      </w:r>
      <w:r>
        <w:rPr>
          <w:spacing w:val="-12"/>
          <w:w w:val="110"/>
        </w:rPr>
        <w:t xml:space="preserve"> </w:t>
      </w:r>
      <w:r>
        <w:rPr>
          <w:w w:val="110"/>
        </w:rPr>
        <w:t>redox</w:t>
      </w:r>
      <w:r>
        <w:rPr>
          <w:spacing w:val="-12"/>
          <w:w w:val="110"/>
        </w:rPr>
        <w:t xml:space="preserve"> </w:t>
      </w:r>
      <w:r>
        <w:rPr>
          <w:w w:val="110"/>
        </w:rPr>
        <w:t>reaction</w:t>
      </w:r>
      <w:r>
        <w:rPr>
          <w:spacing w:val="-12"/>
          <w:w w:val="110"/>
        </w:rPr>
        <w:t xml:space="preserve"> </w:t>
      </w:r>
      <w:r>
        <w:rPr>
          <w:w w:val="110"/>
        </w:rPr>
        <w:t>(Li</w:t>
      </w:r>
      <w:r>
        <w:rPr>
          <w:w w:val="110"/>
          <w:vertAlign w:val="subscript"/>
        </w:rPr>
        <w:t>2</w:t>
      </w:r>
      <w:r>
        <w:rPr>
          <w:w w:val="110"/>
        </w:rPr>
        <w:t>S</w:t>
      </w:r>
      <w:r>
        <w:rPr>
          <w:w w:val="110"/>
          <w:vertAlign w:val="subscript"/>
        </w:rPr>
        <w:t>4</w:t>
      </w:r>
      <w:r>
        <w:rPr>
          <w:spacing w:val="-12"/>
          <w:w w:val="110"/>
        </w:rPr>
        <w:t xml:space="preserve"> </w:t>
      </w:r>
      <w:r>
        <w:rPr>
          <w:w w:val="110"/>
        </w:rPr>
        <w:t>to</w:t>
      </w:r>
      <w:r>
        <w:rPr>
          <w:spacing w:val="-12"/>
          <w:w w:val="110"/>
        </w:rPr>
        <w:t xml:space="preserve"> </w:t>
      </w:r>
      <w:r>
        <w:rPr>
          <w:w w:val="110"/>
        </w:rPr>
        <w:t>Li</w:t>
      </w:r>
      <w:r>
        <w:rPr>
          <w:w w:val="110"/>
          <w:vertAlign w:val="subscript"/>
        </w:rPr>
        <w:t>2</w:t>
      </w:r>
      <w:r>
        <w:rPr>
          <w:w w:val="110"/>
        </w:rPr>
        <w:t>S</w:t>
      </w:r>
      <w:r>
        <w:rPr>
          <w:w w:val="110"/>
          <w:vertAlign w:val="subscript"/>
        </w:rPr>
        <w:t>2</w:t>
      </w:r>
      <w:r>
        <w:rPr>
          <w:w w:val="110"/>
        </w:rPr>
        <w:t>/Li</w:t>
      </w:r>
      <w:r>
        <w:rPr>
          <w:w w:val="110"/>
          <w:vertAlign w:val="subscript"/>
        </w:rPr>
        <w:t>2</w:t>
      </w:r>
      <w:r>
        <w:rPr>
          <w:w w:val="110"/>
        </w:rPr>
        <w:t>S),</w:t>
      </w:r>
      <w:r>
        <w:rPr>
          <w:spacing w:val="-12"/>
          <w:w w:val="110"/>
        </w:rPr>
        <w:t xml:space="preserve"> </w:t>
      </w:r>
      <w:r>
        <w:rPr>
          <w:w w:val="110"/>
        </w:rPr>
        <w:t xml:space="preserve">the </w:t>
      </w:r>
      <w:r>
        <w:rPr>
          <w:rFonts w:ascii="Arial MT" w:hAnsi="Arial MT"/>
          <w:w w:val="110"/>
        </w:rPr>
        <w:t>D</w:t>
      </w:r>
      <w:r>
        <w:rPr>
          <w:i/>
          <w:w w:val="110"/>
        </w:rPr>
        <w:t>C</w:t>
      </w:r>
      <w:r>
        <w:rPr>
          <w:w w:val="110"/>
          <w:vertAlign w:val="subscript"/>
        </w:rPr>
        <w:t>2</w:t>
      </w:r>
      <w:r>
        <w:rPr>
          <w:w w:val="110"/>
        </w:rPr>
        <w:t xml:space="preserve"> of the Cu</w:t>
      </w:r>
      <w:r>
        <w:rPr>
          <w:w w:val="110"/>
          <w:vertAlign w:val="subscript"/>
        </w:rPr>
        <w:t>1.93</w:t>
      </w:r>
      <w:r>
        <w:rPr>
          <w:w w:val="110"/>
        </w:rPr>
        <w:t>S-based cell presents continuous decay (from 73% to 69%), suggesting uninterrupted polysul</w:t>
      </w:r>
      <w:r>
        <w:rPr>
          <w:rFonts w:ascii="Arial MT" w:hAnsi="Arial MT"/>
          <w:w w:val="110"/>
        </w:rPr>
        <w:t>fi</w:t>
      </w:r>
      <w:r>
        <w:rPr>
          <w:w w:val="110"/>
        </w:rPr>
        <w:t>de migration with</w:t>
      </w:r>
      <w:r>
        <w:rPr>
          <w:spacing w:val="67"/>
          <w:w w:val="110"/>
        </w:rPr>
        <w:t xml:space="preserve"> </w:t>
      </w:r>
      <w:r>
        <w:rPr>
          <w:w w:val="110"/>
        </w:rPr>
        <w:t>the</w:t>
      </w:r>
      <w:r>
        <w:rPr>
          <w:spacing w:val="67"/>
          <w:w w:val="110"/>
        </w:rPr>
        <w:t xml:space="preserve"> </w:t>
      </w:r>
      <w:r>
        <w:rPr>
          <w:w w:val="110"/>
        </w:rPr>
        <w:t>cycles</w:t>
      </w:r>
      <w:r>
        <w:rPr>
          <w:spacing w:val="66"/>
          <w:w w:val="110"/>
        </w:rPr>
        <w:t xml:space="preserve"> </w:t>
      </w:r>
      <w:r>
        <w:rPr>
          <w:w w:val="110"/>
        </w:rPr>
        <w:t>of</w:t>
      </w:r>
      <w:r>
        <w:rPr>
          <w:spacing w:val="67"/>
          <w:w w:val="110"/>
        </w:rPr>
        <w:t xml:space="preserve"> </w:t>
      </w:r>
      <w:r>
        <w:rPr>
          <w:w w:val="110"/>
        </w:rPr>
        <w:t>the</w:t>
      </w:r>
      <w:r>
        <w:rPr>
          <w:spacing w:val="67"/>
          <w:w w:val="110"/>
        </w:rPr>
        <w:t xml:space="preserve"> </w:t>
      </w:r>
      <w:r>
        <w:rPr>
          <w:w w:val="110"/>
        </w:rPr>
        <w:t>running</w:t>
      </w:r>
      <w:r>
        <w:rPr>
          <w:spacing w:val="67"/>
          <w:w w:val="110"/>
        </w:rPr>
        <w:t xml:space="preserve"> </w:t>
      </w:r>
      <w:r>
        <w:rPr>
          <w:w w:val="110"/>
        </w:rPr>
        <w:t>cell.</w:t>
      </w:r>
      <w:r>
        <w:rPr>
          <w:w w:val="110"/>
          <w:vertAlign w:val="superscript"/>
        </w:rPr>
        <w:t>4,17,24</w:t>
      </w:r>
      <w:r>
        <w:rPr>
          <w:spacing w:val="66"/>
          <w:w w:val="110"/>
        </w:rPr>
        <w:t xml:space="preserve"> </w:t>
      </w:r>
      <w:r>
        <w:rPr>
          <w:w w:val="110"/>
        </w:rPr>
        <w:t>Meanwhile,</w:t>
      </w:r>
      <w:r>
        <w:rPr>
          <w:spacing w:val="67"/>
          <w:w w:val="110"/>
        </w:rPr>
        <w:t xml:space="preserve"> </w:t>
      </w:r>
      <w:r>
        <w:rPr>
          <w:spacing w:val="-5"/>
          <w:w w:val="110"/>
        </w:rPr>
        <w:t>the</w:t>
      </w:r>
    </w:p>
    <w:p w14:paraId="5EEA38F3" w14:textId="77777777" w:rsidR="005C1E2E" w:rsidRDefault="00FB349B">
      <w:pPr>
        <w:pStyle w:val="BodyText"/>
        <w:spacing w:before="88" w:line="240" w:lineRule="exact"/>
        <w:ind w:right="108"/>
        <w:jc w:val="both"/>
      </w:pPr>
      <w:r>
        <w:br w:type="column"/>
      </w:r>
      <w:r>
        <w:rPr>
          <w:w w:val="110"/>
        </w:rPr>
        <w:t>polarized voltage di</w:t>
      </w:r>
      <w:r>
        <w:rPr>
          <w:rFonts w:ascii="Microsoft Sans Serif" w:hAnsi="Microsoft Sans Serif"/>
          <w:w w:val="110"/>
        </w:rPr>
        <w:t>ﬀ</w:t>
      </w:r>
      <w:r>
        <w:rPr>
          <w:w w:val="110"/>
        </w:rPr>
        <w:t>erences (</w:t>
      </w:r>
      <w:r>
        <w:rPr>
          <w:rFonts w:ascii="Arial MT" w:hAnsi="Arial MT"/>
          <w:w w:val="110"/>
        </w:rPr>
        <w:t>D</w:t>
      </w:r>
      <w:r>
        <w:rPr>
          <w:i/>
          <w:w w:val="110"/>
        </w:rPr>
        <w:t>V</w:t>
      </w:r>
      <w:r>
        <w:rPr>
          <w:w w:val="110"/>
        </w:rPr>
        <w:t>) were measured at approxi- mately 30% depth of discharge/charge. The di</w:t>
      </w:r>
      <w:r>
        <w:rPr>
          <w:rFonts w:ascii="Microsoft Sans Serif" w:hAnsi="Microsoft Sans Serif"/>
          <w:w w:val="110"/>
        </w:rPr>
        <w:t>ﬀ</w:t>
      </w:r>
      <w:r>
        <w:rPr>
          <w:w w:val="110"/>
        </w:rPr>
        <w:t xml:space="preserve">erences in </w:t>
      </w:r>
      <w:r>
        <w:rPr>
          <w:rFonts w:ascii="Arial MT" w:hAnsi="Arial MT"/>
          <w:w w:val="110"/>
        </w:rPr>
        <w:t>D</w:t>
      </w:r>
      <w:r>
        <w:rPr>
          <w:i/>
          <w:w w:val="110"/>
        </w:rPr>
        <w:t xml:space="preserve">V </w:t>
      </w:r>
      <w:r>
        <w:rPr>
          <w:w w:val="110"/>
        </w:rPr>
        <w:t>were 0.22 and 0.26 V (1</w:t>
      </w:r>
      <w:r>
        <w:rPr>
          <w:w w:val="110"/>
          <w:vertAlign w:val="superscript"/>
        </w:rPr>
        <w:t>st</w:t>
      </w:r>
      <w:r>
        <w:rPr>
          <w:w w:val="110"/>
        </w:rPr>
        <w:t xml:space="preserve"> cycle), and 0.22 and 0.46 V (100</w:t>
      </w:r>
      <w:r>
        <w:rPr>
          <w:w w:val="110"/>
          <w:vertAlign w:val="superscript"/>
        </w:rPr>
        <w:t>th</w:t>
      </w:r>
      <w:r>
        <w:rPr>
          <w:w w:val="110"/>
        </w:rPr>
        <w:t xml:space="preserve"> </w:t>
      </w:r>
      <w:r>
        <w:t>cycling), for the C</w:t>
      </w:r>
      <w:r>
        <w:rPr>
          <w:rFonts w:ascii="Arial MT" w:hAnsi="Arial MT"/>
        </w:rPr>
        <w:t>–</w:t>
      </w:r>
      <w:r>
        <w:t>Cu</w:t>
      </w:r>
      <w:r>
        <w:rPr>
          <w:vertAlign w:val="subscript"/>
        </w:rPr>
        <w:t>1.93</w:t>
      </w:r>
      <w:r>
        <w:t>S and Cu</w:t>
      </w:r>
      <w:r>
        <w:rPr>
          <w:vertAlign w:val="subscript"/>
        </w:rPr>
        <w:t>1.93</w:t>
      </w:r>
      <w:r>
        <w:t>S cells, respectively, where</w:t>
      </w:r>
      <w:r>
        <w:rPr>
          <w:spacing w:val="80"/>
          <w:w w:val="110"/>
        </w:rPr>
        <w:t xml:space="preserve"> </w:t>
      </w:r>
      <w:r>
        <w:rPr>
          <w:w w:val="110"/>
        </w:rPr>
        <w:t>the</w:t>
      </w:r>
      <w:r>
        <w:rPr>
          <w:spacing w:val="-2"/>
          <w:w w:val="110"/>
        </w:rPr>
        <w:t xml:space="preserve"> </w:t>
      </w:r>
      <w:r>
        <w:rPr>
          <w:w w:val="110"/>
        </w:rPr>
        <w:t>passivated</w:t>
      </w:r>
      <w:r>
        <w:rPr>
          <w:spacing w:val="-1"/>
          <w:w w:val="110"/>
        </w:rPr>
        <w:t xml:space="preserve"> </w:t>
      </w:r>
      <w:r>
        <w:rPr>
          <w:w w:val="110"/>
        </w:rPr>
        <w:t>layer</w:t>
      </w:r>
      <w:r>
        <w:rPr>
          <w:spacing w:val="-1"/>
          <w:w w:val="110"/>
        </w:rPr>
        <w:t xml:space="preserve"> </w:t>
      </w:r>
      <w:r>
        <w:rPr>
          <w:w w:val="110"/>
        </w:rPr>
        <w:t>of</w:t>
      </w:r>
      <w:r>
        <w:rPr>
          <w:spacing w:val="-3"/>
          <w:w w:val="110"/>
        </w:rPr>
        <w:t xml:space="preserve"> </w:t>
      </w:r>
      <w:r>
        <w:rPr>
          <w:w w:val="110"/>
        </w:rPr>
        <w:t>Cu</w:t>
      </w:r>
      <w:r>
        <w:rPr>
          <w:w w:val="110"/>
          <w:vertAlign w:val="subscript"/>
        </w:rPr>
        <w:t>1.93</w:t>
      </w:r>
      <w:r>
        <w:rPr>
          <w:w w:val="110"/>
        </w:rPr>
        <w:t>S</w:t>
      </w:r>
      <w:r>
        <w:rPr>
          <w:spacing w:val="-2"/>
          <w:w w:val="110"/>
        </w:rPr>
        <w:t xml:space="preserve"> </w:t>
      </w:r>
      <w:r>
        <w:rPr>
          <w:w w:val="110"/>
        </w:rPr>
        <w:t>can</w:t>
      </w:r>
      <w:r>
        <w:rPr>
          <w:spacing w:val="-1"/>
          <w:w w:val="110"/>
        </w:rPr>
        <w:t xml:space="preserve"> </w:t>
      </w:r>
      <w:r>
        <w:rPr>
          <w:w w:val="110"/>
        </w:rPr>
        <w:t>cause</w:t>
      </w:r>
      <w:r>
        <w:rPr>
          <w:spacing w:val="-2"/>
          <w:w w:val="110"/>
        </w:rPr>
        <w:t xml:space="preserve"> </w:t>
      </w:r>
      <w:r>
        <w:rPr>
          <w:w w:val="110"/>
        </w:rPr>
        <w:t>higher</w:t>
      </w:r>
      <w:r>
        <w:rPr>
          <w:spacing w:val="-1"/>
          <w:w w:val="110"/>
        </w:rPr>
        <w:t xml:space="preserve"> </w:t>
      </w:r>
      <w:r>
        <w:rPr>
          <w:w w:val="110"/>
        </w:rPr>
        <w:t>polarization</w:t>
      </w:r>
      <w:r>
        <w:rPr>
          <w:spacing w:val="-1"/>
          <w:w w:val="110"/>
        </w:rPr>
        <w:t xml:space="preserve"> </w:t>
      </w:r>
      <w:r>
        <w:rPr>
          <w:w w:val="110"/>
        </w:rPr>
        <w:t>in the</w:t>
      </w:r>
      <w:r>
        <w:rPr>
          <w:spacing w:val="-7"/>
          <w:w w:val="110"/>
        </w:rPr>
        <w:t xml:space="preserve"> </w:t>
      </w:r>
      <w:r>
        <w:rPr>
          <w:w w:val="110"/>
        </w:rPr>
        <w:t>Li</w:t>
      </w:r>
      <w:r>
        <w:rPr>
          <w:w w:val="110"/>
          <w:vertAlign w:val="subscript"/>
        </w:rPr>
        <w:t>2</w:t>
      </w:r>
      <w:r>
        <w:rPr>
          <w:w w:val="110"/>
        </w:rPr>
        <w:t>S</w:t>
      </w:r>
      <w:r>
        <w:rPr>
          <w:w w:val="110"/>
          <w:vertAlign w:val="subscript"/>
        </w:rPr>
        <w:t>4</w:t>
      </w:r>
      <w:r>
        <w:rPr>
          <w:spacing w:val="-7"/>
          <w:w w:val="110"/>
        </w:rPr>
        <w:t xml:space="preserve"> </w:t>
      </w:r>
      <w:r>
        <w:rPr>
          <w:w w:val="110"/>
        </w:rPr>
        <w:t>redox</w:t>
      </w:r>
      <w:r>
        <w:rPr>
          <w:spacing w:val="-7"/>
          <w:w w:val="110"/>
        </w:rPr>
        <w:t xml:space="preserve"> </w:t>
      </w:r>
      <w:r>
        <w:rPr>
          <w:w w:val="110"/>
        </w:rPr>
        <w:t>reaction</w:t>
      </w:r>
      <w:r>
        <w:rPr>
          <w:spacing w:val="-8"/>
          <w:w w:val="110"/>
        </w:rPr>
        <w:t xml:space="preserve"> </w:t>
      </w:r>
      <w:r>
        <w:rPr>
          <w:w w:val="110"/>
        </w:rPr>
        <w:t>process.</w:t>
      </w:r>
      <w:r>
        <w:rPr>
          <w:w w:val="110"/>
          <w:vertAlign w:val="superscript"/>
        </w:rPr>
        <w:t>11,13,18</w:t>
      </w:r>
      <w:r>
        <w:rPr>
          <w:spacing w:val="-8"/>
          <w:w w:val="110"/>
        </w:rPr>
        <w:t xml:space="preserve"> </w:t>
      </w:r>
      <w:r>
        <w:rPr>
          <w:w w:val="110"/>
        </w:rPr>
        <w:t>In</w:t>
      </w:r>
      <w:r>
        <w:rPr>
          <w:spacing w:val="-7"/>
          <w:w w:val="110"/>
        </w:rPr>
        <w:t xml:space="preserve"> </w:t>
      </w:r>
      <w:r>
        <w:rPr>
          <w:w w:val="110"/>
        </w:rPr>
        <w:t>Fig.</w:t>
      </w:r>
      <w:r>
        <w:rPr>
          <w:spacing w:val="-8"/>
          <w:w w:val="110"/>
        </w:rPr>
        <w:t xml:space="preserve"> </w:t>
      </w:r>
      <w:r>
        <w:rPr>
          <w:w w:val="110"/>
        </w:rPr>
        <w:t>3f,</w:t>
      </w:r>
      <w:r>
        <w:rPr>
          <w:spacing w:val="-7"/>
          <w:w w:val="110"/>
        </w:rPr>
        <w:t xml:space="preserve"> </w:t>
      </w:r>
      <w:r>
        <w:rPr>
          <w:w w:val="110"/>
        </w:rPr>
        <w:t>the</w:t>
      </w:r>
      <w:r>
        <w:rPr>
          <w:spacing w:val="-7"/>
          <w:w w:val="110"/>
        </w:rPr>
        <w:t xml:space="preserve"> </w:t>
      </w:r>
      <w:r>
        <w:rPr>
          <w:w w:val="110"/>
        </w:rPr>
        <w:t>reversible capacities</w:t>
      </w:r>
      <w:r>
        <w:rPr>
          <w:spacing w:val="34"/>
          <w:w w:val="110"/>
        </w:rPr>
        <w:t xml:space="preserve"> </w:t>
      </w:r>
      <w:r>
        <w:rPr>
          <w:w w:val="110"/>
        </w:rPr>
        <w:t>of</w:t>
      </w:r>
      <w:r>
        <w:rPr>
          <w:spacing w:val="35"/>
          <w:w w:val="110"/>
        </w:rPr>
        <w:t xml:space="preserve"> </w:t>
      </w:r>
      <w:r>
        <w:rPr>
          <w:w w:val="110"/>
        </w:rPr>
        <w:t>C</w:t>
      </w:r>
      <w:r>
        <w:rPr>
          <w:rFonts w:ascii="Arial MT" w:hAnsi="Arial MT"/>
          <w:w w:val="110"/>
        </w:rPr>
        <w:t>–</w:t>
      </w:r>
      <w:r>
        <w:rPr>
          <w:w w:val="110"/>
        </w:rPr>
        <w:t>Cu</w:t>
      </w:r>
      <w:r>
        <w:rPr>
          <w:w w:val="110"/>
          <w:vertAlign w:val="subscript"/>
        </w:rPr>
        <w:t>1.93</w:t>
      </w:r>
      <w:r>
        <w:rPr>
          <w:w w:val="110"/>
        </w:rPr>
        <w:t>S</w:t>
      </w:r>
      <w:r>
        <w:rPr>
          <w:spacing w:val="33"/>
          <w:w w:val="110"/>
        </w:rPr>
        <w:t xml:space="preserve"> </w:t>
      </w:r>
      <w:r>
        <w:rPr>
          <w:w w:val="110"/>
        </w:rPr>
        <w:t>cells</w:t>
      </w:r>
      <w:r>
        <w:rPr>
          <w:spacing w:val="36"/>
          <w:w w:val="110"/>
        </w:rPr>
        <w:t xml:space="preserve"> </w:t>
      </w:r>
      <w:r>
        <w:rPr>
          <w:w w:val="110"/>
        </w:rPr>
        <w:t>with</w:t>
      </w:r>
      <w:r>
        <w:rPr>
          <w:spacing w:val="35"/>
          <w:w w:val="110"/>
        </w:rPr>
        <w:t xml:space="preserve"> </w:t>
      </w:r>
      <w:r>
        <w:rPr>
          <w:w w:val="110"/>
        </w:rPr>
        <w:t>1</w:t>
      </w:r>
      <w:r>
        <w:rPr>
          <w:spacing w:val="35"/>
          <w:w w:val="110"/>
        </w:rPr>
        <w:t xml:space="preserve"> </w:t>
      </w:r>
      <w:r>
        <w:rPr>
          <w:w w:val="110"/>
        </w:rPr>
        <w:t>and</w:t>
      </w:r>
      <w:r>
        <w:rPr>
          <w:spacing w:val="34"/>
          <w:w w:val="110"/>
        </w:rPr>
        <w:t xml:space="preserve"> </w:t>
      </w:r>
      <w:r>
        <w:rPr>
          <w:w w:val="110"/>
        </w:rPr>
        <w:t>2</w:t>
      </w:r>
      <w:r>
        <w:rPr>
          <w:spacing w:val="35"/>
          <w:w w:val="110"/>
        </w:rPr>
        <w:t xml:space="preserve"> </w:t>
      </w:r>
      <w:r>
        <w:rPr>
          <w:w w:val="110"/>
        </w:rPr>
        <w:t>mg</w:t>
      </w:r>
      <w:r>
        <w:rPr>
          <w:spacing w:val="35"/>
          <w:w w:val="110"/>
        </w:rPr>
        <w:t xml:space="preserve"> </w:t>
      </w:r>
      <w:r>
        <w:rPr>
          <w:w w:val="110"/>
        </w:rPr>
        <w:t>cm</w:t>
      </w:r>
      <w:r>
        <w:rPr>
          <w:rFonts w:ascii="Lucida Sans Unicode" w:hAnsi="Lucida Sans Unicode"/>
          <w:w w:val="110"/>
          <w:vertAlign w:val="superscript"/>
        </w:rPr>
        <w:t>—</w:t>
      </w:r>
      <w:r>
        <w:rPr>
          <w:w w:val="110"/>
          <w:vertAlign w:val="superscript"/>
        </w:rPr>
        <w:t>2</w:t>
      </w:r>
      <w:r>
        <w:rPr>
          <w:spacing w:val="35"/>
          <w:w w:val="110"/>
        </w:rPr>
        <w:t xml:space="preserve"> </w:t>
      </w:r>
      <w:r>
        <w:rPr>
          <w:spacing w:val="-2"/>
          <w:w w:val="110"/>
        </w:rPr>
        <w:t>sulfur</w:t>
      </w:r>
    </w:p>
    <w:p w14:paraId="5A97AE66" w14:textId="77777777" w:rsidR="005C1E2E" w:rsidRDefault="00FB349B">
      <w:pPr>
        <w:pStyle w:val="BodyText"/>
        <w:spacing w:before="7" w:line="218" w:lineRule="auto"/>
        <w:ind w:right="108"/>
        <w:jc w:val="both"/>
      </w:pPr>
      <w:r>
        <w:rPr>
          <w:w w:val="105"/>
        </w:rPr>
        <w:t>loading reach initial capacities of 1207 and 1023 mA h g</w:t>
      </w:r>
      <w:r>
        <w:rPr>
          <w:rFonts w:ascii="Lucida Sans Unicode" w:hAnsi="Lucida Sans Unicode"/>
          <w:w w:val="105"/>
          <w:vertAlign w:val="superscript"/>
        </w:rPr>
        <w:t>—</w:t>
      </w:r>
      <w:r>
        <w:rPr>
          <w:w w:val="105"/>
          <w:vertAlign w:val="superscript"/>
        </w:rPr>
        <w:t>1</w:t>
      </w:r>
      <w:r>
        <w:rPr>
          <w:w w:val="105"/>
        </w:rPr>
        <w:t>, retaining 580 and 610 mA h g</w:t>
      </w:r>
      <w:r>
        <w:rPr>
          <w:rFonts w:ascii="Lucida Sans Unicode" w:hAnsi="Lucida Sans Unicode"/>
          <w:w w:val="105"/>
          <w:vertAlign w:val="superscript"/>
        </w:rPr>
        <w:t>—</w:t>
      </w:r>
      <w:r>
        <w:rPr>
          <w:w w:val="105"/>
          <w:vertAlign w:val="superscript"/>
        </w:rPr>
        <w:t>1</w:t>
      </w:r>
      <w:r>
        <w:rPr>
          <w:w w:val="105"/>
        </w:rPr>
        <w:t xml:space="preserve"> for 500 cycles at 0.8 mA cm</w:t>
      </w:r>
      <w:r>
        <w:rPr>
          <w:rFonts w:ascii="Lucida Sans Unicode" w:hAnsi="Lucida Sans Unicode"/>
          <w:w w:val="105"/>
          <w:vertAlign w:val="superscript"/>
        </w:rPr>
        <w:t>—</w:t>
      </w:r>
      <w:r>
        <w:rPr>
          <w:w w:val="105"/>
          <w:vertAlign w:val="superscript"/>
        </w:rPr>
        <w:t>2</w:t>
      </w:r>
      <w:r>
        <w:rPr>
          <w:w w:val="105"/>
        </w:rPr>
        <w:t>, with</w:t>
      </w:r>
      <w:r>
        <w:rPr>
          <w:spacing w:val="73"/>
          <w:w w:val="150"/>
        </w:rPr>
        <w:t xml:space="preserve"> </w:t>
      </w:r>
      <w:r>
        <w:rPr>
          <w:w w:val="105"/>
        </w:rPr>
        <w:t>approximately</w:t>
      </w:r>
      <w:r>
        <w:rPr>
          <w:spacing w:val="74"/>
          <w:w w:val="150"/>
        </w:rPr>
        <w:t xml:space="preserve"> </w:t>
      </w:r>
      <w:r>
        <w:rPr>
          <w:w w:val="105"/>
        </w:rPr>
        <w:t>99%</w:t>
      </w:r>
      <w:r>
        <w:rPr>
          <w:spacing w:val="74"/>
          <w:w w:val="150"/>
        </w:rPr>
        <w:t xml:space="preserve"> </w:t>
      </w:r>
      <w:r>
        <w:rPr>
          <w:w w:val="105"/>
        </w:rPr>
        <w:t>coulombic</w:t>
      </w:r>
      <w:r>
        <w:rPr>
          <w:spacing w:val="74"/>
          <w:w w:val="150"/>
        </w:rPr>
        <w:t xml:space="preserve"> </w:t>
      </w:r>
      <w:r>
        <w:rPr>
          <w:w w:val="105"/>
        </w:rPr>
        <w:t>e</w:t>
      </w:r>
      <w:r>
        <w:rPr>
          <w:rFonts w:ascii="Microsoft Sans Serif" w:hAnsi="Microsoft Sans Serif"/>
          <w:w w:val="105"/>
        </w:rPr>
        <w:t>ﬃ</w:t>
      </w:r>
      <w:r>
        <w:rPr>
          <w:w w:val="105"/>
        </w:rPr>
        <w:t>ciency,</w:t>
      </w:r>
      <w:r>
        <w:rPr>
          <w:spacing w:val="74"/>
          <w:w w:val="150"/>
        </w:rPr>
        <w:t xml:space="preserve"> </w:t>
      </w:r>
      <w:r>
        <w:rPr>
          <w:spacing w:val="-2"/>
          <w:w w:val="105"/>
        </w:rPr>
        <w:t>respectively</w:t>
      </w:r>
    </w:p>
    <w:p w14:paraId="080A5D05" w14:textId="77777777" w:rsidR="005C1E2E" w:rsidRDefault="00FB349B">
      <w:pPr>
        <w:pStyle w:val="BodyText"/>
        <w:spacing w:before="12" w:line="240" w:lineRule="exact"/>
        <w:ind w:right="108"/>
        <w:jc w:val="both"/>
      </w:pPr>
      <w:r>
        <w:rPr>
          <w:w w:val="105"/>
        </w:rPr>
        <w:t>(Fig. 3f). For the C</w:t>
      </w:r>
      <w:r>
        <w:rPr>
          <w:rFonts w:ascii="Arial MT" w:hAnsi="Arial MT"/>
          <w:w w:val="105"/>
        </w:rPr>
        <w:t>–</w:t>
      </w:r>
      <w:r>
        <w:rPr>
          <w:w w:val="105"/>
        </w:rPr>
        <w:t>Cu</w:t>
      </w:r>
      <w:r>
        <w:rPr>
          <w:w w:val="105"/>
          <w:vertAlign w:val="subscript"/>
        </w:rPr>
        <w:t>1.93</w:t>
      </w:r>
      <w:r>
        <w:rPr>
          <w:w w:val="105"/>
        </w:rPr>
        <w:t>S cells, the polarized voltage di</w:t>
      </w:r>
      <w:r>
        <w:rPr>
          <w:rFonts w:ascii="Microsoft Sans Serif" w:hAnsi="Microsoft Sans Serif"/>
          <w:w w:val="105"/>
        </w:rPr>
        <w:t>ﬀ</w:t>
      </w:r>
      <w:r>
        <w:rPr>
          <w:w w:val="105"/>
        </w:rPr>
        <w:t>er- ences (</w:t>
      </w:r>
      <w:r>
        <w:rPr>
          <w:rFonts w:ascii="Arial MT" w:hAnsi="Arial MT"/>
          <w:w w:val="105"/>
        </w:rPr>
        <w:t>D</w:t>
      </w:r>
      <w:r>
        <w:rPr>
          <w:i/>
          <w:w w:val="105"/>
        </w:rPr>
        <w:t>V</w:t>
      </w:r>
      <w:r>
        <w:rPr>
          <w:w w:val="105"/>
        </w:rPr>
        <w:t>) were measured at approximately 30% depth of discharge/charge. The di</w:t>
      </w:r>
      <w:r>
        <w:rPr>
          <w:rFonts w:ascii="Microsoft Sans Serif" w:hAnsi="Microsoft Sans Serif"/>
          <w:w w:val="105"/>
        </w:rPr>
        <w:t>ﬀ</w:t>
      </w:r>
      <w:r>
        <w:rPr>
          <w:w w:val="105"/>
        </w:rPr>
        <w:t xml:space="preserve">erences in </w:t>
      </w:r>
      <w:r>
        <w:rPr>
          <w:rFonts w:ascii="Arial MT" w:hAnsi="Arial MT"/>
          <w:w w:val="105"/>
        </w:rPr>
        <w:t>D</w:t>
      </w:r>
      <w:r>
        <w:rPr>
          <w:i/>
          <w:w w:val="105"/>
        </w:rPr>
        <w:t xml:space="preserve">V </w:t>
      </w:r>
      <w:r>
        <w:rPr>
          <w:w w:val="105"/>
        </w:rPr>
        <w:t>are 0.22 and 0.17 V (1st cycle),</w:t>
      </w:r>
      <w:r>
        <w:rPr>
          <w:spacing w:val="-3"/>
          <w:w w:val="105"/>
        </w:rPr>
        <w:t xml:space="preserve"> </w:t>
      </w:r>
      <w:r>
        <w:rPr>
          <w:w w:val="105"/>
        </w:rPr>
        <w:t>0.29</w:t>
      </w:r>
      <w:r>
        <w:rPr>
          <w:spacing w:val="-2"/>
          <w:w w:val="105"/>
        </w:rPr>
        <w:t xml:space="preserve"> </w:t>
      </w:r>
      <w:r>
        <w:rPr>
          <w:w w:val="105"/>
        </w:rPr>
        <w:t>and</w:t>
      </w:r>
      <w:r>
        <w:rPr>
          <w:spacing w:val="-3"/>
          <w:w w:val="105"/>
        </w:rPr>
        <w:t xml:space="preserve"> </w:t>
      </w:r>
      <w:r>
        <w:rPr>
          <w:w w:val="105"/>
        </w:rPr>
        <w:t>0.24</w:t>
      </w:r>
      <w:r>
        <w:rPr>
          <w:spacing w:val="-2"/>
          <w:w w:val="105"/>
        </w:rPr>
        <w:t xml:space="preserve"> </w:t>
      </w:r>
      <w:r>
        <w:rPr>
          <w:w w:val="105"/>
        </w:rPr>
        <w:t>V</w:t>
      </w:r>
      <w:r>
        <w:rPr>
          <w:spacing w:val="-3"/>
          <w:w w:val="105"/>
        </w:rPr>
        <w:t xml:space="preserve"> </w:t>
      </w:r>
      <w:r>
        <w:rPr>
          <w:w w:val="105"/>
        </w:rPr>
        <w:t>(250th</w:t>
      </w:r>
      <w:r>
        <w:rPr>
          <w:spacing w:val="-2"/>
          <w:w w:val="105"/>
        </w:rPr>
        <w:t xml:space="preserve"> </w:t>
      </w:r>
      <w:r>
        <w:rPr>
          <w:w w:val="105"/>
        </w:rPr>
        <w:t>cycle),</w:t>
      </w:r>
      <w:r>
        <w:rPr>
          <w:spacing w:val="-3"/>
          <w:w w:val="105"/>
        </w:rPr>
        <w:t xml:space="preserve"> </w:t>
      </w:r>
      <w:r>
        <w:rPr>
          <w:w w:val="105"/>
        </w:rPr>
        <w:t>and</w:t>
      </w:r>
      <w:r>
        <w:rPr>
          <w:spacing w:val="-3"/>
          <w:w w:val="105"/>
        </w:rPr>
        <w:t xml:space="preserve"> </w:t>
      </w:r>
      <w:r>
        <w:rPr>
          <w:w w:val="105"/>
        </w:rPr>
        <w:t>0.41</w:t>
      </w:r>
      <w:r>
        <w:rPr>
          <w:spacing w:val="-3"/>
          <w:w w:val="105"/>
        </w:rPr>
        <w:t xml:space="preserve"> </w:t>
      </w:r>
      <w:r>
        <w:rPr>
          <w:w w:val="105"/>
        </w:rPr>
        <w:t>and</w:t>
      </w:r>
      <w:r>
        <w:rPr>
          <w:spacing w:val="-3"/>
          <w:w w:val="105"/>
        </w:rPr>
        <w:t xml:space="preserve"> </w:t>
      </w:r>
      <w:r>
        <w:rPr>
          <w:w w:val="105"/>
        </w:rPr>
        <w:t>0.31</w:t>
      </w:r>
      <w:r>
        <w:rPr>
          <w:spacing w:val="-2"/>
          <w:w w:val="105"/>
        </w:rPr>
        <w:t xml:space="preserve"> </w:t>
      </w:r>
      <w:r>
        <w:rPr>
          <w:w w:val="105"/>
        </w:rPr>
        <w:t>V</w:t>
      </w:r>
      <w:r>
        <w:rPr>
          <w:spacing w:val="-3"/>
          <w:w w:val="105"/>
        </w:rPr>
        <w:t xml:space="preserve"> </w:t>
      </w:r>
      <w:r>
        <w:rPr>
          <w:w w:val="105"/>
        </w:rPr>
        <w:t>(500th cycle)</w:t>
      </w:r>
      <w:r>
        <w:rPr>
          <w:spacing w:val="48"/>
          <w:w w:val="105"/>
        </w:rPr>
        <w:t xml:space="preserve"> </w:t>
      </w:r>
      <w:r>
        <w:rPr>
          <w:w w:val="105"/>
        </w:rPr>
        <w:t>for</w:t>
      </w:r>
      <w:r>
        <w:rPr>
          <w:spacing w:val="49"/>
          <w:w w:val="105"/>
        </w:rPr>
        <w:t xml:space="preserve"> </w:t>
      </w:r>
      <w:r>
        <w:rPr>
          <w:w w:val="105"/>
        </w:rPr>
        <w:t>the</w:t>
      </w:r>
      <w:r>
        <w:rPr>
          <w:spacing w:val="47"/>
          <w:w w:val="105"/>
        </w:rPr>
        <w:t xml:space="preserve"> </w:t>
      </w:r>
      <w:r>
        <w:rPr>
          <w:w w:val="105"/>
        </w:rPr>
        <w:t>1</w:t>
      </w:r>
      <w:r>
        <w:rPr>
          <w:spacing w:val="48"/>
          <w:w w:val="105"/>
        </w:rPr>
        <w:t xml:space="preserve"> </w:t>
      </w:r>
      <w:r>
        <w:rPr>
          <w:w w:val="105"/>
        </w:rPr>
        <w:t>and</w:t>
      </w:r>
      <w:r>
        <w:rPr>
          <w:spacing w:val="48"/>
          <w:w w:val="105"/>
        </w:rPr>
        <w:t xml:space="preserve"> </w:t>
      </w:r>
      <w:r>
        <w:rPr>
          <w:w w:val="105"/>
        </w:rPr>
        <w:t>2</w:t>
      </w:r>
      <w:r>
        <w:rPr>
          <w:spacing w:val="48"/>
          <w:w w:val="105"/>
        </w:rPr>
        <w:t xml:space="preserve"> </w:t>
      </w:r>
      <w:r>
        <w:rPr>
          <w:w w:val="105"/>
        </w:rPr>
        <w:t>mg</w:t>
      </w:r>
      <w:r>
        <w:rPr>
          <w:spacing w:val="49"/>
          <w:w w:val="105"/>
        </w:rPr>
        <w:t xml:space="preserve"> </w:t>
      </w:r>
      <w:r>
        <w:rPr>
          <w:w w:val="105"/>
        </w:rPr>
        <w:t>cm</w:t>
      </w:r>
      <w:r>
        <w:rPr>
          <w:rFonts w:ascii="Lucida Sans Unicode" w:hAnsi="Lucida Sans Unicode"/>
          <w:w w:val="105"/>
          <w:vertAlign w:val="superscript"/>
        </w:rPr>
        <w:t>—</w:t>
      </w:r>
      <w:r>
        <w:rPr>
          <w:w w:val="105"/>
          <w:vertAlign w:val="superscript"/>
        </w:rPr>
        <w:t>2</w:t>
      </w:r>
      <w:r>
        <w:rPr>
          <w:spacing w:val="48"/>
          <w:w w:val="105"/>
        </w:rPr>
        <w:t xml:space="preserve"> </w:t>
      </w:r>
      <w:r>
        <w:rPr>
          <w:w w:val="105"/>
        </w:rPr>
        <w:t>mass</w:t>
      </w:r>
      <w:r>
        <w:rPr>
          <w:spacing w:val="48"/>
          <w:w w:val="105"/>
        </w:rPr>
        <w:t xml:space="preserve"> </w:t>
      </w:r>
      <w:r>
        <w:rPr>
          <w:w w:val="105"/>
        </w:rPr>
        <w:t>loadings,</w:t>
      </w:r>
      <w:r>
        <w:rPr>
          <w:spacing w:val="48"/>
          <w:w w:val="105"/>
        </w:rPr>
        <w:t xml:space="preserve"> </w:t>
      </w:r>
      <w:r>
        <w:rPr>
          <w:spacing w:val="-2"/>
          <w:w w:val="105"/>
        </w:rPr>
        <w:t>respectively</w:t>
      </w:r>
    </w:p>
    <w:p w14:paraId="109F33C1" w14:textId="77777777" w:rsidR="005C1E2E" w:rsidRDefault="00FB349B">
      <w:pPr>
        <w:pStyle w:val="BodyText"/>
        <w:spacing w:before="20" w:line="259" w:lineRule="auto"/>
        <w:ind w:right="108"/>
        <w:jc w:val="both"/>
      </w:pPr>
      <w:r>
        <w:rPr>
          <w:w w:val="105"/>
        </w:rPr>
        <w:t>(Fig. S2c</w:t>
      </w:r>
      <w:r>
        <w:rPr>
          <w:rFonts w:ascii="Arial MT" w:hAnsi="Arial MT"/>
          <w:w w:val="105"/>
        </w:rPr>
        <w:t>–</w:t>
      </w:r>
      <w:r>
        <w:rPr>
          <w:w w:val="105"/>
        </w:rPr>
        <w:t>e</w:t>
      </w:r>
      <w:r>
        <w:rPr>
          <w:rFonts w:ascii="Arial MT" w:hAnsi="Arial MT"/>
          <w:w w:val="105"/>
        </w:rPr>
        <w:t>†</w:t>
      </w:r>
      <w:r>
        <w:rPr>
          <w:w w:val="105"/>
        </w:rPr>
        <w:t>). The C</w:t>
      </w:r>
      <w:r>
        <w:rPr>
          <w:rFonts w:ascii="Arial MT" w:hAnsi="Arial MT"/>
          <w:w w:val="105"/>
        </w:rPr>
        <w:t>–</w:t>
      </w:r>
      <w:r>
        <w:rPr>
          <w:w w:val="105"/>
        </w:rPr>
        <w:t>Cu</w:t>
      </w:r>
      <w:r>
        <w:rPr>
          <w:w w:val="105"/>
          <w:vertAlign w:val="subscript"/>
        </w:rPr>
        <w:t>1.93</w:t>
      </w:r>
      <w:r>
        <w:rPr>
          <w:w w:val="105"/>
        </w:rPr>
        <w:t>S cell also shows stepwise polariza- tion in the running</w:t>
      </w:r>
      <w:r>
        <w:rPr>
          <w:spacing w:val="-1"/>
          <w:w w:val="105"/>
        </w:rPr>
        <w:t xml:space="preserve"> </w:t>
      </w:r>
      <w:r>
        <w:rPr>
          <w:w w:val="105"/>
        </w:rPr>
        <w:t>Li</w:t>
      </w:r>
      <w:r>
        <w:rPr>
          <w:rFonts w:ascii="Arial MT" w:hAnsi="Arial MT"/>
          <w:w w:val="105"/>
        </w:rPr>
        <w:t>–</w:t>
      </w:r>
      <w:r>
        <w:rPr>
          <w:w w:val="105"/>
        </w:rPr>
        <w:t>S cell. In Fig. 3g, the C</w:t>
      </w:r>
      <w:r>
        <w:rPr>
          <w:rFonts w:ascii="Arial MT" w:hAnsi="Arial MT"/>
          <w:w w:val="105"/>
        </w:rPr>
        <w:t>–</w:t>
      </w:r>
      <w:r>
        <w:rPr>
          <w:w w:val="105"/>
        </w:rPr>
        <w:t>Cu</w:t>
      </w:r>
      <w:r>
        <w:rPr>
          <w:w w:val="105"/>
          <w:vertAlign w:val="subscript"/>
        </w:rPr>
        <w:t>1.93</w:t>
      </w:r>
      <w:r>
        <w:rPr>
          <w:w w:val="105"/>
        </w:rPr>
        <w:t>S-based cell (1</w:t>
      </w:r>
      <w:r>
        <w:rPr>
          <w:spacing w:val="3"/>
          <w:w w:val="105"/>
        </w:rPr>
        <w:t xml:space="preserve"> </w:t>
      </w:r>
      <w:r>
        <w:rPr>
          <w:w w:val="105"/>
        </w:rPr>
        <w:t>mg</w:t>
      </w:r>
      <w:r>
        <w:rPr>
          <w:spacing w:val="4"/>
          <w:w w:val="105"/>
        </w:rPr>
        <w:t xml:space="preserve"> </w:t>
      </w:r>
      <w:r>
        <w:rPr>
          <w:w w:val="105"/>
        </w:rPr>
        <w:t>cm</w:t>
      </w:r>
      <w:r>
        <w:rPr>
          <w:rFonts w:ascii="Lucida Sans Unicode" w:hAnsi="Lucida Sans Unicode"/>
          <w:w w:val="105"/>
          <w:vertAlign w:val="superscript"/>
        </w:rPr>
        <w:t>—</w:t>
      </w:r>
      <w:r>
        <w:rPr>
          <w:w w:val="105"/>
          <w:vertAlign w:val="superscript"/>
        </w:rPr>
        <w:t>2</w:t>
      </w:r>
      <w:r>
        <w:rPr>
          <w:w w:val="105"/>
        </w:rPr>
        <w:t>)</w:t>
      </w:r>
      <w:r>
        <w:rPr>
          <w:spacing w:val="4"/>
          <w:w w:val="105"/>
        </w:rPr>
        <w:t xml:space="preserve"> </w:t>
      </w:r>
      <w:r>
        <w:rPr>
          <w:w w:val="105"/>
        </w:rPr>
        <w:t>shows</w:t>
      </w:r>
      <w:r>
        <w:rPr>
          <w:spacing w:val="3"/>
          <w:w w:val="105"/>
        </w:rPr>
        <w:t xml:space="preserve"> </w:t>
      </w:r>
      <w:r>
        <w:rPr>
          <w:w w:val="105"/>
        </w:rPr>
        <w:t>71%,</w:t>
      </w:r>
      <w:r>
        <w:rPr>
          <w:spacing w:val="5"/>
          <w:w w:val="105"/>
        </w:rPr>
        <w:t xml:space="preserve"> </w:t>
      </w:r>
      <w:r>
        <w:rPr>
          <w:w w:val="105"/>
        </w:rPr>
        <w:t>73%,</w:t>
      </w:r>
      <w:r>
        <w:rPr>
          <w:spacing w:val="4"/>
          <w:w w:val="105"/>
        </w:rPr>
        <w:t xml:space="preserve"> </w:t>
      </w:r>
      <w:r>
        <w:rPr>
          <w:w w:val="105"/>
        </w:rPr>
        <w:t>and</w:t>
      </w:r>
      <w:r>
        <w:rPr>
          <w:spacing w:val="4"/>
          <w:w w:val="105"/>
        </w:rPr>
        <w:t xml:space="preserve"> </w:t>
      </w:r>
      <w:r>
        <w:rPr>
          <w:w w:val="105"/>
        </w:rPr>
        <w:t>72%</w:t>
      </w:r>
      <w:r>
        <w:rPr>
          <w:spacing w:val="3"/>
          <w:w w:val="105"/>
        </w:rPr>
        <w:t xml:space="preserve"> </w:t>
      </w:r>
      <w:r>
        <w:rPr>
          <w:w w:val="105"/>
        </w:rPr>
        <w:t>for</w:t>
      </w:r>
      <w:r>
        <w:rPr>
          <w:spacing w:val="4"/>
          <w:w w:val="105"/>
        </w:rPr>
        <w:t xml:space="preserve"> </w:t>
      </w:r>
      <w:r>
        <w:rPr>
          <w:w w:val="105"/>
        </w:rPr>
        <w:t>(</w:t>
      </w:r>
      <w:r>
        <w:rPr>
          <w:rFonts w:ascii="Arial MT" w:hAnsi="Arial MT"/>
          <w:w w:val="105"/>
        </w:rPr>
        <w:t>D</w:t>
      </w:r>
      <w:r>
        <w:rPr>
          <w:i/>
          <w:w w:val="105"/>
        </w:rPr>
        <w:t>C</w:t>
      </w:r>
      <w:r>
        <w:rPr>
          <w:w w:val="105"/>
          <w:vertAlign w:val="subscript"/>
        </w:rPr>
        <w:t>2</w:t>
      </w:r>
      <w:r>
        <w:rPr>
          <w:w w:val="105"/>
        </w:rPr>
        <w:t>)/(</w:t>
      </w:r>
      <w:r>
        <w:rPr>
          <w:rFonts w:ascii="Arial MT" w:hAnsi="Arial MT"/>
          <w:w w:val="105"/>
        </w:rPr>
        <w:t>D</w:t>
      </w:r>
      <w:r>
        <w:rPr>
          <w:i/>
          <w:w w:val="105"/>
        </w:rPr>
        <w:t>C</w:t>
      </w:r>
      <w:r>
        <w:rPr>
          <w:w w:val="105"/>
          <w:vertAlign w:val="subscript"/>
        </w:rPr>
        <w:t>1</w:t>
      </w:r>
      <w:r>
        <w:rPr>
          <w:spacing w:val="3"/>
          <w:w w:val="105"/>
        </w:rPr>
        <w:t xml:space="preserve"> </w:t>
      </w:r>
      <w:r>
        <w:rPr>
          <w:w w:val="105"/>
        </w:rPr>
        <w:t>+</w:t>
      </w:r>
      <w:r>
        <w:rPr>
          <w:spacing w:val="4"/>
          <w:w w:val="105"/>
        </w:rPr>
        <w:t xml:space="preserve"> </w:t>
      </w:r>
      <w:r>
        <w:rPr>
          <w:rFonts w:ascii="Arial MT" w:hAnsi="Arial MT"/>
          <w:spacing w:val="-4"/>
          <w:w w:val="105"/>
        </w:rPr>
        <w:t>D</w:t>
      </w:r>
      <w:r>
        <w:rPr>
          <w:i/>
          <w:spacing w:val="-4"/>
          <w:w w:val="105"/>
        </w:rPr>
        <w:t>C</w:t>
      </w:r>
      <w:r>
        <w:rPr>
          <w:spacing w:val="-4"/>
          <w:w w:val="105"/>
          <w:vertAlign w:val="subscript"/>
        </w:rPr>
        <w:t>2</w:t>
      </w:r>
      <w:r>
        <w:rPr>
          <w:spacing w:val="-4"/>
          <w:w w:val="105"/>
        </w:rPr>
        <w:t>),</w:t>
      </w:r>
    </w:p>
    <w:p w14:paraId="469129A9" w14:textId="77777777" w:rsidR="005C1E2E" w:rsidRDefault="00FB349B">
      <w:pPr>
        <w:pStyle w:val="BodyText"/>
        <w:spacing w:line="177" w:lineRule="exact"/>
        <w:jc w:val="both"/>
      </w:pPr>
      <w:r>
        <w:t>and</w:t>
      </w:r>
      <w:r>
        <w:rPr>
          <w:spacing w:val="21"/>
        </w:rPr>
        <w:t xml:space="preserve"> </w:t>
      </w:r>
      <w:r>
        <w:t>2.5,</w:t>
      </w:r>
      <w:r>
        <w:rPr>
          <w:spacing w:val="21"/>
        </w:rPr>
        <w:t xml:space="preserve"> </w:t>
      </w:r>
      <w:r>
        <w:t>2.7,</w:t>
      </w:r>
      <w:r>
        <w:rPr>
          <w:spacing w:val="21"/>
        </w:rPr>
        <w:t xml:space="preserve"> </w:t>
      </w:r>
      <w:r>
        <w:t>and</w:t>
      </w:r>
      <w:r>
        <w:rPr>
          <w:spacing w:val="20"/>
        </w:rPr>
        <w:t xml:space="preserve"> </w:t>
      </w:r>
      <w:r>
        <w:t>2.6</w:t>
      </w:r>
      <w:r>
        <w:rPr>
          <w:spacing w:val="22"/>
        </w:rPr>
        <w:t xml:space="preserve"> </w:t>
      </w:r>
      <w:r>
        <w:t>for</w:t>
      </w:r>
      <w:r>
        <w:rPr>
          <w:spacing w:val="21"/>
        </w:rPr>
        <w:t xml:space="preserve"> </w:t>
      </w:r>
      <w:r>
        <w:t>(</w:t>
      </w:r>
      <w:r>
        <w:rPr>
          <w:rFonts w:ascii="Arial MT"/>
        </w:rPr>
        <w:t>D</w:t>
      </w:r>
      <w:r>
        <w:rPr>
          <w:i/>
        </w:rPr>
        <w:t>C</w:t>
      </w:r>
      <w:r>
        <w:rPr>
          <w:vertAlign w:val="subscript"/>
        </w:rPr>
        <w:t>2</w:t>
      </w:r>
      <w:r>
        <w:t>)/(</w:t>
      </w:r>
      <w:r>
        <w:rPr>
          <w:rFonts w:ascii="Arial MT"/>
        </w:rPr>
        <w:t>D</w:t>
      </w:r>
      <w:r>
        <w:rPr>
          <w:i/>
        </w:rPr>
        <w:t>C</w:t>
      </w:r>
      <w:r>
        <w:rPr>
          <w:vertAlign w:val="subscript"/>
        </w:rPr>
        <w:t>1</w:t>
      </w:r>
      <w:r>
        <w:t>)</w:t>
      </w:r>
      <w:r>
        <w:rPr>
          <w:spacing w:val="20"/>
        </w:rPr>
        <w:t xml:space="preserve"> </w:t>
      </w:r>
      <w:r>
        <w:t>at</w:t>
      </w:r>
      <w:r>
        <w:rPr>
          <w:spacing w:val="21"/>
        </w:rPr>
        <w:t xml:space="preserve"> </w:t>
      </w:r>
      <w:r>
        <w:t>the</w:t>
      </w:r>
      <w:r>
        <w:rPr>
          <w:spacing w:val="20"/>
        </w:rPr>
        <w:t xml:space="preserve"> </w:t>
      </w:r>
      <w:r>
        <w:t>1st,</w:t>
      </w:r>
      <w:r>
        <w:rPr>
          <w:spacing w:val="21"/>
        </w:rPr>
        <w:t xml:space="preserve"> </w:t>
      </w:r>
      <w:r>
        <w:t>250th,</w:t>
      </w:r>
      <w:r>
        <w:rPr>
          <w:spacing w:val="21"/>
        </w:rPr>
        <w:t xml:space="preserve"> </w:t>
      </w:r>
      <w:r>
        <w:t>and</w:t>
      </w:r>
      <w:r>
        <w:rPr>
          <w:spacing w:val="21"/>
        </w:rPr>
        <w:t xml:space="preserve"> </w:t>
      </w:r>
      <w:r>
        <w:rPr>
          <w:spacing w:val="-2"/>
        </w:rPr>
        <w:t>500th</w:t>
      </w:r>
    </w:p>
    <w:p w14:paraId="49F81B3A" w14:textId="77777777" w:rsidR="005C1E2E" w:rsidRDefault="00FB349B">
      <w:pPr>
        <w:pStyle w:val="BodyText"/>
        <w:spacing w:before="11" w:line="230" w:lineRule="auto"/>
        <w:ind w:right="108"/>
        <w:jc w:val="both"/>
      </w:pPr>
      <w:r>
        <w:rPr>
          <w:w w:val="105"/>
        </w:rPr>
        <w:t>cycles,</w:t>
      </w:r>
      <w:r>
        <w:rPr>
          <w:spacing w:val="-12"/>
          <w:w w:val="105"/>
        </w:rPr>
        <w:t xml:space="preserve"> </w:t>
      </w:r>
      <w:r>
        <w:rPr>
          <w:w w:val="105"/>
        </w:rPr>
        <w:t>respectively.</w:t>
      </w:r>
      <w:r>
        <w:rPr>
          <w:spacing w:val="-12"/>
          <w:w w:val="105"/>
        </w:rPr>
        <w:t xml:space="preserve"> </w:t>
      </w:r>
      <w:r>
        <w:rPr>
          <w:w w:val="105"/>
        </w:rPr>
        <w:t>The</w:t>
      </w:r>
      <w:r>
        <w:rPr>
          <w:spacing w:val="-12"/>
          <w:w w:val="105"/>
        </w:rPr>
        <w:t xml:space="preserve"> </w:t>
      </w:r>
      <w:r>
        <w:rPr>
          <w:w w:val="105"/>
        </w:rPr>
        <w:t>C</w:t>
      </w:r>
      <w:r>
        <w:rPr>
          <w:rFonts w:ascii="Arial MT" w:hAnsi="Arial MT"/>
          <w:w w:val="105"/>
        </w:rPr>
        <w:t>–</w:t>
      </w:r>
      <w:r>
        <w:rPr>
          <w:w w:val="105"/>
        </w:rPr>
        <w:t>Cu</w:t>
      </w:r>
      <w:r>
        <w:rPr>
          <w:w w:val="105"/>
          <w:vertAlign w:val="subscript"/>
        </w:rPr>
        <w:t>1.93</w:t>
      </w:r>
      <w:r>
        <w:rPr>
          <w:w w:val="105"/>
        </w:rPr>
        <w:t>S-based</w:t>
      </w:r>
      <w:r>
        <w:rPr>
          <w:spacing w:val="-11"/>
          <w:w w:val="105"/>
        </w:rPr>
        <w:t xml:space="preserve"> </w:t>
      </w:r>
      <w:r>
        <w:rPr>
          <w:w w:val="105"/>
        </w:rPr>
        <w:t>cell</w:t>
      </w:r>
      <w:r>
        <w:rPr>
          <w:spacing w:val="-12"/>
          <w:w w:val="105"/>
        </w:rPr>
        <w:t xml:space="preserve"> </w:t>
      </w:r>
      <w:r>
        <w:rPr>
          <w:w w:val="105"/>
        </w:rPr>
        <w:t>(2</w:t>
      </w:r>
      <w:r>
        <w:rPr>
          <w:spacing w:val="-12"/>
          <w:w w:val="105"/>
        </w:rPr>
        <w:t xml:space="preserve"> </w:t>
      </w:r>
      <w:r>
        <w:rPr>
          <w:w w:val="105"/>
        </w:rPr>
        <w:t>mg</w:t>
      </w:r>
      <w:r>
        <w:rPr>
          <w:spacing w:val="-12"/>
          <w:w w:val="105"/>
        </w:rPr>
        <w:t xml:space="preserve"> </w:t>
      </w:r>
      <w:r>
        <w:rPr>
          <w:w w:val="105"/>
        </w:rPr>
        <w:t>cm</w:t>
      </w:r>
      <w:r>
        <w:rPr>
          <w:rFonts w:ascii="Lucida Sans Unicode" w:hAnsi="Lucida Sans Unicode"/>
          <w:w w:val="105"/>
          <w:vertAlign w:val="superscript"/>
        </w:rPr>
        <w:t>—</w:t>
      </w:r>
      <w:r>
        <w:rPr>
          <w:w w:val="105"/>
          <w:vertAlign w:val="superscript"/>
        </w:rPr>
        <w:t>2</w:t>
      </w:r>
      <w:r>
        <w:rPr>
          <w:w w:val="105"/>
        </w:rPr>
        <w:t>)</w:t>
      </w:r>
      <w:r>
        <w:rPr>
          <w:spacing w:val="-12"/>
          <w:w w:val="105"/>
        </w:rPr>
        <w:t xml:space="preserve"> </w:t>
      </w:r>
      <w:r>
        <w:rPr>
          <w:w w:val="105"/>
        </w:rPr>
        <w:t>shows 79%,</w:t>
      </w:r>
      <w:r>
        <w:rPr>
          <w:spacing w:val="-2"/>
          <w:w w:val="105"/>
        </w:rPr>
        <w:t xml:space="preserve"> </w:t>
      </w:r>
      <w:r>
        <w:rPr>
          <w:w w:val="105"/>
        </w:rPr>
        <w:t>79%,</w:t>
      </w:r>
      <w:r>
        <w:rPr>
          <w:spacing w:val="-2"/>
          <w:w w:val="105"/>
        </w:rPr>
        <w:t xml:space="preserve"> </w:t>
      </w:r>
      <w:r>
        <w:rPr>
          <w:w w:val="105"/>
        </w:rPr>
        <w:t>and</w:t>
      </w:r>
      <w:r>
        <w:rPr>
          <w:spacing w:val="-2"/>
          <w:w w:val="105"/>
        </w:rPr>
        <w:t xml:space="preserve"> </w:t>
      </w:r>
      <w:r>
        <w:rPr>
          <w:w w:val="105"/>
        </w:rPr>
        <w:t>77%</w:t>
      </w:r>
      <w:r>
        <w:rPr>
          <w:spacing w:val="-3"/>
          <w:w w:val="105"/>
        </w:rPr>
        <w:t xml:space="preserve"> </w:t>
      </w:r>
      <w:r>
        <w:rPr>
          <w:w w:val="105"/>
        </w:rPr>
        <w:t>for</w:t>
      </w:r>
      <w:r>
        <w:rPr>
          <w:spacing w:val="-3"/>
          <w:w w:val="105"/>
        </w:rPr>
        <w:t xml:space="preserve"> </w:t>
      </w:r>
      <w:r>
        <w:rPr>
          <w:w w:val="105"/>
        </w:rPr>
        <w:t>(</w:t>
      </w:r>
      <w:r>
        <w:rPr>
          <w:rFonts w:ascii="Arial MT" w:hAnsi="Arial MT"/>
          <w:w w:val="105"/>
        </w:rPr>
        <w:t>D</w:t>
      </w:r>
      <w:r>
        <w:rPr>
          <w:i/>
          <w:w w:val="105"/>
        </w:rPr>
        <w:t>C</w:t>
      </w:r>
      <w:r>
        <w:rPr>
          <w:w w:val="105"/>
          <w:vertAlign w:val="subscript"/>
        </w:rPr>
        <w:t>2</w:t>
      </w:r>
      <w:r>
        <w:rPr>
          <w:w w:val="105"/>
        </w:rPr>
        <w:t>)/(</w:t>
      </w:r>
      <w:r>
        <w:rPr>
          <w:rFonts w:ascii="Arial MT" w:hAnsi="Arial MT"/>
          <w:w w:val="105"/>
        </w:rPr>
        <w:t>D</w:t>
      </w:r>
      <w:r>
        <w:rPr>
          <w:i/>
          <w:w w:val="105"/>
        </w:rPr>
        <w:t>C</w:t>
      </w:r>
      <w:r>
        <w:rPr>
          <w:w w:val="105"/>
          <w:vertAlign w:val="subscript"/>
        </w:rPr>
        <w:t>1</w:t>
      </w:r>
      <w:r>
        <w:rPr>
          <w:spacing w:val="-2"/>
          <w:w w:val="105"/>
        </w:rPr>
        <w:t xml:space="preserve"> </w:t>
      </w:r>
      <w:r>
        <w:rPr>
          <w:w w:val="105"/>
        </w:rPr>
        <w:t>+</w:t>
      </w:r>
      <w:r>
        <w:rPr>
          <w:spacing w:val="-2"/>
          <w:w w:val="105"/>
        </w:rPr>
        <w:t xml:space="preserve"> </w:t>
      </w:r>
      <w:r>
        <w:rPr>
          <w:rFonts w:ascii="Arial MT" w:hAnsi="Arial MT"/>
          <w:w w:val="105"/>
        </w:rPr>
        <w:t>D</w:t>
      </w:r>
      <w:r>
        <w:rPr>
          <w:i/>
          <w:w w:val="105"/>
        </w:rPr>
        <w:t>C</w:t>
      </w:r>
      <w:r>
        <w:rPr>
          <w:w w:val="105"/>
          <w:vertAlign w:val="subscript"/>
        </w:rPr>
        <w:t>2</w:t>
      </w:r>
      <w:r>
        <w:rPr>
          <w:w w:val="105"/>
        </w:rPr>
        <w:t>),</w:t>
      </w:r>
      <w:r>
        <w:rPr>
          <w:spacing w:val="-1"/>
          <w:w w:val="105"/>
        </w:rPr>
        <w:t xml:space="preserve"> </w:t>
      </w:r>
      <w:r>
        <w:rPr>
          <w:w w:val="105"/>
        </w:rPr>
        <w:t>and</w:t>
      </w:r>
      <w:r>
        <w:rPr>
          <w:spacing w:val="-3"/>
          <w:w w:val="105"/>
        </w:rPr>
        <w:t xml:space="preserve"> </w:t>
      </w:r>
      <w:r>
        <w:rPr>
          <w:w w:val="105"/>
        </w:rPr>
        <w:t>3.9,</w:t>
      </w:r>
      <w:r>
        <w:rPr>
          <w:spacing w:val="-3"/>
          <w:w w:val="105"/>
        </w:rPr>
        <w:t xml:space="preserve"> </w:t>
      </w:r>
      <w:r>
        <w:rPr>
          <w:w w:val="105"/>
        </w:rPr>
        <w:t>3.8,</w:t>
      </w:r>
      <w:r>
        <w:rPr>
          <w:spacing w:val="-1"/>
          <w:w w:val="105"/>
        </w:rPr>
        <w:t xml:space="preserve"> </w:t>
      </w:r>
      <w:r>
        <w:rPr>
          <w:w w:val="105"/>
        </w:rPr>
        <w:t>and</w:t>
      </w:r>
      <w:r>
        <w:rPr>
          <w:spacing w:val="-3"/>
          <w:w w:val="105"/>
        </w:rPr>
        <w:t xml:space="preserve"> </w:t>
      </w:r>
      <w:r>
        <w:rPr>
          <w:spacing w:val="-5"/>
          <w:w w:val="105"/>
        </w:rPr>
        <w:t>3.3</w:t>
      </w:r>
    </w:p>
    <w:p w14:paraId="4E3949F3" w14:textId="77777777" w:rsidR="005C1E2E" w:rsidRDefault="00FB349B">
      <w:pPr>
        <w:pStyle w:val="BodyText"/>
        <w:spacing w:before="34" w:line="259" w:lineRule="auto"/>
        <w:ind w:right="108"/>
        <w:jc w:val="both"/>
      </w:pPr>
      <w:r>
        <w:rPr>
          <w:w w:val="105"/>
        </w:rPr>
        <w:t>for (</w:t>
      </w:r>
      <w:r>
        <w:rPr>
          <w:rFonts w:ascii="Arial MT" w:hAnsi="Arial MT"/>
          <w:w w:val="105"/>
        </w:rPr>
        <w:t>D</w:t>
      </w:r>
      <w:r>
        <w:rPr>
          <w:i/>
          <w:w w:val="105"/>
        </w:rPr>
        <w:t>C</w:t>
      </w:r>
      <w:r>
        <w:rPr>
          <w:w w:val="105"/>
          <w:vertAlign w:val="subscript"/>
        </w:rPr>
        <w:t>2</w:t>
      </w:r>
      <w:r>
        <w:rPr>
          <w:w w:val="105"/>
        </w:rPr>
        <w:t>)/(</w:t>
      </w:r>
      <w:r>
        <w:rPr>
          <w:rFonts w:ascii="Arial MT" w:hAnsi="Arial MT"/>
          <w:w w:val="105"/>
        </w:rPr>
        <w:t>D</w:t>
      </w:r>
      <w:r>
        <w:rPr>
          <w:i/>
          <w:w w:val="105"/>
        </w:rPr>
        <w:t>C</w:t>
      </w:r>
      <w:r>
        <w:rPr>
          <w:w w:val="105"/>
          <w:vertAlign w:val="subscript"/>
        </w:rPr>
        <w:t>1</w:t>
      </w:r>
      <w:r>
        <w:rPr>
          <w:w w:val="105"/>
        </w:rPr>
        <w:t>) at the 1st, 250th, and 500th cycles, respectively. Also, the C</w:t>
      </w:r>
      <w:r>
        <w:rPr>
          <w:rFonts w:ascii="Arial MT" w:hAnsi="Arial MT"/>
          <w:w w:val="105"/>
        </w:rPr>
        <w:t>–</w:t>
      </w:r>
      <w:r>
        <w:rPr>
          <w:w w:val="105"/>
        </w:rPr>
        <w:t>Cu</w:t>
      </w:r>
      <w:r>
        <w:rPr>
          <w:w w:val="105"/>
          <w:vertAlign w:val="subscript"/>
        </w:rPr>
        <w:t>1.93</w:t>
      </w:r>
      <w:r>
        <w:rPr>
          <w:w w:val="105"/>
        </w:rPr>
        <w:t>S-based cell performance was measured stepwise</w:t>
      </w:r>
      <w:r>
        <w:rPr>
          <w:spacing w:val="3"/>
          <w:w w:val="105"/>
        </w:rPr>
        <w:t xml:space="preserve"> </w:t>
      </w:r>
      <w:r>
        <w:rPr>
          <w:w w:val="105"/>
        </w:rPr>
        <w:t>from</w:t>
      </w:r>
      <w:r>
        <w:rPr>
          <w:spacing w:val="2"/>
          <w:w w:val="105"/>
        </w:rPr>
        <w:t xml:space="preserve"> </w:t>
      </w:r>
      <w:r>
        <w:rPr>
          <w:w w:val="105"/>
        </w:rPr>
        <w:t>0.5</w:t>
      </w:r>
      <w:r>
        <w:rPr>
          <w:spacing w:val="2"/>
          <w:w w:val="105"/>
        </w:rPr>
        <w:t xml:space="preserve"> </w:t>
      </w:r>
      <w:r>
        <w:rPr>
          <w:w w:val="105"/>
        </w:rPr>
        <w:t>to</w:t>
      </w:r>
      <w:r>
        <w:rPr>
          <w:spacing w:val="3"/>
          <w:w w:val="105"/>
        </w:rPr>
        <w:t xml:space="preserve"> </w:t>
      </w:r>
      <w:r>
        <w:rPr>
          <w:w w:val="105"/>
        </w:rPr>
        <w:t>1.5</w:t>
      </w:r>
      <w:r>
        <w:rPr>
          <w:spacing w:val="2"/>
          <w:w w:val="105"/>
        </w:rPr>
        <w:t xml:space="preserve"> </w:t>
      </w:r>
      <w:r>
        <w:rPr>
          <w:w w:val="105"/>
        </w:rPr>
        <w:t>mA</w:t>
      </w:r>
      <w:r>
        <w:rPr>
          <w:spacing w:val="2"/>
          <w:w w:val="105"/>
        </w:rPr>
        <w:t xml:space="preserve"> </w:t>
      </w:r>
      <w:r>
        <w:rPr>
          <w:w w:val="105"/>
        </w:rPr>
        <w:t>cm</w:t>
      </w:r>
      <w:r>
        <w:rPr>
          <w:rFonts w:ascii="Lucida Sans Unicode" w:hAnsi="Lucida Sans Unicode"/>
          <w:w w:val="105"/>
          <w:vertAlign w:val="superscript"/>
        </w:rPr>
        <w:t>—</w:t>
      </w:r>
      <w:r>
        <w:rPr>
          <w:w w:val="105"/>
          <w:vertAlign w:val="superscript"/>
        </w:rPr>
        <w:t>2</w:t>
      </w:r>
      <w:r>
        <w:rPr>
          <w:spacing w:val="3"/>
          <w:w w:val="105"/>
        </w:rPr>
        <w:t xml:space="preserve"> </w:t>
      </w:r>
      <w:r>
        <w:rPr>
          <w:w w:val="105"/>
        </w:rPr>
        <w:t>to</w:t>
      </w:r>
      <w:r>
        <w:rPr>
          <w:spacing w:val="1"/>
          <w:w w:val="105"/>
        </w:rPr>
        <w:t xml:space="preserve"> </w:t>
      </w:r>
      <w:r>
        <w:rPr>
          <w:w w:val="105"/>
        </w:rPr>
        <w:t>measure</w:t>
      </w:r>
      <w:r>
        <w:rPr>
          <w:spacing w:val="3"/>
          <w:w w:val="105"/>
        </w:rPr>
        <w:t xml:space="preserve"> </w:t>
      </w:r>
      <w:r>
        <w:rPr>
          <w:w w:val="105"/>
        </w:rPr>
        <w:t>the</w:t>
      </w:r>
      <w:r>
        <w:rPr>
          <w:spacing w:val="3"/>
          <w:w w:val="105"/>
        </w:rPr>
        <w:t xml:space="preserve"> </w:t>
      </w:r>
      <w:r>
        <w:rPr>
          <w:w w:val="105"/>
        </w:rPr>
        <w:t>stability</w:t>
      </w:r>
      <w:r>
        <w:rPr>
          <w:spacing w:val="2"/>
          <w:w w:val="105"/>
        </w:rPr>
        <w:t xml:space="preserve"> </w:t>
      </w:r>
      <w:r>
        <w:rPr>
          <w:w w:val="105"/>
        </w:rPr>
        <w:t>of</w:t>
      </w:r>
      <w:r>
        <w:rPr>
          <w:spacing w:val="2"/>
          <w:w w:val="105"/>
        </w:rPr>
        <w:t xml:space="preserve"> </w:t>
      </w:r>
      <w:r>
        <w:rPr>
          <w:spacing w:val="-5"/>
          <w:w w:val="105"/>
        </w:rPr>
        <w:t>the</w:t>
      </w:r>
    </w:p>
    <w:p w14:paraId="06D6CCDE" w14:textId="77777777" w:rsidR="005C1E2E" w:rsidRDefault="00FB349B">
      <w:pPr>
        <w:pStyle w:val="BodyText"/>
        <w:spacing w:line="177" w:lineRule="exact"/>
      </w:pPr>
      <w:r>
        <w:t>cell</w:t>
      </w:r>
      <w:r>
        <w:rPr>
          <w:spacing w:val="34"/>
        </w:rPr>
        <w:t xml:space="preserve"> </w:t>
      </w:r>
      <w:r>
        <w:t>(Fig.</w:t>
      </w:r>
      <w:r>
        <w:rPr>
          <w:spacing w:val="33"/>
        </w:rPr>
        <w:t xml:space="preserve"> </w:t>
      </w:r>
      <w:r>
        <w:t>3h).</w:t>
      </w:r>
      <w:r>
        <w:rPr>
          <w:spacing w:val="36"/>
        </w:rPr>
        <w:t xml:space="preserve"> </w:t>
      </w:r>
      <w:r>
        <w:t>When</w:t>
      </w:r>
      <w:r>
        <w:rPr>
          <w:spacing w:val="34"/>
        </w:rPr>
        <w:t xml:space="preserve"> </w:t>
      </w:r>
      <w:r>
        <w:t>the</w:t>
      </w:r>
      <w:r>
        <w:rPr>
          <w:spacing w:val="32"/>
        </w:rPr>
        <w:t xml:space="preserve"> </w:t>
      </w:r>
      <w:r>
        <w:t>current</w:t>
      </w:r>
      <w:r>
        <w:rPr>
          <w:spacing w:val="34"/>
        </w:rPr>
        <w:t xml:space="preserve"> </w:t>
      </w:r>
      <w:r>
        <w:t>density</w:t>
      </w:r>
      <w:r>
        <w:rPr>
          <w:spacing w:val="34"/>
        </w:rPr>
        <w:t xml:space="preserve"> </w:t>
      </w:r>
      <w:r>
        <w:t>increased</w:t>
      </w:r>
      <w:r>
        <w:rPr>
          <w:spacing w:val="34"/>
        </w:rPr>
        <w:t xml:space="preserve"> </w:t>
      </w:r>
      <w:r>
        <w:t>stepwise</w:t>
      </w:r>
      <w:r>
        <w:rPr>
          <w:spacing w:val="36"/>
        </w:rPr>
        <w:t xml:space="preserve"> </w:t>
      </w:r>
      <w:r>
        <w:rPr>
          <w:spacing w:val="-4"/>
        </w:rPr>
        <w:t>from</w:t>
      </w:r>
    </w:p>
    <w:p w14:paraId="797E0F1A" w14:textId="77777777" w:rsidR="005C1E2E" w:rsidRDefault="005C1E2E">
      <w:pPr>
        <w:spacing w:line="177" w:lineRule="exact"/>
        <w:sectPr w:rsidR="005C1E2E">
          <w:type w:val="continuous"/>
          <w:pgSz w:w="11910" w:h="15600"/>
          <w:pgMar w:top="480" w:right="740" w:bottom="560" w:left="720" w:header="0" w:footer="364" w:gutter="0"/>
          <w:cols w:num="2" w:space="720" w:equalWidth="0">
            <w:col w:w="5160" w:space="56"/>
            <w:col w:w="5234"/>
          </w:cols>
        </w:sectPr>
      </w:pPr>
    </w:p>
    <w:p w14:paraId="741649F5" w14:textId="77777777" w:rsidR="005C1E2E" w:rsidRDefault="005C1E2E">
      <w:pPr>
        <w:pStyle w:val="BodyText"/>
        <w:spacing w:before="132"/>
        <w:ind w:left="0"/>
        <w:rPr>
          <w:sz w:val="20"/>
        </w:rPr>
      </w:pPr>
    </w:p>
    <w:p w14:paraId="16204367" w14:textId="77777777" w:rsidR="005C1E2E" w:rsidRDefault="00FB349B">
      <w:pPr>
        <w:pStyle w:val="BodyText"/>
        <w:ind w:left="335"/>
        <w:rPr>
          <w:sz w:val="20"/>
        </w:rPr>
      </w:pPr>
      <w:r>
        <w:rPr>
          <w:noProof/>
          <w:sz w:val="20"/>
        </w:rPr>
        <w:drawing>
          <wp:inline distT="0" distB="0" distL="0" distR="0" wp14:anchorId="489C7B02" wp14:editId="3627D2A5">
            <wp:extent cx="6218848" cy="4215384"/>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5" cstate="print"/>
                    <a:stretch>
                      <a:fillRect/>
                    </a:stretch>
                  </pic:blipFill>
                  <pic:spPr>
                    <a:xfrm>
                      <a:off x="0" y="0"/>
                      <a:ext cx="6218848" cy="4215384"/>
                    </a:xfrm>
                    <a:prstGeom prst="rect">
                      <a:avLst/>
                    </a:prstGeom>
                  </pic:spPr>
                </pic:pic>
              </a:graphicData>
            </a:graphic>
          </wp:inline>
        </w:drawing>
      </w:r>
    </w:p>
    <w:p w14:paraId="6EC68295" w14:textId="77777777" w:rsidR="005C1E2E" w:rsidRDefault="00FB349B">
      <w:pPr>
        <w:spacing w:before="146" w:line="249" w:lineRule="auto"/>
        <w:ind w:left="130" w:right="107"/>
        <w:jc w:val="both"/>
        <w:rPr>
          <w:rFonts w:ascii="Arial MT" w:hAnsi="Arial MT"/>
          <w:sz w:val="16"/>
        </w:rPr>
      </w:pPr>
      <w:r>
        <w:rPr>
          <w:noProof/>
        </w:rPr>
        <mc:AlternateContent>
          <mc:Choice Requires="wps">
            <w:drawing>
              <wp:anchor distT="0" distB="0" distL="0" distR="0" simplePos="0" relativeHeight="487592960" behindDoc="1" locked="0" layoutInCell="1" allowOverlap="1" wp14:anchorId="30C8D265" wp14:editId="233C26FD">
                <wp:simplePos x="0" y="0"/>
                <wp:positionH relativeFrom="page">
                  <wp:posOffset>540004</wp:posOffset>
                </wp:positionH>
                <wp:positionV relativeFrom="paragraph">
                  <wp:posOffset>644232</wp:posOffset>
                </wp:positionV>
                <wp:extent cx="6480175" cy="1905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9050"/>
                        </a:xfrm>
                        <a:custGeom>
                          <a:avLst/>
                          <a:gdLst/>
                          <a:ahLst/>
                          <a:cxnLst/>
                          <a:rect l="l" t="t" r="r" b="b"/>
                          <a:pathLst>
                            <a:path w="6480175" h="19050">
                              <a:moveTo>
                                <a:pt x="6479997" y="0"/>
                              </a:moveTo>
                              <a:lnTo>
                                <a:pt x="0" y="0"/>
                              </a:lnTo>
                              <a:lnTo>
                                <a:pt x="0" y="18719"/>
                              </a:lnTo>
                              <a:lnTo>
                                <a:pt x="6479997" y="18719"/>
                              </a:lnTo>
                              <a:lnTo>
                                <a:pt x="6479997" y="0"/>
                              </a:lnTo>
                              <a:close/>
                            </a:path>
                          </a:pathLst>
                        </a:custGeom>
                        <a:solidFill>
                          <a:srgbClr val="DED9C9"/>
                        </a:solidFill>
                      </wps:spPr>
                      <wps:bodyPr wrap="square" lIns="0" tIns="0" rIns="0" bIns="0" rtlCol="0">
                        <a:prstTxWarp prst="textNoShape">
                          <a:avLst/>
                        </a:prstTxWarp>
                        <a:noAutofit/>
                      </wps:bodyPr>
                    </wps:wsp>
                  </a:graphicData>
                </a:graphic>
              </wp:anchor>
            </w:drawing>
          </mc:Choice>
          <mc:Fallback>
            <w:pict>
              <v:shape w14:anchorId="646BA78F" id="Graphic 34" o:spid="_x0000_s1026" style="position:absolute;margin-left:42.5pt;margin-top:50.75pt;width:510.25pt;height:1.5pt;z-index:-15723520;visibility:visible;mso-wrap-style:square;mso-wrap-distance-left:0;mso-wrap-distance-top:0;mso-wrap-distance-right:0;mso-wrap-distance-bottom:0;mso-position-horizontal:absolute;mso-position-horizontal-relative:page;mso-position-vertical:absolute;mso-position-vertical-relative:text;v-text-anchor:top" coordsize="648017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" path="m6479997,l,,,18719r6479997,l6479997,xe" fillcolor="#ded9c9" stroked="f">
                <v:path arrowok="t"/>
                <w10:wrap type="topAndBottom" anchorx="page"/>
              </v:shape>
            </w:pict>
          </mc:Fallback>
        </mc:AlternateContent>
      </w:r>
      <w:r>
        <w:rPr>
          <w:rFonts w:ascii="Arial MT" w:hAnsi="Arial MT"/>
          <w:sz w:val="15"/>
        </w:rPr>
        <w:t>Fig.</w:t>
      </w:r>
      <w:r>
        <w:rPr>
          <w:rFonts w:ascii="Arial MT" w:hAnsi="Arial MT"/>
          <w:spacing w:val="-3"/>
          <w:sz w:val="15"/>
        </w:rPr>
        <w:t xml:space="preserve"> </w:t>
      </w:r>
      <w:r>
        <w:rPr>
          <w:rFonts w:ascii="Arial MT" w:hAnsi="Arial MT"/>
          <w:sz w:val="15"/>
        </w:rPr>
        <w:t>3</w:t>
      </w:r>
      <w:r>
        <w:rPr>
          <w:rFonts w:ascii="Arial MT" w:hAnsi="Arial MT"/>
          <w:spacing w:val="80"/>
          <w:sz w:val="15"/>
        </w:rPr>
        <w:t xml:space="preserve"> </w:t>
      </w:r>
      <w:r>
        <w:rPr>
          <w:rFonts w:ascii="Arial MT" w:hAnsi="Arial MT"/>
          <w:sz w:val="16"/>
        </w:rPr>
        <w:t>(a)</w:t>
      </w:r>
      <w:r>
        <w:rPr>
          <w:rFonts w:ascii="Arial MT" w:hAnsi="Arial MT"/>
          <w:spacing w:val="-2"/>
          <w:sz w:val="16"/>
        </w:rPr>
        <w:t xml:space="preserve"> </w:t>
      </w:r>
      <w:r>
        <w:rPr>
          <w:rFonts w:ascii="Arial MT" w:hAnsi="Arial MT"/>
          <w:sz w:val="16"/>
        </w:rPr>
        <w:t>FTIR</w:t>
      </w:r>
      <w:r>
        <w:rPr>
          <w:rFonts w:ascii="Arial MT" w:hAnsi="Arial MT"/>
          <w:spacing w:val="-2"/>
          <w:sz w:val="16"/>
        </w:rPr>
        <w:t xml:space="preserve"> </w:t>
      </w:r>
      <w:r>
        <w:rPr>
          <w:rFonts w:ascii="Arial MT" w:hAnsi="Arial MT"/>
          <w:sz w:val="16"/>
        </w:rPr>
        <w:t>spectra</w:t>
      </w:r>
      <w:r>
        <w:rPr>
          <w:rFonts w:ascii="Arial MT" w:hAnsi="Arial MT"/>
          <w:spacing w:val="-3"/>
          <w:sz w:val="16"/>
        </w:rPr>
        <w:t xml:space="preserve"> </w:t>
      </w:r>
      <w:r>
        <w:rPr>
          <w:rFonts w:ascii="Arial MT" w:hAnsi="Arial MT"/>
          <w:sz w:val="16"/>
        </w:rPr>
        <w:t>of</w:t>
      </w:r>
      <w:r>
        <w:rPr>
          <w:rFonts w:ascii="Arial MT" w:hAnsi="Arial MT"/>
          <w:spacing w:val="-3"/>
          <w:sz w:val="16"/>
        </w:rPr>
        <w:t xml:space="preserve"> </w:t>
      </w:r>
      <w:r>
        <w:rPr>
          <w:rFonts w:ascii="Arial MT" w:hAnsi="Arial MT"/>
          <w:sz w:val="16"/>
        </w:rPr>
        <w:t>Cu</w:t>
      </w:r>
      <w:r>
        <w:rPr>
          <w:rFonts w:ascii="Arial MT" w:hAnsi="Arial MT"/>
          <w:sz w:val="16"/>
          <w:vertAlign w:val="subscript"/>
        </w:rPr>
        <w:t>1.93</w:t>
      </w:r>
      <w:r>
        <w:rPr>
          <w:rFonts w:ascii="Arial MT" w:hAnsi="Arial MT"/>
          <w:sz w:val="16"/>
        </w:rPr>
        <w:t>S</w:t>
      </w:r>
      <w:r>
        <w:rPr>
          <w:rFonts w:ascii="Arial MT" w:hAnsi="Arial MT"/>
          <w:spacing w:val="-2"/>
          <w:sz w:val="16"/>
        </w:rPr>
        <w:t xml:space="preserve"> </w:t>
      </w:r>
      <w:r>
        <w:rPr>
          <w:rFonts w:ascii="Arial MT" w:hAnsi="Arial MT"/>
          <w:sz w:val="16"/>
        </w:rPr>
        <w:t>and</w:t>
      </w:r>
      <w:r>
        <w:rPr>
          <w:rFonts w:ascii="Arial MT" w:hAnsi="Arial MT"/>
          <w:spacing w:val="-3"/>
          <w:sz w:val="16"/>
        </w:rPr>
        <w:t xml:space="preserve"> </w:t>
      </w:r>
      <w:r>
        <w:rPr>
          <w:rFonts w:ascii="Arial MT" w:hAnsi="Arial MT"/>
          <w:sz w:val="16"/>
        </w:rPr>
        <w:t>C–Cu</w:t>
      </w:r>
      <w:r>
        <w:rPr>
          <w:rFonts w:ascii="Arial MT" w:hAnsi="Arial MT"/>
          <w:sz w:val="16"/>
          <w:vertAlign w:val="subscript"/>
        </w:rPr>
        <w:t>1.93</w:t>
      </w:r>
      <w:r>
        <w:rPr>
          <w:rFonts w:ascii="Arial MT" w:hAnsi="Arial MT"/>
          <w:sz w:val="16"/>
        </w:rPr>
        <w:t>S.</w:t>
      </w:r>
      <w:r>
        <w:rPr>
          <w:rFonts w:ascii="Arial MT" w:hAnsi="Arial MT"/>
          <w:spacing w:val="-3"/>
          <w:sz w:val="16"/>
        </w:rPr>
        <w:t xml:space="preserve"> </w:t>
      </w:r>
      <w:r>
        <w:rPr>
          <w:rFonts w:ascii="Arial MT" w:hAnsi="Arial MT"/>
          <w:sz w:val="16"/>
        </w:rPr>
        <w:t>(b)</w:t>
      </w:r>
      <w:r>
        <w:rPr>
          <w:rFonts w:ascii="Arial MT" w:hAnsi="Arial MT"/>
          <w:spacing w:val="-2"/>
          <w:sz w:val="16"/>
        </w:rPr>
        <w:t xml:space="preserve"> </w:t>
      </w:r>
      <w:r>
        <w:rPr>
          <w:rFonts w:ascii="Arial MT" w:hAnsi="Arial MT"/>
          <w:sz w:val="16"/>
        </w:rPr>
        <w:t>Comparison</w:t>
      </w:r>
      <w:r>
        <w:rPr>
          <w:rFonts w:ascii="Arial MT" w:hAnsi="Arial MT"/>
          <w:spacing w:val="-4"/>
          <w:sz w:val="16"/>
        </w:rPr>
        <w:t xml:space="preserve"> </w:t>
      </w:r>
      <w:r>
        <w:rPr>
          <w:rFonts w:ascii="Arial MT" w:hAnsi="Arial MT"/>
          <w:sz w:val="16"/>
        </w:rPr>
        <w:t>of</w:t>
      </w:r>
      <w:r>
        <w:rPr>
          <w:rFonts w:ascii="Arial MT" w:hAnsi="Arial MT"/>
          <w:spacing w:val="-2"/>
          <w:sz w:val="16"/>
        </w:rPr>
        <w:t xml:space="preserve"> </w:t>
      </w:r>
      <w:r>
        <w:rPr>
          <w:rFonts w:ascii="Arial MT" w:hAnsi="Arial MT"/>
          <w:sz w:val="16"/>
        </w:rPr>
        <w:t>the</w:t>
      </w:r>
      <w:r>
        <w:rPr>
          <w:rFonts w:ascii="Arial MT" w:hAnsi="Arial MT"/>
          <w:spacing w:val="-3"/>
          <w:sz w:val="16"/>
        </w:rPr>
        <w:t xml:space="preserve"> </w:t>
      </w:r>
      <w:r>
        <w:rPr>
          <w:rFonts w:ascii="Arial MT" w:hAnsi="Arial MT"/>
          <w:sz w:val="16"/>
        </w:rPr>
        <w:t>cycling</w:t>
      </w:r>
      <w:r>
        <w:rPr>
          <w:rFonts w:ascii="Arial MT" w:hAnsi="Arial MT"/>
          <w:spacing w:val="-3"/>
          <w:sz w:val="16"/>
        </w:rPr>
        <w:t xml:space="preserve"> </w:t>
      </w:r>
      <w:r>
        <w:rPr>
          <w:rFonts w:ascii="Arial MT" w:hAnsi="Arial MT"/>
          <w:sz w:val="16"/>
        </w:rPr>
        <w:t>performance</w:t>
      </w:r>
      <w:r>
        <w:rPr>
          <w:rFonts w:ascii="Arial MT" w:hAnsi="Arial MT"/>
          <w:spacing w:val="-4"/>
          <w:sz w:val="16"/>
        </w:rPr>
        <w:t xml:space="preserve"> </w:t>
      </w:r>
      <w:r>
        <w:rPr>
          <w:rFonts w:ascii="Arial MT" w:hAnsi="Arial MT"/>
          <w:sz w:val="16"/>
        </w:rPr>
        <w:t>of</w:t>
      </w:r>
      <w:r>
        <w:rPr>
          <w:rFonts w:ascii="Arial MT" w:hAnsi="Arial MT"/>
          <w:spacing w:val="-3"/>
          <w:sz w:val="16"/>
        </w:rPr>
        <w:t xml:space="preserve"> </w:t>
      </w:r>
      <w:r>
        <w:rPr>
          <w:rFonts w:ascii="Arial MT" w:hAnsi="Arial MT"/>
          <w:sz w:val="16"/>
        </w:rPr>
        <w:t>Cu</w:t>
      </w:r>
      <w:r>
        <w:rPr>
          <w:rFonts w:ascii="Arial MT" w:hAnsi="Arial MT"/>
          <w:sz w:val="16"/>
          <w:vertAlign w:val="subscript"/>
        </w:rPr>
        <w:t>1.93</w:t>
      </w:r>
      <w:r>
        <w:rPr>
          <w:rFonts w:ascii="Arial MT" w:hAnsi="Arial MT"/>
          <w:sz w:val="16"/>
        </w:rPr>
        <w:t>S</w:t>
      </w:r>
      <w:r>
        <w:rPr>
          <w:rFonts w:ascii="Arial MT" w:hAnsi="Arial MT"/>
          <w:spacing w:val="-2"/>
          <w:sz w:val="16"/>
        </w:rPr>
        <w:t xml:space="preserve"> </w:t>
      </w:r>
      <w:r>
        <w:rPr>
          <w:rFonts w:ascii="Arial MT" w:hAnsi="Arial MT"/>
          <w:sz w:val="16"/>
        </w:rPr>
        <w:t>and</w:t>
      </w:r>
      <w:r>
        <w:rPr>
          <w:rFonts w:ascii="Arial MT" w:hAnsi="Arial MT"/>
          <w:spacing w:val="-3"/>
          <w:sz w:val="16"/>
        </w:rPr>
        <w:t xml:space="preserve"> </w:t>
      </w:r>
      <w:r>
        <w:rPr>
          <w:rFonts w:ascii="Arial MT" w:hAnsi="Arial MT"/>
          <w:sz w:val="16"/>
        </w:rPr>
        <w:t>C–Cu</w:t>
      </w:r>
      <w:r>
        <w:rPr>
          <w:rFonts w:ascii="Arial MT" w:hAnsi="Arial MT"/>
          <w:sz w:val="16"/>
          <w:vertAlign w:val="subscript"/>
        </w:rPr>
        <w:t>1.93</w:t>
      </w:r>
      <w:r>
        <w:rPr>
          <w:rFonts w:ascii="Arial MT" w:hAnsi="Arial MT"/>
          <w:sz w:val="16"/>
        </w:rPr>
        <w:t>S-based</w:t>
      </w:r>
      <w:r>
        <w:rPr>
          <w:rFonts w:ascii="Arial MT" w:hAnsi="Arial MT"/>
          <w:spacing w:val="-4"/>
          <w:sz w:val="16"/>
        </w:rPr>
        <w:t xml:space="preserve"> </w:t>
      </w:r>
      <w:r>
        <w:rPr>
          <w:rFonts w:ascii="Arial MT" w:hAnsi="Arial MT"/>
          <w:sz w:val="16"/>
        </w:rPr>
        <w:t>Li–S</w:t>
      </w:r>
      <w:r>
        <w:rPr>
          <w:rFonts w:ascii="Arial MT" w:hAnsi="Arial MT"/>
          <w:spacing w:val="-2"/>
          <w:sz w:val="16"/>
        </w:rPr>
        <w:t xml:space="preserve"> </w:t>
      </w:r>
      <w:r>
        <w:rPr>
          <w:rFonts w:ascii="Arial MT" w:hAnsi="Arial MT"/>
          <w:sz w:val="16"/>
        </w:rPr>
        <w:t>cells</w:t>
      </w:r>
      <w:r>
        <w:rPr>
          <w:rFonts w:ascii="Arial MT" w:hAnsi="Arial MT"/>
          <w:spacing w:val="-3"/>
          <w:sz w:val="16"/>
        </w:rPr>
        <w:t xml:space="preserve"> </w:t>
      </w:r>
      <w:r>
        <w:rPr>
          <w:rFonts w:ascii="Arial MT" w:hAnsi="Arial MT"/>
          <w:sz w:val="16"/>
        </w:rPr>
        <w:t>with</w:t>
      </w:r>
      <w:r>
        <w:rPr>
          <w:rFonts w:ascii="Arial MT" w:hAnsi="Arial MT"/>
          <w:spacing w:val="-3"/>
          <w:sz w:val="16"/>
        </w:rPr>
        <w:t xml:space="preserve"> </w:t>
      </w:r>
      <w:r>
        <w:rPr>
          <w:rFonts w:ascii="Arial MT" w:hAnsi="Arial MT"/>
          <w:sz w:val="16"/>
        </w:rPr>
        <w:t>the corresponding</w:t>
      </w:r>
      <w:r>
        <w:rPr>
          <w:rFonts w:ascii="Arial MT" w:hAnsi="Arial MT"/>
          <w:spacing w:val="-8"/>
          <w:sz w:val="16"/>
        </w:rPr>
        <w:t xml:space="preserve"> </w:t>
      </w:r>
      <w:r>
        <w:rPr>
          <w:rFonts w:ascii="Arial MT" w:hAnsi="Arial MT"/>
          <w:sz w:val="16"/>
        </w:rPr>
        <w:t>charge</w:t>
      </w:r>
      <w:r>
        <w:rPr>
          <w:rFonts w:ascii="Arial MT" w:hAnsi="Arial MT"/>
          <w:spacing w:val="-9"/>
          <w:sz w:val="16"/>
        </w:rPr>
        <w:t xml:space="preserve"> </w:t>
      </w:r>
      <w:r>
        <w:rPr>
          <w:rFonts w:ascii="Arial MT" w:hAnsi="Arial MT"/>
          <w:sz w:val="16"/>
        </w:rPr>
        <w:t>and</w:t>
      </w:r>
      <w:r>
        <w:rPr>
          <w:rFonts w:ascii="Arial MT" w:hAnsi="Arial MT"/>
          <w:spacing w:val="-8"/>
          <w:sz w:val="16"/>
        </w:rPr>
        <w:t xml:space="preserve"> </w:t>
      </w:r>
      <w:r>
        <w:rPr>
          <w:rFonts w:ascii="Arial MT" w:hAnsi="Arial MT"/>
          <w:sz w:val="16"/>
        </w:rPr>
        <w:t>discharge</w:t>
      </w:r>
      <w:r>
        <w:rPr>
          <w:rFonts w:ascii="Arial MT" w:hAnsi="Arial MT"/>
          <w:spacing w:val="-9"/>
          <w:sz w:val="16"/>
        </w:rPr>
        <w:t xml:space="preserve"> </w:t>
      </w:r>
      <w:r>
        <w:rPr>
          <w:rFonts w:ascii="Arial MT" w:hAnsi="Arial MT"/>
          <w:sz w:val="16"/>
        </w:rPr>
        <w:t>profiles</w:t>
      </w:r>
      <w:r>
        <w:rPr>
          <w:rFonts w:ascii="Arial MT" w:hAnsi="Arial MT"/>
          <w:spacing w:val="-8"/>
          <w:sz w:val="16"/>
        </w:rPr>
        <w:t xml:space="preserve"> </w:t>
      </w:r>
      <w:r>
        <w:rPr>
          <w:rFonts w:ascii="Arial MT" w:hAnsi="Arial MT"/>
          <w:sz w:val="16"/>
        </w:rPr>
        <w:t>at</w:t>
      </w:r>
      <w:r>
        <w:rPr>
          <w:rFonts w:ascii="Arial MT" w:hAnsi="Arial MT"/>
          <w:spacing w:val="-8"/>
          <w:sz w:val="16"/>
        </w:rPr>
        <w:t xml:space="preserve"> </w:t>
      </w:r>
      <w:r>
        <w:rPr>
          <w:rFonts w:ascii="Arial MT" w:hAnsi="Arial MT"/>
          <w:sz w:val="16"/>
        </w:rPr>
        <w:t>the</w:t>
      </w:r>
      <w:r>
        <w:rPr>
          <w:rFonts w:ascii="Arial MT" w:hAnsi="Arial MT"/>
          <w:spacing w:val="-9"/>
          <w:sz w:val="16"/>
        </w:rPr>
        <w:t xml:space="preserve"> </w:t>
      </w:r>
      <w:r>
        <w:rPr>
          <w:rFonts w:ascii="Arial MT" w:hAnsi="Arial MT"/>
          <w:sz w:val="16"/>
        </w:rPr>
        <w:t>1st</w:t>
      </w:r>
      <w:r>
        <w:rPr>
          <w:rFonts w:ascii="Arial MT" w:hAnsi="Arial MT"/>
          <w:spacing w:val="-8"/>
          <w:sz w:val="16"/>
        </w:rPr>
        <w:t xml:space="preserve"> </w:t>
      </w:r>
      <w:r>
        <w:rPr>
          <w:rFonts w:ascii="Arial MT" w:hAnsi="Arial MT"/>
          <w:sz w:val="16"/>
        </w:rPr>
        <w:t>(c)</w:t>
      </w:r>
      <w:r>
        <w:rPr>
          <w:rFonts w:ascii="Arial MT" w:hAnsi="Arial MT"/>
          <w:spacing w:val="-8"/>
          <w:sz w:val="16"/>
        </w:rPr>
        <w:t xml:space="preserve"> </w:t>
      </w:r>
      <w:r>
        <w:rPr>
          <w:rFonts w:ascii="Arial MT" w:hAnsi="Arial MT"/>
          <w:sz w:val="16"/>
        </w:rPr>
        <w:t>and</w:t>
      </w:r>
      <w:r>
        <w:rPr>
          <w:rFonts w:ascii="Arial MT" w:hAnsi="Arial MT"/>
          <w:spacing w:val="-9"/>
          <w:sz w:val="16"/>
        </w:rPr>
        <w:t xml:space="preserve"> </w:t>
      </w:r>
      <w:r>
        <w:rPr>
          <w:rFonts w:ascii="Arial MT" w:hAnsi="Arial MT"/>
          <w:sz w:val="16"/>
        </w:rPr>
        <w:t>100th</w:t>
      </w:r>
      <w:r>
        <w:rPr>
          <w:rFonts w:ascii="Arial MT" w:hAnsi="Arial MT"/>
          <w:spacing w:val="-8"/>
          <w:sz w:val="16"/>
        </w:rPr>
        <w:t xml:space="preserve"> </w:t>
      </w:r>
      <w:r>
        <w:rPr>
          <w:rFonts w:ascii="Arial MT" w:hAnsi="Arial MT"/>
          <w:sz w:val="16"/>
        </w:rPr>
        <w:t>(d)</w:t>
      </w:r>
      <w:r>
        <w:rPr>
          <w:rFonts w:ascii="Arial MT" w:hAnsi="Arial MT"/>
          <w:spacing w:val="-8"/>
          <w:sz w:val="16"/>
        </w:rPr>
        <w:t xml:space="preserve"> </w:t>
      </w:r>
      <w:r>
        <w:rPr>
          <w:rFonts w:ascii="Arial MT" w:hAnsi="Arial MT"/>
          <w:sz w:val="16"/>
        </w:rPr>
        <w:t>cycles</w:t>
      </w:r>
      <w:r>
        <w:rPr>
          <w:rFonts w:ascii="Arial MT" w:hAnsi="Arial MT"/>
          <w:spacing w:val="-9"/>
          <w:sz w:val="16"/>
        </w:rPr>
        <w:t xml:space="preserve"> </w:t>
      </w:r>
      <w:r>
        <w:rPr>
          <w:rFonts w:ascii="Arial MT" w:hAnsi="Arial MT"/>
          <w:sz w:val="16"/>
        </w:rPr>
        <w:t>and</w:t>
      </w:r>
      <w:r>
        <w:rPr>
          <w:rFonts w:ascii="Arial MT" w:hAnsi="Arial MT"/>
          <w:spacing w:val="-9"/>
          <w:sz w:val="16"/>
        </w:rPr>
        <w:t xml:space="preserve"> </w:t>
      </w:r>
      <w:r>
        <w:rPr>
          <w:rFonts w:ascii="Arial MT" w:hAnsi="Arial MT"/>
          <w:sz w:val="16"/>
        </w:rPr>
        <w:t>ratio</w:t>
      </w:r>
      <w:r>
        <w:rPr>
          <w:rFonts w:ascii="Arial MT" w:hAnsi="Arial MT"/>
          <w:spacing w:val="-8"/>
          <w:sz w:val="16"/>
        </w:rPr>
        <w:t xml:space="preserve"> </w:t>
      </w:r>
      <w:r>
        <w:rPr>
          <w:rFonts w:ascii="Arial MT" w:hAnsi="Arial MT"/>
          <w:sz w:val="16"/>
        </w:rPr>
        <w:t>image</w:t>
      </w:r>
      <w:r>
        <w:rPr>
          <w:rFonts w:ascii="Arial MT" w:hAnsi="Arial MT"/>
          <w:spacing w:val="-9"/>
          <w:sz w:val="16"/>
        </w:rPr>
        <w:t xml:space="preserve"> </w:t>
      </w:r>
      <w:r>
        <w:rPr>
          <w:rFonts w:ascii="Arial MT" w:hAnsi="Arial MT"/>
          <w:sz w:val="16"/>
        </w:rPr>
        <w:t>(e)</w:t>
      </w:r>
      <w:r>
        <w:rPr>
          <w:rFonts w:ascii="Arial MT" w:hAnsi="Arial MT"/>
          <w:spacing w:val="-9"/>
          <w:sz w:val="16"/>
        </w:rPr>
        <w:t xml:space="preserve"> </w:t>
      </w:r>
      <w:r>
        <w:rPr>
          <w:rFonts w:ascii="Arial MT" w:hAnsi="Arial MT"/>
          <w:sz w:val="16"/>
        </w:rPr>
        <w:t>of</w:t>
      </w:r>
      <w:r>
        <w:rPr>
          <w:rFonts w:ascii="Arial MT" w:hAnsi="Arial MT"/>
          <w:spacing w:val="-7"/>
          <w:sz w:val="16"/>
        </w:rPr>
        <w:t xml:space="preserve"> </w:t>
      </w:r>
      <w:r>
        <w:rPr>
          <w:rFonts w:ascii="Arial MT" w:hAnsi="Arial MT"/>
          <w:sz w:val="16"/>
        </w:rPr>
        <w:t>D</w:t>
      </w:r>
      <w:r>
        <w:rPr>
          <w:rFonts w:ascii="Arial" w:hAnsi="Arial"/>
          <w:i/>
          <w:sz w:val="16"/>
        </w:rPr>
        <w:t>C</w:t>
      </w:r>
      <w:r>
        <w:rPr>
          <w:rFonts w:ascii="Arial MT" w:hAnsi="Arial MT"/>
          <w:sz w:val="16"/>
          <w:vertAlign w:val="subscript"/>
        </w:rPr>
        <w:t>2</w:t>
      </w:r>
      <w:r>
        <w:rPr>
          <w:rFonts w:ascii="Arial MT" w:hAnsi="Arial MT"/>
          <w:sz w:val="16"/>
        </w:rPr>
        <w:t>/D</w:t>
      </w:r>
      <w:r>
        <w:rPr>
          <w:rFonts w:ascii="Arial" w:hAnsi="Arial"/>
          <w:i/>
          <w:sz w:val="16"/>
        </w:rPr>
        <w:t>C</w:t>
      </w:r>
      <w:r>
        <w:rPr>
          <w:rFonts w:ascii="Arial MT" w:hAnsi="Arial MT"/>
          <w:sz w:val="16"/>
          <w:vertAlign w:val="subscript"/>
        </w:rPr>
        <w:t>1</w:t>
      </w:r>
      <w:r>
        <w:rPr>
          <w:rFonts w:ascii="Arial MT" w:hAnsi="Arial MT"/>
          <w:sz w:val="16"/>
        </w:rPr>
        <w:t>.</w:t>
      </w:r>
      <w:r>
        <w:rPr>
          <w:rFonts w:ascii="Arial MT" w:hAnsi="Arial MT"/>
          <w:spacing w:val="-8"/>
          <w:sz w:val="16"/>
        </w:rPr>
        <w:t xml:space="preserve"> </w:t>
      </w:r>
      <w:r>
        <w:rPr>
          <w:rFonts w:ascii="Arial MT" w:hAnsi="Arial MT"/>
          <w:sz w:val="16"/>
        </w:rPr>
        <w:t>The</w:t>
      </w:r>
      <w:r>
        <w:rPr>
          <w:rFonts w:ascii="Arial MT" w:hAnsi="Arial MT"/>
          <w:spacing w:val="-8"/>
          <w:sz w:val="16"/>
        </w:rPr>
        <w:t xml:space="preserve"> </w:t>
      </w:r>
      <w:r>
        <w:rPr>
          <w:rFonts w:ascii="Arial MT" w:hAnsi="Arial MT"/>
          <w:sz w:val="16"/>
        </w:rPr>
        <w:t>cycling</w:t>
      </w:r>
      <w:r>
        <w:rPr>
          <w:rFonts w:ascii="Arial MT" w:hAnsi="Arial MT"/>
          <w:spacing w:val="-9"/>
          <w:sz w:val="16"/>
        </w:rPr>
        <w:t xml:space="preserve"> </w:t>
      </w:r>
      <w:r>
        <w:rPr>
          <w:rFonts w:ascii="Arial MT" w:hAnsi="Arial MT"/>
          <w:sz w:val="16"/>
        </w:rPr>
        <w:t>stability</w:t>
      </w:r>
      <w:r>
        <w:rPr>
          <w:rFonts w:ascii="Arial MT" w:hAnsi="Arial MT"/>
          <w:spacing w:val="-9"/>
          <w:sz w:val="16"/>
        </w:rPr>
        <w:t xml:space="preserve"> </w:t>
      </w:r>
      <w:r>
        <w:rPr>
          <w:rFonts w:ascii="Arial MT" w:hAnsi="Arial MT"/>
          <w:sz w:val="16"/>
        </w:rPr>
        <w:t>and</w:t>
      </w:r>
      <w:r>
        <w:rPr>
          <w:rFonts w:ascii="Arial MT" w:hAnsi="Arial MT"/>
          <w:spacing w:val="-8"/>
          <w:sz w:val="16"/>
        </w:rPr>
        <w:t xml:space="preserve"> </w:t>
      </w:r>
      <w:r>
        <w:rPr>
          <w:rFonts w:ascii="Arial MT" w:hAnsi="Arial MT"/>
          <w:sz w:val="16"/>
        </w:rPr>
        <w:t>coulombic efficiency</w:t>
      </w:r>
      <w:r>
        <w:rPr>
          <w:rFonts w:ascii="Arial MT" w:hAnsi="Arial MT"/>
          <w:spacing w:val="-2"/>
          <w:sz w:val="16"/>
        </w:rPr>
        <w:t xml:space="preserve"> </w:t>
      </w:r>
      <w:r>
        <w:rPr>
          <w:rFonts w:ascii="Arial MT" w:hAnsi="Arial MT"/>
          <w:sz w:val="16"/>
        </w:rPr>
        <w:t>of C–Cu</w:t>
      </w:r>
      <w:r>
        <w:rPr>
          <w:rFonts w:ascii="Arial MT" w:hAnsi="Arial MT"/>
          <w:sz w:val="16"/>
          <w:vertAlign w:val="subscript"/>
        </w:rPr>
        <w:t>1.93</w:t>
      </w:r>
      <w:r>
        <w:rPr>
          <w:rFonts w:ascii="Arial MT" w:hAnsi="Arial MT"/>
          <w:sz w:val="16"/>
        </w:rPr>
        <w:t>S-based</w:t>
      </w:r>
      <w:r>
        <w:rPr>
          <w:rFonts w:ascii="Arial MT" w:hAnsi="Arial MT"/>
          <w:spacing w:val="-1"/>
          <w:sz w:val="16"/>
        </w:rPr>
        <w:t xml:space="preserve"> </w:t>
      </w:r>
      <w:r>
        <w:rPr>
          <w:rFonts w:ascii="Arial MT" w:hAnsi="Arial MT"/>
          <w:sz w:val="16"/>
        </w:rPr>
        <w:t>Li–S</w:t>
      </w:r>
      <w:r>
        <w:rPr>
          <w:rFonts w:ascii="Arial MT" w:hAnsi="Arial MT"/>
          <w:spacing w:val="-1"/>
          <w:sz w:val="16"/>
        </w:rPr>
        <w:t xml:space="preserve"> </w:t>
      </w:r>
      <w:r>
        <w:rPr>
          <w:rFonts w:ascii="Arial MT" w:hAnsi="Arial MT"/>
          <w:sz w:val="16"/>
        </w:rPr>
        <w:t>cells under</w:t>
      </w:r>
      <w:r>
        <w:rPr>
          <w:rFonts w:ascii="Arial MT" w:hAnsi="Arial MT"/>
          <w:spacing w:val="-1"/>
          <w:sz w:val="16"/>
        </w:rPr>
        <w:t xml:space="preserve"> </w:t>
      </w:r>
      <w:r>
        <w:rPr>
          <w:rFonts w:ascii="Arial MT" w:hAnsi="Arial MT"/>
          <w:sz w:val="16"/>
        </w:rPr>
        <w:t>different</w:t>
      </w:r>
      <w:r>
        <w:rPr>
          <w:rFonts w:ascii="Arial MT" w:hAnsi="Arial MT"/>
          <w:spacing w:val="-1"/>
          <w:sz w:val="16"/>
        </w:rPr>
        <w:t xml:space="preserve"> </w:t>
      </w:r>
      <w:r>
        <w:rPr>
          <w:rFonts w:ascii="Arial MT" w:hAnsi="Arial MT"/>
          <w:sz w:val="16"/>
        </w:rPr>
        <w:t>sulfur</w:t>
      </w:r>
      <w:r>
        <w:rPr>
          <w:rFonts w:ascii="Arial MT" w:hAnsi="Arial MT"/>
          <w:spacing w:val="-1"/>
          <w:sz w:val="16"/>
        </w:rPr>
        <w:t xml:space="preserve"> </w:t>
      </w:r>
      <w:r>
        <w:rPr>
          <w:rFonts w:ascii="Arial MT" w:hAnsi="Arial MT"/>
          <w:sz w:val="16"/>
        </w:rPr>
        <w:t>loading</w:t>
      </w:r>
      <w:r>
        <w:rPr>
          <w:rFonts w:ascii="Arial MT" w:hAnsi="Arial MT"/>
          <w:spacing w:val="-1"/>
          <w:sz w:val="16"/>
        </w:rPr>
        <w:t xml:space="preserve"> </w:t>
      </w:r>
      <w:r>
        <w:rPr>
          <w:rFonts w:ascii="Arial MT" w:hAnsi="Arial MT"/>
          <w:sz w:val="16"/>
        </w:rPr>
        <w:t>(f) with ratios</w:t>
      </w:r>
      <w:r>
        <w:rPr>
          <w:rFonts w:ascii="Arial MT" w:hAnsi="Arial MT"/>
          <w:spacing w:val="-1"/>
          <w:sz w:val="16"/>
        </w:rPr>
        <w:t xml:space="preserve"> </w:t>
      </w:r>
      <w:r>
        <w:rPr>
          <w:rFonts w:ascii="Arial MT" w:hAnsi="Arial MT"/>
          <w:sz w:val="16"/>
        </w:rPr>
        <w:t>(g) of D</w:t>
      </w:r>
      <w:r>
        <w:rPr>
          <w:rFonts w:ascii="Arial" w:hAnsi="Arial"/>
          <w:i/>
          <w:sz w:val="16"/>
        </w:rPr>
        <w:t>C</w:t>
      </w:r>
      <w:r>
        <w:rPr>
          <w:rFonts w:ascii="Arial MT" w:hAnsi="Arial MT"/>
          <w:sz w:val="16"/>
          <w:vertAlign w:val="subscript"/>
        </w:rPr>
        <w:t>2</w:t>
      </w:r>
      <w:r>
        <w:rPr>
          <w:rFonts w:ascii="Arial MT" w:hAnsi="Arial MT"/>
          <w:sz w:val="16"/>
        </w:rPr>
        <w:t>/D</w:t>
      </w:r>
      <w:r>
        <w:rPr>
          <w:rFonts w:ascii="Arial" w:hAnsi="Arial"/>
          <w:i/>
          <w:sz w:val="16"/>
        </w:rPr>
        <w:t>C</w:t>
      </w:r>
      <w:r>
        <w:rPr>
          <w:rFonts w:ascii="Arial MT" w:hAnsi="Arial MT"/>
          <w:sz w:val="16"/>
          <w:vertAlign w:val="subscript"/>
        </w:rPr>
        <w:t>1</w:t>
      </w:r>
      <w:r>
        <w:rPr>
          <w:rFonts w:ascii="Arial MT" w:hAnsi="Arial MT"/>
          <w:sz w:val="16"/>
        </w:rPr>
        <w:t>. Rate</w:t>
      </w:r>
      <w:r>
        <w:rPr>
          <w:rFonts w:ascii="Arial MT" w:hAnsi="Arial MT"/>
          <w:spacing w:val="-1"/>
          <w:sz w:val="16"/>
        </w:rPr>
        <w:t xml:space="preserve"> </w:t>
      </w:r>
      <w:r>
        <w:rPr>
          <w:rFonts w:ascii="Arial MT" w:hAnsi="Arial MT"/>
          <w:sz w:val="16"/>
        </w:rPr>
        <w:t>performances and</w:t>
      </w:r>
      <w:r>
        <w:rPr>
          <w:rFonts w:ascii="Arial MT" w:hAnsi="Arial MT"/>
          <w:spacing w:val="-1"/>
          <w:sz w:val="16"/>
        </w:rPr>
        <w:t xml:space="preserve"> </w:t>
      </w:r>
      <w:r>
        <w:rPr>
          <w:rFonts w:ascii="Arial MT" w:hAnsi="Arial MT"/>
          <w:sz w:val="16"/>
        </w:rPr>
        <w:t>coulombic</w:t>
      </w:r>
      <w:r>
        <w:rPr>
          <w:rFonts w:ascii="Arial MT" w:hAnsi="Arial MT"/>
          <w:spacing w:val="-1"/>
          <w:sz w:val="16"/>
        </w:rPr>
        <w:t xml:space="preserve"> </w:t>
      </w:r>
      <w:r>
        <w:rPr>
          <w:rFonts w:ascii="Arial MT" w:hAnsi="Arial MT"/>
          <w:sz w:val="16"/>
        </w:rPr>
        <w:t xml:space="preserve">efficiency </w:t>
      </w:r>
      <w:r>
        <w:rPr>
          <w:rFonts w:ascii="Arial MT" w:hAnsi="Arial MT"/>
          <w:w w:val="105"/>
          <w:sz w:val="16"/>
        </w:rPr>
        <w:t>of</w:t>
      </w:r>
      <w:r>
        <w:rPr>
          <w:rFonts w:ascii="Arial MT" w:hAnsi="Arial MT"/>
          <w:spacing w:val="-2"/>
          <w:w w:val="105"/>
          <w:sz w:val="16"/>
        </w:rPr>
        <w:t xml:space="preserve"> </w:t>
      </w:r>
      <w:r>
        <w:rPr>
          <w:rFonts w:ascii="Arial MT" w:hAnsi="Arial MT"/>
          <w:w w:val="105"/>
          <w:sz w:val="16"/>
        </w:rPr>
        <w:t>C–Cu</w:t>
      </w:r>
      <w:r>
        <w:rPr>
          <w:rFonts w:ascii="Arial MT" w:hAnsi="Arial MT"/>
          <w:w w:val="105"/>
          <w:sz w:val="16"/>
          <w:vertAlign w:val="subscript"/>
        </w:rPr>
        <w:t>1.93</w:t>
      </w:r>
      <w:r>
        <w:rPr>
          <w:rFonts w:ascii="Arial MT" w:hAnsi="Arial MT"/>
          <w:w w:val="105"/>
          <w:sz w:val="16"/>
        </w:rPr>
        <w:t>S-based</w:t>
      </w:r>
      <w:r>
        <w:rPr>
          <w:rFonts w:ascii="Arial MT" w:hAnsi="Arial MT"/>
          <w:spacing w:val="-3"/>
          <w:w w:val="105"/>
          <w:sz w:val="16"/>
        </w:rPr>
        <w:t xml:space="preserve"> </w:t>
      </w:r>
      <w:r>
        <w:rPr>
          <w:rFonts w:ascii="Arial MT" w:hAnsi="Arial MT"/>
          <w:w w:val="105"/>
          <w:sz w:val="16"/>
        </w:rPr>
        <w:t>Li–S</w:t>
      </w:r>
      <w:r>
        <w:rPr>
          <w:rFonts w:ascii="Arial MT" w:hAnsi="Arial MT"/>
          <w:spacing w:val="-1"/>
          <w:w w:val="105"/>
          <w:sz w:val="16"/>
        </w:rPr>
        <w:t xml:space="preserve"> </w:t>
      </w:r>
      <w:r>
        <w:rPr>
          <w:rFonts w:ascii="Arial MT" w:hAnsi="Arial MT"/>
          <w:w w:val="105"/>
          <w:sz w:val="16"/>
        </w:rPr>
        <w:t>cell</w:t>
      </w:r>
      <w:r>
        <w:rPr>
          <w:rFonts w:ascii="Arial MT" w:hAnsi="Arial MT"/>
          <w:spacing w:val="-2"/>
          <w:w w:val="105"/>
          <w:sz w:val="16"/>
        </w:rPr>
        <w:t xml:space="preserve"> </w:t>
      </w:r>
      <w:r>
        <w:rPr>
          <w:rFonts w:ascii="Arial MT" w:hAnsi="Arial MT"/>
          <w:w w:val="105"/>
          <w:sz w:val="16"/>
        </w:rPr>
        <w:t>from</w:t>
      </w:r>
      <w:r>
        <w:rPr>
          <w:rFonts w:ascii="Arial MT" w:hAnsi="Arial MT"/>
          <w:spacing w:val="-2"/>
          <w:w w:val="105"/>
          <w:sz w:val="16"/>
        </w:rPr>
        <w:t xml:space="preserve"> </w:t>
      </w:r>
      <w:r>
        <w:rPr>
          <w:rFonts w:ascii="Arial MT" w:hAnsi="Arial MT"/>
          <w:w w:val="105"/>
          <w:sz w:val="16"/>
        </w:rPr>
        <w:t>0.5</w:t>
      </w:r>
      <w:r>
        <w:rPr>
          <w:rFonts w:ascii="Arial MT" w:hAnsi="Arial MT"/>
          <w:spacing w:val="-1"/>
          <w:w w:val="105"/>
          <w:sz w:val="16"/>
        </w:rPr>
        <w:t xml:space="preserve"> </w:t>
      </w:r>
      <w:r>
        <w:rPr>
          <w:rFonts w:ascii="Arial MT" w:hAnsi="Arial MT"/>
          <w:w w:val="105"/>
          <w:sz w:val="16"/>
        </w:rPr>
        <w:t>to</w:t>
      </w:r>
      <w:r>
        <w:rPr>
          <w:rFonts w:ascii="Arial MT" w:hAnsi="Arial MT"/>
          <w:spacing w:val="-1"/>
          <w:w w:val="105"/>
          <w:sz w:val="16"/>
        </w:rPr>
        <w:t xml:space="preserve"> </w:t>
      </w:r>
      <w:r>
        <w:rPr>
          <w:rFonts w:ascii="Arial MT" w:hAnsi="Arial MT"/>
          <w:w w:val="105"/>
          <w:sz w:val="16"/>
        </w:rPr>
        <w:t>1.5</w:t>
      </w:r>
      <w:r>
        <w:rPr>
          <w:rFonts w:ascii="Arial MT" w:hAnsi="Arial MT"/>
          <w:spacing w:val="-2"/>
          <w:w w:val="105"/>
          <w:sz w:val="16"/>
        </w:rPr>
        <w:t xml:space="preserve"> </w:t>
      </w:r>
      <w:r>
        <w:rPr>
          <w:rFonts w:ascii="Arial MT" w:hAnsi="Arial MT"/>
          <w:w w:val="105"/>
          <w:sz w:val="16"/>
        </w:rPr>
        <w:t>mA</w:t>
      </w:r>
      <w:r>
        <w:rPr>
          <w:rFonts w:ascii="Arial MT" w:hAnsi="Arial MT"/>
          <w:spacing w:val="-1"/>
          <w:w w:val="105"/>
          <w:sz w:val="16"/>
        </w:rPr>
        <w:t xml:space="preserve"> </w:t>
      </w:r>
      <w:r>
        <w:rPr>
          <w:rFonts w:ascii="Arial MT" w:hAnsi="Arial MT"/>
          <w:w w:val="105"/>
          <w:sz w:val="16"/>
        </w:rPr>
        <w:t>cm</w:t>
      </w:r>
      <w:r>
        <w:rPr>
          <w:rFonts w:ascii="Lucida Sans Unicode" w:hAnsi="Lucida Sans Unicode"/>
          <w:w w:val="105"/>
          <w:sz w:val="16"/>
          <w:vertAlign w:val="superscript"/>
        </w:rPr>
        <w:t>—</w:t>
      </w:r>
      <w:r>
        <w:rPr>
          <w:rFonts w:ascii="Arial MT" w:hAnsi="Arial MT"/>
          <w:w w:val="105"/>
          <w:sz w:val="16"/>
          <w:vertAlign w:val="superscript"/>
        </w:rPr>
        <w:t>2</w:t>
      </w:r>
      <w:r>
        <w:rPr>
          <w:rFonts w:ascii="Arial MT" w:hAnsi="Arial MT"/>
          <w:spacing w:val="-2"/>
          <w:w w:val="105"/>
          <w:sz w:val="16"/>
        </w:rPr>
        <w:t xml:space="preserve"> </w:t>
      </w:r>
      <w:r>
        <w:rPr>
          <w:rFonts w:ascii="Arial MT" w:hAnsi="Arial MT"/>
          <w:w w:val="105"/>
          <w:sz w:val="16"/>
        </w:rPr>
        <w:t>(h)</w:t>
      </w:r>
      <w:r>
        <w:rPr>
          <w:rFonts w:ascii="Arial MT" w:hAnsi="Arial MT"/>
          <w:spacing w:val="-1"/>
          <w:w w:val="105"/>
          <w:sz w:val="16"/>
        </w:rPr>
        <w:t xml:space="preserve"> </w:t>
      </w:r>
      <w:r>
        <w:rPr>
          <w:rFonts w:ascii="Arial MT" w:hAnsi="Arial MT"/>
          <w:w w:val="105"/>
          <w:sz w:val="16"/>
        </w:rPr>
        <w:t>with</w:t>
      </w:r>
      <w:r>
        <w:rPr>
          <w:rFonts w:ascii="Arial MT" w:hAnsi="Arial MT"/>
          <w:spacing w:val="-2"/>
          <w:w w:val="105"/>
          <w:sz w:val="16"/>
        </w:rPr>
        <w:t xml:space="preserve"> </w:t>
      </w:r>
      <w:r>
        <w:rPr>
          <w:rFonts w:ascii="Arial MT" w:hAnsi="Arial MT"/>
          <w:w w:val="105"/>
          <w:sz w:val="16"/>
        </w:rPr>
        <w:t>corresponding</w:t>
      </w:r>
      <w:r>
        <w:rPr>
          <w:rFonts w:ascii="Arial MT" w:hAnsi="Arial MT"/>
          <w:spacing w:val="-1"/>
          <w:w w:val="105"/>
          <w:sz w:val="16"/>
        </w:rPr>
        <w:t xml:space="preserve"> </w:t>
      </w:r>
      <w:r>
        <w:rPr>
          <w:rFonts w:ascii="Arial MT" w:hAnsi="Arial MT"/>
          <w:w w:val="105"/>
          <w:sz w:val="16"/>
        </w:rPr>
        <w:t>charge</w:t>
      </w:r>
      <w:r>
        <w:rPr>
          <w:rFonts w:ascii="Arial MT" w:hAnsi="Arial MT"/>
          <w:spacing w:val="-3"/>
          <w:w w:val="105"/>
          <w:sz w:val="16"/>
        </w:rPr>
        <w:t xml:space="preserve"> </w:t>
      </w:r>
      <w:r>
        <w:rPr>
          <w:rFonts w:ascii="Arial MT" w:hAnsi="Arial MT"/>
          <w:w w:val="105"/>
          <w:sz w:val="16"/>
        </w:rPr>
        <w:t>and</w:t>
      </w:r>
      <w:r>
        <w:rPr>
          <w:rFonts w:ascii="Arial MT" w:hAnsi="Arial MT"/>
          <w:spacing w:val="-1"/>
          <w:w w:val="105"/>
          <w:sz w:val="16"/>
        </w:rPr>
        <w:t xml:space="preserve"> </w:t>
      </w:r>
      <w:r>
        <w:rPr>
          <w:rFonts w:ascii="Arial MT" w:hAnsi="Arial MT"/>
          <w:w w:val="105"/>
          <w:sz w:val="16"/>
        </w:rPr>
        <w:t>discharge</w:t>
      </w:r>
      <w:r>
        <w:rPr>
          <w:rFonts w:ascii="Arial MT" w:hAnsi="Arial MT"/>
          <w:spacing w:val="-3"/>
          <w:w w:val="105"/>
          <w:sz w:val="16"/>
        </w:rPr>
        <w:t xml:space="preserve"> </w:t>
      </w:r>
      <w:r>
        <w:rPr>
          <w:rFonts w:ascii="Arial MT" w:hAnsi="Arial MT"/>
          <w:w w:val="105"/>
          <w:sz w:val="16"/>
        </w:rPr>
        <w:t>profiles</w:t>
      </w:r>
      <w:r>
        <w:rPr>
          <w:rFonts w:ascii="Arial MT" w:hAnsi="Arial MT"/>
          <w:spacing w:val="-1"/>
          <w:w w:val="105"/>
          <w:sz w:val="16"/>
        </w:rPr>
        <w:t xml:space="preserve"> </w:t>
      </w:r>
      <w:r>
        <w:rPr>
          <w:rFonts w:ascii="Arial MT" w:hAnsi="Arial MT"/>
          <w:w w:val="105"/>
          <w:sz w:val="16"/>
        </w:rPr>
        <w:t>(i).</w:t>
      </w:r>
    </w:p>
    <w:p w14:paraId="508C88DC" w14:textId="77777777" w:rsidR="005C1E2E" w:rsidRDefault="005C1E2E">
      <w:pPr>
        <w:pStyle w:val="BodyText"/>
        <w:spacing w:before="68"/>
        <w:ind w:left="0"/>
        <w:rPr>
          <w:rFonts w:ascii="Arial MT"/>
          <w:sz w:val="20"/>
        </w:rPr>
      </w:pPr>
    </w:p>
    <w:p w14:paraId="3A6B4E24" w14:textId="77777777" w:rsidR="005C1E2E" w:rsidRDefault="005C1E2E">
      <w:pPr>
        <w:rPr>
          <w:rFonts w:ascii="Arial MT"/>
          <w:sz w:val="20"/>
        </w:rPr>
        <w:sectPr w:rsidR="005C1E2E">
          <w:pgSz w:w="11910" w:h="15600"/>
          <w:pgMar w:top="640" w:right="740" w:bottom="560" w:left="720" w:header="0" w:footer="371" w:gutter="0"/>
          <w:cols w:space="720"/>
        </w:sectPr>
      </w:pPr>
    </w:p>
    <w:p w14:paraId="41A19C56" w14:textId="77777777" w:rsidR="005C1E2E" w:rsidRDefault="00FB349B">
      <w:pPr>
        <w:pStyle w:val="BodyText"/>
        <w:spacing w:before="118" w:line="206" w:lineRule="auto"/>
        <w:ind w:right="38"/>
        <w:jc w:val="both"/>
      </w:pPr>
      <w:r>
        <w:t>0.5 to 1 to 1.5 mA cm</w:t>
      </w:r>
      <w:r>
        <w:rPr>
          <w:rFonts w:ascii="Lucida Sans Unicode" w:hAnsi="Lucida Sans Unicode"/>
          <w:vertAlign w:val="superscript"/>
        </w:rPr>
        <w:t>—</w:t>
      </w:r>
      <w:r>
        <w:rPr>
          <w:vertAlign w:val="superscript"/>
        </w:rPr>
        <w:t>2</w:t>
      </w:r>
      <w:r>
        <w:t xml:space="preserve">, the corresponding capacities were 1050, </w:t>
      </w:r>
      <w:r>
        <w:rPr>
          <w:w w:val="110"/>
        </w:rPr>
        <w:t>1010,</w:t>
      </w:r>
      <w:r>
        <w:rPr>
          <w:spacing w:val="55"/>
          <w:w w:val="110"/>
        </w:rPr>
        <w:t xml:space="preserve"> </w:t>
      </w:r>
      <w:r>
        <w:rPr>
          <w:w w:val="110"/>
        </w:rPr>
        <w:t>and</w:t>
      </w:r>
      <w:r>
        <w:rPr>
          <w:spacing w:val="55"/>
          <w:w w:val="110"/>
        </w:rPr>
        <w:t xml:space="preserve"> </w:t>
      </w:r>
      <w:r>
        <w:rPr>
          <w:w w:val="110"/>
        </w:rPr>
        <w:t>950</w:t>
      </w:r>
      <w:r>
        <w:rPr>
          <w:spacing w:val="55"/>
          <w:w w:val="110"/>
        </w:rPr>
        <w:t xml:space="preserve"> </w:t>
      </w:r>
      <w:r>
        <w:rPr>
          <w:w w:val="110"/>
        </w:rPr>
        <w:t>mA</w:t>
      </w:r>
      <w:r>
        <w:rPr>
          <w:spacing w:val="55"/>
          <w:w w:val="110"/>
        </w:rPr>
        <w:t xml:space="preserve"> </w:t>
      </w:r>
      <w:r>
        <w:rPr>
          <w:w w:val="110"/>
        </w:rPr>
        <w:t>h</w:t>
      </w:r>
      <w:r>
        <w:rPr>
          <w:spacing w:val="40"/>
          <w:w w:val="110"/>
        </w:rPr>
        <w:t xml:space="preserve"> </w:t>
      </w:r>
      <w:r>
        <w:rPr>
          <w:w w:val="110"/>
        </w:rPr>
        <w:t>g</w:t>
      </w:r>
      <w:r>
        <w:rPr>
          <w:rFonts w:ascii="Lucida Sans Unicode" w:hAnsi="Lucida Sans Unicode"/>
          <w:w w:val="110"/>
          <w:vertAlign w:val="superscript"/>
        </w:rPr>
        <w:t>—</w:t>
      </w:r>
      <w:r>
        <w:rPr>
          <w:w w:val="110"/>
          <w:vertAlign w:val="superscript"/>
        </w:rPr>
        <w:t>1</w:t>
      </w:r>
      <w:r>
        <w:rPr>
          <w:w w:val="110"/>
        </w:rPr>
        <w:t>,</w:t>
      </w:r>
      <w:r>
        <w:rPr>
          <w:spacing w:val="40"/>
          <w:w w:val="110"/>
        </w:rPr>
        <w:t xml:space="preserve"> </w:t>
      </w:r>
      <w:r>
        <w:rPr>
          <w:w w:val="110"/>
        </w:rPr>
        <w:t>respectively.</w:t>
      </w:r>
      <w:r>
        <w:rPr>
          <w:spacing w:val="56"/>
          <w:w w:val="110"/>
        </w:rPr>
        <w:t xml:space="preserve"> </w:t>
      </w:r>
      <w:r>
        <w:rPr>
          <w:w w:val="110"/>
        </w:rPr>
        <w:t>The</w:t>
      </w:r>
      <w:r>
        <w:rPr>
          <w:spacing w:val="55"/>
          <w:w w:val="110"/>
        </w:rPr>
        <w:t xml:space="preserve"> </w:t>
      </w:r>
      <w:r>
        <w:rPr>
          <w:w w:val="110"/>
        </w:rPr>
        <w:t>cell</w:t>
      </w:r>
      <w:r>
        <w:rPr>
          <w:spacing w:val="55"/>
          <w:w w:val="110"/>
        </w:rPr>
        <w:t xml:space="preserve"> </w:t>
      </w:r>
      <w:r>
        <w:rPr>
          <w:w w:val="110"/>
        </w:rPr>
        <w:t>retained a</w:t>
      </w:r>
      <w:r>
        <w:rPr>
          <w:spacing w:val="-12"/>
          <w:w w:val="110"/>
        </w:rPr>
        <w:t xml:space="preserve"> </w:t>
      </w:r>
      <w:r>
        <w:rPr>
          <w:w w:val="110"/>
        </w:rPr>
        <w:t>capacity</w:t>
      </w:r>
      <w:r>
        <w:rPr>
          <w:spacing w:val="-11"/>
          <w:w w:val="110"/>
        </w:rPr>
        <w:t xml:space="preserve"> </w:t>
      </w:r>
      <w:r>
        <w:rPr>
          <w:w w:val="110"/>
        </w:rPr>
        <w:t>of</w:t>
      </w:r>
      <w:r>
        <w:rPr>
          <w:spacing w:val="-12"/>
          <w:w w:val="110"/>
        </w:rPr>
        <w:t xml:space="preserve"> </w:t>
      </w:r>
      <w:r>
        <w:rPr>
          <w:w w:val="110"/>
        </w:rPr>
        <w:t>1017</w:t>
      </w:r>
      <w:r>
        <w:rPr>
          <w:spacing w:val="-11"/>
          <w:w w:val="110"/>
        </w:rPr>
        <w:t xml:space="preserve"> </w:t>
      </w:r>
      <w:r>
        <w:rPr>
          <w:w w:val="110"/>
        </w:rPr>
        <w:t>mA</w:t>
      </w:r>
      <w:r>
        <w:rPr>
          <w:spacing w:val="-12"/>
          <w:w w:val="110"/>
        </w:rPr>
        <w:t xml:space="preserve"> </w:t>
      </w:r>
      <w:r>
        <w:rPr>
          <w:w w:val="110"/>
        </w:rPr>
        <w:t>h</w:t>
      </w:r>
      <w:r>
        <w:rPr>
          <w:spacing w:val="-10"/>
          <w:w w:val="110"/>
        </w:rPr>
        <w:t xml:space="preserve"> </w:t>
      </w:r>
      <w:r>
        <w:rPr>
          <w:w w:val="110"/>
        </w:rPr>
        <w:t>g</w:t>
      </w:r>
      <w:r>
        <w:rPr>
          <w:rFonts w:ascii="Lucida Sans Unicode" w:hAnsi="Lucida Sans Unicode"/>
          <w:w w:val="110"/>
          <w:vertAlign w:val="superscript"/>
        </w:rPr>
        <w:t>—</w:t>
      </w:r>
      <w:r>
        <w:rPr>
          <w:w w:val="110"/>
          <w:vertAlign w:val="superscript"/>
        </w:rPr>
        <w:t>1</w:t>
      </w:r>
      <w:r>
        <w:rPr>
          <w:spacing w:val="-11"/>
          <w:w w:val="110"/>
        </w:rPr>
        <w:t xml:space="preserve"> </w:t>
      </w:r>
      <w:r>
        <w:rPr>
          <w:w w:val="110"/>
        </w:rPr>
        <w:t>with</w:t>
      </w:r>
      <w:r>
        <w:rPr>
          <w:spacing w:val="-11"/>
          <w:w w:val="110"/>
        </w:rPr>
        <w:t xml:space="preserve"> </w:t>
      </w:r>
      <w:r>
        <w:rPr>
          <w:w w:val="110"/>
        </w:rPr>
        <w:t>a</w:t>
      </w:r>
      <w:r>
        <w:rPr>
          <w:spacing w:val="-12"/>
          <w:w w:val="110"/>
        </w:rPr>
        <w:t xml:space="preserve"> </w:t>
      </w:r>
      <w:r>
        <w:rPr>
          <w:w w:val="110"/>
        </w:rPr>
        <w:t>backward</w:t>
      </w:r>
      <w:r>
        <w:rPr>
          <w:spacing w:val="-12"/>
          <w:w w:val="110"/>
        </w:rPr>
        <w:t xml:space="preserve"> </w:t>
      </w:r>
      <w:r>
        <w:rPr>
          <w:w w:val="110"/>
        </w:rPr>
        <w:t>current</w:t>
      </w:r>
      <w:r>
        <w:rPr>
          <w:spacing w:val="-11"/>
          <w:w w:val="110"/>
        </w:rPr>
        <w:t xml:space="preserve"> </w:t>
      </w:r>
      <w:r>
        <w:rPr>
          <w:w w:val="110"/>
        </w:rPr>
        <w:t>density</w:t>
      </w:r>
      <w:r>
        <w:rPr>
          <w:spacing w:val="-11"/>
          <w:w w:val="110"/>
        </w:rPr>
        <w:t xml:space="preserve"> </w:t>
      </w:r>
      <w:r>
        <w:rPr>
          <w:spacing w:val="-5"/>
          <w:w w:val="110"/>
        </w:rPr>
        <w:t>of</w:t>
      </w:r>
    </w:p>
    <w:p w14:paraId="6FF7603D" w14:textId="77777777" w:rsidR="005C1E2E" w:rsidRDefault="00FB349B">
      <w:pPr>
        <w:pStyle w:val="BodyText"/>
        <w:spacing w:before="4" w:line="206" w:lineRule="auto"/>
        <w:ind w:right="38"/>
        <w:jc w:val="both"/>
      </w:pPr>
      <w:r>
        <w:t>0.5 mA cm</w:t>
      </w:r>
      <w:r>
        <w:rPr>
          <w:rFonts w:ascii="Lucida Sans Unicode" w:hAnsi="Lucida Sans Unicode"/>
          <w:vertAlign w:val="superscript"/>
        </w:rPr>
        <w:t>—</w:t>
      </w:r>
      <w:r>
        <w:rPr>
          <w:vertAlign w:val="superscript"/>
        </w:rPr>
        <w:t>2</w:t>
      </w:r>
      <w:r>
        <w:t xml:space="preserve">. Fig. 3i shows the corresponding charge/discharge </w:t>
      </w:r>
      <w:r>
        <w:rPr>
          <w:w w:val="110"/>
        </w:rPr>
        <w:t>curves</w:t>
      </w:r>
      <w:r>
        <w:rPr>
          <w:spacing w:val="14"/>
          <w:w w:val="110"/>
        </w:rPr>
        <w:t xml:space="preserve"> </w:t>
      </w:r>
      <w:r>
        <w:rPr>
          <w:w w:val="110"/>
        </w:rPr>
        <w:t>with</w:t>
      </w:r>
      <w:r>
        <w:rPr>
          <w:spacing w:val="12"/>
          <w:w w:val="110"/>
        </w:rPr>
        <w:t xml:space="preserve"> </w:t>
      </w:r>
      <w:r>
        <w:rPr>
          <w:w w:val="110"/>
        </w:rPr>
        <w:t>the</w:t>
      </w:r>
      <w:r>
        <w:rPr>
          <w:spacing w:val="14"/>
          <w:w w:val="110"/>
        </w:rPr>
        <w:t xml:space="preserve"> </w:t>
      </w:r>
      <w:r>
        <w:rPr>
          <w:w w:val="110"/>
        </w:rPr>
        <w:t>current</w:t>
      </w:r>
      <w:r>
        <w:rPr>
          <w:spacing w:val="13"/>
          <w:w w:val="110"/>
        </w:rPr>
        <w:t xml:space="preserve"> </w:t>
      </w:r>
      <w:r>
        <w:rPr>
          <w:w w:val="110"/>
        </w:rPr>
        <w:t>rate</w:t>
      </w:r>
      <w:r>
        <w:rPr>
          <w:spacing w:val="13"/>
          <w:w w:val="110"/>
        </w:rPr>
        <w:t xml:space="preserve"> </w:t>
      </w:r>
      <w:r>
        <w:rPr>
          <w:w w:val="110"/>
        </w:rPr>
        <w:t>from</w:t>
      </w:r>
      <w:r>
        <w:rPr>
          <w:spacing w:val="13"/>
          <w:w w:val="110"/>
        </w:rPr>
        <w:t xml:space="preserve"> </w:t>
      </w:r>
      <w:r>
        <w:rPr>
          <w:w w:val="110"/>
        </w:rPr>
        <w:t>0.5</w:t>
      </w:r>
      <w:r>
        <w:rPr>
          <w:spacing w:val="14"/>
          <w:w w:val="110"/>
        </w:rPr>
        <w:t xml:space="preserve"> </w:t>
      </w:r>
      <w:r>
        <w:rPr>
          <w:w w:val="110"/>
        </w:rPr>
        <w:t>to</w:t>
      </w:r>
      <w:r>
        <w:rPr>
          <w:spacing w:val="14"/>
          <w:w w:val="110"/>
        </w:rPr>
        <w:t xml:space="preserve"> </w:t>
      </w:r>
      <w:r>
        <w:rPr>
          <w:w w:val="110"/>
        </w:rPr>
        <w:t>1.5</w:t>
      </w:r>
      <w:r>
        <w:rPr>
          <w:spacing w:val="13"/>
          <w:w w:val="110"/>
        </w:rPr>
        <w:t xml:space="preserve"> </w:t>
      </w:r>
      <w:r>
        <w:rPr>
          <w:w w:val="110"/>
        </w:rPr>
        <w:t>mA</w:t>
      </w:r>
      <w:r>
        <w:rPr>
          <w:spacing w:val="13"/>
          <w:w w:val="110"/>
        </w:rPr>
        <w:t xml:space="preserve"> </w:t>
      </w:r>
      <w:r>
        <w:rPr>
          <w:w w:val="110"/>
        </w:rPr>
        <w:t>cm</w:t>
      </w:r>
      <w:r>
        <w:rPr>
          <w:rFonts w:ascii="Lucida Sans Unicode" w:hAnsi="Lucida Sans Unicode"/>
          <w:w w:val="110"/>
          <w:vertAlign w:val="superscript"/>
        </w:rPr>
        <w:t>—</w:t>
      </w:r>
      <w:r>
        <w:rPr>
          <w:w w:val="110"/>
          <w:vertAlign w:val="superscript"/>
        </w:rPr>
        <w:t>2</w:t>
      </w:r>
      <w:r>
        <w:rPr>
          <w:w w:val="110"/>
        </w:rPr>
        <w:t>.</w:t>
      </w:r>
      <w:r>
        <w:rPr>
          <w:spacing w:val="13"/>
          <w:w w:val="110"/>
        </w:rPr>
        <w:t xml:space="preserve"> </w:t>
      </w:r>
      <w:r>
        <w:rPr>
          <w:w w:val="110"/>
        </w:rPr>
        <w:t>In</w:t>
      </w:r>
      <w:r>
        <w:rPr>
          <w:spacing w:val="13"/>
          <w:w w:val="110"/>
        </w:rPr>
        <w:t xml:space="preserve"> </w:t>
      </w:r>
      <w:r>
        <w:rPr>
          <w:spacing w:val="-5"/>
          <w:w w:val="110"/>
        </w:rPr>
        <w:t>the</w:t>
      </w:r>
    </w:p>
    <w:p w14:paraId="0033EB91" w14:textId="77777777" w:rsidR="005C1E2E" w:rsidRDefault="00FB349B">
      <w:pPr>
        <w:pStyle w:val="BodyText"/>
        <w:spacing w:before="4" w:line="276" w:lineRule="auto"/>
        <w:ind w:right="38"/>
        <w:jc w:val="both"/>
      </w:pPr>
      <w:r>
        <w:t>electrochemical analyses of the rate performance (Fig. S2f</w:t>
      </w:r>
      <w:r>
        <w:rPr>
          <w:rFonts w:ascii="Arial MT" w:hAnsi="Arial MT"/>
        </w:rPr>
        <w:t>†</w:t>
      </w:r>
      <w:r>
        <w:t>), the C</w:t>
      </w:r>
      <w:r>
        <w:rPr>
          <w:rFonts w:ascii="Arial MT" w:hAnsi="Arial MT"/>
        </w:rPr>
        <w:t>–</w:t>
      </w:r>
      <w:r>
        <w:t>Cu</w:t>
      </w:r>
      <w:r>
        <w:rPr>
          <w:vertAlign w:val="subscript"/>
        </w:rPr>
        <w:t>1.93</w:t>
      </w:r>
      <w:r>
        <w:t>S-based cell showed 70%, 69%, 68%, 69%, and 70% for (</w:t>
      </w:r>
      <w:r>
        <w:rPr>
          <w:rFonts w:ascii="Arial MT" w:hAnsi="Arial MT"/>
        </w:rPr>
        <w:t>D</w:t>
      </w:r>
      <w:r>
        <w:rPr>
          <w:i/>
        </w:rPr>
        <w:t>C</w:t>
      </w:r>
      <w:r>
        <w:rPr>
          <w:vertAlign w:val="subscript"/>
        </w:rPr>
        <w:t>2</w:t>
      </w:r>
      <w:r>
        <w:t>)/(</w:t>
      </w:r>
      <w:r>
        <w:rPr>
          <w:rFonts w:ascii="Arial MT" w:hAnsi="Arial MT"/>
        </w:rPr>
        <w:t>D</w:t>
      </w:r>
      <w:r>
        <w:rPr>
          <w:i/>
        </w:rPr>
        <w:t>C</w:t>
      </w:r>
      <w:r>
        <w:rPr>
          <w:vertAlign w:val="subscript"/>
        </w:rPr>
        <w:t>1</w:t>
      </w:r>
      <w:r>
        <w:rPr>
          <w:spacing w:val="14"/>
        </w:rPr>
        <w:t xml:space="preserve"> </w:t>
      </w:r>
      <w:r>
        <w:t>+</w:t>
      </w:r>
      <w:r>
        <w:rPr>
          <w:spacing w:val="15"/>
        </w:rPr>
        <w:t xml:space="preserve"> </w:t>
      </w:r>
      <w:r>
        <w:rPr>
          <w:rFonts w:ascii="Arial MT" w:hAnsi="Arial MT"/>
        </w:rPr>
        <w:t>D</w:t>
      </w:r>
      <w:r>
        <w:rPr>
          <w:i/>
        </w:rPr>
        <w:t>C</w:t>
      </w:r>
      <w:r>
        <w:rPr>
          <w:vertAlign w:val="subscript"/>
        </w:rPr>
        <w:t>2</w:t>
      </w:r>
      <w:r>
        <w:t>),</w:t>
      </w:r>
      <w:r>
        <w:rPr>
          <w:spacing w:val="14"/>
        </w:rPr>
        <w:t xml:space="preserve"> </w:t>
      </w:r>
      <w:r>
        <w:t>and</w:t>
      </w:r>
      <w:r>
        <w:rPr>
          <w:spacing w:val="16"/>
        </w:rPr>
        <w:t xml:space="preserve"> </w:t>
      </w:r>
      <w:r>
        <w:t>2.3,</w:t>
      </w:r>
      <w:r>
        <w:rPr>
          <w:spacing w:val="14"/>
        </w:rPr>
        <w:t xml:space="preserve"> </w:t>
      </w:r>
      <w:r>
        <w:t>2.2,</w:t>
      </w:r>
      <w:r>
        <w:rPr>
          <w:spacing w:val="16"/>
        </w:rPr>
        <w:t xml:space="preserve"> </w:t>
      </w:r>
      <w:r>
        <w:t>2.1,</w:t>
      </w:r>
      <w:r>
        <w:rPr>
          <w:spacing w:val="16"/>
        </w:rPr>
        <w:t xml:space="preserve"> </w:t>
      </w:r>
      <w:r>
        <w:t>2.2,</w:t>
      </w:r>
      <w:r>
        <w:rPr>
          <w:spacing w:val="16"/>
        </w:rPr>
        <w:t xml:space="preserve"> </w:t>
      </w:r>
      <w:r>
        <w:t>and</w:t>
      </w:r>
      <w:r>
        <w:rPr>
          <w:spacing w:val="13"/>
        </w:rPr>
        <w:t xml:space="preserve"> </w:t>
      </w:r>
      <w:r>
        <w:t>2.3</w:t>
      </w:r>
      <w:r>
        <w:rPr>
          <w:spacing w:val="15"/>
        </w:rPr>
        <w:t xml:space="preserve"> </w:t>
      </w:r>
      <w:r>
        <w:t>for</w:t>
      </w:r>
      <w:r>
        <w:rPr>
          <w:spacing w:val="15"/>
        </w:rPr>
        <w:t xml:space="preserve"> </w:t>
      </w:r>
      <w:r>
        <w:rPr>
          <w:spacing w:val="-2"/>
        </w:rPr>
        <w:t>(</w:t>
      </w:r>
      <w:r>
        <w:rPr>
          <w:rFonts w:ascii="Arial MT" w:hAnsi="Arial MT"/>
          <w:spacing w:val="-2"/>
        </w:rPr>
        <w:t>D</w:t>
      </w:r>
      <w:r>
        <w:rPr>
          <w:i/>
          <w:spacing w:val="-2"/>
        </w:rPr>
        <w:t>C</w:t>
      </w:r>
      <w:r>
        <w:rPr>
          <w:spacing w:val="-2"/>
          <w:vertAlign w:val="subscript"/>
        </w:rPr>
        <w:t>2</w:t>
      </w:r>
      <w:r>
        <w:rPr>
          <w:spacing w:val="-2"/>
        </w:rPr>
        <w:t>)/(</w:t>
      </w:r>
      <w:r>
        <w:rPr>
          <w:rFonts w:ascii="Arial MT" w:hAnsi="Arial MT"/>
          <w:spacing w:val="-2"/>
        </w:rPr>
        <w:t>D</w:t>
      </w:r>
      <w:r>
        <w:rPr>
          <w:i/>
          <w:spacing w:val="-2"/>
        </w:rPr>
        <w:t>C</w:t>
      </w:r>
      <w:r>
        <w:rPr>
          <w:spacing w:val="-2"/>
          <w:vertAlign w:val="subscript"/>
        </w:rPr>
        <w:t>1</w:t>
      </w:r>
      <w:r>
        <w:rPr>
          <w:spacing w:val="-2"/>
        </w:rPr>
        <w:t>)</w:t>
      </w:r>
    </w:p>
    <w:p w14:paraId="62E0C043" w14:textId="77777777" w:rsidR="005C1E2E" w:rsidRDefault="00FB349B">
      <w:pPr>
        <w:pStyle w:val="BodyText"/>
        <w:spacing w:line="244" w:lineRule="exact"/>
        <w:jc w:val="both"/>
      </w:pPr>
      <w:r>
        <w:rPr>
          <w:w w:val="105"/>
        </w:rPr>
        <w:t>at</w:t>
      </w:r>
      <w:r>
        <w:rPr>
          <w:spacing w:val="17"/>
          <w:w w:val="105"/>
        </w:rPr>
        <w:t xml:space="preserve"> </w:t>
      </w:r>
      <w:r>
        <w:rPr>
          <w:w w:val="105"/>
        </w:rPr>
        <w:t>0.5,</w:t>
      </w:r>
      <w:r>
        <w:rPr>
          <w:spacing w:val="18"/>
          <w:w w:val="105"/>
        </w:rPr>
        <w:t xml:space="preserve"> </w:t>
      </w:r>
      <w:r>
        <w:rPr>
          <w:w w:val="105"/>
        </w:rPr>
        <w:t>1,</w:t>
      </w:r>
      <w:r>
        <w:rPr>
          <w:spacing w:val="18"/>
          <w:w w:val="105"/>
        </w:rPr>
        <w:t xml:space="preserve"> </w:t>
      </w:r>
      <w:r>
        <w:rPr>
          <w:w w:val="105"/>
        </w:rPr>
        <w:t>1.5,</w:t>
      </w:r>
      <w:r>
        <w:rPr>
          <w:spacing w:val="19"/>
          <w:w w:val="105"/>
        </w:rPr>
        <w:t xml:space="preserve"> </w:t>
      </w:r>
      <w:r>
        <w:rPr>
          <w:w w:val="105"/>
        </w:rPr>
        <w:t>1,</w:t>
      </w:r>
      <w:r>
        <w:rPr>
          <w:spacing w:val="18"/>
          <w:w w:val="105"/>
        </w:rPr>
        <w:t xml:space="preserve"> </w:t>
      </w:r>
      <w:r>
        <w:rPr>
          <w:w w:val="105"/>
        </w:rPr>
        <w:t>and</w:t>
      </w:r>
      <w:r>
        <w:rPr>
          <w:spacing w:val="17"/>
          <w:w w:val="105"/>
        </w:rPr>
        <w:t xml:space="preserve"> </w:t>
      </w:r>
      <w:r>
        <w:rPr>
          <w:w w:val="105"/>
        </w:rPr>
        <w:t>0.5</w:t>
      </w:r>
      <w:r>
        <w:rPr>
          <w:spacing w:val="20"/>
          <w:w w:val="105"/>
        </w:rPr>
        <w:t xml:space="preserve"> </w:t>
      </w:r>
      <w:r>
        <w:rPr>
          <w:w w:val="105"/>
        </w:rPr>
        <w:t>mA</w:t>
      </w:r>
      <w:r>
        <w:rPr>
          <w:spacing w:val="18"/>
          <w:w w:val="105"/>
        </w:rPr>
        <w:t xml:space="preserve"> </w:t>
      </w:r>
      <w:r>
        <w:rPr>
          <w:w w:val="105"/>
        </w:rPr>
        <w:t>cm</w:t>
      </w:r>
      <w:r>
        <w:rPr>
          <w:rFonts w:ascii="Lucida Sans Unicode" w:hAnsi="Lucida Sans Unicode"/>
          <w:w w:val="105"/>
          <w:vertAlign w:val="superscript"/>
        </w:rPr>
        <w:t>—</w:t>
      </w:r>
      <w:r>
        <w:rPr>
          <w:w w:val="105"/>
          <w:vertAlign w:val="superscript"/>
        </w:rPr>
        <w:t>2</w:t>
      </w:r>
      <w:r>
        <w:rPr>
          <w:w w:val="105"/>
        </w:rPr>
        <w:t>,</w:t>
      </w:r>
      <w:r>
        <w:rPr>
          <w:spacing w:val="19"/>
          <w:w w:val="105"/>
        </w:rPr>
        <w:t xml:space="preserve"> </w:t>
      </w:r>
      <w:r>
        <w:rPr>
          <w:w w:val="105"/>
        </w:rPr>
        <w:t>respectively.</w:t>
      </w:r>
      <w:r>
        <w:rPr>
          <w:spacing w:val="18"/>
          <w:w w:val="105"/>
        </w:rPr>
        <w:t xml:space="preserve"> </w:t>
      </w:r>
      <w:r>
        <w:rPr>
          <w:w w:val="105"/>
        </w:rPr>
        <w:t>These</w:t>
      </w:r>
      <w:r>
        <w:rPr>
          <w:spacing w:val="18"/>
          <w:w w:val="105"/>
        </w:rPr>
        <w:t xml:space="preserve"> </w:t>
      </w:r>
      <w:r>
        <w:rPr>
          <w:spacing w:val="-2"/>
          <w:w w:val="105"/>
        </w:rPr>
        <w:t>electro-</w:t>
      </w:r>
    </w:p>
    <w:p w14:paraId="633CB915" w14:textId="77777777" w:rsidR="005C1E2E" w:rsidRDefault="00FB349B">
      <w:pPr>
        <w:pStyle w:val="BodyText"/>
        <w:spacing w:line="203" w:lineRule="exact"/>
        <w:jc w:val="both"/>
      </w:pPr>
      <w:r>
        <w:rPr>
          <w:w w:val="110"/>
        </w:rPr>
        <w:t>chemical</w:t>
      </w:r>
      <w:r>
        <w:rPr>
          <w:spacing w:val="16"/>
          <w:w w:val="110"/>
        </w:rPr>
        <w:t xml:space="preserve"> </w:t>
      </w:r>
      <w:r>
        <w:rPr>
          <w:w w:val="110"/>
        </w:rPr>
        <w:t>behaviors</w:t>
      </w:r>
      <w:r>
        <w:rPr>
          <w:spacing w:val="17"/>
          <w:w w:val="110"/>
        </w:rPr>
        <w:t xml:space="preserve"> </w:t>
      </w:r>
      <w:r>
        <w:rPr>
          <w:w w:val="110"/>
        </w:rPr>
        <w:t>also</w:t>
      </w:r>
      <w:r>
        <w:rPr>
          <w:spacing w:val="18"/>
          <w:w w:val="110"/>
        </w:rPr>
        <w:t xml:space="preserve"> </w:t>
      </w:r>
      <w:r>
        <w:rPr>
          <w:w w:val="110"/>
        </w:rPr>
        <w:t>indicate</w:t>
      </w:r>
      <w:r>
        <w:rPr>
          <w:spacing w:val="17"/>
          <w:w w:val="110"/>
        </w:rPr>
        <w:t xml:space="preserve"> </w:t>
      </w:r>
      <w:r>
        <w:rPr>
          <w:w w:val="110"/>
        </w:rPr>
        <w:t>that</w:t>
      </w:r>
      <w:r>
        <w:rPr>
          <w:spacing w:val="17"/>
          <w:w w:val="110"/>
        </w:rPr>
        <w:t xml:space="preserve"> </w:t>
      </w:r>
      <w:r>
        <w:rPr>
          <w:w w:val="110"/>
        </w:rPr>
        <w:t>the</w:t>
      </w:r>
      <w:r>
        <w:rPr>
          <w:spacing w:val="17"/>
          <w:w w:val="110"/>
        </w:rPr>
        <w:t xml:space="preserve"> </w:t>
      </w:r>
      <w:r>
        <w:rPr>
          <w:w w:val="110"/>
        </w:rPr>
        <w:t>C</w:t>
      </w:r>
      <w:r>
        <w:rPr>
          <w:rFonts w:ascii="Arial MT" w:hAnsi="Arial MT"/>
          <w:w w:val="110"/>
        </w:rPr>
        <w:t>–</w:t>
      </w:r>
      <w:r>
        <w:rPr>
          <w:w w:val="110"/>
        </w:rPr>
        <w:t>Cu</w:t>
      </w:r>
      <w:r>
        <w:rPr>
          <w:w w:val="110"/>
          <w:vertAlign w:val="subscript"/>
        </w:rPr>
        <w:t>1.93</w:t>
      </w:r>
      <w:r>
        <w:rPr>
          <w:w w:val="110"/>
        </w:rPr>
        <w:t>S</w:t>
      </w:r>
      <w:r>
        <w:rPr>
          <w:spacing w:val="17"/>
          <w:w w:val="110"/>
        </w:rPr>
        <w:t xml:space="preserve"> </w:t>
      </w:r>
      <w:r>
        <w:rPr>
          <w:spacing w:val="-2"/>
          <w:w w:val="110"/>
        </w:rPr>
        <w:t>electrode</w:t>
      </w:r>
    </w:p>
    <w:p w14:paraId="2B9554B0" w14:textId="77777777" w:rsidR="005C1E2E" w:rsidRDefault="00FB349B">
      <w:pPr>
        <w:pStyle w:val="BodyText"/>
        <w:spacing w:before="108" w:line="218" w:lineRule="auto"/>
        <w:ind w:right="108"/>
        <w:jc w:val="both"/>
      </w:pPr>
      <w:r>
        <w:br w:type="column"/>
      </w:r>
      <w:r>
        <w:rPr>
          <w:w w:val="105"/>
        </w:rPr>
        <w:t>675 mA h g</w:t>
      </w:r>
      <w:r>
        <w:rPr>
          <w:rFonts w:ascii="Lucida Sans Unicode" w:hAnsi="Lucida Sans Unicode"/>
          <w:w w:val="105"/>
          <w:vertAlign w:val="superscript"/>
        </w:rPr>
        <w:t>—</w:t>
      </w:r>
      <w:r>
        <w:rPr>
          <w:w w:val="105"/>
          <w:vertAlign w:val="superscript"/>
        </w:rPr>
        <w:t>1</w:t>
      </w:r>
      <w:r>
        <w:rPr>
          <w:w w:val="105"/>
        </w:rPr>
        <w:t xml:space="preserve"> with 1 mg cm</w:t>
      </w:r>
      <w:r>
        <w:rPr>
          <w:rFonts w:ascii="Lucida Sans Unicode" w:hAnsi="Lucida Sans Unicode"/>
          <w:w w:val="105"/>
          <w:vertAlign w:val="superscript"/>
        </w:rPr>
        <w:t>—</w:t>
      </w:r>
      <w:r>
        <w:rPr>
          <w:w w:val="105"/>
          <w:vertAlign w:val="superscript"/>
        </w:rPr>
        <w:t>2</w:t>
      </w:r>
      <w:r>
        <w:rPr>
          <w:w w:val="105"/>
        </w:rPr>
        <w:t xml:space="preserve"> sulfur mass loading at 0.8 mA cm</w:t>
      </w:r>
      <w:r>
        <w:rPr>
          <w:rFonts w:ascii="Lucida Sans Unicode" w:hAnsi="Lucida Sans Unicode"/>
          <w:w w:val="105"/>
          <w:vertAlign w:val="superscript"/>
        </w:rPr>
        <w:t>—</w:t>
      </w:r>
      <w:r>
        <w:rPr>
          <w:w w:val="105"/>
          <w:vertAlign w:val="superscript"/>
        </w:rPr>
        <w:t>2</w:t>
      </w:r>
      <w:r>
        <w:rPr>
          <w:w w:val="105"/>
        </w:rPr>
        <w:t>, maintaining 482 mA h g</w:t>
      </w:r>
      <w:r>
        <w:rPr>
          <w:rFonts w:ascii="Lucida Sans Unicode" w:hAnsi="Lucida Sans Unicode"/>
          <w:w w:val="105"/>
          <w:vertAlign w:val="superscript"/>
        </w:rPr>
        <w:t>—</w:t>
      </w:r>
      <w:r>
        <w:rPr>
          <w:w w:val="105"/>
          <w:vertAlign w:val="superscript"/>
        </w:rPr>
        <w:t>1</w:t>
      </w:r>
      <w:r>
        <w:rPr>
          <w:w w:val="105"/>
        </w:rPr>
        <w:t xml:space="preserve"> with an average 99%</w:t>
      </w:r>
      <w:r>
        <w:rPr>
          <w:spacing w:val="40"/>
          <w:w w:val="105"/>
        </w:rPr>
        <w:t xml:space="preserve"> </w:t>
      </w:r>
      <w:r>
        <w:rPr>
          <w:w w:val="105"/>
        </w:rPr>
        <w:t>coulombic e</w:t>
      </w:r>
      <w:r>
        <w:rPr>
          <w:rFonts w:ascii="Microsoft Sans Serif" w:hAnsi="Microsoft Sans Serif"/>
          <w:w w:val="105"/>
        </w:rPr>
        <w:t>ﬃ</w:t>
      </w:r>
      <w:r>
        <w:rPr>
          <w:w w:val="105"/>
        </w:rPr>
        <w:t>ciency a</w:t>
      </w:r>
      <w:r>
        <w:rPr>
          <w:rFonts w:ascii="Arial MT" w:hAnsi="Arial MT"/>
          <w:w w:val="105"/>
        </w:rPr>
        <w:t></w:t>
      </w:r>
      <w:r>
        <w:rPr>
          <w:w w:val="105"/>
        </w:rPr>
        <w:t>er 50 cycles (Fig. S3c</w:t>
      </w:r>
      <w:r>
        <w:rPr>
          <w:rFonts w:ascii="Arial MT" w:hAnsi="Arial MT"/>
          <w:w w:val="105"/>
        </w:rPr>
        <w:t>†</w:t>
      </w:r>
      <w:r>
        <w:rPr>
          <w:w w:val="105"/>
        </w:rPr>
        <w:t>).</w:t>
      </w:r>
    </w:p>
    <w:p w14:paraId="1ADEB9A8" w14:textId="77777777" w:rsidR="005C1E2E" w:rsidRDefault="00FB349B">
      <w:pPr>
        <w:pStyle w:val="BodyText"/>
        <w:spacing w:before="36" w:line="278" w:lineRule="auto"/>
        <w:ind w:right="108" w:firstLine="239"/>
        <w:jc w:val="both"/>
      </w:pPr>
      <w:r>
        <w:rPr>
          <w:w w:val="110"/>
        </w:rPr>
        <w:t>The</w:t>
      </w:r>
      <w:r>
        <w:rPr>
          <w:spacing w:val="-1"/>
          <w:w w:val="110"/>
        </w:rPr>
        <w:t xml:space="preserve"> </w:t>
      </w:r>
      <w:r>
        <w:rPr>
          <w:w w:val="110"/>
        </w:rPr>
        <w:t>electrochemical behavior</w:t>
      </w:r>
      <w:r>
        <w:rPr>
          <w:spacing w:val="-1"/>
          <w:w w:val="110"/>
        </w:rPr>
        <w:t xml:space="preserve"> </w:t>
      </w:r>
      <w:r>
        <w:rPr>
          <w:w w:val="110"/>
        </w:rPr>
        <w:t>of C</w:t>
      </w:r>
      <w:r>
        <w:rPr>
          <w:rFonts w:ascii="Arial MT" w:hAnsi="Arial MT"/>
          <w:w w:val="110"/>
        </w:rPr>
        <w:t>–</w:t>
      </w:r>
      <w:r>
        <w:rPr>
          <w:w w:val="110"/>
        </w:rPr>
        <w:t>Cu</w:t>
      </w:r>
      <w:r>
        <w:rPr>
          <w:w w:val="110"/>
          <w:vertAlign w:val="subscript"/>
        </w:rPr>
        <w:t>1.93</w:t>
      </w:r>
      <w:r>
        <w:rPr>
          <w:w w:val="110"/>
        </w:rPr>
        <w:t>S-based</w:t>
      </w:r>
      <w:r>
        <w:rPr>
          <w:spacing w:val="-1"/>
          <w:w w:val="110"/>
        </w:rPr>
        <w:t xml:space="preserve"> </w:t>
      </w:r>
      <w:r>
        <w:rPr>
          <w:w w:val="110"/>
        </w:rPr>
        <w:t>cells was investigated</w:t>
      </w:r>
      <w:r>
        <w:rPr>
          <w:spacing w:val="22"/>
          <w:w w:val="110"/>
        </w:rPr>
        <w:t xml:space="preserve"> </w:t>
      </w:r>
      <w:r>
        <w:rPr>
          <w:w w:val="110"/>
        </w:rPr>
        <w:t>using</w:t>
      </w:r>
      <w:r>
        <w:rPr>
          <w:spacing w:val="23"/>
          <w:w w:val="110"/>
        </w:rPr>
        <w:t xml:space="preserve"> </w:t>
      </w:r>
      <w:r>
        <w:rPr>
          <w:w w:val="110"/>
        </w:rPr>
        <w:t>cyclic</w:t>
      </w:r>
      <w:r>
        <w:rPr>
          <w:spacing w:val="21"/>
          <w:w w:val="110"/>
        </w:rPr>
        <w:t xml:space="preserve"> </w:t>
      </w:r>
      <w:r>
        <w:rPr>
          <w:w w:val="110"/>
        </w:rPr>
        <w:t>voltammetry</w:t>
      </w:r>
      <w:r>
        <w:rPr>
          <w:spacing w:val="24"/>
          <w:w w:val="110"/>
        </w:rPr>
        <w:t xml:space="preserve"> </w:t>
      </w:r>
      <w:r>
        <w:rPr>
          <w:w w:val="110"/>
        </w:rPr>
        <w:t>(CV).</w:t>
      </w:r>
      <w:r>
        <w:rPr>
          <w:w w:val="110"/>
          <w:vertAlign w:val="superscript"/>
        </w:rPr>
        <w:t>16,34</w:t>
      </w:r>
      <w:r>
        <w:rPr>
          <w:spacing w:val="21"/>
          <w:w w:val="110"/>
        </w:rPr>
        <w:t xml:space="preserve"> </w:t>
      </w:r>
      <w:r>
        <w:rPr>
          <w:w w:val="110"/>
        </w:rPr>
        <w:t>From</w:t>
      </w:r>
      <w:r>
        <w:rPr>
          <w:spacing w:val="22"/>
          <w:w w:val="110"/>
        </w:rPr>
        <w:t xml:space="preserve"> </w:t>
      </w:r>
      <w:r>
        <w:rPr>
          <w:w w:val="110"/>
        </w:rPr>
        <w:t>1.5</w:t>
      </w:r>
      <w:r>
        <w:rPr>
          <w:spacing w:val="23"/>
          <w:w w:val="110"/>
        </w:rPr>
        <w:t xml:space="preserve"> </w:t>
      </w:r>
      <w:r>
        <w:rPr>
          <w:spacing w:val="-7"/>
          <w:w w:val="110"/>
        </w:rPr>
        <w:t>to</w:t>
      </w:r>
    </w:p>
    <w:p w14:paraId="6D853413" w14:textId="77777777" w:rsidR="005C1E2E" w:rsidRDefault="00FB349B">
      <w:pPr>
        <w:pStyle w:val="BodyText"/>
        <w:spacing w:line="206" w:lineRule="auto"/>
        <w:ind w:right="108" w:hanging="1"/>
        <w:jc w:val="both"/>
      </w:pPr>
      <w:r>
        <w:rPr>
          <w:w w:val="110"/>
        </w:rPr>
        <w:t>2.8 V, the cells were tested with a scan rate of 0.1 mV s</w:t>
      </w:r>
      <w:r>
        <w:rPr>
          <w:rFonts w:ascii="Lucida Sans Unicode" w:hAnsi="Lucida Sans Unicode"/>
          <w:w w:val="110"/>
          <w:vertAlign w:val="superscript"/>
        </w:rPr>
        <w:t>—</w:t>
      </w:r>
      <w:r>
        <w:rPr>
          <w:w w:val="110"/>
          <w:vertAlign w:val="superscript"/>
        </w:rPr>
        <w:t>1</w:t>
      </w:r>
      <w:r>
        <w:rPr>
          <w:spacing w:val="40"/>
          <w:w w:val="110"/>
        </w:rPr>
        <w:t xml:space="preserve"> </w:t>
      </w:r>
      <w:r>
        <w:rPr>
          <w:w w:val="110"/>
        </w:rPr>
        <w:t>(Fig.</w:t>
      </w:r>
      <w:r>
        <w:rPr>
          <w:spacing w:val="-5"/>
          <w:w w:val="110"/>
        </w:rPr>
        <w:t xml:space="preserve"> </w:t>
      </w:r>
      <w:r>
        <w:rPr>
          <w:w w:val="110"/>
        </w:rPr>
        <w:t>4a),</w:t>
      </w:r>
      <w:r>
        <w:rPr>
          <w:spacing w:val="-6"/>
          <w:w w:val="110"/>
        </w:rPr>
        <w:t xml:space="preserve"> </w:t>
      </w:r>
      <w:r>
        <w:rPr>
          <w:w w:val="110"/>
        </w:rPr>
        <w:t>or</w:t>
      </w:r>
      <w:r>
        <w:rPr>
          <w:spacing w:val="-5"/>
          <w:w w:val="110"/>
        </w:rPr>
        <w:t xml:space="preserve"> </w:t>
      </w:r>
      <w:r>
        <w:rPr>
          <w:w w:val="110"/>
        </w:rPr>
        <w:t>with</w:t>
      </w:r>
      <w:r>
        <w:rPr>
          <w:spacing w:val="-5"/>
          <w:w w:val="110"/>
        </w:rPr>
        <w:t xml:space="preserve"> </w:t>
      </w:r>
      <w:r>
        <w:rPr>
          <w:w w:val="110"/>
        </w:rPr>
        <w:t>a</w:t>
      </w:r>
      <w:r>
        <w:rPr>
          <w:spacing w:val="-5"/>
          <w:w w:val="110"/>
        </w:rPr>
        <w:t xml:space="preserve"> </w:t>
      </w:r>
      <w:r>
        <w:rPr>
          <w:w w:val="110"/>
        </w:rPr>
        <w:t>modulated</w:t>
      </w:r>
      <w:r>
        <w:rPr>
          <w:spacing w:val="-4"/>
          <w:w w:val="110"/>
        </w:rPr>
        <w:t xml:space="preserve"> </w:t>
      </w:r>
      <w:r>
        <w:rPr>
          <w:w w:val="110"/>
        </w:rPr>
        <w:t>scan</w:t>
      </w:r>
      <w:r>
        <w:rPr>
          <w:spacing w:val="-5"/>
          <w:w w:val="110"/>
        </w:rPr>
        <w:t xml:space="preserve"> </w:t>
      </w:r>
      <w:r>
        <w:rPr>
          <w:w w:val="110"/>
        </w:rPr>
        <w:t>rate</w:t>
      </w:r>
      <w:r>
        <w:rPr>
          <w:spacing w:val="-6"/>
          <w:w w:val="110"/>
        </w:rPr>
        <w:t xml:space="preserve"> </w:t>
      </w:r>
      <w:r>
        <w:rPr>
          <w:w w:val="110"/>
        </w:rPr>
        <w:t>from</w:t>
      </w:r>
      <w:r>
        <w:rPr>
          <w:spacing w:val="-5"/>
          <w:w w:val="110"/>
        </w:rPr>
        <w:t xml:space="preserve"> </w:t>
      </w:r>
      <w:r>
        <w:rPr>
          <w:w w:val="110"/>
        </w:rPr>
        <w:t>0.1</w:t>
      </w:r>
      <w:r>
        <w:rPr>
          <w:spacing w:val="-4"/>
          <w:w w:val="110"/>
        </w:rPr>
        <w:t xml:space="preserve"> </w:t>
      </w:r>
      <w:r>
        <w:rPr>
          <w:w w:val="110"/>
        </w:rPr>
        <w:t>to</w:t>
      </w:r>
      <w:r>
        <w:rPr>
          <w:spacing w:val="-5"/>
          <w:w w:val="110"/>
        </w:rPr>
        <w:t xml:space="preserve"> </w:t>
      </w:r>
      <w:r>
        <w:rPr>
          <w:w w:val="110"/>
        </w:rPr>
        <w:t>1.0</w:t>
      </w:r>
      <w:r>
        <w:rPr>
          <w:spacing w:val="-5"/>
          <w:w w:val="110"/>
        </w:rPr>
        <w:t xml:space="preserve"> </w:t>
      </w:r>
      <w:r>
        <w:rPr>
          <w:w w:val="110"/>
        </w:rPr>
        <w:t>mV</w:t>
      </w:r>
      <w:r>
        <w:rPr>
          <w:spacing w:val="-5"/>
          <w:w w:val="110"/>
        </w:rPr>
        <w:t xml:space="preserve"> </w:t>
      </w:r>
      <w:r>
        <w:rPr>
          <w:w w:val="110"/>
        </w:rPr>
        <w:t>s</w:t>
      </w:r>
      <w:r>
        <w:rPr>
          <w:rFonts w:ascii="Lucida Sans Unicode" w:hAnsi="Lucida Sans Unicode"/>
          <w:w w:val="110"/>
          <w:vertAlign w:val="superscript"/>
        </w:rPr>
        <w:t>—</w:t>
      </w:r>
      <w:r>
        <w:rPr>
          <w:spacing w:val="-10"/>
          <w:w w:val="110"/>
          <w:vertAlign w:val="superscript"/>
        </w:rPr>
        <w:t>1</w:t>
      </w:r>
    </w:p>
    <w:p w14:paraId="2A2BB923" w14:textId="77777777" w:rsidR="005C1E2E" w:rsidRDefault="00FB349B">
      <w:pPr>
        <w:pStyle w:val="BodyText"/>
        <w:spacing w:line="276" w:lineRule="auto"/>
        <w:ind w:right="108"/>
        <w:jc w:val="both"/>
      </w:pPr>
      <w:r>
        <w:rPr>
          <w:w w:val="110"/>
        </w:rPr>
        <w:t>(Fig. 4c). In the CV curves, two reduction processes, for high- order polysul</w:t>
      </w:r>
      <w:r>
        <w:rPr>
          <w:rFonts w:ascii="Arial MT"/>
          <w:w w:val="110"/>
        </w:rPr>
        <w:t>fi</w:t>
      </w:r>
      <w:r>
        <w:rPr>
          <w:w w:val="110"/>
        </w:rPr>
        <w:t>des (from Li</w:t>
      </w:r>
      <w:r>
        <w:rPr>
          <w:w w:val="110"/>
          <w:vertAlign w:val="subscript"/>
        </w:rPr>
        <w:t>2</w:t>
      </w:r>
      <w:r>
        <w:rPr>
          <w:w w:val="110"/>
        </w:rPr>
        <w:t>S</w:t>
      </w:r>
      <w:r>
        <w:rPr>
          <w:w w:val="110"/>
          <w:vertAlign w:val="subscript"/>
        </w:rPr>
        <w:t>8</w:t>
      </w:r>
      <w:r>
        <w:rPr>
          <w:w w:val="110"/>
        </w:rPr>
        <w:t>/Li</w:t>
      </w:r>
      <w:r>
        <w:rPr>
          <w:w w:val="110"/>
          <w:vertAlign w:val="subscript"/>
        </w:rPr>
        <w:t>2</w:t>
      </w:r>
      <w:r>
        <w:rPr>
          <w:w w:val="110"/>
        </w:rPr>
        <w:t>S</w:t>
      </w:r>
      <w:r>
        <w:rPr>
          <w:w w:val="110"/>
          <w:vertAlign w:val="subscript"/>
        </w:rPr>
        <w:t>6</w:t>
      </w:r>
      <w:r>
        <w:rPr>
          <w:w w:val="110"/>
        </w:rPr>
        <w:t xml:space="preserve"> to Li</w:t>
      </w:r>
      <w:r>
        <w:rPr>
          <w:w w:val="110"/>
          <w:vertAlign w:val="subscript"/>
        </w:rPr>
        <w:t>2</w:t>
      </w:r>
      <w:r>
        <w:rPr>
          <w:w w:val="110"/>
        </w:rPr>
        <w:t>S</w:t>
      </w:r>
      <w:r>
        <w:rPr>
          <w:w w:val="110"/>
          <w:vertAlign w:val="subscript"/>
        </w:rPr>
        <w:t>4</w:t>
      </w:r>
      <w:r>
        <w:rPr>
          <w:w w:val="110"/>
        </w:rPr>
        <w:t>) and low-order polysul</w:t>
      </w:r>
      <w:r>
        <w:rPr>
          <w:rFonts w:ascii="Arial MT"/>
          <w:w w:val="110"/>
        </w:rPr>
        <w:t>fi</w:t>
      </w:r>
      <w:r>
        <w:rPr>
          <w:w w:val="110"/>
        </w:rPr>
        <w:t>des</w:t>
      </w:r>
      <w:r>
        <w:rPr>
          <w:spacing w:val="5"/>
          <w:w w:val="110"/>
        </w:rPr>
        <w:t xml:space="preserve"> </w:t>
      </w:r>
      <w:r>
        <w:rPr>
          <w:w w:val="110"/>
        </w:rPr>
        <w:t>(from</w:t>
      </w:r>
      <w:r>
        <w:rPr>
          <w:spacing w:val="5"/>
          <w:w w:val="110"/>
        </w:rPr>
        <w:t xml:space="preserve"> </w:t>
      </w:r>
      <w:r>
        <w:rPr>
          <w:w w:val="110"/>
        </w:rPr>
        <w:t>Li</w:t>
      </w:r>
      <w:r>
        <w:rPr>
          <w:w w:val="110"/>
          <w:vertAlign w:val="subscript"/>
        </w:rPr>
        <w:t>2</w:t>
      </w:r>
      <w:r>
        <w:rPr>
          <w:w w:val="110"/>
        </w:rPr>
        <w:t>S</w:t>
      </w:r>
      <w:r>
        <w:rPr>
          <w:w w:val="110"/>
          <w:vertAlign w:val="subscript"/>
        </w:rPr>
        <w:t>4</w:t>
      </w:r>
      <w:r>
        <w:rPr>
          <w:spacing w:val="6"/>
          <w:w w:val="110"/>
        </w:rPr>
        <w:t xml:space="preserve"> </w:t>
      </w:r>
      <w:r>
        <w:rPr>
          <w:w w:val="110"/>
        </w:rPr>
        <w:t>to</w:t>
      </w:r>
      <w:r>
        <w:rPr>
          <w:spacing w:val="5"/>
          <w:w w:val="110"/>
        </w:rPr>
        <w:t xml:space="preserve"> </w:t>
      </w:r>
      <w:r>
        <w:rPr>
          <w:w w:val="110"/>
        </w:rPr>
        <w:t>Li</w:t>
      </w:r>
      <w:r>
        <w:rPr>
          <w:w w:val="110"/>
          <w:vertAlign w:val="subscript"/>
        </w:rPr>
        <w:t>2</w:t>
      </w:r>
      <w:r>
        <w:rPr>
          <w:w w:val="110"/>
        </w:rPr>
        <w:t>S</w:t>
      </w:r>
      <w:r>
        <w:rPr>
          <w:w w:val="110"/>
          <w:vertAlign w:val="subscript"/>
        </w:rPr>
        <w:t>2</w:t>
      </w:r>
      <w:r>
        <w:rPr>
          <w:w w:val="110"/>
        </w:rPr>
        <w:t>/Li</w:t>
      </w:r>
      <w:r>
        <w:rPr>
          <w:w w:val="110"/>
          <w:vertAlign w:val="subscript"/>
        </w:rPr>
        <w:t>2</w:t>
      </w:r>
      <w:r>
        <w:rPr>
          <w:w w:val="110"/>
        </w:rPr>
        <w:t>S),</w:t>
      </w:r>
      <w:r>
        <w:rPr>
          <w:spacing w:val="5"/>
          <w:w w:val="110"/>
        </w:rPr>
        <w:t xml:space="preserve"> </w:t>
      </w:r>
      <w:r>
        <w:rPr>
          <w:w w:val="110"/>
        </w:rPr>
        <w:t>are</w:t>
      </w:r>
      <w:r>
        <w:rPr>
          <w:spacing w:val="6"/>
          <w:w w:val="110"/>
        </w:rPr>
        <w:t xml:space="preserve"> </w:t>
      </w:r>
      <w:r>
        <w:rPr>
          <w:w w:val="110"/>
        </w:rPr>
        <w:t>represented</w:t>
      </w:r>
      <w:r>
        <w:rPr>
          <w:spacing w:val="5"/>
          <w:w w:val="110"/>
        </w:rPr>
        <w:t xml:space="preserve"> </w:t>
      </w:r>
      <w:r>
        <w:rPr>
          <w:w w:val="110"/>
        </w:rPr>
        <w:t>by</w:t>
      </w:r>
      <w:r>
        <w:rPr>
          <w:spacing w:val="6"/>
          <w:w w:val="110"/>
        </w:rPr>
        <w:t xml:space="preserve"> </w:t>
      </w:r>
      <w:r>
        <w:rPr>
          <w:spacing w:val="-5"/>
          <w:w w:val="110"/>
        </w:rPr>
        <w:t>the</w:t>
      </w:r>
    </w:p>
    <w:p w14:paraId="6A6A2D7B" w14:textId="77777777" w:rsidR="005C1E2E" w:rsidRDefault="005C1E2E">
      <w:pPr>
        <w:spacing w:line="276" w:lineRule="auto"/>
        <w:jc w:val="both"/>
        <w:sectPr w:rsidR="005C1E2E">
          <w:type w:val="continuous"/>
          <w:pgSz w:w="11910" w:h="15600"/>
          <w:pgMar w:top="480" w:right="740" w:bottom="560" w:left="720" w:header="0" w:footer="371" w:gutter="0"/>
          <w:cols w:num="2" w:space="720" w:equalWidth="0">
            <w:col w:w="5160" w:space="55"/>
            <w:col w:w="5235"/>
          </w:cols>
        </w:sectPr>
      </w:pPr>
    </w:p>
    <w:p w14:paraId="065FC99D" w14:textId="77777777" w:rsidR="005C1E2E" w:rsidRDefault="00FB349B">
      <w:pPr>
        <w:pStyle w:val="BodyText"/>
        <w:tabs>
          <w:tab w:val="left" w:pos="5346"/>
        </w:tabs>
        <w:spacing w:before="1"/>
      </w:pPr>
      <w:r>
        <w:rPr>
          <w:noProof/>
        </w:rPr>
        <mc:AlternateContent>
          <mc:Choice Requires="wps">
            <w:drawing>
              <wp:anchor distT="0" distB="0" distL="0" distR="0" simplePos="0" relativeHeight="487307776" behindDoc="1" locked="0" layoutInCell="1" allowOverlap="1" wp14:anchorId="55B07786" wp14:editId="6DE631AF">
                <wp:simplePos x="0" y="0"/>
                <wp:positionH relativeFrom="page">
                  <wp:posOffset>5593678</wp:posOffset>
                </wp:positionH>
                <wp:positionV relativeFrom="paragraph">
                  <wp:posOffset>100636</wp:posOffset>
                </wp:positionV>
                <wp:extent cx="29845" cy="590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59055"/>
                        </a:xfrm>
                        <a:prstGeom prst="rect">
                          <a:avLst/>
                        </a:prstGeom>
                      </wps:spPr>
                      <wps:txbx>
                        <w:txbxContent>
                          <w:p w14:paraId="4907D7C5" w14:textId="77777777" w:rsidR="005C1E2E" w:rsidRDefault="00FB349B">
                            <w:pPr>
                              <w:spacing w:line="90" w:lineRule="exact"/>
                              <w:rPr>
                                <w:sz w:val="8"/>
                              </w:rPr>
                            </w:pPr>
                            <w:r>
                              <w:rPr>
                                <w:spacing w:val="-10"/>
                                <w:w w:val="115"/>
                                <w:sz w:val="8"/>
                              </w:rPr>
                              <w:t>2</w:t>
                            </w:r>
                          </w:p>
                        </w:txbxContent>
                      </wps:txbx>
                      <wps:bodyPr wrap="square" lIns="0" tIns="0" rIns="0" bIns="0" rtlCol="0">
                        <a:noAutofit/>
                      </wps:bodyPr>
                    </wps:wsp>
                  </a:graphicData>
                </a:graphic>
              </wp:anchor>
            </w:drawing>
          </mc:Choice>
          <mc:Fallback>
            <w:pict>
              <v:shape w14:anchorId="55B07786" id="Textbox 35" o:spid="_x0000_s1032" type="#_x0000_t202" style="position:absolute;left:0;text-align:left;margin-left:440.45pt;margin-top:7.9pt;width:2.35pt;height:4.65pt;z-index:-1600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" filled="f" stroked="f">
                <v:textbox inset="0,0,0,0">
                  <w:txbxContent>
                    <w:p w14:paraId="4907D7C5" w14:textId="77777777" w:rsidR="005C1E2E" w:rsidRDefault="00FB349B">
                      <w:pPr>
                        <w:spacing w:line="90" w:lineRule="exact"/>
                        <w:rPr>
                          <w:sz w:val="8"/>
                        </w:rPr>
                      </w:pPr>
                      <w:r>
                        <w:rPr>
                          <w:spacing w:val="-10"/>
                          <w:w w:val="115"/>
                          <w:sz w:val="8"/>
                        </w:rPr>
                        <w:t>2</w:t>
                      </w:r>
                    </w:p>
                  </w:txbxContent>
                </v:textbox>
                <w10:wrap anchorx="page"/>
              </v:shape>
            </w:pict>
          </mc:Fallback>
        </mc:AlternateContent>
      </w:r>
      <w:r>
        <w:rPr>
          <w:noProof/>
        </w:rPr>
        <mc:AlternateContent>
          <mc:Choice Requires="wps">
            <w:drawing>
              <wp:anchor distT="0" distB="0" distL="0" distR="0" simplePos="0" relativeHeight="487308800" behindDoc="1" locked="0" layoutInCell="1" allowOverlap="1" wp14:anchorId="330CF6E5" wp14:editId="13686D76">
                <wp:simplePos x="0" y="0"/>
                <wp:positionH relativeFrom="page">
                  <wp:posOffset>5181838</wp:posOffset>
                </wp:positionH>
                <wp:positionV relativeFrom="paragraph">
                  <wp:posOffset>100636</wp:posOffset>
                </wp:positionV>
                <wp:extent cx="29845" cy="5905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59055"/>
                        </a:xfrm>
                        <a:prstGeom prst="rect">
                          <a:avLst/>
                        </a:prstGeom>
                      </wps:spPr>
                      <wps:txbx>
                        <w:txbxContent>
                          <w:p w14:paraId="4BC8CD1C" w14:textId="77777777" w:rsidR="005C1E2E" w:rsidRDefault="00FB349B">
                            <w:pPr>
                              <w:spacing w:line="90" w:lineRule="exact"/>
                              <w:rPr>
                                <w:sz w:val="8"/>
                              </w:rPr>
                            </w:pPr>
                            <w:r>
                              <w:rPr>
                                <w:spacing w:val="-10"/>
                                <w:w w:val="115"/>
                                <w:sz w:val="8"/>
                              </w:rPr>
                              <w:t>1</w:t>
                            </w:r>
                          </w:p>
                        </w:txbxContent>
                      </wps:txbx>
                      <wps:bodyPr wrap="square" lIns="0" tIns="0" rIns="0" bIns="0" rtlCol="0">
                        <a:noAutofit/>
                      </wps:bodyPr>
                    </wps:wsp>
                  </a:graphicData>
                </a:graphic>
              </wp:anchor>
            </w:drawing>
          </mc:Choice>
          <mc:Fallback>
            <w:pict>
              <v:shape w14:anchorId="330CF6E5" id="Textbox 36" o:spid="_x0000_s1033" type="#_x0000_t202" style="position:absolute;left:0;text-align:left;margin-left:408pt;margin-top:7.9pt;width:2.35pt;height:4.65pt;z-index:-1600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" filled="f" stroked="f">
                <v:textbox inset="0,0,0,0">
                  <w:txbxContent>
                    <w:p w14:paraId="4BC8CD1C" w14:textId="77777777" w:rsidR="005C1E2E" w:rsidRDefault="00FB349B">
                      <w:pPr>
                        <w:spacing w:line="90" w:lineRule="exact"/>
                        <w:rPr>
                          <w:sz w:val="8"/>
                        </w:rPr>
                      </w:pPr>
                      <w:r>
                        <w:rPr>
                          <w:spacing w:val="-10"/>
                          <w:w w:val="115"/>
                          <w:sz w:val="8"/>
                        </w:rPr>
                        <w:t>1</w:t>
                      </w:r>
                    </w:p>
                  </w:txbxContent>
                </v:textbox>
                <w10:wrap anchorx="page"/>
              </v:shape>
            </w:pict>
          </mc:Fallback>
        </mc:AlternateContent>
      </w:r>
      <w:r>
        <w:rPr>
          <w:w w:val="110"/>
        </w:rPr>
        <w:t>improves</w:t>
      </w:r>
      <w:r>
        <w:rPr>
          <w:spacing w:val="8"/>
          <w:w w:val="110"/>
        </w:rPr>
        <w:t xml:space="preserve"> </w:t>
      </w:r>
      <w:r>
        <w:rPr>
          <w:w w:val="110"/>
        </w:rPr>
        <w:t>the</w:t>
      </w:r>
      <w:r>
        <w:rPr>
          <w:spacing w:val="8"/>
          <w:w w:val="110"/>
        </w:rPr>
        <w:t xml:space="preserve"> </w:t>
      </w:r>
      <w:r>
        <w:rPr>
          <w:w w:val="110"/>
        </w:rPr>
        <w:t>redox</w:t>
      </w:r>
      <w:r>
        <w:rPr>
          <w:spacing w:val="9"/>
          <w:w w:val="110"/>
        </w:rPr>
        <w:t xml:space="preserve"> </w:t>
      </w:r>
      <w:r>
        <w:rPr>
          <w:w w:val="110"/>
        </w:rPr>
        <w:t>reactions</w:t>
      </w:r>
      <w:r>
        <w:rPr>
          <w:spacing w:val="8"/>
          <w:w w:val="110"/>
        </w:rPr>
        <w:t xml:space="preserve"> </w:t>
      </w:r>
      <w:r>
        <w:rPr>
          <w:w w:val="110"/>
        </w:rPr>
        <w:t>of</w:t>
      </w:r>
      <w:r>
        <w:rPr>
          <w:spacing w:val="10"/>
          <w:w w:val="110"/>
        </w:rPr>
        <w:t xml:space="preserve"> </w:t>
      </w:r>
      <w:r>
        <w:rPr>
          <w:w w:val="110"/>
        </w:rPr>
        <w:t>Li</w:t>
      </w:r>
      <w:r>
        <w:rPr>
          <w:rFonts w:ascii="Arial MT" w:hAnsi="Arial MT"/>
          <w:w w:val="110"/>
        </w:rPr>
        <w:t>–</w:t>
      </w:r>
      <w:r>
        <w:rPr>
          <w:w w:val="110"/>
        </w:rPr>
        <w:t>S.</w:t>
      </w:r>
      <w:r>
        <w:rPr>
          <w:spacing w:val="9"/>
          <w:w w:val="110"/>
        </w:rPr>
        <w:t xml:space="preserve"> </w:t>
      </w:r>
      <w:r>
        <w:rPr>
          <w:w w:val="110"/>
        </w:rPr>
        <w:t>In</w:t>
      </w:r>
      <w:r>
        <w:rPr>
          <w:spacing w:val="8"/>
          <w:w w:val="110"/>
        </w:rPr>
        <w:t xml:space="preserve"> </w:t>
      </w:r>
      <w:r>
        <w:rPr>
          <w:w w:val="110"/>
        </w:rPr>
        <w:t>the</w:t>
      </w:r>
      <w:r>
        <w:rPr>
          <w:spacing w:val="8"/>
          <w:w w:val="110"/>
        </w:rPr>
        <w:t xml:space="preserve"> </w:t>
      </w:r>
      <w:r>
        <w:rPr>
          <w:w w:val="110"/>
        </w:rPr>
        <w:t>high</w:t>
      </w:r>
      <w:r>
        <w:rPr>
          <w:spacing w:val="9"/>
          <w:w w:val="110"/>
        </w:rPr>
        <w:t xml:space="preserve"> </w:t>
      </w:r>
      <w:r>
        <w:rPr>
          <w:w w:val="110"/>
        </w:rPr>
        <w:t>sulfur</w:t>
      </w:r>
      <w:r>
        <w:rPr>
          <w:spacing w:val="9"/>
          <w:w w:val="110"/>
        </w:rPr>
        <w:t xml:space="preserve"> </w:t>
      </w:r>
      <w:r>
        <w:rPr>
          <w:spacing w:val="-4"/>
          <w:w w:val="110"/>
        </w:rPr>
        <w:t>mass</w:t>
      </w:r>
      <w:r>
        <w:tab/>
      </w:r>
      <w:r>
        <w:rPr>
          <w:w w:val="110"/>
        </w:rPr>
        <w:t>two reduction voltages (</w:t>
      </w:r>
      <w:r>
        <w:rPr>
          <w:i/>
          <w:w w:val="110"/>
        </w:rPr>
        <w:t>V</w:t>
      </w:r>
      <w:r>
        <w:rPr>
          <w:i/>
          <w:w w:val="110"/>
          <w:vertAlign w:val="subscript"/>
        </w:rPr>
        <w:t>C</w:t>
      </w:r>
      <w:r>
        <w:rPr>
          <w:i/>
          <w:spacing w:val="42"/>
          <w:w w:val="110"/>
        </w:rPr>
        <w:t xml:space="preserve"> </w:t>
      </w:r>
      <w:r>
        <w:rPr>
          <w:w w:val="110"/>
        </w:rPr>
        <w:t>and</w:t>
      </w:r>
      <w:r>
        <w:rPr>
          <w:spacing w:val="-1"/>
          <w:w w:val="110"/>
        </w:rPr>
        <w:t xml:space="preserve"> </w:t>
      </w:r>
      <w:r>
        <w:rPr>
          <w:i/>
          <w:w w:val="110"/>
        </w:rPr>
        <w:t>V</w:t>
      </w:r>
      <w:r>
        <w:rPr>
          <w:i/>
          <w:w w:val="110"/>
          <w:vertAlign w:val="subscript"/>
        </w:rPr>
        <w:t>C</w:t>
      </w:r>
      <w:r>
        <w:rPr>
          <w:i/>
          <w:spacing w:val="-8"/>
          <w:w w:val="110"/>
        </w:rPr>
        <w:t xml:space="preserve"> </w:t>
      </w:r>
      <w:r>
        <w:rPr>
          <w:w w:val="110"/>
        </w:rPr>
        <w:t>),</w:t>
      </w:r>
      <w:r>
        <w:rPr>
          <w:spacing w:val="1"/>
          <w:w w:val="110"/>
        </w:rPr>
        <w:t xml:space="preserve"> </w:t>
      </w:r>
      <w:r>
        <w:rPr>
          <w:w w:val="110"/>
        </w:rPr>
        <w:t>and</w:t>
      </w:r>
      <w:r>
        <w:rPr>
          <w:spacing w:val="-1"/>
          <w:w w:val="110"/>
        </w:rPr>
        <w:t xml:space="preserve"> </w:t>
      </w:r>
      <w:r>
        <w:rPr>
          <w:w w:val="110"/>
        </w:rPr>
        <w:t>the</w:t>
      </w:r>
      <w:r>
        <w:rPr>
          <w:spacing w:val="-1"/>
          <w:w w:val="110"/>
        </w:rPr>
        <w:t xml:space="preserve"> </w:t>
      </w:r>
      <w:r>
        <w:rPr>
          <w:w w:val="110"/>
        </w:rPr>
        <w:t>one-step</w:t>
      </w:r>
      <w:r>
        <w:rPr>
          <w:spacing w:val="1"/>
          <w:w w:val="110"/>
        </w:rPr>
        <w:t xml:space="preserve"> </w:t>
      </w:r>
      <w:r>
        <w:rPr>
          <w:spacing w:val="-2"/>
          <w:w w:val="110"/>
        </w:rPr>
        <w:t>reaction</w:t>
      </w:r>
    </w:p>
    <w:p w14:paraId="23C63E2A" w14:textId="77777777" w:rsidR="005C1E2E" w:rsidRDefault="00FB349B">
      <w:pPr>
        <w:pStyle w:val="BodyText"/>
        <w:tabs>
          <w:tab w:val="left" w:pos="5346"/>
        </w:tabs>
        <w:spacing w:before="3" w:line="248" w:lineRule="exact"/>
      </w:pPr>
      <w:r>
        <w:rPr>
          <w:noProof/>
        </w:rPr>
        <mc:AlternateContent>
          <mc:Choice Requires="wps">
            <w:drawing>
              <wp:anchor distT="0" distB="0" distL="0" distR="0" simplePos="0" relativeHeight="487308288" behindDoc="1" locked="0" layoutInCell="1" allowOverlap="1" wp14:anchorId="283BF92C" wp14:editId="1FD2D465">
                <wp:simplePos x="0" y="0"/>
                <wp:positionH relativeFrom="page">
                  <wp:posOffset>5549038</wp:posOffset>
                </wp:positionH>
                <wp:positionV relativeFrom="paragraph">
                  <wp:posOffset>271185</wp:posOffset>
                </wp:positionV>
                <wp:extent cx="29845" cy="5905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59055"/>
                        </a:xfrm>
                        <a:prstGeom prst="rect">
                          <a:avLst/>
                        </a:prstGeom>
                      </wps:spPr>
                      <wps:txbx>
                        <w:txbxContent>
                          <w:p w14:paraId="2CDA40D0" w14:textId="77777777" w:rsidR="005C1E2E" w:rsidRDefault="00FB349B">
                            <w:pPr>
                              <w:spacing w:line="90" w:lineRule="exact"/>
                              <w:rPr>
                                <w:sz w:val="8"/>
                              </w:rPr>
                            </w:pPr>
                            <w:r>
                              <w:rPr>
                                <w:spacing w:val="-10"/>
                                <w:w w:val="115"/>
                                <w:sz w:val="8"/>
                              </w:rPr>
                              <w:t>1</w:t>
                            </w:r>
                          </w:p>
                        </w:txbxContent>
                      </wps:txbx>
                      <wps:bodyPr wrap="square" lIns="0" tIns="0" rIns="0" bIns="0" rtlCol="0">
                        <a:noAutofit/>
                      </wps:bodyPr>
                    </wps:wsp>
                  </a:graphicData>
                </a:graphic>
              </wp:anchor>
            </w:drawing>
          </mc:Choice>
          <mc:Fallback>
            <w:pict>
              <v:shape w14:anchorId="283BF92C" id="Textbox 37" o:spid="_x0000_s1034" type="#_x0000_t202" style="position:absolute;left:0;text-align:left;margin-left:436.95pt;margin-top:21.35pt;width:2.35pt;height:4.65pt;z-index:-1600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" filled="f" stroked="f">
                <v:textbox inset="0,0,0,0">
                  <w:txbxContent>
                    <w:p w14:paraId="2CDA40D0" w14:textId="77777777" w:rsidR="005C1E2E" w:rsidRDefault="00FB349B">
                      <w:pPr>
                        <w:spacing w:line="90" w:lineRule="exact"/>
                        <w:rPr>
                          <w:sz w:val="8"/>
                        </w:rPr>
                      </w:pPr>
                      <w:r>
                        <w:rPr>
                          <w:spacing w:val="-10"/>
                          <w:w w:val="115"/>
                          <w:sz w:val="8"/>
                        </w:rPr>
                        <w:t>1</w:t>
                      </w:r>
                    </w:p>
                  </w:txbxContent>
                </v:textbox>
                <w10:wrap anchorx="page"/>
              </v:shape>
            </w:pict>
          </mc:Fallback>
        </mc:AlternateContent>
      </w:r>
      <w:r>
        <w:rPr>
          <w:noProof/>
        </w:rPr>
        <mc:AlternateContent>
          <mc:Choice Requires="wps">
            <w:drawing>
              <wp:anchor distT="0" distB="0" distL="0" distR="0" simplePos="0" relativeHeight="487309312" behindDoc="1" locked="0" layoutInCell="1" allowOverlap="1" wp14:anchorId="762ADE23" wp14:editId="6598CE70">
                <wp:simplePos x="0" y="0"/>
                <wp:positionH relativeFrom="page">
                  <wp:posOffset>5991838</wp:posOffset>
                </wp:positionH>
                <wp:positionV relativeFrom="paragraph">
                  <wp:posOffset>271185</wp:posOffset>
                </wp:positionV>
                <wp:extent cx="29845" cy="5905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59055"/>
                        </a:xfrm>
                        <a:prstGeom prst="rect">
                          <a:avLst/>
                        </a:prstGeom>
                      </wps:spPr>
                      <wps:txbx>
                        <w:txbxContent>
                          <w:p w14:paraId="1912ED82" w14:textId="77777777" w:rsidR="005C1E2E" w:rsidRDefault="00FB349B">
                            <w:pPr>
                              <w:spacing w:line="90" w:lineRule="exact"/>
                              <w:rPr>
                                <w:sz w:val="8"/>
                              </w:rPr>
                            </w:pPr>
                            <w:r>
                              <w:rPr>
                                <w:spacing w:val="-10"/>
                                <w:w w:val="115"/>
                                <w:sz w:val="8"/>
                              </w:rPr>
                              <w:t>2</w:t>
                            </w:r>
                          </w:p>
                        </w:txbxContent>
                      </wps:txbx>
                      <wps:bodyPr wrap="square" lIns="0" tIns="0" rIns="0" bIns="0" rtlCol="0">
                        <a:noAutofit/>
                      </wps:bodyPr>
                    </wps:wsp>
                  </a:graphicData>
                </a:graphic>
              </wp:anchor>
            </w:drawing>
          </mc:Choice>
          <mc:Fallback>
            <w:pict>
              <v:shape w14:anchorId="762ADE23" id="Textbox 38" o:spid="_x0000_s1035" type="#_x0000_t202" style="position:absolute;left:0;text-align:left;margin-left:471.8pt;margin-top:21.35pt;width:2.35pt;height:4.65pt;z-index:-1600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" filled="f" stroked="f">
                <v:textbox inset="0,0,0,0">
                  <w:txbxContent>
                    <w:p w14:paraId="1912ED82" w14:textId="77777777" w:rsidR="005C1E2E" w:rsidRDefault="00FB349B">
                      <w:pPr>
                        <w:spacing w:line="90" w:lineRule="exact"/>
                        <w:rPr>
                          <w:sz w:val="8"/>
                        </w:rPr>
                      </w:pPr>
                      <w:r>
                        <w:rPr>
                          <w:spacing w:val="-10"/>
                          <w:w w:val="115"/>
                          <w:sz w:val="8"/>
                        </w:rPr>
                        <w:t>2</w:t>
                      </w:r>
                    </w:p>
                  </w:txbxContent>
                </v:textbox>
                <w10:wrap anchorx="page"/>
              </v:shape>
            </w:pict>
          </mc:Fallback>
        </mc:AlternateContent>
      </w:r>
      <w:r>
        <w:t>loading</w:t>
      </w:r>
      <w:r>
        <w:rPr>
          <w:spacing w:val="24"/>
        </w:rPr>
        <w:t xml:space="preserve"> </w:t>
      </w:r>
      <w:r>
        <w:t>(5</w:t>
      </w:r>
      <w:r>
        <w:rPr>
          <w:spacing w:val="24"/>
        </w:rPr>
        <w:t xml:space="preserve"> </w:t>
      </w:r>
      <w:r>
        <w:t>mg</w:t>
      </w:r>
      <w:r>
        <w:rPr>
          <w:spacing w:val="24"/>
        </w:rPr>
        <w:t xml:space="preserve"> </w:t>
      </w:r>
      <w:r>
        <w:t>cm</w:t>
      </w:r>
      <w:r>
        <w:rPr>
          <w:rFonts w:ascii="Lucida Sans Unicode" w:hAnsi="Lucida Sans Unicode"/>
          <w:vertAlign w:val="superscript"/>
        </w:rPr>
        <w:t>—</w:t>
      </w:r>
      <w:r>
        <w:rPr>
          <w:vertAlign w:val="superscript"/>
        </w:rPr>
        <w:t>2</w:t>
      </w:r>
      <w:r>
        <w:t>)</w:t>
      </w:r>
      <w:r>
        <w:rPr>
          <w:spacing w:val="24"/>
        </w:rPr>
        <w:t xml:space="preserve"> </w:t>
      </w:r>
      <w:r>
        <w:t>with</w:t>
      </w:r>
      <w:r>
        <w:rPr>
          <w:spacing w:val="25"/>
        </w:rPr>
        <w:t xml:space="preserve"> </w:t>
      </w:r>
      <w:r>
        <w:t>7.5</w:t>
      </w:r>
      <w:r>
        <w:rPr>
          <w:spacing w:val="24"/>
        </w:rPr>
        <w:t xml:space="preserve"> </w:t>
      </w:r>
      <w:r>
        <w:rPr>
          <w:rFonts w:ascii="Arial MT" w:hAnsi="Arial MT"/>
        </w:rPr>
        <w:t>m</w:t>
      </w:r>
      <w:r>
        <w:t>l</w:t>
      </w:r>
      <w:r>
        <w:rPr>
          <w:spacing w:val="26"/>
        </w:rPr>
        <w:t xml:space="preserve"> </w:t>
      </w:r>
      <w:r>
        <w:t>mg</w:t>
      </w:r>
      <w:r>
        <w:rPr>
          <w:rFonts w:ascii="Lucida Sans Unicode" w:hAnsi="Lucida Sans Unicode"/>
          <w:vertAlign w:val="superscript"/>
        </w:rPr>
        <w:t>—</w:t>
      </w:r>
      <w:r>
        <w:rPr>
          <w:vertAlign w:val="superscript"/>
        </w:rPr>
        <w:t>1</w:t>
      </w:r>
      <w:r>
        <w:rPr>
          <w:spacing w:val="23"/>
        </w:rPr>
        <w:t xml:space="preserve"> </w:t>
      </w:r>
      <w:r>
        <w:t>(E/S:</w:t>
      </w:r>
      <w:r>
        <w:rPr>
          <w:spacing w:val="26"/>
        </w:rPr>
        <w:t xml:space="preserve"> </w:t>
      </w:r>
      <w:r>
        <w:rPr>
          <w:spacing w:val="-2"/>
        </w:rPr>
        <w:t>electrolyte/sulfur),</w:t>
      </w:r>
      <w:r>
        <w:tab/>
        <w:t>of</w:t>
      </w:r>
      <w:r>
        <w:rPr>
          <w:spacing w:val="4"/>
        </w:rPr>
        <w:t xml:space="preserve"> </w:t>
      </w:r>
      <w:r>
        <w:t>Li</w:t>
      </w:r>
      <w:r>
        <w:rPr>
          <w:vertAlign w:val="subscript"/>
        </w:rPr>
        <w:t>2</w:t>
      </w:r>
      <w:r>
        <w:t>S</w:t>
      </w:r>
      <w:r>
        <w:rPr>
          <w:vertAlign w:val="subscript"/>
        </w:rPr>
        <w:t>2</w:t>
      </w:r>
      <w:r>
        <w:t>/Li</w:t>
      </w:r>
      <w:r>
        <w:rPr>
          <w:vertAlign w:val="subscript"/>
        </w:rPr>
        <w:t>2</w:t>
      </w:r>
      <w:r>
        <w:t>S</w:t>
      </w:r>
      <w:r>
        <w:rPr>
          <w:spacing w:val="5"/>
        </w:rPr>
        <w:t xml:space="preserve"> </w:t>
      </w:r>
      <w:r>
        <w:t>to</w:t>
      </w:r>
      <w:r>
        <w:rPr>
          <w:spacing w:val="6"/>
        </w:rPr>
        <w:t xml:space="preserve"> </w:t>
      </w:r>
      <w:r>
        <w:t>S</w:t>
      </w:r>
      <w:r>
        <w:rPr>
          <w:vertAlign w:val="subscript"/>
        </w:rPr>
        <w:t>8</w:t>
      </w:r>
      <w:r>
        <w:rPr>
          <w:spacing w:val="5"/>
        </w:rPr>
        <w:t xml:space="preserve"> </w:t>
      </w:r>
      <w:r>
        <w:t>is</w:t>
      </w:r>
      <w:r>
        <w:rPr>
          <w:spacing w:val="6"/>
        </w:rPr>
        <w:t xml:space="preserve"> </w:t>
      </w:r>
      <w:r>
        <w:t>shown</w:t>
      </w:r>
      <w:r>
        <w:rPr>
          <w:spacing w:val="6"/>
        </w:rPr>
        <w:t xml:space="preserve"> </w:t>
      </w:r>
      <w:r>
        <w:t>by</w:t>
      </w:r>
      <w:r>
        <w:rPr>
          <w:spacing w:val="6"/>
        </w:rPr>
        <w:t xml:space="preserve"> </w:t>
      </w:r>
      <w:r>
        <w:t>one</w:t>
      </w:r>
      <w:r>
        <w:rPr>
          <w:spacing w:val="6"/>
        </w:rPr>
        <w:t xml:space="preserve"> </w:t>
      </w:r>
      <w:r>
        <w:t>oxidation</w:t>
      </w:r>
      <w:r>
        <w:rPr>
          <w:spacing w:val="6"/>
        </w:rPr>
        <w:t xml:space="preserve"> </w:t>
      </w:r>
      <w:r>
        <w:t>voltage</w:t>
      </w:r>
      <w:r>
        <w:rPr>
          <w:spacing w:val="6"/>
        </w:rPr>
        <w:t xml:space="preserve"> </w:t>
      </w:r>
      <w:r>
        <w:t>(</w:t>
      </w:r>
      <w:r>
        <w:rPr>
          <w:i/>
        </w:rPr>
        <w:t>V</w:t>
      </w:r>
      <w:r>
        <w:rPr>
          <w:vertAlign w:val="subscript"/>
        </w:rPr>
        <w:t>A</w:t>
      </w:r>
      <w:r>
        <w:t>).</w:t>
      </w:r>
      <w:r>
        <w:rPr>
          <w:spacing w:val="5"/>
        </w:rPr>
        <w:t xml:space="preserve"> </w:t>
      </w:r>
      <w:r>
        <w:t>A</w:t>
      </w:r>
      <w:r>
        <w:rPr>
          <w:rFonts w:ascii="Arial MT" w:hAnsi="Arial MT"/>
        </w:rPr>
        <w:t></w:t>
      </w:r>
      <w:r>
        <w:t>er</w:t>
      </w:r>
      <w:r>
        <w:rPr>
          <w:spacing w:val="6"/>
        </w:rPr>
        <w:t xml:space="preserve"> </w:t>
      </w:r>
      <w:r>
        <w:rPr>
          <w:spacing w:val="-10"/>
        </w:rPr>
        <w:t>5</w:t>
      </w:r>
    </w:p>
    <w:p w14:paraId="074B9898" w14:textId="77777777" w:rsidR="005C1E2E" w:rsidRDefault="005C1E2E">
      <w:pPr>
        <w:spacing w:line="248" w:lineRule="exact"/>
        <w:sectPr w:rsidR="005C1E2E">
          <w:type w:val="continuous"/>
          <w:pgSz w:w="11910" w:h="15600"/>
          <w:pgMar w:top="480" w:right="740" w:bottom="560" w:left="720" w:header="0" w:footer="371" w:gutter="0"/>
          <w:cols w:space="720"/>
        </w:sectPr>
      </w:pPr>
    </w:p>
    <w:p w14:paraId="7A29AFB2" w14:textId="77777777" w:rsidR="005C1E2E" w:rsidRDefault="00FB349B">
      <w:pPr>
        <w:pStyle w:val="BodyText"/>
        <w:spacing w:before="20"/>
      </w:pPr>
      <w:r>
        <w:rPr>
          <w:w w:val="105"/>
        </w:rPr>
        <w:t>the</w:t>
      </w:r>
      <w:r>
        <w:rPr>
          <w:spacing w:val="14"/>
          <w:w w:val="105"/>
        </w:rPr>
        <w:t xml:space="preserve"> </w:t>
      </w:r>
      <w:r>
        <w:rPr>
          <w:w w:val="105"/>
        </w:rPr>
        <w:t>C</w:t>
      </w:r>
      <w:r>
        <w:rPr>
          <w:rFonts w:ascii="Arial MT" w:hAnsi="Arial MT"/>
          <w:w w:val="105"/>
        </w:rPr>
        <w:t>–</w:t>
      </w:r>
      <w:r>
        <w:rPr>
          <w:w w:val="105"/>
        </w:rPr>
        <w:t>Cu</w:t>
      </w:r>
      <w:r>
        <w:rPr>
          <w:w w:val="105"/>
          <w:vertAlign w:val="subscript"/>
        </w:rPr>
        <w:t>1.93</w:t>
      </w:r>
      <w:r>
        <w:rPr>
          <w:w w:val="105"/>
        </w:rPr>
        <w:t>S-based</w:t>
      </w:r>
      <w:r>
        <w:rPr>
          <w:spacing w:val="15"/>
          <w:w w:val="105"/>
        </w:rPr>
        <w:t xml:space="preserve"> </w:t>
      </w:r>
      <w:r>
        <w:rPr>
          <w:w w:val="105"/>
        </w:rPr>
        <w:t>Li</w:t>
      </w:r>
      <w:r>
        <w:rPr>
          <w:rFonts w:ascii="Arial MT" w:hAnsi="Arial MT"/>
          <w:w w:val="105"/>
        </w:rPr>
        <w:t>–</w:t>
      </w:r>
      <w:r>
        <w:rPr>
          <w:w w:val="105"/>
        </w:rPr>
        <w:t>S</w:t>
      </w:r>
      <w:r>
        <w:rPr>
          <w:spacing w:val="15"/>
          <w:w w:val="105"/>
        </w:rPr>
        <w:t xml:space="preserve"> </w:t>
      </w:r>
      <w:r>
        <w:rPr>
          <w:w w:val="105"/>
        </w:rPr>
        <w:t>cell</w:t>
      </w:r>
      <w:r>
        <w:rPr>
          <w:spacing w:val="15"/>
          <w:w w:val="105"/>
        </w:rPr>
        <w:t xml:space="preserve"> </w:t>
      </w:r>
      <w:r>
        <w:rPr>
          <w:w w:val="105"/>
        </w:rPr>
        <w:t>exhibits</w:t>
      </w:r>
      <w:r>
        <w:rPr>
          <w:spacing w:val="15"/>
          <w:w w:val="105"/>
        </w:rPr>
        <w:t xml:space="preserve"> </w:t>
      </w:r>
      <w:r>
        <w:rPr>
          <w:w w:val="105"/>
        </w:rPr>
        <w:t>a</w:t>
      </w:r>
      <w:r>
        <w:rPr>
          <w:spacing w:val="14"/>
          <w:w w:val="105"/>
        </w:rPr>
        <w:t xml:space="preserve"> </w:t>
      </w:r>
      <w:r>
        <w:rPr>
          <w:w w:val="105"/>
        </w:rPr>
        <w:t>high</w:t>
      </w:r>
      <w:r>
        <w:rPr>
          <w:spacing w:val="16"/>
          <w:w w:val="105"/>
        </w:rPr>
        <w:t xml:space="preserve"> </w:t>
      </w:r>
      <w:r>
        <w:rPr>
          <w:w w:val="105"/>
        </w:rPr>
        <w:t>initial</w:t>
      </w:r>
      <w:r>
        <w:rPr>
          <w:spacing w:val="14"/>
          <w:w w:val="105"/>
        </w:rPr>
        <w:t xml:space="preserve"> </w:t>
      </w:r>
      <w:r>
        <w:rPr>
          <w:w w:val="105"/>
        </w:rPr>
        <w:t>capacity</w:t>
      </w:r>
      <w:r>
        <w:rPr>
          <w:spacing w:val="16"/>
          <w:w w:val="105"/>
        </w:rPr>
        <w:t xml:space="preserve"> </w:t>
      </w:r>
      <w:r>
        <w:rPr>
          <w:spacing w:val="-7"/>
          <w:w w:val="105"/>
        </w:rPr>
        <w:t>of</w:t>
      </w:r>
    </w:p>
    <w:p w14:paraId="2C462D83" w14:textId="77777777" w:rsidR="005C1E2E" w:rsidRDefault="00FB349B">
      <w:pPr>
        <w:pStyle w:val="BodyText"/>
        <w:spacing w:before="3" w:line="257" w:lineRule="exact"/>
      </w:pPr>
      <w:r>
        <w:rPr>
          <w:w w:val="105"/>
        </w:rPr>
        <w:t>1130</w:t>
      </w:r>
      <w:r>
        <w:rPr>
          <w:spacing w:val="-9"/>
          <w:w w:val="105"/>
        </w:rPr>
        <w:t xml:space="preserve"> </w:t>
      </w:r>
      <w:r>
        <w:rPr>
          <w:w w:val="105"/>
        </w:rPr>
        <w:t>mA</w:t>
      </w:r>
      <w:r>
        <w:rPr>
          <w:spacing w:val="-9"/>
          <w:w w:val="105"/>
        </w:rPr>
        <w:t xml:space="preserve"> </w:t>
      </w:r>
      <w:r>
        <w:rPr>
          <w:w w:val="105"/>
        </w:rPr>
        <w:t>h</w:t>
      </w:r>
      <w:r>
        <w:rPr>
          <w:spacing w:val="-10"/>
          <w:w w:val="105"/>
        </w:rPr>
        <w:t xml:space="preserve"> </w:t>
      </w:r>
      <w:r>
        <w:rPr>
          <w:w w:val="105"/>
        </w:rPr>
        <w:t>g</w:t>
      </w:r>
      <w:r>
        <w:rPr>
          <w:rFonts w:ascii="Lucida Sans Unicode" w:hAnsi="Lucida Sans Unicode"/>
          <w:w w:val="105"/>
          <w:vertAlign w:val="superscript"/>
        </w:rPr>
        <w:t>—</w:t>
      </w:r>
      <w:r>
        <w:rPr>
          <w:w w:val="105"/>
          <w:vertAlign w:val="superscript"/>
        </w:rPr>
        <w:t>1</w:t>
      </w:r>
      <w:r>
        <w:rPr>
          <w:w w:val="105"/>
        </w:rPr>
        <w:t>,</w:t>
      </w:r>
      <w:r>
        <w:rPr>
          <w:spacing w:val="-8"/>
          <w:w w:val="105"/>
        </w:rPr>
        <w:t xml:space="preserve"> </w:t>
      </w:r>
      <w:r>
        <w:rPr>
          <w:w w:val="105"/>
        </w:rPr>
        <w:t>and</w:t>
      </w:r>
      <w:r>
        <w:rPr>
          <w:spacing w:val="-10"/>
          <w:w w:val="105"/>
        </w:rPr>
        <w:t xml:space="preserve"> </w:t>
      </w:r>
      <w:r>
        <w:rPr>
          <w:w w:val="105"/>
        </w:rPr>
        <w:t>maintains</w:t>
      </w:r>
      <w:r>
        <w:rPr>
          <w:spacing w:val="-9"/>
          <w:w w:val="105"/>
        </w:rPr>
        <w:t xml:space="preserve"> </w:t>
      </w:r>
      <w:r>
        <w:rPr>
          <w:w w:val="105"/>
        </w:rPr>
        <w:t>1024</w:t>
      </w:r>
      <w:r>
        <w:rPr>
          <w:spacing w:val="-9"/>
          <w:w w:val="105"/>
        </w:rPr>
        <w:t xml:space="preserve"> </w:t>
      </w:r>
      <w:r>
        <w:rPr>
          <w:w w:val="105"/>
        </w:rPr>
        <w:t>mA</w:t>
      </w:r>
      <w:r>
        <w:rPr>
          <w:spacing w:val="-9"/>
          <w:w w:val="105"/>
        </w:rPr>
        <w:t xml:space="preserve"> </w:t>
      </w:r>
      <w:r>
        <w:rPr>
          <w:w w:val="105"/>
        </w:rPr>
        <w:t>h</w:t>
      </w:r>
      <w:r>
        <w:rPr>
          <w:spacing w:val="-9"/>
          <w:w w:val="105"/>
        </w:rPr>
        <w:t xml:space="preserve"> </w:t>
      </w:r>
      <w:r>
        <w:rPr>
          <w:w w:val="105"/>
        </w:rPr>
        <w:t>g</w:t>
      </w:r>
      <w:r>
        <w:rPr>
          <w:rFonts w:ascii="Lucida Sans Unicode" w:hAnsi="Lucida Sans Unicode"/>
          <w:w w:val="105"/>
          <w:vertAlign w:val="superscript"/>
        </w:rPr>
        <w:t>—</w:t>
      </w:r>
      <w:r>
        <w:rPr>
          <w:w w:val="105"/>
          <w:vertAlign w:val="superscript"/>
        </w:rPr>
        <w:t>1</w:t>
      </w:r>
      <w:r>
        <w:rPr>
          <w:spacing w:val="-10"/>
          <w:w w:val="105"/>
        </w:rPr>
        <w:t xml:space="preserve"> </w:t>
      </w:r>
      <w:r>
        <w:rPr>
          <w:w w:val="105"/>
        </w:rPr>
        <w:t>a</w:t>
      </w:r>
      <w:r>
        <w:rPr>
          <w:rFonts w:ascii="Arial MT" w:hAnsi="Arial MT"/>
          <w:w w:val="105"/>
        </w:rPr>
        <w:t></w:t>
      </w:r>
      <w:r>
        <w:rPr>
          <w:w w:val="105"/>
        </w:rPr>
        <w:t>er</w:t>
      </w:r>
      <w:r>
        <w:rPr>
          <w:spacing w:val="-9"/>
          <w:w w:val="105"/>
        </w:rPr>
        <w:t xml:space="preserve"> </w:t>
      </w:r>
      <w:r>
        <w:rPr>
          <w:w w:val="105"/>
        </w:rPr>
        <w:t>100</w:t>
      </w:r>
      <w:r>
        <w:rPr>
          <w:spacing w:val="-9"/>
          <w:w w:val="105"/>
        </w:rPr>
        <w:t xml:space="preserve"> </w:t>
      </w:r>
      <w:r>
        <w:rPr>
          <w:w w:val="105"/>
        </w:rPr>
        <w:t>cycles</w:t>
      </w:r>
      <w:r>
        <w:rPr>
          <w:spacing w:val="-9"/>
          <w:w w:val="105"/>
        </w:rPr>
        <w:t xml:space="preserve"> </w:t>
      </w:r>
      <w:r>
        <w:rPr>
          <w:spacing w:val="-5"/>
          <w:w w:val="105"/>
        </w:rPr>
        <w:t>at</w:t>
      </w:r>
    </w:p>
    <w:p w14:paraId="1B4CB928" w14:textId="77777777" w:rsidR="005C1E2E" w:rsidRDefault="00FB349B">
      <w:pPr>
        <w:pStyle w:val="BodyText"/>
        <w:spacing w:line="166" w:lineRule="exact"/>
      </w:pPr>
      <w:r>
        <w:rPr>
          <w:w w:val="105"/>
        </w:rPr>
        <w:t>3.2</w:t>
      </w:r>
      <w:r>
        <w:rPr>
          <w:spacing w:val="34"/>
          <w:w w:val="105"/>
        </w:rPr>
        <w:t xml:space="preserve"> </w:t>
      </w:r>
      <w:r>
        <w:rPr>
          <w:w w:val="105"/>
        </w:rPr>
        <w:t>mA</w:t>
      </w:r>
      <w:r>
        <w:rPr>
          <w:spacing w:val="32"/>
          <w:w w:val="105"/>
        </w:rPr>
        <w:t xml:space="preserve"> </w:t>
      </w:r>
      <w:r>
        <w:rPr>
          <w:w w:val="105"/>
        </w:rPr>
        <w:t>cm</w:t>
      </w:r>
      <w:r>
        <w:rPr>
          <w:rFonts w:ascii="Lucida Sans Unicode" w:hAnsi="Lucida Sans Unicode"/>
          <w:w w:val="105"/>
          <w:vertAlign w:val="superscript"/>
        </w:rPr>
        <w:t>—</w:t>
      </w:r>
      <w:r>
        <w:rPr>
          <w:w w:val="105"/>
          <w:vertAlign w:val="superscript"/>
        </w:rPr>
        <w:t>2</w:t>
      </w:r>
      <w:r>
        <w:rPr>
          <w:spacing w:val="34"/>
          <w:w w:val="105"/>
        </w:rPr>
        <w:t xml:space="preserve"> </w:t>
      </w:r>
      <w:r>
        <w:rPr>
          <w:w w:val="105"/>
        </w:rPr>
        <w:t>(Fig.</w:t>
      </w:r>
      <w:r>
        <w:rPr>
          <w:spacing w:val="33"/>
          <w:w w:val="105"/>
        </w:rPr>
        <w:t xml:space="preserve"> </w:t>
      </w:r>
      <w:r>
        <w:rPr>
          <w:w w:val="105"/>
        </w:rPr>
        <w:t>S2g</w:t>
      </w:r>
      <w:r>
        <w:rPr>
          <w:rFonts w:ascii="Arial MT" w:hAnsi="Arial MT"/>
          <w:w w:val="105"/>
        </w:rPr>
        <w:t>†</w:t>
      </w:r>
      <w:r>
        <w:rPr>
          <w:w w:val="105"/>
        </w:rPr>
        <w:t>).</w:t>
      </w:r>
      <w:r>
        <w:rPr>
          <w:spacing w:val="33"/>
          <w:w w:val="105"/>
        </w:rPr>
        <w:t xml:space="preserve"> </w:t>
      </w:r>
      <w:r>
        <w:rPr>
          <w:w w:val="105"/>
        </w:rPr>
        <w:t>Meanwhile,</w:t>
      </w:r>
      <w:r>
        <w:rPr>
          <w:spacing w:val="35"/>
          <w:w w:val="105"/>
        </w:rPr>
        <w:t xml:space="preserve"> </w:t>
      </w:r>
      <w:r>
        <w:rPr>
          <w:w w:val="105"/>
        </w:rPr>
        <w:t>the</w:t>
      </w:r>
      <w:r>
        <w:rPr>
          <w:spacing w:val="33"/>
          <w:w w:val="105"/>
        </w:rPr>
        <w:t xml:space="preserve"> </w:t>
      </w:r>
      <w:r>
        <w:rPr>
          <w:w w:val="105"/>
        </w:rPr>
        <w:t>pure</w:t>
      </w:r>
      <w:r>
        <w:rPr>
          <w:spacing w:val="34"/>
          <w:w w:val="105"/>
        </w:rPr>
        <w:t xml:space="preserve"> </w:t>
      </w:r>
      <w:r>
        <w:rPr>
          <w:w w:val="105"/>
        </w:rPr>
        <w:t>carbon</w:t>
      </w:r>
      <w:r>
        <w:rPr>
          <w:spacing w:val="34"/>
          <w:w w:val="105"/>
        </w:rPr>
        <w:t xml:space="preserve"> </w:t>
      </w:r>
      <w:r>
        <w:rPr>
          <w:spacing w:val="-2"/>
          <w:w w:val="105"/>
        </w:rPr>
        <w:t>cloth-</w:t>
      </w:r>
    </w:p>
    <w:p w14:paraId="696800B5" w14:textId="77777777" w:rsidR="005C1E2E" w:rsidRDefault="00FB349B">
      <w:pPr>
        <w:pStyle w:val="BodyText"/>
        <w:spacing w:line="230" w:lineRule="auto"/>
      </w:pPr>
      <w:r>
        <w:br w:type="column"/>
      </w:r>
      <w:r>
        <w:rPr>
          <w:w w:val="110"/>
        </w:rPr>
        <w:t>cycles</w:t>
      </w:r>
      <w:r>
        <w:rPr>
          <w:spacing w:val="-12"/>
          <w:w w:val="110"/>
        </w:rPr>
        <w:t xml:space="preserve"> </w:t>
      </w:r>
      <w:r>
        <w:rPr>
          <w:w w:val="110"/>
        </w:rPr>
        <w:t>with</w:t>
      </w:r>
      <w:r>
        <w:rPr>
          <w:spacing w:val="-9"/>
          <w:w w:val="110"/>
        </w:rPr>
        <w:t xml:space="preserve"> </w:t>
      </w:r>
      <w:r>
        <w:rPr>
          <w:w w:val="110"/>
        </w:rPr>
        <w:t>0.1</w:t>
      </w:r>
      <w:r>
        <w:rPr>
          <w:spacing w:val="-10"/>
          <w:w w:val="110"/>
        </w:rPr>
        <w:t xml:space="preserve"> </w:t>
      </w:r>
      <w:r>
        <w:rPr>
          <w:w w:val="110"/>
        </w:rPr>
        <w:t>mV</w:t>
      </w:r>
      <w:r>
        <w:rPr>
          <w:spacing w:val="-10"/>
          <w:w w:val="110"/>
        </w:rPr>
        <w:t xml:space="preserve"> </w:t>
      </w:r>
      <w:r>
        <w:rPr>
          <w:w w:val="110"/>
        </w:rPr>
        <w:t>s</w:t>
      </w:r>
      <w:r>
        <w:rPr>
          <w:rFonts w:ascii="Lucida Sans Unicode" w:hAnsi="Lucida Sans Unicode"/>
          <w:w w:val="110"/>
          <w:vertAlign w:val="superscript"/>
        </w:rPr>
        <w:t>—</w:t>
      </w:r>
      <w:r>
        <w:rPr>
          <w:w w:val="110"/>
          <w:vertAlign w:val="superscript"/>
        </w:rPr>
        <w:t>1</w:t>
      </w:r>
      <w:r>
        <w:rPr>
          <w:w w:val="110"/>
        </w:rPr>
        <w:t>,</w:t>
      </w:r>
      <w:r>
        <w:rPr>
          <w:spacing w:val="-10"/>
          <w:w w:val="110"/>
        </w:rPr>
        <w:t xml:space="preserve"> </w:t>
      </w:r>
      <w:r>
        <w:rPr>
          <w:w w:val="110"/>
        </w:rPr>
        <w:t>the</w:t>
      </w:r>
      <w:r>
        <w:rPr>
          <w:spacing w:val="-10"/>
          <w:w w:val="110"/>
        </w:rPr>
        <w:t xml:space="preserve"> </w:t>
      </w:r>
      <w:r>
        <w:rPr>
          <w:i/>
          <w:w w:val="110"/>
        </w:rPr>
        <w:t>V</w:t>
      </w:r>
      <w:r>
        <w:rPr>
          <w:w w:val="110"/>
          <w:vertAlign w:val="subscript"/>
        </w:rPr>
        <w:t>A</w:t>
      </w:r>
      <w:r>
        <w:rPr>
          <w:w w:val="110"/>
        </w:rPr>
        <w:t>,</w:t>
      </w:r>
      <w:r>
        <w:rPr>
          <w:spacing w:val="-10"/>
          <w:w w:val="110"/>
        </w:rPr>
        <w:t xml:space="preserve"> </w:t>
      </w:r>
      <w:r>
        <w:rPr>
          <w:i/>
          <w:w w:val="110"/>
        </w:rPr>
        <w:t>V</w:t>
      </w:r>
      <w:r>
        <w:rPr>
          <w:i/>
          <w:w w:val="110"/>
          <w:vertAlign w:val="subscript"/>
        </w:rPr>
        <w:t>C</w:t>
      </w:r>
      <w:r>
        <w:rPr>
          <w:i/>
          <w:spacing w:val="-13"/>
          <w:w w:val="110"/>
        </w:rPr>
        <w:t xml:space="preserve"> </w:t>
      </w:r>
      <w:r>
        <w:rPr>
          <w:w w:val="110"/>
        </w:rPr>
        <w:t>,</w:t>
      </w:r>
      <w:r>
        <w:rPr>
          <w:spacing w:val="-9"/>
          <w:w w:val="110"/>
        </w:rPr>
        <w:t xml:space="preserve"> </w:t>
      </w:r>
      <w:r>
        <w:rPr>
          <w:w w:val="110"/>
        </w:rPr>
        <w:t>and</w:t>
      </w:r>
      <w:r>
        <w:rPr>
          <w:spacing w:val="-10"/>
          <w:w w:val="110"/>
        </w:rPr>
        <w:t xml:space="preserve"> </w:t>
      </w:r>
      <w:r>
        <w:rPr>
          <w:i/>
          <w:w w:val="110"/>
        </w:rPr>
        <w:t>V</w:t>
      </w:r>
      <w:r>
        <w:rPr>
          <w:i/>
          <w:w w:val="110"/>
          <w:vertAlign w:val="subscript"/>
        </w:rPr>
        <w:t>C</w:t>
      </w:r>
      <w:r>
        <w:rPr>
          <w:i/>
          <w:spacing w:val="25"/>
          <w:w w:val="110"/>
        </w:rPr>
        <w:t xml:space="preserve"> </w:t>
      </w:r>
      <w:r>
        <w:rPr>
          <w:w w:val="110"/>
        </w:rPr>
        <w:t>show</w:t>
      </w:r>
      <w:r>
        <w:rPr>
          <w:spacing w:val="-9"/>
          <w:w w:val="110"/>
        </w:rPr>
        <w:t xml:space="preserve"> </w:t>
      </w:r>
      <w:r>
        <w:rPr>
          <w:w w:val="110"/>
        </w:rPr>
        <w:t>a</w:t>
      </w:r>
      <w:r>
        <w:rPr>
          <w:spacing w:val="-10"/>
          <w:w w:val="110"/>
        </w:rPr>
        <w:t xml:space="preserve"> </w:t>
      </w:r>
      <w:r>
        <w:rPr>
          <w:w w:val="110"/>
        </w:rPr>
        <w:t>stable</w:t>
      </w:r>
      <w:r>
        <w:rPr>
          <w:spacing w:val="-10"/>
          <w:w w:val="110"/>
        </w:rPr>
        <w:t xml:space="preserve"> </w:t>
      </w:r>
      <w:r>
        <w:rPr>
          <w:w w:val="110"/>
        </w:rPr>
        <w:t xml:space="preserve">over- </w:t>
      </w:r>
      <w:r>
        <w:t>lapping</w:t>
      </w:r>
      <w:r>
        <w:rPr>
          <w:spacing w:val="42"/>
        </w:rPr>
        <w:t xml:space="preserve"> </w:t>
      </w:r>
      <w:r>
        <w:t>shi</w:t>
      </w:r>
      <w:r>
        <w:rPr>
          <w:rFonts w:ascii="Arial MT" w:hAnsi="Arial MT"/>
        </w:rPr>
        <w:t></w:t>
      </w:r>
      <w:r>
        <w:rPr>
          <w:rFonts w:ascii="Arial MT" w:hAnsi="Arial MT"/>
          <w:spacing w:val="36"/>
        </w:rPr>
        <w:t xml:space="preserve"> </w:t>
      </w:r>
      <w:r>
        <w:t>without</w:t>
      </w:r>
      <w:r>
        <w:rPr>
          <w:spacing w:val="41"/>
        </w:rPr>
        <w:t xml:space="preserve"> </w:t>
      </w:r>
      <w:r>
        <w:t>obvious</w:t>
      </w:r>
      <w:r>
        <w:rPr>
          <w:spacing w:val="44"/>
        </w:rPr>
        <w:t xml:space="preserve"> </w:t>
      </w:r>
      <w:r>
        <w:t>polarization</w:t>
      </w:r>
      <w:r>
        <w:rPr>
          <w:spacing w:val="42"/>
        </w:rPr>
        <w:t xml:space="preserve"> </w:t>
      </w:r>
      <w:r>
        <w:t>(Fig.</w:t>
      </w:r>
      <w:r>
        <w:rPr>
          <w:spacing w:val="41"/>
        </w:rPr>
        <w:t xml:space="preserve"> </w:t>
      </w:r>
      <w:r>
        <w:t>4b).</w:t>
      </w:r>
      <w:r>
        <w:rPr>
          <w:spacing w:val="42"/>
        </w:rPr>
        <w:t xml:space="preserve"> </w:t>
      </w:r>
      <w:r>
        <w:t>By</w:t>
      </w:r>
      <w:r>
        <w:rPr>
          <w:spacing w:val="43"/>
        </w:rPr>
        <w:t xml:space="preserve"> </w:t>
      </w:r>
      <w:r>
        <w:rPr>
          <w:spacing w:val="-2"/>
        </w:rPr>
        <w:t>modu-</w:t>
      </w:r>
    </w:p>
    <w:p w14:paraId="55EFFD0A" w14:textId="77777777" w:rsidR="005C1E2E" w:rsidRDefault="00FB349B">
      <w:pPr>
        <w:pStyle w:val="BodyText"/>
        <w:spacing w:before="4" w:line="185" w:lineRule="exact"/>
        <w:rPr>
          <w:i/>
        </w:rPr>
      </w:pPr>
      <w:r>
        <w:rPr>
          <w:w w:val="110"/>
        </w:rPr>
        <w:t>lating</w:t>
      </w:r>
      <w:r>
        <w:rPr>
          <w:spacing w:val="6"/>
          <w:w w:val="110"/>
        </w:rPr>
        <w:t xml:space="preserve"> </w:t>
      </w:r>
      <w:r>
        <w:rPr>
          <w:w w:val="110"/>
        </w:rPr>
        <w:t>the</w:t>
      </w:r>
      <w:r>
        <w:rPr>
          <w:spacing w:val="7"/>
          <w:w w:val="110"/>
        </w:rPr>
        <w:t xml:space="preserve"> </w:t>
      </w:r>
      <w:r>
        <w:rPr>
          <w:w w:val="110"/>
        </w:rPr>
        <w:t>scan</w:t>
      </w:r>
      <w:r>
        <w:rPr>
          <w:spacing w:val="7"/>
          <w:w w:val="110"/>
        </w:rPr>
        <w:t xml:space="preserve"> </w:t>
      </w:r>
      <w:r>
        <w:rPr>
          <w:w w:val="110"/>
        </w:rPr>
        <w:t>rate</w:t>
      </w:r>
      <w:r>
        <w:rPr>
          <w:spacing w:val="7"/>
          <w:w w:val="110"/>
        </w:rPr>
        <w:t xml:space="preserve"> </w:t>
      </w:r>
      <w:r>
        <w:rPr>
          <w:w w:val="110"/>
        </w:rPr>
        <w:t>from</w:t>
      </w:r>
      <w:r>
        <w:rPr>
          <w:spacing w:val="7"/>
          <w:w w:val="110"/>
        </w:rPr>
        <w:t xml:space="preserve"> </w:t>
      </w:r>
      <w:r>
        <w:rPr>
          <w:w w:val="110"/>
        </w:rPr>
        <w:t>0.1</w:t>
      </w:r>
      <w:r>
        <w:rPr>
          <w:spacing w:val="7"/>
          <w:w w:val="110"/>
        </w:rPr>
        <w:t xml:space="preserve"> </w:t>
      </w:r>
      <w:r>
        <w:rPr>
          <w:w w:val="110"/>
        </w:rPr>
        <w:t>to</w:t>
      </w:r>
      <w:r>
        <w:rPr>
          <w:spacing w:val="8"/>
          <w:w w:val="110"/>
        </w:rPr>
        <w:t xml:space="preserve"> </w:t>
      </w:r>
      <w:r>
        <w:rPr>
          <w:w w:val="110"/>
        </w:rPr>
        <w:t>1.0</w:t>
      </w:r>
      <w:r>
        <w:rPr>
          <w:spacing w:val="7"/>
          <w:w w:val="110"/>
        </w:rPr>
        <w:t xml:space="preserve"> </w:t>
      </w:r>
      <w:r>
        <w:rPr>
          <w:w w:val="110"/>
        </w:rPr>
        <w:t>mV</w:t>
      </w:r>
      <w:r>
        <w:rPr>
          <w:spacing w:val="6"/>
          <w:w w:val="110"/>
        </w:rPr>
        <w:t xml:space="preserve"> </w:t>
      </w:r>
      <w:r>
        <w:rPr>
          <w:w w:val="110"/>
        </w:rPr>
        <w:t>s</w:t>
      </w:r>
      <w:r>
        <w:rPr>
          <w:rFonts w:ascii="Lucida Sans Unicode" w:hAnsi="Lucida Sans Unicode"/>
          <w:w w:val="110"/>
          <w:vertAlign w:val="superscript"/>
        </w:rPr>
        <w:t>—</w:t>
      </w:r>
      <w:r>
        <w:rPr>
          <w:w w:val="110"/>
          <w:vertAlign w:val="superscript"/>
        </w:rPr>
        <w:t>1</w:t>
      </w:r>
      <w:r>
        <w:rPr>
          <w:w w:val="110"/>
        </w:rPr>
        <w:t>,</w:t>
      </w:r>
      <w:r>
        <w:rPr>
          <w:spacing w:val="7"/>
          <w:w w:val="110"/>
        </w:rPr>
        <w:t xml:space="preserve"> </w:t>
      </w:r>
      <w:r>
        <w:rPr>
          <w:w w:val="110"/>
        </w:rPr>
        <w:t>the</w:t>
      </w:r>
      <w:r>
        <w:rPr>
          <w:spacing w:val="7"/>
          <w:w w:val="110"/>
        </w:rPr>
        <w:t xml:space="preserve"> </w:t>
      </w:r>
      <w:r>
        <w:rPr>
          <w:i/>
          <w:w w:val="110"/>
        </w:rPr>
        <w:t>I</w:t>
      </w:r>
      <w:r>
        <w:rPr>
          <w:w w:val="110"/>
          <w:vertAlign w:val="subscript"/>
        </w:rPr>
        <w:t>A</w:t>
      </w:r>
      <w:r>
        <w:rPr>
          <w:w w:val="110"/>
        </w:rPr>
        <w:t>,</w:t>
      </w:r>
      <w:r>
        <w:rPr>
          <w:spacing w:val="7"/>
          <w:w w:val="110"/>
        </w:rPr>
        <w:t xml:space="preserve"> </w:t>
      </w:r>
      <w:r>
        <w:rPr>
          <w:i/>
          <w:w w:val="110"/>
        </w:rPr>
        <w:t>I</w:t>
      </w:r>
      <w:r>
        <w:rPr>
          <w:i/>
          <w:w w:val="110"/>
          <w:vertAlign w:val="subscript"/>
        </w:rPr>
        <w:t>C</w:t>
      </w:r>
      <w:r>
        <w:rPr>
          <w:i/>
          <w:spacing w:val="-6"/>
          <w:w w:val="110"/>
        </w:rPr>
        <w:t xml:space="preserve"> </w:t>
      </w:r>
      <w:r>
        <w:rPr>
          <w:w w:val="110"/>
        </w:rPr>
        <w:t>,</w:t>
      </w:r>
      <w:r>
        <w:rPr>
          <w:spacing w:val="7"/>
          <w:w w:val="110"/>
        </w:rPr>
        <w:t xml:space="preserve"> </w:t>
      </w:r>
      <w:r>
        <w:rPr>
          <w:w w:val="110"/>
        </w:rPr>
        <w:t>and</w:t>
      </w:r>
      <w:r>
        <w:rPr>
          <w:spacing w:val="7"/>
          <w:w w:val="110"/>
        </w:rPr>
        <w:t xml:space="preserve"> </w:t>
      </w:r>
      <w:r>
        <w:rPr>
          <w:i/>
          <w:spacing w:val="-5"/>
          <w:w w:val="110"/>
        </w:rPr>
        <w:t>I</w:t>
      </w:r>
      <w:r>
        <w:rPr>
          <w:i/>
          <w:spacing w:val="-5"/>
          <w:w w:val="110"/>
          <w:vertAlign w:val="subscript"/>
        </w:rPr>
        <w:t>C</w:t>
      </w:r>
    </w:p>
    <w:p w14:paraId="72CB47F0" w14:textId="77777777" w:rsidR="005C1E2E" w:rsidRDefault="005C1E2E">
      <w:pPr>
        <w:spacing w:line="185" w:lineRule="exact"/>
        <w:sectPr w:rsidR="005C1E2E">
          <w:type w:val="continuous"/>
          <w:pgSz w:w="11910" w:h="15600"/>
          <w:pgMar w:top="480" w:right="740" w:bottom="560" w:left="720" w:header="0" w:footer="371" w:gutter="0"/>
          <w:cols w:num="2" w:space="720" w:equalWidth="0">
            <w:col w:w="5160" w:space="56"/>
            <w:col w:w="5234"/>
          </w:cols>
        </w:sectPr>
      </w:pPr>
    </w:p>
    <w:p w14:paraId="7B93C42F" w14:textId="77777777" w:rsidR="005C1E2E" w:rsidRDefault="00FB349B">
      <w:pPr>
        <w:pStyle w:val="BodyText"/>
        <w:spacing w:before="19" w:line="240" w:lineRule="exact"/>
        <w:ind w:right="38"/>
        <w:jc w:val="both"/>
      </w:pPr>
      <w:r>
        <w:rPr>
          <w:w w:val="105"/>
        </w:rPr>
        <w:t>based cell shows 0 mA h g</w:t>
      </w:r>
      <w:r>
        <w:rPr>
          <w:rFonts w:ascii="Lucida Sans Unicode" w:hAnsi="Lucida Sans Unicode"/>
          <w:w w:val="105"/>
          <w:vertAlign w:val="superscript"/>
        </w:rPr>
        <w:t>—</w:t>
      </w:r>
      <w:r>
        <w:rPr>
          <w:w w:val="105"/>
          <w:vertAlign w:val="superscript"/>
        </w:rPr>
        <w:t>1</w:t>
      </w:r>
      <w:r>
        <w:rPr>
          <w:w w:val="105"/>
        </w:rPr>
        <w:t>, which means no lithiation reac- tion,</w:t>
      </w:r>
      <w:r>
        <w:rPr>
          <w:spacing w:val="-12"/>
          <w:w w:val="105"/>
        </w:rPr>
        <w:t xml:space="preserve"> </w:t>
      </w:r>
      <w:r>
        <w:rPr>
          <w:w w:val="105"/>
        </w:rPr>
        <w:t>in</w:t>
      </w:r>
      <w:r>
        <w:rPr>
          <w:spacing w:val="-11"/>
          <w:w w:val="105"/>
        </w:rPr>
        <w:t xml:space="preserve"> </w:t>
      </w:r>
      <w:r>
        <w:rPr>
          <w:w w:val="105"/>
        </w:rPr>
        <w:t>the</w:t>
      </w:r>
      <w:r>
        <w:rPr>
          <w:spacing w:val="-12"/>
          <w:w w:val="105"/>
        </w:rPr>
        <w:t xml:space="preserve"> </w:t>
      </w:r>
      <w:r>
        <w:rPr>
          <w:w w:val="105"/>
        </w:rPr>
        <w:t>range</w:t>
      </w:r>
      <w:r>
        <w:rPr>
          <w:spacing w:val="-12"/>
          <w:w w:val="105"/>
        </w:rPr>
        <w:t xml:space="preserve"> </w:t>
      </w:r>
      <w:r>
        <w:rPr>
          <w:w w:val="105"/>
        </w:rPr>
        <w:t>1.8</w:t>
      </w:r>
      <w:r>
        <w:rPr>
          <w:rFonts w:ascii="Arial MT" w:hAnsi="Arial MT"/>
          <w:w w:val="105"/>
        </w:rPr>
        <w:t>–</w:t>
      </w:r>
      <w:r>
        <w:rPr>
          <w:w w:val="105"/>
        </w:rPr>
        <w:t>2.6</w:t>
      </w:r>
      <w:r>
        <w:rPr>
          <w:spacing w:val="-10"/>
          <w:w w:val="105"/>
        </w:rPr>
        <w:t xml:space="preserve"> </w:t>
      </w:r>
      <w:r>
        <w:rPr>
          <w:w w:val="105"/>
        </w:rPr>
        <w:t>V</w:t>
      </w:r>
      <w:r>
        <w:rPr>
          <w:spacing w:val="-12"/>
          <w:w w:val="105"/>
        </w:rPr>
        <w:t xml:space="preserve"> </w:t>
      </w:r>
      <w:r>
        <w:rPr>
          <w:w w:val="105"/>
        </w:rPr>
        <w:t>(Fig.</w:t>
      </w:r>
      <w:r>
        <w:rPr>
          <w:spacing w:val="-12"/>
          <w:w w:val="105"/>
        </w:rPr>
        <w:t xml:space="preserve"> </w:t>
      </w:r>
      <w:r>
        <w:rPr>
          <w:w w:val="105"/>
        </w:rPr>
        <w:t>S2h</w:t>
      </w:r>
      <w:r>
        <w:rPr>
          <w:rFonts w:ascii="Arial MT" w:hAnsi="Arial MT"/>
          <w:w w:val="105"/>
        </w:rPr>
        <w:t>†</w:t>
      </w:r>
      <w:r>
        <w:rPr>
          <w:w w:val="105"/>
        </w:rPr>
        <w:t>).</w:t>
      </w:r>
      <w:r>
        <w:rPr>
          <w:spacing w:val="-11"/>
          <w:w w:val="105"/>
        </w:rPr>
        <w:t xml:space="preserve"> </w:t>
      </w:r>
      <w:r>
        <w:rPr>
          <w:w w:val="105"/>
        </w:rPr>
        <w:t>A</w:t>
      </w:r>
      <w:r>
        <w:rPr>
          <w:spacing w:val="-12"/>
          <w:w w:val="105"/>
        </w:rPr>
        <w:t xml:space="preserve"> </w:t>
      </w:r>
      <w:r>
        <w:rPr>
          <w:w w:val="105"/>
        </w:rPr>
        <w:t>comparison</w:t>
      </w:r>
      <w:r>
        <w:rPr>
          <w:spacing w:val="-11"/>
          <w:w w:val="105"/>
        </w:rPr>
        <w:t xml:space="preserve"> </w:t>
      </w:r>
      <w:r>
        <w:rPr>
          <w:w w:val="105"/>
        </w:rPr>
        <w:t>of</w:t>
      </w:r>
      <w:r>
        <w:rPr>
          <w:spacing w:val="-12"/>
          <w:w w:val="105"/>
        </w:rPr>
        <w:t xml:space="preserve"> </w:t>
      </w:r>
      <w:r>
        <w:rPr>
          <w:w w:val="105"/>
        </w:rPr>
        <w:t>the</w:t>
      </w:r>
      <w:r>
        <w:rPr>
          <w:spacing w:val="-11"/>
          <w:w w:val="105"/>
        </w:rPr>
        <w:t xml:space="preserve"> </w:t>
      </w:r>
      <w:r>
        <w:rPr>
          <w:w w:val="105"/>
        </w:rPr>
        <w:t>SEM images, XRD analysis, and cycling performance of the Cu</w:t>
      </w:r>
      <w:r>
        <w:rPr>
          <w:w w:val="105"/>
          <w:vertAlign w:val="subscript"/>
        </w:rPr>
        <w:t>2</w:t>
      </w:r>
      <w:r>
        <w:rPr>
          <w:w w:val="105"/>
        </w:rPr>
        <w:t>S- based</w:t>
      </w:r>
      <w:r>
        <w:rPr>
          <w:spacing w:val="40"/>
          <w:w w:val="105"/>
        </w:rPr>
        <w:t xml:space="preserve"> </w:t>
      </w:r>
      <w:r>
        <w:rPr>
          <w:w w:val="105"/>
        </w:rPr>
        <w:t>cell</w:t>
      </w:r>
      <w:r>
        <w:rPr>
          <w:spacing w:val="40"/>
          <w:w w:val="105"/>
        </w:rPr>
        <w:t xml:space="preserve"> </w:t>
      </w:r>
      <w:r>
        <w:rPr>
          <w:w w:val="105"/>
        </w:rPr>
        <w:t>is</w:t>
      </w:r>
      <w:r>
        <w:rPr>
          <w:spacing w:val="40"/>
          <w:w w:val="105"/>
        </w:rPr>
        <w:t xml:space="preserve"> </w:t>
      </w:r>
      <w:r>
        <w:rPr>
          <w:w w:val="105"/>
        </w:rPr>
        <w:t>presented</w:t>
      </w:r>
      <w:r>
        <w:rPr>
          <w:spacing w:val="40"/>
          <w:w w:val="105"/>
        </w:rPr>
        <w:t xml:space="preserve"> </w:t>
      </w:r>
      <w:r>
        <w:rPr>
          <w:w w:val="105"/>
        </w:rPr>
        <w:t>in</w:t>
      </w:r>
      <w:r>
        <w:rPr>
          <w:spacing w:val="40"/>
          <w:w w:val="105"/>
        </w:rPr>
        <w:t xml:space="preserve"> </w:t>
      </w:r>
      <w:r>
        <w:rPr>
          <w:w w:val="105"/>
        </w:rPr>
        <w:t>Fig.</w:t>
      </w:r>
      <w:r>
        <w:rPr>
          <w:spacing w:val="40"/>
          <w:w w:val="105"/>
        </w:rPr>
        <w:t xml:space="preserve"> </w:t>
      </w:r>
      <w:r>
        <w:rPr>
          <w:w w:val="105"/>
        </w:rPr>
        <w:t>S3a</w:t>
      </w:r>
      <w:r>
        <w:rPr>
          <w:rFonts w:ascii="Arial MT" w:hAnsi="Arial MT"/>
          <w:w w:val="105"/>
        </w:rPr>
        <w:t>–</w:t>
      </w:r>
      <w:r>
        <w:rPr>
          <w:w w:val="105"/>
        </w:rPr>
        <w:t>c.</w:t>
      </w:r>
      <w:r>
        <w:rPr>
          <w:rFonts w:ascii="Arial MT" w:hAnsi="Arial MT"/>
          <w:w w:val="105"/>
        </w:rPr>
        <w:t>†</w:t>
      </w:r>
      <w:r>
        <w:rPr>
          <w:rFonts w:ascii="Arial MT" w:hAnsi="Arial MT"/>
          <w:spacing w:val="40"/>
          <w:w w:val="105"/>
        </w:rPr>
        <w:t xml:space="preserve"> </w:t>
      </w:r>
      <w:r>
        <w:rPr>
          <w:w w:val="105"/>
        </w:rPr>
        <w:t>The</w:t>
      </w:r>
      <w:r>
        <w:rPr>
          <w:spacing w:val="40"/>
          <w:w w:val="105"/>
        </w:rPr>
        <w:t xml:space="preserve"> </w:t>
      </w:r>
      <w:r>
        <w:rPr>
          <w:w w:val="105"/>
        </w:rPr>
        <w:t>XRD</w:t>
      </w:r>
      <w:r>
        <w:rPr>
          <w:spacing w:val="40"/>
          <w:w w:val="105"/>
        </w:rPr>
        <w:t xml:space="preserve"> </w:t>
      </w:r>
      <w:r>
        <w:rPr>
          <w:w w:val="105"/>
        </w:rPr>
        <w:t>patterns (Fig.</w:t>
      </w:r>
      <w:r>
        <w:rPr>
          <w:spacing w:val="3"/>
          <w:w w:val="105"/>
        </w:rPr>
        <w:t xml:space="preserve"> </w:t>
      </w:r>
      <w:r>
        <w:rPr>
          <w:w w:val="105"/>
        </w:rPr>
        <w:t>S3a</w:t>
      </w:r>
      <w:r>
        <w:rPr>
          <w:rFonts w:ascii="Arial MT" w:hAnsi="Arial MT"/>
          <w:w w:val="105"/>
        </w:rPr>
        <w:t>†</w:t>
      </w:r>
      <w:r>
        <w:rPr>
          <w:w w:val="105"/>
        </w:rPr>
        <w:t>)</w:t>
      </w:r>
      <w:r>
        <w:rPr>
          <w:spacing w:val="1"/>
          <w:w w:val="105"/>
        </w:rPr>
        <w:t xml:space="preserve"> </w:t>
      </w:r>
      <w:r>
        <w:rPr>
          <w:w w:val="105"/>
        </w:rPr>
        <w:t>show</w:t>
      </w:r>
      <w:r>
        <w:rPr>
          <w:spacing w:val="3"/>
          <w:w w:val="105"/>
        </w:rPr>
        <w:t xml:space="preserve"> </w:t>
      </w:r>
      <w:r>
        <w:rPr>
          <w:w w:val="105"/>
        </w:rPr>
        <w:t>strong</w:t>
      </w:r>
      <w:r>
        <w:rPr>
          <w:spacing w:val="3"/>
          <w:w w:val="105"/>
        </w:rPr>
        <w:t xml:space="preserve"> </w:t>
      </w:r>
      <w:r>
        <w:rPr>
          <w:w w:val="105"/>
        </w:rPr>
        <w:t>Bragg</w:t>
      </w:r>
      <w:r>
        <w:rPr>
          <w:spacing w:val="3"/>
          <w:w w:val="105"/>
        </w:rPr>
        <w:t xml:space="preserve"> </w:t>
      </w:r>
      <w:r>
        <w:rPr>
          <w:w w:val="105"/>
        </w:rPr>
        <w:t>peaks</w:t>
      </w:r>
      <w:r>
        <w:rPr>
          <w:spacing w:val="5"/>
          <w:w w:val="105"/>
        </w:rPr>
        <w:t xml:space="preserve"> </w:t>
      </w:r>
      <w:r>
        <w:rPr>
          <w:w w:val="105"/>
        </w:rPr>
        <w:t>for</w:t>
      </w:r>
      <w:r>
        <w:rPr>
          <w:spacing w:val="3"/>
          <w:w w:val="105"/>
        </w:rPr>
        <w:t xml:space="preserve"> </w:t>
      </w:r>
      <w:r>
        <w:rPr>
          <w:w w:val="105"/>
        </w:rPr>
        <w:t>Cu</w:t>
      </w:r>
      <w:r>
        <w:rPr>
          <w:w w:val="105"/>
          <w:vertAlign w:val="subscript"/>
        </w:rPr>
        <w:t>2</w:t>
      </w:r>
      <w:r>
        <w:rPr>
          <w:w w:val="105"/>
        </w:rPr>
        <w:t>S</w:t>
      </w:r>
      <w:r>
        <w:rPr>
          <w:spacing w:val="3"/>
          <w:w w:val="105"/>
        </w:rPr>
        <w:t xml:space="preserve"> </w:t>
      </w:r>
      <w:r>
        <w:rPr>
          <w:w w:val="105"/>
        </w:rPr>
        <w:t>materials,</w:t>
      </w:r>
      <w:r>
        <w:rPr>
          <w:spacing w:val="4"/>
          <w:w w:val="105"/>
        </w:rPr>
        <w:t xml:space="preserve"> </w:t>
      </w:r>
      <w:r>
        <w:rPr>
          <w:w w:val="105"/>
        </w:rPr>
        <w:t>and</w:t>
      </w:r>
      <w:r>
        <w:rPr>
          <w:spacing w:val="3"/>
          <w:w w:val="105"/>
        </w:rPr>
        <w:t xml:space="preserve"> </w:t>
      </w:r>
      <w:r>
        <w:rPr>
          <w:spacing w:val="-5"/>
          <w:w w:val="105"/>
        </w:rPr>
        <w:t>the</w:t>
      </w:r>
    </w:p>
    <w:p w14:paraId="6EDA44F8" w14:textId="77777777" w:rsidR="005C1E2E" w:rsidRDefault="00FB349B">
      <w:pPr>
        <w:tabs>
          <w:tab w:val="left" w:pos="665"/>
        </w:tabs>
        <w:spacing w:line="87" w:lineRule="exact"/>
        <w:ind w:right="108"/>
        <w:jc w:val="right"/>
        <w:rPr>
          <w:sz w:val="8"/>
        </w:rPr>
      </w:pPr>
      <w:r>
        <w:br w:type="column"/>
      </w:r>
      <w:r>
        <w:rPr>
          <w:spacing w:val="-10"/>
          <w:w w:val="115"/>
          <w:sz w:val="8"/>
        </w:rPr>
        <w:t>1</w:t>
      </w:r>
      <w:r>
        <w:rPr>
          <w:sz w:val="8"/>
        </w:rPr>
        <w:tab/>
      </w:r>
      <w:r>
        <w:rPr>
          <w:spacing w:val="-10"/>
          <w:w w:val="115"/>
          <w:sz w:val="8"/>
        </w:rPr>
        <w:t>2</w:t>
      </w:r>
    </w:p>
    <w:p w14:paraId="4694CEB6" w14:textId="77777777" w:rsidR="005C1E2E" w:rsidRDefault="00FB349B">
      <w:pPr>
        <w:pStyle w:val="BodyText"/>
        <w:spacing w:line="276" w:lineRule="auto"/>
        <w:ind w:right="108"/>
        <w:jc w:val="both"/>
      </w:pPr>
      <w:r>
        <w:rPr>
          <w:w w:val="110"/>
        </w:rPr>
        <w:t>reveal orderly increased currents, with a linear dependence of the peak current on the square root of the scan rate (Fig. 4d). The CV-based Randles</w:t>
      </w:r>
      <w:r>
        <w:rPr>
          <w:rFonts w:ascii="Arial MT" w:hAnsi="Arial MT"/>
          <w:w w:val="110"/>
        </w:rPr>
        <w:t>–</w:t>
      </w:r>
      <w:r>
        <w:rPr>
          <w:w w:val="110"/>
        </w:rPr>
        <w:t xml:space="preserve">Sevcik equation can determine the </w:t>
      </w:r>
      <w:r>
        <w:rPr>
          <w:spacing w:val="-2"/>
          <w:w w:val="110"/>
        </w:rPr>
        <w:t>lithium-ion</w:t>
      </w:r>
      <w:r>
        <w:rPr>
          <w:spacing w:val="5"/>
          <w:w w:val="110"/>
        </w:rPr>
        <w:t xml:space="preserve"> </w:t>
      </w:r>
      <w:r>
        <w:rPr>
          <w:spacing w:val="-2"/>
          <w:w w:val="110"/>
        </w:rPr>
        <w:t>di</w:t>
      </w:r>
      <w:r>
        <w:rPr>
          <w:rFonts w:ascii="Microsoft Sans Serif" w:hAnsi="Microsoft Sans Serif"/>
          <w:spacing w:val="-2"/>
          <w:w w:val="110"/>
        </w:rPr>
        <w:t>ﬀ</w:t>
      </w:r>
      <w:r>
        <w:rPr>
          <w:spacing w:val="-2"/>
          <w:w w:val="110"/>
        </w:rPr>
        <w:t>usion</w:t>
      </w:r>
      <w:r>
        <w:rPr>
          <w:spacing w:val="6"/>
          <w:w w:val="110"/>
        </w:rPr>
        <w:t xml:space="preserve"> </w:t>
      </w:r>
      <w:r>
        <w:rPr>
          <w:spacing w:val="-2"/>
          <w:w w:val="110"/>
        </w:rPr>
        <w:t>coe</w:t>
      </w:r>
      <w:r>
        <w:rPr>
          <w:rFonts w:ascii="Microsoft Sans Serif" w:hAnsi="Microsoft Sans Serif"/>
          <w:spacing w:val="-2"/>
          <w:w w:val="110"/>
        </w:rPr>
        <w:t>ﬃ</w:t>
      </w:r>
      <w:r>
        <w:rPr>
          <w:spacing w:val="-2"/>
          <w:w w:val="110"/>
        </w:rPr>
        <w:t>cient.</w:t>
      </w:r>
      <w:r>
        <w:rPr>
          <w:spacing w:val="-2"/>
          <w:w w:val="110"/>
          <w:vertAlign w:val="superscript"/>
        </w:rPr>
        <w:t>28,33,35,36</w:t>
      </w:r>
      <w:r>
        <w:rPr>
          <w:spacing w:val="4"/>
          <w:w w:val="110"/>
        </w:rPr>
        <w:t xml:space="preserve"> </w:t>
      </w:r>
      <w:r>
        <w:rPr>
          <w:spacing w:val="-2"/>
          <w:w w:val="110"/>
        </w:rPr>
        <w:t>The</w:t>
      </w:r>
      <w:r>
        <w:rPr>
          <w:spacing w:val="6"/>
          <w:w w:val="110"/>
        </w:rPr>
        <w:t xml:space="preserve"> </w:t>
      </w:r>
      <w:r>
        <w:rPr>
          <w:spacing w:val="-2"/>
          <w:w w:val="110"/>
        </w:rPr>
        <w:t>linear</w:t>
      </w:r>
      <w:r>
        <w:rPr>
          <w:spacing w:val="5"/>
          <w:w w:val="110"/>
        </w:rPr>
        <w:t xml:space="preserve"> </w:t>
      </w:r>
      <w:r>
        <w:rPr>
          <w:spacing w:val="-2"/>
          <w:w w:val="110"/>
        </w:rPr>
        <w:t>relationship</w:t>
      </w:r>
    </w:p>
    <w:p w14:paraId="55CAF641" w14:textId="77777777" w:rsidR="005C1E2E" w:rsidRDefault="00FB349B">
      <w:pPr>
        <w:pStyle w:val="BodyText"/>
        <w:spacing w:before="1" w:line="155" w:lineRule="exact"/>
        <w:jc w:val="both"/>
      </w:pPr>
      <w:r>
        <w:rPr>
          <w:w w:val="105"/>
        </w:rPr>
        <w:t>of</w:t>
      </w:r>
      <w:r>
        <w:rPr>
          <w:spacing w:val="2"/>
          <w:w w:val="105"/>
        </w:rPr>
        <w:t xml:space="preserve"> </w:t>
      </w:r>
      <w:r>
        <w:rPr>
          <w:w w:val="105"/>
        </w:rPr>
        <w:t>di</w:t>
      </w:r>
      <w:r>
        <w:rPr>
          <w:rFonts w:ascii="Microsoft Sans Serif" w:hAnsi="Microsoft Sans Serif"/>
          <w:w w:val="105"/>
        </w:rPr>
        <w:t>ﬀ</w:t>
      </w:r>
      <w:r>
        <w:rPr>
          <w:w w:val="105"/>
        </w:rPr>
        <w:t>usion</w:t>
      </w:r>
      <w:r>
        <w:rPr>
          <w:spacing w:val="3"/>
          <w:w w:val="105"/>
        </w:rPr>
        <w:t xml:space="preserve"> </w:t>
      </w:r>
      <w:r>
        <w:rPr>
          <w:w w:val="105"/>
        </w:rPr>
        <w:t>coe</w:t>
      </w:r>
      <w:r>
        <w:rPr>
          <w:rFonts w:ascii="Microsoft Sans Serif" w:hAnsi="Microsoft Sans Serif"/>
          <w:w w:val="105"/>
        </w:rPr>
        <w:t>ﬃ</w:t>
      </w:r>
      <w:r>
        <w:rPr>
          <w:w w:val="105"/>
        </w:rPr>
        <w:t>cient</w:t>
      </w:r>
      <w:r>
        <w:rPr>
          <w:spacing w:val="2"/>
          <w:w w:val="105"/>
        </w:rPr>
        <w:t xml:space="preserve"> </w:t>
      </w:r>
      <w:r>
        <w:rPr>
          <w:w w:val="105"/>
        </w:rPr>
        <w:t>and</w:t>
      </w:r>
      <w:r>
        <w:rPr>
          <w:spacing w:val="3"/>
          <w:w w:val="105"/>
        </w:rPr>
        <w:t xml:space="preserve"> </w:t>
      </w:r>
      <w:r>
        <w:rPr>
          <w:i/>
          <w:w w:val="105"/>
        </w:rPr>
        <w:t>I</w:t>
      </w:r>
      <w:r>
        <w:rPr>
          <w:w w:val="105"/>
          <w:vertAlign w:val="subscript"/>
        </w:rPr>
        <w:t>A</w:t>
      </w:r>
      <w:r>
        <w:rPr>
          <w:spacing w:val="3"/>
          <w:w w:val="105"/>
        </w:rPr>
        <w:t xml:space="preserve"> </w:t>
      </w:r>
      <w:r>
        <w:rPr>
          <w:w w:val="105"/>
        </w:rPr>
        <w:t>(or</w:t>
      </w:r>
      <w:r>
        <w:rPr>
          <w:spacing w:val="1"/>
          <w:w w:val="105"/>
        </w:rPr>
        <w:t xml:space="preserve"> </w:t>
      </w:r>
      <w:r>
        <w:rPr>
          <w:i/>
          <w:w w:val="105"/>
        </w:rPr>
        <w:t>I</w:t>
      </w:r>
      <w:r>
        <w:rPr>
          <w:i/>
          <w:w w:val="105"/>
          <w:vertAlign w:val="subscript"/>
        </w:rPr>
        <w:t>C</w:t>
      </w:r>
      <w:r>
        <w:rPr>
          <w:i/>
          <w:spacing w:val="63"/>
          <w:w w:val="105"/>
        </w:rPr>
        <w:t xml:space="preserve"> </w:t>
      </w:r>
      <w:r>
        <w:rPr>
          <w:w w:val="105"/>
        </w:rPr>
        <w:t>or</w:t>
      </w:r>
      <w:r>
        <w:rPr>
          <w:spacing w:val="3"/>
          <w:w w:val="105"/>
        </w:rPr>
        <w:t xml:space="preserve"> </w:t>
      </w:r>
      <w:r>
        <w:rPr>
          <w:i/>
          <w:w w:val="105"/>
        </w:rPr>
        <w:t>I</w:t>
      </w:r>
      <w:r>
        <w:rPr>
          <w:i/>
          <w:w w:val="105"/>
          <w:vertAlign w:val="subscript"/>
        </w:rPr>
        <w:t>C</w:t>
      </w:r>
      <w:r>
        <w:rPr>
          <w:i/>
          <w:spacing w:val="13"/>
          <w:w w:val="105"/>
        </w:rPr>
        <w:t xml:space="preserve"> </w:t>
      </w:r>
      <w:r>
        <w:rPr>
          <w:w w:val="105"/>
        </w:rPr>
        <w:t>)</w:t>
      </w:r>
      <w:r>
        <w:rPr>
          <w:spacing w:val="3"/>
          <w:w w:val="105"/>
        </w:rPr>
        <w:t xml:space="preserve"> </w:t>
      </w:r>
      <w:r>
        <w:rPr>
          <w:w w:val="105"/>
        </w:rPr>
        <w:t>suggests</w:t>
      </w:r>
      <w:r>
        <w:rPr>
          <w:spacing w:val="3"/>
          <w:w w:val="105"/>
        </w:rPr>
        <w:t xml:space="preserve"> </w:t>
      </w:r>
      <w:r>
        <w:rPr>
          <w:w w:val="105"/>
        </w:rPr>
        <w:t>better</w:t>
      </w:r>
      <w:r>
        <w:rPr>
          <w:spacing w:val="3"/>
          <w:w w:val="105"/>
        </w:rPr>
        <w:t xml:space="preserve"> </w:t>
      </w:r>
      <w:r>
        <w:rPr>
          <w:w w:val="105"/>
        </w:rPr>
        <w:t>Li-</w:t>
      </w:r>
      <w:r>
        <w:rPr>
          <w:spacing w:val="-5"/>
          <w:w w:val="105"/>
        </w:rPr>
        <w:t>ion</w:t>
      </w:r>
    </w:p>
    <w:p w14:paraId="66560928" w14:textId="77777777" w:rsidR="005C1E2E" w:rsidRDefault="005C1E2E">
      <w:pPr>
        <w:spacing w:line="155" w:lineRule="exact"/>
        <w:jc w:val="both"/>
        <w:sectPr w:rsidR="005C1E2E">
          <w:type w:val="continuous"/>
          <w:pgSz w:w="11910" w:h="15600"/>
          <w:pgMar w:top="480" w:right="740" w:bottom="560" w:left="720" w:header="0" w:footer="371" w:gutter="0"/>
          <w:cols w:num="2" w:space="720" w:equalWidth="0">
            <w:col w:w="5160" w:space="56"/>
            <w:col w:w="5234"/>
          </w:cols>
        </w:sectPr>
      </w:pPr>
    </w:p>
    <w:p w14:paraId="0DAA32CE" w14:textId="77777777" w:rsidR="005C1E2E" w:rsidRDefault="00FB349B">
      <w:pPr>
        <w:tabs>
          <w:tab w:val="left" w:pos="436"/>
        </w:tabs>
        <w:spacing w:line="50" w:lineRule="exact"/>
        <w:ind w:right="1878"/>
        <w:jc w:val="right"/>
        <w:rPr>
          <w:sz w:val="8"/>
        </w:rPr>
      </w:pPr>
      <w:r>
        <w:rPr>
          <w:spacing w:val="-10"/>
          <w:w w:val="115"/>
          <w:sz w:val="8"/>
        </w:rPr>
        <w:t>1</w:t>
      </w:r>
      <w:r>
        <w:rPr>
          <w:sz w:val="8"/>
        </w:rPr>
        <w:tab/>
      </w:r>
      <w:r>
        <w:rPr>
          <w:spacing w:val="-10"/>
          <w:w w:val="115"/>
          <w:sz w:val="8"/>
        </w:rPr>
        <w:t>2</w:t>
      </w:r>
    </w:p>
    <w:p w14:paraId="556BB232" w14:textId="77777777" w:rsidR="005C1E2E" w:rsidRDefault="005C1E2E">
      <w:pPr>
        <w:spacing w:line="50" w:lineRule="exact"/>
        <w:jc w:val="right"/>
        <w:rPr>
          <w:sz w:val="8"/>
        </w:rPr>
        <w:sectPr w:rsidR="005C1E2E">
          <w:type w:val="continuous"/>
          <w:pgSz w:w="11910" w:h="15600"/>
          <w:pgMar w:top="480" w:right="740" w:bottom="560" w:left="720" w:header="0" w:footer="371" w:gutter="0"/>
          <w:cols w:space="720"/>
        </w:sectPr>
      </w:pPr>
    </w:p>
    <w:p w14:paraId="1FA00C32" w14:textId="5861D63B" w:rsidR="005C1E2E" w:rsidRDefault="00FB349B">
      <w:pPr>
        <w:pStyle w:val="BodyText"/>
        <w:spacing w:before="10" w:line="278" w:lineRule="auto"/>
      </w:pPr>
      <w:r>
        <w:rPr>
          <w:w w:val="110"/>
        </w:rPr>
        <w:t>SEM</w:t>
      </w:r>
      <w:r>
        <w:rPr>
          <w:spacing w:val="80"/>
          <w:w w:val="110"/>
        </w:rPr>
        <w:t xml:space="preserve"> </w:t>
      </w:r>
      <w:r>
        <w:rPr>
          <w:w w:val="110"/>
        </w:rPr>
        <w:t>image</w:t>
      </w:r>
      <w:r>
        <w:rPr>
          <w:spacing w:val="80"/>
          <w:w w:val="110"/>
        </w:rPr>
        <w:t xml:space="preserve"> </w:t>
      </w:r>
      <w:r>
        <w:rPr>
          <w:w w:val="110"/>
        </w:rPr>
        <w:t>(Fig.</w:t>
      </w:r>
      <w:r>
        <w:rPr>
          <w:spacing w:val="80"/>
          <w:w w:val="110"/>
        </w:rPr>
        <w:t xml:space="preserve"> </w:t>
      </w:r>
      <w:r>
        <w:rPr>
          <w:w w:val="110"/>
        </w:rPr>
        <w:t>S3b</w:t>
      </w:r>
      <w:r>
        <w:rPr>
          <w:rFonts w:ascii="Arial MT" w:hAnsi="Arial MT"/>
          <w:w w:val="110"/>
        </w:rPr>
        <w:t>†</w:t>
      </w:r>
      <w:r>
        <w:rPr>
          <w:w w:val="110"/>
        </w:rPr>
        <w:t>)</w:t>
      </w:r>
      <w:r>
        <w:rPr>
          <w:spacing w:val="80"/>
          <w:w w:val="110"/>
        </w:rPr>
        <w:t xml:space="preserve"> </w:t>
      </w:r>
      <w:r>
        <w:rPr>
          <w:w w:val="110"/>
        </w:rPr>
        <w:t>shows</w:t>
      </w:r>
      <w:r>
        <w:rPr>
          <w:spacing w:val="80"/>
          <w:w w:val="110"/>
        </w:rPr>
        <w:t xml:space="preserve"> </w:t>
      </w:r>
      <w:r>
        <w:rPr>
          <w:w w:val="110"/>
        </w:rPr>
        <w:t>an</w:t>
      </w:r>
      <w:r>
        <w:rPr>
          <w:spacing w:val="80"/>
          <w:w w:val="110"/>
        </w:rPr>
        <w:t xml:space="preserve"> </w:t>
      </w:r>
      <w:r>
        <w:rPr>
          <w:w w:val="110"/>
        </w:rPr>
        <w:t>irregular</w:t>
      </w:r>
      <w:r>
        <w:rPr>
          <w:spacing w:val="80"/>
          <w:w w:val="110"/>
        </w:rPr>
        <w:t xml:space="preserve"> </w:t>
      </w:r>
      <w:r>
        <w:rPr>
          <w:w w:val="110"/>
        </w:rPr>
        <w:t>polyhedral morphology.</w:t>
      </w:r>
      <w:r>
        <w:rPr>
          <w:spacing w:val="9"/>
          <w:w w:val="110"/>
        </w:rPr>
        <w:t xml:space="preserve"> </w:t>
      </w:r>
      <w:r>
        <w:rPr>
          <w:w w:val="110"/>
        </w:rPr>
        <w:t>The</w:t>
      </w:r>
      <w:r>
        <w:rPr>
          <w:spacing w:val="9"/>
          <w:w w:val="110"/>
        </w:rPr>
        <w:t xml:space="preserve"> </w:t>
      </w:r>
      <w:r>
        <w:rPr>
          <w:w w:val="110"/>
        </w:rPr>
        <w:t>Cu</w:t>
      </w:r>
      <w:r>
        <w:rPr>
          <w:w w:val="110"/>
          <w:vertAlign w:val="subscript"/>
        </w:rPr>
        <w:t>2</w:t>
      </w:r>
      <w:r>
        <w:rPr>
          <w:w w:val="110"/>
        </w:rPr>
        <w:t>S-based</w:t>
      </w:r>
      <w:r>
        <w:rPr>
          <w:spacing w:val="9"/>
          <w:w w:val="110"/>
        </w:rPr>
        <w:t xml:space="preserve"> </w:t>
      </w:r>
      <w:r>
        <w:rPr>
          <w:w w:val="110"/>
        </w:rPr>
        <w:t>cells</w:t>
      </w:r>
      <w:r>
        <w:rPr>
          <w:spacing w:val="10"/>
          <w:w w:val="110"/>
        </w:rPr>
        <w:t xml:space="preserve"> </w:t>
      </w:r>
      <w:r>
        <w:rPr>
          <w:w w:val="110"/>
        </w:rPr>
        <w:t>show</w:t>
      </w:r>
      <w:r>
        <w:rPr>
          <w:spacing w:val="9"/>
          <w:w w:val="110"/>
        </w:rPr>
        <w:t xml:space="preserve"> </w:t>
      </w:r>
      <w:r>
        <w:rPr>
          <w:w w:val="110"/>
        </w:rPr>
        <w:t>an</w:t>
      </w:r>
      <w:r>
        <w:rPr>
          <w:spacing w:val="8"/>
          <w:w w:val="110"/>
        </w:rPr>
        <w:t xml:space="preserve"> </w:t>
      </w:r>
      <w:r>
        <w:rPr>
          <w:w w:val="110"/>
        </w:rPr>
        <w:t>initial</w:t>
      </w:r>
      <w:r>
        <w:rPr>
          <w:spacing w:val="9"/>
          <w:w w:val="110"/>
        </w:rPr>
        <w:t xml:space="preserve"> </w:t>
      </w:r>
      <w:r>
        <w:rPr>
          <w:w w:val="110"/>
        </w:rPr>
        <w:t>capacity</w:t>
      </w:r>
      <w:r>
        <w:rPr>
          <w:spacing w:val="10"/>
          <w:w w:val="110"/>
        </w:rPr>
        <w:t xml:space="preserve"> </w:t>
      </w:r>
      <w:r>
        <w:rPr>
          <w:spacing w:val="-5"/>
          <w:w w:val="110"/>
        </w:rPr>
        <w:t>of</w:t>
      </w:r>
    </w:p>
    <w:p w14:paraId="5A00A072" w14:textId="77777777" w:rsidR="005C1E2E" w:rsidRDefault="00FB349B">
      <w:pPr>
        <w:pStyle w:val="BodyText"/>
        <w:spacing w:before="10" w:line="276" w:lineRule="auto"/>
      </w:pPr>
      <w:r>
        <w:br w:type="column"/>
      </w:r>
      <w:r>
        <w:rPr>
          <w:w w:val="105"/>
        </w:rPr>
        <w:t>di</w:t>
      </w:r>
      <w:r>
        <w:rPr>
          <w:rFonts w:ascii="Microsoft Sans Serif" w:hAnsi="Microsoft Sans Serif"/>
          <w:w w:val="105"/>
        </w:rPr>
        <w:t>ﬀ</w:t>
      </w:r>
      <w:r>
        <w:rPr>
          <w:w w:val="105"/>
        </w:rPr>
        <w:t>usion and electron transfer in the C</w:t>
      </w:r>
      <w:r>
        <w:rPr>
          <w:rFonts w:ascii="Arial MT" w:hAnsi="Arial MT"/>
          <w:w w:val="105"/>
        </w:rPr>
        <w:t>–</w:t>
      </w:r>
      <w:r>
        <w:rPr>
          <w:w w:val="105"/>
        </w:rPr>
        <w:t>Cu</w:t>
      </w:r>
      <w:r>
        <w:rPr>
          <w:w w:val="105"/>
          <w:vertAlign w:val="subscript"/>
        </w:rPr>
        <w:t>1.93</w:t>
      </w:r>
      <w:r>
        <w:rPr>
          <w:w w:val="105"/>
        </w:rPr>
        <w:t>S-based cathodes. Therefore,</w:t>
      </w:r>
      <w:r>
        <w:rPr>
          <w:spacing w:val="-2"/>
          <w:w w:val="105"/>
        </w:rPr>
        <w:t xml:space="preserve"> </w:t>
      </w:r>
      <w:r>
        <w:rPr>
          <w:w w:val="105"/>
        </w:rPr>
        <w:t>the</w:t>
      </w:r>
      <w:r>
        <w:rPr>
          <w:spacing w:val="-3"/>
          <w:w w:val="105"/>
        </w:rPr>
        <w:t xml:space="preserve"> </w:t>
      </w:r>
      <w:r>
        <w:rPr>
          <w:w w:val="105"/>
        </w:rPr>
        <w:t>tailored</w:t>
      </w:r>
      <w:r>
        <w:rPr>
          <w:spacing w:val="-2"/>
          <w:w w:val="105"/>
        </w:rPr>
        <w:t xml:space="preserve"> </w:t>
      </w:r>
      <w:r>
        <w:rPr>
          <w:w w:val="105"/>
        </w:rPr>
        <w:t>C</w:t>
      </w:r>
      <w:r>
        <w:rPr>
          <w:rFonts w:ascii="Arial MT" w:hAnsi="Arial MT"/>
          <w:w w:val="105"/>
        </w:rPr>
        <w:t>–</w:t>
      </w:r>
      <w:r>
        <w:rPr>
          <w:w w:val="105"/>
        </w:rPr>
        <w:t>Cu</w:t>
      </w:r>
      <w:r>
        <w:rPr>
          <w:w w:val="105"/>
          <w:vertAlign w:val="subscript"/>
        </w:rPr>
        <w:t>1.93</w:t>
      </w:r>
      <w:r>
        <w:rPr>
          <w:w w:val="105"/>
        </w:rPr>
        <w:t>S</w:t>
      </w:r>
      <w:r>
        <w:rPr>
          <w:spacing w:val="-3"/>
          <w:w w:val="105"/>
        </w:rPr>
        <w:t xml:space="preserve"> </w:t>
      </w:r>
      <w:r>
        <w:rPr>
          <w:w w:val="105"/>
        </w:rPr>
        <w:t>with</w:t>
      </w:r>
      <w:r>
        <w:rPr>
          <w:spacing w:val="-2"/>
          <w:w w:val="105"/>
        </w:rPr>
        <w:t xml:space="preserve"> </w:t>
      </w:r>
      <w:r>
        <w:rPr>
          <w:w w:val="105"/>
        </w:rPr>
        <w:t>(004)</w:t>
      </w:r>
      <w:r>
        <w:rPr>
          <w:spacing w:val="-2"/>
          <w:w w:val="105"/>
        </w:rPr>
        <w:t xml:space="preserve"> </w:t>
      </w:r>
      <w:r>
        <w:rPr>
          <w:w w:val="105"/>
        </w:rPr>
        <w:t>facet</w:t>
      </w:r>
      <w:r>
        <w:rPr>
          <w:spacing w:val="-3"/>
          <w:w w:val="105"/>
        </w:rPr>
        <w:t xml:space="preserve"> </w:t>
      </w:r>
      <w:r>
        <w:rPr>
          <w:w w:val="105"/>
        </w:rPr>
        <w:t>is</w:t>
      </w:r>
      <w:r>
        <w:rPr>
          <w:spacing w:val="-2"/>
          <w:w w:val="105"/>
        </w:rPr>
        <w:t xml:space="preserve"> </w:t>
      </w:r>
      <w:r>
        <w:rPr>
          <w:w w:val="105"/>
        </w:rPr>
        <w:t>favorable</w:t>
      </w:r>
      <w:r>
        <w:rPr>
          <w:spacing w:val="-2"/>
          <w:w w:val="105"/>
        </w:rPr>
        <w:t xml:space="preserve"> </w:t>
      </w:r>
      <w:r>
        <w:rPr>
          <w:spacing w:val="-5"/>
          <w:w w:val="105"/>
        </w:rPr>
        <w:t>for</w:t>
      </w:r>
    </w:p>
    <w:p w14:paraId="65181DCA" w14:textId="77777777" w:rsidR="005C1E2E" w:rsidRDefault="005C1E2E">
      <w:pPr>
        <w:spacing w:line="276" w:lineRule="auto"/>
        <w:sectPr w:rsidR="005C1E2E">
          <w:type w:val="continuous"/>
          <w:pgSz w:w="11910" w:h="15600"/>
          <w:pgMar w:top="480" w:right="740" w:bottom="560" w:left="720" w:header="0" w:footer="371" w:gutter="0"/>
          <w:cols w:num="2" w:space="720" w:equalWidth="0">
            <w:col w:w="5160" w:space="56"/>
            <w:col w:w="5234"/>
          </w:cols>
        </w:sectPr>
      </w:pPr>
    </w:p>
    <w:p w14:paraId="693BA932" w14:textId="77777777" w:rsidR="005C1E2E" w:rsidRDefault="005C1E2E">
      <w:pPr>
        <w:pStyle w:val="BodyText"/>
        <w:spacing w:before="132"/>
        <w:ind w:left="0"/>
        <w:rPr>
          <w:sz w:val="20"/>
        </w:rPr>
      </w:pPr>
    </w:p>
    <w:p w14:paraId="30D6C2B3" w14:textId="77777777" w:rsidR="005C1E2E" w:rsidRDefault="00FB349B">
      <w:pPr>
        <w:pStyle w:val="BodyText"/>
        <w:ind w:left="335"/>
        <w:rPr>
          <w:sz w:val="20"/>
        </w:rPr>
      </w:pPr>
      <w:r>
        <w:rPr>
          <w:noProof/>
          <w:sz w:val="20"/>
        </w:rPr>
        <w:drawing>
          <wp:inline distT="0" distB="0" distL="0" distR="0" wp14:anchorId="078AB941" wp14:editId="6FF1AD0E">
            <wp:extent cx="6217935" cy="445312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6217935" cy="4453128"/>
                    </a:xfrm>
                    <a:prstGeom prst="rect">
                      <a:avLst/>
                    </a:prstGeom>
                  </pic:spPr>
                </pic:pic>
              </a:graphicData>
            </a:graphic>
          </wp:inline>
        </w:drawing>
      </w:r>
    </w:p>
    <w:p w14:paraId="39F81735" w14:textId="77777777" w:rsidR="005C1E2E" w:rsidRDefault="00FB349B">
      <w:pPr>
        <w:spacing w:before="156" w:line="194" w:lineRule="auto"/>
        <w:ind w:left="130" w:right="106"/>
        <w:jc w:val="both"/>
        <w:rPr>
          <w:rFonts w:ascii="Arial MT" w:hAnsi="Arial MT"/>
          <w:sz w:val="16"/>
        </w:rPr>
      </w:pPr>
      <w:r>
        <w:rPr>
          <w:rFonts w:ascii="Arial MT" w:hAnsi="Arial MT"/>
          <w:sz w:val="15"/>
        </w:rPr>
        <w:t>Fig. 4</w:t>
      </w:r>
      <w:r>
        <w:rPr>
          <w:rFonts w:ascii="Arial MT" w:hAnsi="Arial MT"/>
          <w:spacing w:val="80"/>
          <w:sz w:val="15"/>
        </w:rPr>
        <w:t xml:space="preserve"> </w:t>
      </w:r>
      <w:r>
        <w:rPr>
          <w:rFonts w:ascii="Arial MT" w:hAnsi="Arial MT"/>
          <w:sz w:val="16"/>
        </w:rPr>
        <w:t>Stabilized CV curves (a) for a Li</w:t>
      </w:r>
      <w:r>
        <w:rPr>
          <w:rFonts w:ascii="Arial MT" w:hAnsi="Arial MT"/>
          <w:sz w:val="16"/>
          <w:vertAlign w:val="subscript"/>
        </w:rPr>
        <w:t>2</w:t>
      </w:r>
      <w:r>
        <w:rPr>
          <w:rFonts w:ascii="Arial MT" w:hAnsi="Arial MT"/>
          <w:sz w:val="16"/>
        </w:rPr>
        <w:t>S</w:t>
      </w:r>
      <w:r>
        <w:rPr>
          <w:rFonts w:ascii="Arial MT" w:hAnsi="Arial MT"/>
          <w:sz w:val="16"/>
          <w:vertAlign w:val="subscript"/>
        </w:rPr>
        <w:t>6</w:t>
      </w:r>
      <w:r>
        <w:rPr>
          <w:rFonts w:ascii="Arial MT" w:hAnsi="Arial MT"/>
          <w:sz w:val="16"/>
        </w:rPr>
        <w:t>-based C–Cu</w:t>
      </w:r>
      <w:r>
        <w:rPr>
          <w:rFonts w:ascii="Arial MT" w:hAnsi="Arial MT"/>
          <w:sz w:val="16"/>
          <w:vertAlign w:val="subscript"/>
        </w:rPr>
        <w:t>1.93</w:t>
      </w:r>
      <w:r>
        <w:rPr>
          <w:rFonts w:ascii="Arial MT" w:hAnsi="Arial MT"/>
          <w:sz w:val="16"/>
        </w:rPr>
        <w:t>S cell scanned from the 1st to the 5th cycles at 0.1 mV s</w:t>
      </w:r>
      <w:r>
        <w:rPr>
          <w:rFonts w:ascii="Lucida Sans Unicode" w:hAnsi="Lucida Sans Unicode"/>
          <w:sz w:val="16"/>
          <w:vertAlign w:val="superscript"/>
        </w:rPr>
        <w:t>—</w:t>
      </w:r>
      <w:r>
        <w:rPr>
          <w:rFonts w:ascii="Arial MT" w:hAnsi="Arial MT"/>
          <w:sz w:val="16"/>
          <w:vertAlign w:val="superscript"/>
        </w:rPr>
        <w:t>1</w:t>
      </w:r>
      <w:r>
        <w:rPr>
          <w:rFonts w:ascii="Arial MT" w:hAnsi="Arial MT"/>
          <w:sz w:val="16"/>
        </w:rPr>
        <w:t>, with the corresponding cathodic</w:t>
      </w:r>
      <w:r>
        <w:rPr>
          <w:rFonts w:ascii="Arial MT" w:hAnsi="Arial MT"/>
          <w:spacing w:val="4"/>
          <w:sz w:val="16"/>
        </w:rPr>
        <w:t xml:space="preserve"> </w:t>
      </w:r>
      <w:r>
        <w:rPr>
          <w:rFonts w:ascii="Arial MT" w:hAnsi="Arial MT"/>
          <w:sz w:val="16"/>
        </w:rPr>
        <w:t>and</w:t>
      </w:r>
      <w:r>
        <w:rPr>
          <w:rFonts w:ascii="Arial MT" w:hAnsi="Arial MT"/>
          <w:spacing w:val="5"/>
          <w:sz w:val="16"/>
        </w:rPr>
        <w:t xml:space="preserve"> </w:t>
      </w:r>
      <w:r>
        <w:rPr>
          <w:rFonts w:ascii="Arial MT" w:hAnsi="Arial MT"/>
          <w:sz w:val="16"/>
        </w:rPr>
        <w:t>anodic</w:t>
      </w:r>
      <w:r>
        <w:rPr>
          <w:rFonts w:ascii="Arial MT" w:hAnsi="Arial MT"/>
          <w:spacing w:val="6"/>
          <w:sz w:val="16"/>
        </w:rPr>
        <w:t xml:space="preserve"> </w:t>
      </w:r>
      <w:r>
        <w:rPr>
          <w:rFonts w:ascii="Arial MT" w:hAnsi="Arial MT"/>
          <w:sz w:val="16"/>
        </w:rPr>
        <w:t>peak</w:t>
      </w:r>
      <w:r>
        <w:rPr>
          <w:rFonts w:ascii="Arial MT" w:hAnsi="Arial MT"/>
          <w:spacing w:val="4"/>
          <w:sz w:val="16"/>
        </w:rPr>
        <w:t xml:space="preserve"> </w:t>
      </w:r>
      <w:r>
        <w:rPr>
          <w:rFonts w:ascii="Arial MT" w:hAnsi="Arial MT"/>
          <w:sz w:val="16"/>
        </w:rPr>
        <w:t>potentials</w:t>
      </w:r>
      <w:r>
        <w:rPr>
          <w:rFonts w:ascii="Arial MT" w:hAnsi="Arial MT"/>
          <w:spacing w:val="6"/>
          <w:sz w:val="16"/>
        </w:rPr>
        <w:t xml:space="preserve"> </w:t>
      </w:r>
      <w:r>
        <w:rPr>
          <w:rFonts w:ascii="Arial MT" w:hAnsi="Arial MT"/>
          <w:sz w:val="16"/>
        </w:rPr>
        <w:t>from</w:t>
      </w:r>
      <w:r>
        <w:rPr>
          <w:rFonts w:ascii="Arial MT" w:hAnsi="Arial MT"/>
          <w:spacing w:val="4"/>
          <w:sz w:val="16"/>
        </w:rPr>
        <w:t xml:space="preserve"> </w:t>
      </w:r>
      <w:r>
        <w:rPr>
          <w:rFonts w:ascii="Arial MT" w:hAnsi="Arial MT"/>
          <w:sz w:val="16"/>
        </w:rPr>
        <w:t>the</w:t>
      </w:r>
      <w:r>
        <w:rPr>
          <w:rFonts w:ascii="Arial MT" w:hAnsi="Arial MT"/>
          <w:spacing w:val="6"/>
          <w:sz w:val="16"/>
        </w:rPr>
        <w:t xml:space="preserve"> </w:t>
      </w:r>
      <w:r>
        <w:rPr>
          <w:rFonts w:ascii="Arial MT" w:hAnsi="Arial MT"/>
          <w:sz w:val="16"/>
        </w:rPr>
        <w:t>cycle</w:t>
      </w:r>
      <w:r>
        <w:rPr>
          <w:rFonts w:ascii="Arial MT" w:hAnsi="Arial MT"/>
          <w:spacing w:val="5"/>
          <w:sz w:val="16"/>
        </w:rPr>
        <w:t xml:space="preserve"> </w:t>
      </w:r>
      <w:r>
        <w:rPr>
          <w:rFonts w:ascii="Arial MT" w:hAnsi="Arial MT"/>
          <w:sz w:val="16"/>
        </w:rPr>
        <w:t>times</w:t>
      </w:r>
      <w:r>
        <w:rPr>
          <w:rFonts w:ascii="Arial MT" w:hAnsi="Arial MT"/>
          <w:spacing w:val="5"/>
          <w:sz w:val="16"/>
        </w:rPr>
        <w:t xml:space="preserve"> </w:t>
      </w:r>
      <w:r>
        <w:rPr>
          <w:rFonts w:ascii="Arial MT" w:hAnsi="Arial MT"/>
          <w:sz w:val="16"/>
        </w:rPr>
        <w:t>showing</w:t>
      </w:r>
      <w:r>
        <w:rPr>
          <w:rFonts w:ascii="Arial MT" w:hAnsi="Arial MT"/>
          <w:spacing w:val="5"/>
          <w:sz w:val="16"/>
        </w:rPr>
        <w:t xml:space="preserve"> </w:t>
      </w:r>
      <w:r>
        <w:rPr>
          <w:rFonts w:ascii="Arial MT" w:hAnsi="Arial MT"/>
          <w:sz w:val="16"/>
        </w:rPr>
        <w:t>a</w:t>
      </w:r>
      <w:r>
        <w:rPr>
          <w:rFonts w:ascii="Arial MT" w:hAnsi="Arial MT"/>
          <w:spacing w:val="6"/>
          <w:sz w:val="16"/>
        </w:rPr>
        <w:t xml:space="preserve"> </w:t>
      </w:r>
      <w:r>
        <w:rPr>
          <w:rFonts w:ascii="Arial MT" w:hAnsi="Arial MT"/>
          <w:sz w:val="16"/>
        </w:rPr>
        <w:t>linear</w:t>
      </w:r>
      <w:r>
        <w:rPr>
          <w:rFonts w:ascii="Arial MT" w:hAnsi="Arial MT"/>
          <w:spacing w:val="6"/>
          <w:sz w:val="16"/>
        </w:rPr>
        <w:t xml:space="preserve"> </w:t>
      </w:r>
      <w:r>
        <w:rPr>
          <w:rFonts w:ascii="Arial MT" w:hAnsi="Arial MT"/>
          <w:sz w:val="16"/>
        </w:rPr>
        <w:t>correlation</w:t>
      </w:r>
      <w:r>
        <w:rPr>
          <w:rFonts w:ascii="Arial MT" w:hAnsi="Arial MT"/>
          <w:spacing w:val="6"/>
          <w:sz w:val="16"/>
        </w:rPr>
        <w:t xml:space="preserve"> </w:t>
      </w:r>
      <w:r>
        <w:rPr>
          <w:rFonts w:ascii="Arial MT" w:hAnsi="Arial MT"/>
          <w:sz w:val="16"/>
        </w:rPr>
        <w:t>(b).</w:t>
      </w:r>
      <w:r>
        <w:rPr>
          <w:rFonts w:ascii="Arial MT" w:hAnsi="Arial MT"/>
          <w:spacing w:val="6"/>
          <w:sz w:val="16"/>
        </w:rPr>
        <w:t xml:space="preserve"> </w:t>
      </w:r>
      <w:r>
        <w:rPr>
          <w:rFonts w:ascii="Arial MT" w:hAnsi="Arial MT"/>
          <w:sz w:val="16"/>
        </w:rPr>
        <w:t>Rated</w:t>
      </w:r>
      <w:r>
        <w:rPr>
          <w:rFonts w:ascii="Arial MT" w:hAnsi="Arial MT"/>
          <w:spacing w:val="5"/>
          <w:sz w:val="16"/>
        </w:rPr>
        <w:t xml:space="preserve"> </w:t>
      </w:r>
      <w:r>
        <w:rPr>
          <w:rFonts w:ascii="Arial MT" w:hAnsi="Arial MT"/>
          <w:sz w:val="16"/>
        </w:rPr>
        <w:t>CV</w:t>
      </w:r>
      <w:r>
        <w:rPr>
          <w:rFonts w:ascii="Arial MT" w:hAnsi="Arial MT"/>
          <w:spacing w:val="5"/>
          <w:sz w:val="16"/>
        </w:rPr>
        <w:t xml:space="preserve"> </w:t>
      </w:r>
      <w:r>
        <w:rPr>
          <w:rFonts w:ascii="Arial MT" w:hAnsi="Arial MT"/>
          <w:sz w:val="16"/>
        </w:rPr>
        <w:t>curves</w:t>
      </w:r>
      <w:r>
        <w:rPr>
          <w:rFonts w:ascii="Arial MT" w:hAnsi="Arial MT"/>
          <w:spacing w:val="5"/>
          <w:sz w:val="16"/>
        </w:rPr>
        <w:t xml:space="preserve"> </w:t>
      </w:r>
      <w:r>
        <w:rPr>
          <w:rFonts w:ascii="Arial MT" w:hAnsi="Arial MT"/>
          <w:sz w:val="16"/>
        </w:rPr>
        <w:t>from</w:t>
      </w:r>
      <w:r>
        <w:rPr>
          <w:rFonts w:ascii="Arial MT" w:hAnsi="Arial MT"/>
          <w:spacing w:val="5"/>
          <w:sz w:val="16"/>
        </w:rPr>
        <w:t xml:space="preserve"> </w:t>
      </w:r>
      <w:r>
        <w:rPr>
          <w:rFonts w:ascii="Arial MT" w:hAnsi="Arial MT"/>
          <w:sz w:val="16"/>
        </w:rPr>
        <w:t>0.1</w:t>
      </w:r>
      <w:r>
        <w:rPr>
          <w:rFonts w:ascii="Arial MT" w:hAnsi="Arial MT"/>
          <w:spacing w:val="6"/>
          <w:sz w:val="16"/>
        </w:rPr>
        <w:t xml:space="preserve"> </w:t>
      </w:r>
      <w:r>
        <w:rPr>
          <w:rFonts w:ascii="Arial MT" w:hAnsi="Arial MT"/>
          <w:sz w:val="16"/>
        </w:rPr>
        <w:t>to</w:t>
      </w:r>
      <w:r>
        <w:rPr>
          <w:rFonts w:ascii="Arial MT" w:hAnsi="Arial MT"/>
          <w:spacing w:val="5"/>
          <w:sz w:val="16"/>
        </w:rPr>
        <w:t xml:space="preserve"> </w:t>
      </w:r>
      <w:r>
        <w:rPr>
          <w:rFonts w:ascii="Arial MT" w:hAnsi="Arial MT"/>
          <w:sz w:val="16"/>
        </w:rPr>
        <w:t>1.0</w:t>
      </w:r>
      <w:r>
        <w:rPr>
          <w:rFonts w:ascii="Arial MT" w:hAnsi="Arial MT"/>
          <w:spacing w:val="7"/>
          <w:sz w:val="16"/>
        </w:rPr>
        <w:t xml:space="preserve"> </w:t>
      </w:r>
      <w:r>
        <w:rPr>
          <w:rFonts w:ascii="Arial MT" w:hAnsi="Arial MT"/>
          <w:sz w:val="16"/>
        </w:rPr>
        <w:t>mV</w:t>
      </w:r>
      <w:r>
        <w:rPr>
          <w:rFonts w:ascii="Arial MT" w:hAnsi="Arial MT"/>
          <w:spacing w:val="5"/>
          <w:sz w:val="16"/>
        </w:rPr>
        <w:t xml:space="preserve"> </w:t>
      </w:r>
      <w:r>
        <w:rPr>
          <w:rFonts w:ascii="Arial MT" w:hAnsi="Arial MT"/>
          <w:sz w:val="16"/>
        </w:rPr>
        <w:t>s</w:t>
      </w:r>
      <w:r>
        <w:rPr>
          <w:rFonts w:ascii="Lucida Sans Unicode" w:hAnsi="Lucida Sans Unicode"/>
          <w:sz w:val="16"/>
          <w:vertAlign w:val="superscript"/>
        </w:rPr>
        <w:t>—</w:t>
      </w:r>
      <w:r>
        <w:rPr>
          <w:rFonts w:ascii="Arial MT" w:hAnsi="Arial MT"/>
          <w:sz w:val="16"/>
          <w:vertAlign w:val="superscript"/>
        </w:rPr>
        <w:t>1</w:t>
      </w:r>
      <w:r>
        <w:rPr>
          <w:rFonts w:ascii="Arial MT" w:hAnsi="Arial MT"/>
          <w:spacing w:val="7"/>
          <w:sz w:val="16"/>
        </w:rPr>
        <w:t xml:space="preserve"> </w:t>
      </w:r>
      <w:r>
        <w:rPr>
          <w:rFonts w:ascii="Arial MT" w:hAnsi="Arial MT"/>
          <w:sz w:val="16"/>
        </w:rPr>
        <w:t>(c)</w:t>
      </w:r>
      <w:r>
        <w:rPr>
          <w:rFonts w:ascii="Arial MT" w:hAnsi="Arial MT"/>
          <w:spacing w:val="4"/>
          <w:sz w:val="16"/>
        </w:rPr>
        <w:t xml:space="preserve"> </w:t>
      </w:r>
      <w:r>
        <w:rPr>
          <w:rFonts w:ascii="Arial MT" w:hAnsi="Arial MT"/>
          <w:sz w:val="16"/>
        </w:rPr>
        <w:t>with</w:t>
      </w:r>
      <w:r>
        <w:rPr>
          <w:rFonts w:ascii="Arial MT" w:hAnsi="Arial MT"/>
          <w:spacing w:val="6"/>
          <w:sz w:val="16"/>
        </w:rPr>
        <w:t xml:space="preserve"> </w:t>
      </w:r>
      <w:r>
        <w:rPr>
          <w:rFonts w:ascii="Arial MT" w:hAnsi="Arial MT"/>
          <w:spacing w:val="-5"/>
          <w:sz w:val="16"/>
        </w:rPr>
        <w:t>the</w:t>
      </w:r>
    </w:p>
    <w:p w14:paraId="7D9F1F59" w14:textId="77777777" w:rsidR="005C1E2E" w:rsidRDefault="00FB349B">
      <w:pPr>
        <w:spacing w:line="259" w:lineRule="auto"/>
        <w:ind w:left="130" w:right="107"/>
        <w:jc w:val="both"/>
        <w:rPr>
          <w:rFonts w:ascii="Arial MT" w:hAnsi="Arial MT"/>
          <w:sz w:val="16"/>
        </w:rPr>
      </w:pPr>
      <w:r>
        <w:rPr>
          <w:rFonts w:ascii="Arial MT" w:hAnsi="Arial MT"/>
          <w:sz w:val="16"/>
        </w:rPr>
        <w:t>corresponding cathodic</w:t>
      </w:r>
      <w:r>
        <w:rPr>
          <w:rFonts w:ascii="Arial MT" w:hAnsi="Arial MT"/>
          <w:spacing w:val="-1"/>
          <w:sz w:val="16"/>
        </w:rPr>
        <w:t xml:space="preserve"> </w:t>
      </w:r>
      <w:r>
        <w:rPr>
          <w:rFonts w:ascii="Arial MT" w:hAnsi="Arial MT"/>
          <w:sz w:val="16"/>
        </w:rPr>
        <w:t>and anodic peak currents from the square root of the scan rate showing a linear correlation (d). Schematic illustration of a Li</w:t>
      </w:r>
      <w:r>
        <w:rPr>
          <w:rFonts w:ascii="Arial MT" w:hAnsi="Arial MT"/>
          <w:sz w:val="16"/>
          <w:vertAlign w:val="subscript"/>
        </w:rPr>
        <w:t>2</w:t>
      </w:r>
      <w:r>
        <w:rPr>
          <w:rFonts w:ascii="Arial MT" w:hAnsi="Arial MT"/>
          <w:sz w:val="16"/>
        </w:rPr>
        <w:t>S</w:t>
      </w:r>
      <w:r>
        <w:rPr>
          <w:rFonts w:ascii="Arial MT" w:hAnsi="Arial MT"/>
          <w:sz w:val="16"/>
          <w:vertAlign w:val="subscript"/>
        </w:rPr>
        <w:t>6</w:t>
      </w:r>
      <w:r>
        <w:rPr>
          <w:rFonts w:ascii="Arial MT" w:hAnsi="Arial MT"/>
          <w:sz w:val="16"/>
        </w:rPr>
        <w:t>-based symmetric cell (e). CV curves (f), Tafel plots (g) and Cottrell plots of the chronoamperometric curves (h) of the C–Cu</w:t>
      </w:r>
      <w:r>
        <w:rPr>
          <w:rFonts w:ascii="Arial MT" w:hAnsi="Arial MT"/>
          <w:sz w:val="16"/>
          <w:vertAlign w:val="subscript"/>
        </w:rPr>
        <w:t>1.93</w:t>
      </w:r>
      <w:r>
        <w:rPr>
          <w:rFonts w:ascii="Arial MT" w:hAnsi="Arial MT"/>
          <w:sz w:val="16"/>
        </w:rPr>
        <w:t>S- and Cu</w:t>
      </w:r>
      <w:r>
        <w:rPr>
          <w:rFonts w:ascii="Arial MT" w:hAnsi="Arial MT"/>
          <w:sz w:val="16"/>
          <w:vertAlign w:val="subscript"/>
        </w:rPr>
        <w:t>1.93</w:t>
      </w:r>
      <w:r>
        <w:rPr>
          <w:rFonts w:ascii="Arial MT" w:hAnsi="Arial MT"/>
          <w:sz w:val="16"/>
        </w:rPr>
        <w:t>S-based</w:t>
      </w:r>
      <w:r>
        <w:rPr>
          <w:rFonts w:ascii="Arial MT" w:hAnsi="Arial MT"/>
          <w:spacing w:val="-12"/>
          <w:sz w:val="16"/>
        </w:rPr>
        <w:t xml:space="preserve"> </w:t>
      </w:r>
      <w:r>
        <w:rPr>
          <w:rFonts w:ascii="Arial MT" w:hAnsi="Arial MT"/>
          <w:sz w:val="16"/>
        </w:rPr>
        <w:t>electrodes.</w:t>
      </w:r>
      <w:r>
        <w:rPr>
          <w:rFonts w:ascii="Arial MT" w:hAnsi="Arial MT"/>
          <w:spacing w:val="-11"/>
          <w:sz w:val="16"/>
        </w:rPr>
        <w:t xml:space="preserve"> </w:t>
      </w:r>
      <w:r>
        <w:rPr>
          <w:rFonts w:ascii="Arial MT" w:hAnsi="Arial MT"/>
          <w:sz w:val="16"/>
        </w:rPr>
        <w:t>The</w:t>
      </w:r>
      <w:r>
        <w:rPr>
          <w:rFonts w:ascii="Arial MT" w:hAnsi="Arial MT"/>
          <w:spacing w:val="-11"/>
          <w:sz w:val="16"/>
        </w:rPr>
        <w:t xml:space="preserve"> </w:t>
      </w:r>
      <w:r>
        <w:rPr>
          <w:rFonts w:ascii="Arial" w:hAnsi="Arial"/>
          <w:i/>
          <w:sz w:val="16"/>
        </w:rPr>
        <w:t>in</w:t>
      </w:r>
      <w:r>
        <w:rPr>
          <w:rFonts w:ascii="Arial" w:hAnsi="Arial"/>
          <w:i/>
          <w:spacing w:val="-11"/>
          <w:sz w:val="16"/>
        </w:rPr>
        <w:t xml:space="preserve"> </w:t>
      </w:r>
      <w:r>
        <w:rPr>
          <w:rFonts w:ascii="Arial" w:hAnsi="Arial"/>
          <w:i/>
          <w:sz w:val="16"/>
        </w:rPr>
        <w:t>situ</w:t>
      </w:r>
      <w:r>
        <w:rPr>
          <w:rFonts w:ascii="Arial" w:hAnsi="Arial"/>
          <w:i/>
          <w:spacing w:val="-11"/>
          <w:sz w:val="16"/>
        </w:rPr>
        <w:t xml:space="preserve"> </w:t>
      </w:r>
      <w:r>
        <w:rPr>
          <w:rFonts w:ascii="Arial MT" w:hAnsi="Arial MT"/>
          <w:sz w:val="16"/>
        </w:rPr>
        <w:t>XPS</w:t>
      </w:r>
      <w:r>
        <w:rPr>
          <w:rFonts w:ascii="Arial MT" w:hAnsi="Arial MT"/>
          <w:spacing w:val="-11"/>
          <w:sz w:val="16"/>
        </w:rPr>
        <w:t xml:space="preserve"> </w:t>
      </w:r>
      <w:r>
        <w:rPr>
          <w:rFonts w:ascii="Arial MT" w:hAnsi="Arial MT"/>
          <w:sz w:val="16"/>
        </w:rPr>
        <w:t>spectra</w:t>
      </w:r>
      <w:r>
        <w:rPr>
          <w:rFonts w:ascii="Arial MT" w:hAnsi="Arial MT"/>
          <w:spacing w:val="-11"/>
          <w:sz w:val="16"/>
        </w:rPr>
        <w:t xml:space="preserve"> </w:t>
      </w:r>
      <w:r>
        <w:rPr>
          <w:rFonts w:ascii="Arial MT" w:hAnsi="Arial MT"/>
          <w:sz w:val="16"/>
        </w:rPr>
        <w:t>for</w:t>
      </w:r>
      <w:r>
        <w:rPr>
          <w:rFonts w:ascii="Arial MT" w:hAnsi="Arial MT"/>
          <w:spacing w:val="-11"/>
          <w:sz w:val="16"/>
        </w:rPr>
        <w:t xml:space="preserve"> </w:t>
      </w:r>
      <w:r>
        <w:rPr>
          <w:rFonts w:ascii="Arial MT" w:hAnsi="Arial MT"/>
          <w:sz w:val="16"/>
        </w:rPr>
        <w:t>S</w:t>
      </w:r>
      <w:r>
        <w:rPr>
          <w:rFonts w:ascii="Arial MT" w:hAnsi="Arial MT"/>
          <w:spacing w:val="-12"/>
          <w:sz w:val="16"/>
        </w:rPr>
        <w:t xml:space="preserve"> </w:t>
      </w:r>
      <w:r>
        <w:rPr>
          <w:rFonts w:ascii="Arial MT" w:hAnsi="Arial MT"/>
          <w:sz w:val="16"/>
        </w:rPr>
        <w:t>2p</w:t>
      </w:r>
      <w:r>
        <w:rPr>
          <w:rFonts w:ascii="Arial MT" w:hAnsi="Arial MT"/>
          <w:spacing w:val="-11"/>
          <w:sz w:val="16"/>
        </w:rPr>
        <w:t xml:space="preserve"> </w:t>
      </w:r>
      <w:r>
        <w:rPr>
          <w:rFonts w:ascii="Arial MT" w:hAnsi="Arial MT"/>
          <w:sz w:val="16"/>
        </w:rPr>
        <w:t>(i),</w:t>
      </w:r>
      <w:r>
        <w:rPr>
          <w:rFonts w:ascii="Arial MT" w:hAnsi="Arial MT"/>
          <w:spacing w:val="-10"/>
          <w:sz w:val="16"/>
        </w:rPr>
        <w:t xml:space="preserve"> </w:t>
      </w:r>
      <w:r>
        <w:rPr>
          <w:rFonts w:ascii="Arial MT" w:hAnsi="Arial MT"/>
          <w:sz w:val="16"/>
        </w:rPr>
        <w:t>Cu</w:t>
      </w:r>
      <w:r>
        <w:rPr>
          <w:rFonts w:ascii="Arial MT" w:hAnsi="Arial MT"/>
          <w:spacing w:val="-10"/>
          <w:sz w:val="16"/>
        </w:rPr>
        <w:t xml:space="preserve"> </w:t>
      </w:r>
      <w:r>
        <w:rPr>
          <w:rFonts w:ascii="Arial MT" w:hAnsi="Arial MT"/>
          <w:sz w:val="16"/>
        </w:rPr>
        <w:t>2p</w:t>
      </w:r>
      <w:r>
        <w:rPr>
          <w:rFonts w:ascii="Arial MT" w:hAnsi="Arial MT"/>
          <w:spacing w:val="-12"/>
          <w:sz w:val="16"/>
        </w:rPr>
        <w:t xml:space="preserve"> </w:t>
      </w:r>
      <w:r>
        <w:rPr>
          <w:rFonts w:ascii="Arial MT" w:hAnsi="Arial MT"/>
          <w:sz w:val="16"/>
        </w:rPr>
        <w:t>(j),</w:t>
      </w:r>
      <w:r>
        <w:rPr>
          <w:rFonts w:ascii="Arial MT" w:hAnsi="Arial MT"/>
          <w:spacing w:val="-10"/>
          <w:sz w:val="16"/>
        </w:rPr>
        <w:t xml:space="preserve"> </w:t>
      </w:r>
      <w:r>
        <w:rPr>
          <w:rFonts w:ascii="Arial MT" w:hAnsi="Arial MT"/>
          <w:sz w:val="16"/>
        </w:rPr>
        <w:t>C</w:t>
      </w:r>
      <w:r>
        <w:rPr>
          <w:rFonts w:ascii="Arial MT" w:hAnsi="Arial MT"/>
          <w:spacing w:val="-10"/>
          <w:sz w:val="16"/>
        </w:rPr>
        <w:t xml:space="preserve"> </w:t>
      </w:r>
      <w:r>
        <w:rPr>
          <w:rFonts w:ascii="Arial MT" w:hAnsi="Arial MT"/>
          <w:sz w:val="16"/>
        </w:rPr>
        <w:t>1s</w:t>
      </w:r>
      <w:r>
        <w:rPr>
          <w:rFonts w:ascii="Arial MT" w:hAnsi="Arial MT"/>
          <w:spacing w:val="-11"/>
          <w:sz w:val="16"/>
        </w:rPr>
        <w:t xml:space="preserve"> </w:t>
      </w:r>
      <w:r>
        <w:rPr>
          <w:rFonts w:ascii="Arial MT" w:hAnsi="Arial MT"/>
          <w:sz w:val="16"/>
        </w:rPr>
        <w:t>(k),</w:t>
      </w:r>
      <w:r>
        <w:rPr>
          <w:rFonts w:ascii="Arial MT" w:hAnsi="Arial MT"/>
          <w:spacing w:val="-10"/>
          <w:sz w:val="16"/>
        </w:rPr>
        <w:t xml:space="preserve"> </w:t>
      </w:r>
      <w:r>
        <w:rPr>
          <w:rFonts w:ascii="Arial MT" w:hAnsi="Arial MT"/>
          <w:sz w:val="16"/>
        </w:rPr>
        <w:t>and</w:t>
      </w:r>
      <w:r>
        <w:rPr>
          <w:rFonts w:ascii="Arial MT" w:hAnsi="Arial MT"/>
          <w:spacing w:val="-11"/>
          <w:sz w:val="16"/>
        </w:rPr>
        <w:t xml:space="preserve"> </w:t>
      </w:r>
      <w:r>
        <w:rPr>
          <w:rFonts w:ascii="Arial MT" w:hAnsi="Arial MT"/>
          <w:sz w:val="16"/>
        </w:rPr>
        <w:t>F</w:t>
      </w:r>
      <w:r>
        <w:rPr>
          <w:rFonts w:ascii="Arial MT" w:hAnsi="Arial MT"/>
          <w:spacing w:val="-11"/>
          <w:sz w:val="16"/>
        </w:rPr>
        <w:t xml:space="preserve"> </w:t>
      </w:r>
      <w:r>
        <w:rPr>
          <w:rFonts w:ascii="Arial MT" w:hAnsi="Arial MT"/>
          <w:sz w:val="16"/>
        </w:rPr>
        <w:t>1s</w:t>
      </w:r>
      <w:r>
        <w:rPr>
          <w:rFonts w:ascii="Arial MT" w:hAnsi="Arial MT"/>
          <w:spacing w:val="-11"/>
          <w:sz w:val="16"/>
        </w:rPr>
        <w:t xml:space="preserve"> </w:t>
      </w:r>
      <w:r>
        <w:rPr>
          <w:rFonts w:ascii="Arial MT" w:hAnsi="Arial MT"/>
          <w:sz w:val="16"/>
        </w:rPr>
        <w:t>(l)</w:t>
      </w:r>
      <w:r>
        <w:rPr>
          <w:rFonts w:ascii="Arial MT" w:hAnsi="Arial MT"/>
          <w:spacing w:val="-10"/>
          <w:sz w:val="16"/>
        </w:rPr>
        <w:t xml:space="preserve"> </w:t>
      </w:r>
      <w:r>
        <w:rPr>
          <w:rFonts w:ascii="Arial MT" w:hAnsi="Arial MT"/>
          <w:sz w:val="16"/>
        </w:rPr>
        <w:t>from</w:t>
      </w:r>
      <w:r>
        <w:rPr>
          <w:rFonts w:ascii="Arial MT" w:hAnsi="Arial MT"/>
          <w:spacing w:val="-12"/>
          <w:sz w:val="16"/>
        </w:rPr>
        <w:t xml:space="preserve"> </w:t>
      </w:r>
      <w:r>
        <w:rPr>
          <w:rFonts w:ascii="Arial MT" w:hAnsi="Arial MT"/>
          <w:sz w:val="16"/>
        </w:rPr>
        <w:t>the</w:t>
      </w:r>
      <w:r>
        <w:rPr>
          <w:rFonts w:ascii="Arial MT" w:hAnsi="Arial MT"/>
          <w:spacing w:val="-10"/>
          <w:sz w:val="16"/>
        </w:rPr>
        <w:t xml:space="preserve"> </w:t>
      </w:r>
      <w:r>
        <w:rPr>
          <w:rFonts w:ascii="Arial MT" w:hAnsi="Arial MT"/>
          <w:sz w:val="16"/>
        </w:rPr>
        <w:t>C–Cu</w:t>
      </w:r>
      <w:r>
        <w:rPr>
          <w:rFonts w:ascii="Arial MT" w:hAnsi="Arial MT"/>
          <w:sz w:val="16"/>
          <w:vertAlign w:val="subscript"/>
        </w:rPr>
        <w:t>1.93</w:t>
      </w:r>
      <w:r>
        <w:rPr>
          <w:rFonts w:ascii="Arial MT" w:hAnsi="Arial MT"/>
          <w:sz w:val="16"/>
        </w:rPr>
        <w:t>S-based</w:t>
      </w:r>
      <w:r>
        <w:rPr>
          <w:rFonts w:ascii="Arial MT" w:hAnsi="Arial MT"/>
          <w:spacing w:val="-12"/>
          <w:sz w:val="16"/>
        </w:rPr>
        <w:t xml:space="preserve"> </w:t>
      </w:r>
      <w:r>
        <w:rPr>
          <w:rFonts w:ascii="Arial MT" w:hAnsi="Arial MT"/>
          <w:sz w:val="16"/>
        </w:rPr>
        <w:t>Li–S</w:t>
      </w:r>
      <w:r>
        <w:rPr>
          <w:rFonts w:ascii="Arial MT" w:hAnsi="Arial MT"/>
          <w:spacing w:val="-9"/>
          <w:sz w:val="16"/>
        </w:rPr>
        <w:t xml:space="preserve"> </w:t>
      </w:r>
      <w:r>
        <w:rPr>
          <w:rFonts w:ascii="Arial MT" w:hAnsi="Arial MT"/>
          <w:sz w:val="16"/>
        </w:rPr>
        <w:t>cells</w:t>
      </w:r>
      <w:r>
        <w:rPr>
          <w:rFonts w:ascii="Arial MT" w:hAnsi="Arial MT"/>
          <w:spacing w:val="-12"/>
          <w:sz w:val="16"/>
        </w:rPr>
        <w:t xml:space="preserve"> </w:t>
      </w:r>
      <w:r>
        <w:rPr>
          <w:rFonts w:ascii="Arial MT" w:hAnsi="Arial MT"/>
          <w:sz w:val="16"/>
        </w:rPr>
        <w:t>after</w:t>
      </w:r>
      <w:r>
        <w:rPr>
          <w:rFonts w:ascii="Arial MT" w:hAnsi="Arial MT"/>
          <w:spacing w:val="-10"/>
          <w:sz w:val="16"/>
        </w:rPr>
        <w:t xml:space="preserve"> </w:t>
      </w:r>
      <w:r>
        <w:rPr>
          <w:rFonts w:ascii="Arial MT" w:hAnsi="Arial MT"/>
          <w:sz w:val="16"/>
        </w:rPr>
        <w:t>the</w:t>
      </w:r>
      <w:r>
        <w:rPr>
          <w:rFonts w:ascii="Arial MT" w:hAnsi="Arial MT"/>
          <w:spacing w:val="-11"/>
          <w:sz w:val="16"/>
        </w:rPr>
        <w:t xml:space="preserve"> </w:t>
      </w:r>
      <w:r>
        <w:rPr>
          <w:rFonts w:ascii="Arial MT" w:hAnsi="Arial MT"/>
          <w:sz w:val="16"/>
        </w:rPr>
        <w:t>10th</w:t>
      </w:r>
      <w:r>
        <w:rPr>
          <w:rFonts w:ascii="Arial MT" w:hAnsi="Arial MT"/>
          <w:spacing w:val="-12"/>
          <w:sz w:val="16"/>
        </w:rPr>
        <w:t xml:space="preserve"> </w:t>
      </w:r>
      <w:r>
        <w:rPr>
          <w:rFonts w:ascii="Arial MT" w:hAnsi="Arial MT"/>
          <w:sz w:val="16"/>
        </w:rPr>
        <w:t>and 500th cycles. The measured curves are in black, and the fitted ones are in red.</w:t>
      </w:r>
    </w:p>
    <w:p w14:paraId="5C828407" w14:textId="77777777" w:rsidR="005C1E2E" w:rsidRDefault="00FB349B">
      <w:pPr>
        <w:pStyle w:val="BodyText"/>
        <w:spacing w:before="6"/>
        <w:ind w:left="0"/>
        <w:rPr>
          <w:rFonts w:ascii="Arial MT"/>
          <w:sz w:val="3"/>
        </w:rPr>
      </w:pPr>
      <w:r>
        <w:rPr>
          <w:noProof/>
        </w:rPr>
        <mc:AlternateContent>
          <mc:Choice Requires="wps">
            <w:drawing>
              <wp:anchor distT="0" distB="0" distL="0" distR="0" simplePos="0" relativeHeight="487596032" behindDoc="1" locked="0" layoutInCell="1" allowOverlap="1" wp14:anchorId="2588E600" wp14:editId="0FEC67D8">
                <wp:simplePos x="0" y="0"/>
                <wp:positionH relativeFrom="page">
                  <wp:posOffset>540004</wp:posOffset>
                </wp:positionH>
                <wp:positionV relativeFrom="paragraph">
                  <wp:posOffset>41098</wp:posOffset>
                </wp:positionV>
                <wp:extent cx="6480175" cy="1968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9685"/>
                        </a:xfrm>
                        <a:custGeom>
                          <a:avLst/>
                          <a:gdLst/>
                          <a:ahLst/>
                          <a:cxnLst/>
                          <a:rect l="l" t="t" r="r" b="b"/>
                          <a:pathLst>
                            <a:path w="6480175" h="19685">
                              <a:moveTo>
                                <a:pt x="6479997" y="0"/>
                              </a:moveTo>
                              <a:lnTo>
                                <a:pt x="0" y="0"/>
                              </a:lnTo>
                              <a:lnTo>
                                <a:pt x="0" y="19439"/>
                              </a:lnTo>
                              <a:lnTo>
                                <a:pt x="6479997" y="19439"/>
                              </a:lnTo>
                              <a:lnTo>
                                <a:pt x="6479997" y="0"/>
                              </a:lnTo>
                              <a:close/>
                            </a:path>
                          </a:pathLst>
                        </a:custGeom>
                        <a:solidFill>
                          <a:srgbClr val="DED9C9"/>
                        </a:solidFill>
                      </wps:spPr>
                      <wps:bodyPr wrap="square" lIns="0" tIns="0" rIns="0" bIns="0" rtlCol="0">
                        <a:prstTxWarp prst="textNoShape">
                          <a:avLst/>
                        </a:prstTxWarp>
                        <a:noAutofit/>
                      </wps:bodyPr>
                    </wps:wsp>
                  </a:graphicData>
                </a:graphic>
              </wp:anchor>
            </w:drawing>
          </mc:Choice>
          <mc:Fallback>
            <w:pict>
              <v:shape w14:anchorId="4BC1ACBE" id="Graphic 41" o:spid="_x0000_s1026" style="position:absolute;margin-left:42.5pt;margin-top:3.25pt;width:510.25pt;height:1.55pt;z-index:-15720448;visibility:visible;mso-wrap-style:square;mso-wrap-distance-left:0;mso-wrap-distance-top:0;mso-wrap-distance-right:0;mso-wrap-distance-bottom:0;mso-position-horizontal:absolute;mso-position-horizontal-relative:page;mso-position-vertical:absolute;mso-position-vertical-relative:text;v-text-anchor:top" coordsize="648017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" path="m6479997,l,,,19439r6479997,l6479997,xe" fillcolor="#ded9c9" stroked="f">
                <v:path arrowok="t"/>
                <w10:wrap type="topAndBottom" anchorx="page"/>
              </v:shape>
            </w:pict>
          </mc:Fallback>
        </mc:AlternateContent>
      </w:r>
    </w:p>
    <w:p w14:paraId="160FF390" w14:textId="77777777" w:rsidR="005C1E2E" w:rsidRDefault="005C1E2E">
      <w:pPr>
        <w:pStyle w:val="BodyText"/>
        <w:spacing w:before="92"/>
        <w:ind w:left="0"/>
        <w:rPr>
          <w:rFonts w:ascii="Arial MT"/>
          <w:sz w:val="20"/>
        </w:rPr>
      </w:pPr>
    </w:p>
    <w:p w14:paraId="7CFF87D1" w14:textId="77777777" w:rsidR="005C1E2E" w:rsidRDefault="005C1E2E">
      <w:pPr>
        <w:rPr>
          <w:rFonts w:ascii="Arial MT"/>
          <w:sz w:val="20"/>
        </w:rPr>
        <w:sectPr w:rsidR="005C1E2E">
          <w:pgSz w:w="11910" w:h="15600"/>
          <w:pgMar w:top="640" w:right="740" w:bottom="560" w:left="720" w:header="0" w:footer="364" w:gutter="0"/>
          <w:cols w:space="720"/>
        </w:sectPr>
      </w:pPr>
    </w:p>
    <w:p w14:paraId="720A5914" w14:textId="658183D7" w:rsidR="005C1E2E" w:rsidRDefault="00FB349B">
      <w:pPr>
        <w:pStyle w:val="BodyText"/>
        <w:spacing w:before="71" w:line="240" w:lineRule="exact"/>
        <w:ind w:right="38"/>
        <w:jc w:val="both"/>
      </w:pPr>
      <w:r>
        <w:rPr>
          <w:w w:val="110"/>
        </w:rPr>
        <w:t xml:space="preserve">the solid/liquid/solid phase evolution-based 16-electron redox </w:t>
      </w:r>
      <w:r>
        <w:t>reactions.</w:t>
      </w:r>
      <w:r>
        <w:rPr>
          <w:vertAlign w:val="superscript"/>
        </w:rPr>
        <w:t>15,24,34</w:t>
      </w:r>
      <w:r>
        <w:rPr>
          <w:spacing w:val="30"/>
        </w:rPr>
        <w:t xml:space="preserve"> </w:t>
      </w:r>
      <w:r>
        <w:t>Meanwhile,</w:t>
      </w:r>
      <w:r>
        <w:rPr>
          <w:spacing w:val="33"/>
        </w:rPr>
        <w:t xml:space="preserve"> </w:t>
      </w:r>
      <w:r>
        <w:t>the</w:t>
      </w:r>
      <w:r>
        <w:rPr>
          <w:spacing w:val="33"/>
        </w:rPr>
        <w:t xml:space="preserve"> </w:t>
      </w:r>
      <w:r>
        <w:t>CV</w:t>
      </w:r>
      <w:r>
        <w:rPr>
          <w:spacing w:val="33"/>
        </w:rPr>
        <w:t xml:space="preserve"> </w:t>
      </w:r>
      <w:r>
        <w:t>curves</w:t>
      </w:r>
      <w:r>
        <w:rPr>
          <w:spacing w:val="33"/>
        </w:rPr>
        <w:t xml:space="preserve"> </w:t>
      </w:r>
      <w:r>
        <w:t>for</w:t>
      </w:r>
      <w:r>
        <w:rPr>
          <w:spacing w:val="31"/>
        </w:rPr>
        <w:t xml:space="preserve"> </w:t>
      </w:r>
      <w:r>
        <w:t>Cu</w:t>
      </w:r>
      <w:r>
        <w:rPr>
          <w:vertAlign w:val="subscript"/>
        </w:rPr>
        <w:t>1.93</w:t>
      </w:r>
      <w:r>
        <w:t>S</w:t>
      </w:r>
      <w:r>
        <w:rPr>
          <w:spacing w:val="31"/>
        </w:rPr>
        <w:t xml:space="preserve"> </w:t>
      </w:r>
      <w:r>
        <w:t>are</w:t>
      </w:r>
      <w:r>
        <w:rPr>
          <w:spacing w:val="33"/>
        </w:rPr>
        <w:t xml:space="preserve"> </w:t>
      </w:r>
      <w:r>
        <w:t xml:space="preserve">shown </w:t>
      </w:r>
      <w:r>
        <w:rPr>
          <w:w w:val="110"/>
        </w:rPr>
        <w:t>in Fig. S4.</w:t>
      </w:r>
      <w:r>
        <w:rPr>
          <w:rFonts w:ascii="Arial MT" w:hAnsi="Arial MT"/>
          <w:w w:val="110"/>
        </w:rPr>
        <w:t xml:space="preserve">† </w:t>
      </w:r>
      <w:r>
        <w:rPr>
          <w:w w:val="110"/>
        </w:rPr>
        <w:t>The CV peak currents increase by increasing the staged</w:t>
      </w:r>
      <w:r>
        <w:rPr>
          <w:spacing w:val="-4"/>
          <w:w w:val="110"/>
        </w:rPr>
        <w:t xml:space="preserve"> </w:t>
      </w:r>
      <w:r>
        <w:rPr>
          <w:w w:val="110"/>
        </w:rPr>
        <w:t>scan</w:t>
      </w:r>
      <w:r>
        <w:rPr>
          <w:spacing w:val="-3"/>
          <w:w w:val="110"/>
        </w:rPr>
        <w:t xml:space="preserve"> </w:t>
      </w:r>
      <w:r>
        <w:rPr>
          <w:w w:val="110"/>
        </w:rPr>
        <w:t>rate</w:t>
      </w:r>
      <w:r>
        <w:rPr>
          <w:spacing w:val="-4"/>
          <w:w w:val="110"/>
        </w:rPr>
        <w:t xml:space="preserve"> </w:t>
      </w:r>
      <w:r>
        <w:rPr>
          <w:w w:val="110"/>
        </w:rPr>
        <w:t>from</w:t>
      </w:r>
      <w:r>
        <w:rPr>
          <w:spacing w:val="-3"/>
          <w:w w:val="110"/>
        </w:rPr>
        <w:t xml:space="preserve"> </w:t>
      </w:r>
      <w:r>
        <w:rPr>
          <w:w w:val="110"/>
        </w:rPr>
        <w:t>0.1</w:t>
      </w:r>
      <w:r>
        <w:rPr>
          <w:spacing w:val="-3"/>
          <w:w w:val="110"/>
        </w:rPr>
        <w:t xml:space="preserve"> </w:t>
      </w:r>
      <w:r>
        <w:rPr>
          <w:w w:val="110"/>
        </w:rPr>
        <w:t>to</w:t>
      </w:r>
      <w:r>
        <w:rPr>
          <w:spacing w:val="-3"/>
          <w:w w:val="110"/>
        </w:rPr>
        <w:t xml:space="preserve"> </w:t>
      </w:r>
      <w:r>
        <w:rPr>
          <w:w w:val="110"/>
        </w:rPr>
        <w:t>0.4</w:t>
      </w:r>
      <w:r>
        <w:rPr>
          <w:spacing w:val="-3"/>
          <w:w w:val="110"/>
        </w:rPr>
        <w:t xml:space="preserve"> </w:t>
      </w:r>
      <w:r>
        <w:rPr>
          <w:w w:val="110"/>
        </w:rPr>
        <w:t>mV</w:t>
      </w:r>
      <w:r>
        <w:rPr>
          <w:spacing w:val="-3"/>
          <w:w w:val="110"/>
        </w:rPr>
        <w:t xml:space="preserve"> </w:t>
      </w:r>
      <w:r>
        <w:rPr>
          <w:w w:val="110"/>
        </w:rPr>
        <w:t>s</w:t>
      </w:r>
      <w:r>
        <w:rPr>
          <w:rFonts w:ascii="Lucida Sans Unicode" w:hAnsi="Lucida Sans Unicode"/>
          <w:w w:val="110"/>
          <w:vertAlign w:val="superscript"/>
        </w:rPr>
        <w:t>—</w:t>
      </w:r>
      <w:r>
        <w:rPr>
          <w:w w:val="110"/>
          <w:vertAlign w:val="superscript"/>
        </w:rPr>
        <w:t>1</w:t>
      </w:r>
      <w:r>
        <w:rPr>
          <w:w w:val="110"/>
        </w:rPr>
        <w:t>,</w:t>
      </w:r>
      <w:r>
        <w:rPr>
          <w:spacing w:val="-4"/>
          <w:w w:val="110"/>
        </w:rPr>
        <w:t xml:space="preserve"> </w:t>
      </w:r>
      <w:r>
        <w:rPr>
          <w:w w:val="110"/>
        </w:rPr>
        <w:t>which</w:t>
      </w:r>
      <w:r>
        <w:rPr>
          <w:spacing w:val="-2"/>
          <w:w w:val="110"/>
        </w:rPr>
        <w:t xml:space="preserve"> </w:t>
      </w:r>
      <w:r>
        <w:rPr>
          <w:w w:val="110"/>
        </w:rPr>
        <w:t>shows</w:t>
      </w:r>
      <w:r>
        <w:rPr>
          <w:spacing w:val="-4"/>
          <w:w w:val="110"/>
        </w:rPr>
        <w:t xml:space="preserve"> </w:t>
      </w:r>
      <w:r>
        <w:rPr>
          <w:w w:val="110"/>
        </w:rPr>
        <w:t>the</w:t>
      </w:r>
      <w:r>
        <w:rPr>
          <w:spacing w:val="-3"/>
          <w:w w:val="110"/>
        </w:rPr>
        <w:t xml:space="preserve"> </w:t>
      </w:r>
      <w:r>
        <w:rPr>
          <w:w w:val="110"/>
        </w:rPr>
        <w:t>non- linear tendency of the redox voltage and current, and indi- cates</w:t>
      </w:r>
      <w:r>
        <w:rPr>
          <w:spacing w:val="14"/>
          <w:w w:val="110"/>
        </w:rPr>
        <w:t xml:space="preserve"> </w:t>
      </w:r>
      <w:r>
        <w:rPr>
          <w:w w:val="110"/>
        </w:rPr>
        <w:t>that</w:t>
      </w:r>
      <w:r>
        <w:rPr>
          <w:spacing w:val="15"/>
          <w:w w:val="110"/>
        </w:rPr>
        <w:t xml:space="preserve"> </w:t>
      </w:r>
      <w:r>
        <w:rPr>
          <w:w w:val="110"/>
        </w:rPr>
        <w:t>the</w:t>
      </w:r>
      <w:r>
        <w:rPr>
          <w:spacing w:val="15"/>
          <w:w w:val="110"/>
        </w:rPr>
        <w:t xml:space="preserve"> </w:t>
      </w:r>
      <w:r>
        <w:rPr>
          <w:w w:val="110"/>
        </w:rPr>
        <w:t>di</w:t>
      </w:r>
      <w:r>
        <w:rPr>
          <w:rFonts w:ascii="Microsoft Sans Serif" w:hAnsi="Microsoft Sans Serif"/>
          <w:w w:val="110"/>
        </w:rPr>
        <w:t>ﬀ</w:t>
      </w:r>
      <w:r>
        <w:rPr>
          <w:w w:val="110"/>
        </w:rPr>
        <w:t>usion</w:t>
      </w:r>
      <w:r>
        <w:rPr>
          <w:spacing w:val="16"/>
          <w:w w:val="110"/>
        </w:rPr>
        <w:t xml:space="preserve"> </w:t>
      </w:r>
      <w:r>
        <w:rPr>
          <w:w w:val="110"/>
        </w:rPr>
        <w:t>of</w:t>
      </w:r>
      <w:r>
        <w:rPr>
          <w:spacing w:val="14"/>
          <w:w w:val="110"/>
        </w:rPr>
        <w:t xml:space="preserve"> </w:t>
      </w:r>
      <w:r>
        <w:rPr>
          <w:w w:val="110"/>
        </w:rPr>
        <w:t>Li</w:t>
      </w:r>
      <w:r>
        <w:rPr>
          <w:w w:val="110"/>
          <w:vertAlign w:val="superscript"/>
        </w:rPr>
        <w:t>+</w:t>
      </w:r>
      <w:r>
        <w:rPr>
          <w:spacing w:val="15"/>
          <w:w w:val="110"/>
        </w:rPr>
        <w:t xml:space="preserve"> </w:t>
      </w:r>
      <w:r>
        <w:rPr>
          <w:w w:val="110"/>
        </w:rPr>
        <w:t>is</w:t>
      </w:r>
      <w:r>
        <w:rPr>
          <w:spacing w:val="15"/>
          <w:w w:val="110"/>
        </w:rPr>
        <w:t xml:space="preserve"> </w:t>
      </w:r>
      <w:r>
        <w:rPr>
          <w:w w:val="110"/>
        </w:rPr>
        <w:t>limited</w:t>
      </w:r>
      <w:r>
        <w:rPr>
          <w:spacing w:val="15"/>
          <w:w w:val="110"/>
        </w:rPr>
        <w:t xml:space="preserve"> </w:t>
      </w:r>
      <w:r>
        <w:rPr>
          <w:w w:val="110"/>
        </w:rPr>
        <w:t>by</w:t>
      </w:r>
      <w:r>
        <w:rPr>
          <w:spacing w:val="15"/>
          <w:w w:val="110"/>
        </w:rPr>
        <w:t xml:space="preserve"> </w:t>
      </w:r>
      <w:r>
        <w:rPr>
          <w:w w:val="110"/>
        </w:rPr>
        <w:t>the</w:t>
      </w:r>
      <w:r>
        <w:rPr>
          <w:spacing w:val="15"/>
          <w:w w:val="110"/>
        </w:rPr>
        <w:t xml:space="preserve"> </w:t>
      </w:r>
      <w:r>
        <w:rPr>
          <w:w w:val="110"/>
        </w:rPr>
        <w:t>unstable</w:t>
      </w:r>
      <w:r>
        <w:rPr>
          <w:spacing w:val="15"/>
          <w:w w:val="110"/>
        </w:rPr>
        <w:t xml:space="preserve"> </w:t>
      </w:r>
      <w:r>
        <w:rPr>
          <w:spacing w:val="-2"/>
          <w:w w:val="110"/>
        </w:rPr>
        <w:t>inter-</w:t>
      </w:r>
    </w:p>
    <w:p w14:paraId="120853B9" w14:textId="77777777" w:rsidR="005C1E2E" w:rsidRDefault="00FB349B">
      <w:pPr>
        <w:pStyle w:val="BodyText"/>
        <w:spacing w:before="18" w:line="276" w:lineRule="auto"/>
        <w:ind w:right="38"/>
        <w:jc w:val="both"/>
      </w:pPr>
      <w:r>
        <w:rPr>
          <w:noProof/>
        </w:rPr>
        <mc:AlternateContent>
          <mc:Choice Requires="wps">
            <w:drawing>
              <wp:anchor distT="0" distB="0" distL="0" distR="0" simplePos="0" relativeHeight="487310848" behindDoc="1" locked="0" layoutInCell="1" allowOverlap="1" wp14:anchorId="01203AE1" wp14:editId="4C7F7618">
                <wp:simplePos x="0" y="0"/>
                <wp:positionH relativeFrom="page">
                  <wp:posOffset>1694879</wp:posOffset>
                </wp:positionH>
                <wp:positionV relativeFrom="paragraph">
                  <wp:posOffset>414531</wp:posOffset>
                </wp:positionV>
                <wp:extent cx="29845" cy="5905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 cy="59055"/>
                        </a:xfrm>
                        <a:prstGeom prst="rect">
                          <a:avLst/>
                        </a:prstGeom>
                      </wps:spPr>
                      <wps:txbx>
                        <w:txbxContent>
                          <w:p w14:paraId="4EFE7428" w14:textId="77777777" w:rsidR="005C1E2E" w:rsidRDefault="00FB349B">
                            <w:pPr>
                              <w:spacing w:line="90" w:lineRule="exact"/>
                              <w:rPr>
                                <w:sz w:val="8"/>
                              </w:rPr>
                            </w:pPr>
                            <w:r>
                              <w:rPr>
                                <w:spacing w:val="-10"/>
                                <w:w w:val="115"/>
                                <w:sz w:val="8"/>
                              </w:rPr>
                              <w:t>2</w:t>
                            </w:r>
                          </w:p>
                        </w:txbxContent>
                      </wps:txbx>
                      <wps:bodyPr wrap="square" lIns="0" tIns="0" rIns="0" bIns="0" rtlCol="0">
                        <a:noAutofit/>
                      </wps:bodyPr>
                    </wps:wsp>
                  </a:graphicData>
                </a:graphic>
              </wp:anchor>
            </w:drawing>
          </mc:Choice>
          <mc:Fallback>
            <w:pict>
              <v:shape w14:anchorId="01203AE1" id="Textbox 43" o:spid="_x0000_s1036" type="#_x0000_t202" style="position:absolute;left:0;text-align:left;margin-left:133.45pt;margin-top:32.65pt;width:2.35pt;height:4.65pt;z-index:-1600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" filled="f" stroked="f">
                <v:textbox inset="0,0,0,0">
                  <w:txbxContent>
                    <w:p w14:paraId="4EFE7428" w14:textId="77777777" w:rsidR="005C1E2E" w:rsidRDefault="00FB349B">
                      <w:pPr>
                        <w:spacing w:line="90" w:lineRule="exact"/>
                        <w:rPr>
                          <w:sz w:val="8"/>
                        </w:rPr>
                      </w:pPr>
                      <w:r>
                        <w:rPr>
                          <w:spacing w:val="-10"/>
                          <w:w w:val="115"/>
                          <w:sz w:val="8"/>
                        </w:rPr>
                        <w:t>2</w:t>
                      </w:r>
                    </w:p>
                  </w:txbxContent>
                </v:textbox>
                <w10:wrap anchorx="page"/>
              </v:shape>
            </w:pict>
          </mc:Fallback>
        </mc:AlternateContent>
      </w:r>
      <w:r>
        <w:rPr>
          <w:w w:val="110"/>
        </w:rPr>
        <w:t>facial interaction of polysul</w:t>
      </w:r>
      <w:r>
        <w:rPr>
          <w:rFonts w:ascii="Arial MT" w:hAnsi="Arial MT"/>
          <w:w w:val="110"/>
        </w:rPr>
        <w:t>fi</w:t>
      </w:r>
      <w:r>
        <w:rPr>
          <w:w w:val="110"/>
        </w:rPr>
        <w:t>de and Cu</w:t>
      </w:r>
      <w:r>
        <w:rPr>
          <w:w w:val="110"/>
          <w:vertAlign w:val="subscript"/>
        </w:rPr>
        <w:t>1.93</w:t>
      </w:r>
      <w:r>
        <w:rPr>
          <w:w w:val="110"/>
        </w:rPr>
        <w:t>S (Fig. S4</w:t>
      </w:r>
      <w:r>
        <w:rPr>
          <w:rFonts w:ascii="Arial MT" w:hAnsi="Arial MT"/>
          <w:w w:val="110"/>
        </w:rPr>
        <w:t>†</w:t>
      </w:r>
      <w:r>
        <w:rPr>
          <w:w w:val="110"/>
        </w:rPr>
        <w:t>). In particular, the unstable redox processes of Li</w:t>
      </w:r>
      <w:r>
        <w:rPr>
          <w:w w:val="110"/>
          <w:vertAlign w:val="subscript"/>
        </w:rPr>
        <w:t>2</w:t>
      </w:r>
      <w:r>
        <w:rPr>
          <w:w w:val="110"/>
        </w:rPr>
        <w:t>S</w:t>
      </w:r>
      <w:r>
        <w:rPr>
          <w:w w:val="110"/>
          <w:vertAlign w:val="subscript"/>
        </w:rPr>
        <w:t>4</w:t>
      </w:r>
      <w:r>
        <w:rPr>
          <w:w w:val="110"/>
        </w:rPr>
        <w:t xml:space="preserve"> are more obvious</w:t>
      </w:r>
      <w:r>
        <w:rPr>
          <w:spacing w:val="-13"/>
          <w:w w:val="110"/>
        </w:rPr>
        <w:t xml:space="preserve"> </w:t>
      </w:r>
      <w:r>
        <w:rPr>
          <w:w w:val="110"/>
        </w:rPr>
        <w:t>in</w:t>
      </w:r>
      <w:r>
        <w:rPr>
          <w:spacing w:val="-12"/>
          <w:w w:val="110"/>
        </w:rPr>
        <w:t xml:space="preserve"> </w:t>
      </w:r>
      <w:r>
        <w:rPr>
          <w:w w:val="110"/>
        </w:rPr>
        <w:t>the</w:t>
      </w:r>
      <w:r>
        <w:rPr>
          <w:spacing w:val="-13"/>
          <w:w w:val="110"/>
        </w:rPr>
        <w:t xml:space="preserve"> </w:t>
      </w:r>
      <w:r>
        <w:rPr>
          <w:i/>
          <w:w w:val="110"/>
        </w:rPr>
        <w:t>I</w:t>
      </w:r>
      <w:r>
        <w:rPr>
          <w:w w:val="110"/>
          <w:vertAlign w:val="subscript"/>
        </w:rPr>
        <w:t>A</w:t>
      </w:r>
      <w:r>
        <w:rPr>
          <w:spacing w:val="-12"/>
          <w:w w:val="110"/>
        </w:rPr>
        <w:t xml:space="preserve"> </w:t>
      </w:r>
      <w:r>
        <w:rPr>
          <w:w w:val="110"/>
        </w:rPr>
        <w:t>and</w:t>
      </w:r>
      <w:r>
        <w:rPr>
          <w:spacing w:val="-12"/>
          <w:w w:val="110"/>
        </w:rPr>
        <w:t xml:space="preserve"> </w:t>
      </w:r>
      <w:r>
        <w:rPr>
          <w:i/>
          <w:w w:val="110"/>
        </w:rPr>
        <w:t>I</w:t>
      </w:r>
      <w:r>
        <w:rPr>
          <w:i/>
          <w:w w:val="110"/>
          <w:vertAlign w:val="subscript"/>
        </w:rPr>
        <w:t>C</w:t>
      </w:r>
      <w:r>
        <w:rPr>
          <w:i/>
          <w:spacing w:val="-8"/>
          <w:w w:val="110"/>
        </w:rPr>
        <w:t xml:space="preserve"> </w:t>
      </w:r>
      <w:r>
        <w:rPr>
          <w:w w:val="110"/>
        </w:rPr>
        <w:t>measurements</w:t>
      </w:r>
      <w:r>
        <w:rPr>
          <w:spacing w:val="-12"/>
          <w:w w:val="110"/>
        </w:rPr>
        <w:t xml:space="preserve"> </w:t>
      </w:r>
      <w:r>
        <w:rPr>
          <w:w w:val="110"/>
        </w:rPr>
        <w:t>(Fig.</w:t>
      </w:r>
      <w:r>
        <w:rPr>
          <w:spacing w:val="-13"/>
          <w:w w:val="110"/>
        </w:rPr>
        <w:t xml:space="preserve"> </w:t>
      </w:r>
      <w:r>
        <w:rPr>
          <w:w w:val="110"/>
        </w:rPr>
        <w:t>S4b</w:t>
      </w:r>
      <w:r>
        <w:rPr>
          <w:spacing w:val="-12"/>
          <w:w w:val="110"/>
        </w:rPr>
        <w:t xml:space="preserve"> </w:t>
      </w:r>
      <w:r>
        <w:rPr>
          <w:w w:val="110"/>
        </w:rPr>
        <w:t>and</w:t>
      </w:r>
      <w:r>
        <w:rPr>
          <w:spacing w:val="-12"/>
          <w:w w:val="110"/>
        </w:rPr>
        <w:t xml:space="preserve"> </w:t>
      </w:r>
      <w:r>
        <w:rPr>
          <w:w w:val="110"/>
        </w:rPr>
        <w:t>d</w:t>
      </w:r>
      <w:r>
        <w:rPr>
          <w:rFonts w:ascii="Arial MT" w:hAnsi="Arial MT"/>
          <w:w w:val="110"/>
        </w:rPr>
        <w:t>†</w:t>
      </w:r>
      <w:r>
        <w:rPr>
          <w:w w:val="110"/>
        </w:rPr>
        <w:t>),</w:t>
      </w:r>
      <w:r>
        <w:rPr>
          <w:spacing w:val="-13"/>
          <w:w w:val="110"/>
        </w:rPr>
        <w:t xml:space="preserve"> </w:t>
      </w:r>
      <w:r>
        <w:rPr>
          <w:w w:val="110"/>
        </w:rPr>
        <w:t>where the unstable Li</w:t>
      </w:r>
      <w:r>
        <w:rPr>
          <w:w w:val="110"/>
          <w:vertAlign w:val="subscript"/>
        </w:rPr>
        <w:t>2</w:t>
      </w:r>
      <w:r>
        <w:rPr>
          <w:w w:val="110"/>
        </w:rPr>
        <w:t>S</w:t>
      </w:r>
      <w:r>
        <w:rPr>
          <w:w w:val="110"/>
          <w:vertAlign w:val="subscript"/>
        </w:rPr>
        <w:t>4</w:t>
      </w:r>
      <w:r>
        <w:rPr>
          <w:w w:val="110"/>
        </w:rPr>
        <w:t xml:space="preserve"> reactions cause degradation of performance </w:t>
      </w:r>
      <w:r>
        <w:t>of the Li</w:t>
      </w:r>
      <w:r>
        <w:rPr>
          <w:rFonts w:ascii="Arial MT" w:hAnsi="Arial MT"/>
        </w:rPr>
        <w:t>–</w:t>
      </w:r>
      <w:r>
        <w:t>S cells.</w:t>
      </w:r>
      <w:r>
        <w:rPr>
          <w:vertAlign w:val="superscript"/>
        </w:rPr>
        <w:t>16,34</w:t>
      </w:r>
      <w:r>
        <w:t xml:space="preserve"> Furthermore, C</w:t>
      </w:r>
      <w:r>
        <w:rPr>
          <w:rFonts w:ascii="Arial MT" w:hAnsi="Arial MT"/>
        </w:rPr>
        <w:t>–</w:t>
      </w:r>
      <w:r>
        <w:t>Cu</w:t>
      </w:r>
      <w:r>
        <w:rPr>
          <w:vertAlign w:val="subscript"/>
        </w:rPr>
        <w:t>1.93</w:t>
      </w:r>
      <w:r>
        <w:t>S- and Cu</w:t>
      </w:r>
      <w:r>
        <w:rPr>
          <w:vertAlign w:val="subscript"/>
        </w:rPr>
        <w:t>1.93</w:t>
      </w:r>
      <w:r>
        <w:t xml:space="preserve">S-based </w:t>
      </w:r>
      <w:r>
        <w:rPr>
          <w:spacing w:val="-2"/>
          <w:w w:val="110"/>
        </w:rPr>
        <w:t>cathodes</w:t>
      </w:r>
      <w:r>
        <w:rPr>
          <w:spacing w:val="-6"/>
          <w:w w:val="110"/>
        </w:rPr>
        <w:t xml:space="preserve"> </w:t>
      </w:r>
      <w:r>
        <w:rPr>
          <w:spacing w:val="-2"/>
          <w:w w:val="110"/>
        </w:rPr>
        <w:t>were</w:t>
      </w:r>
      <w:r>
        <w:rPr>
          <w:spacing w:val="-5"/>
          <w:w w:val="110"/>
        </w:rPr>
        <w:t xml:space="preserve"> </w:t>
      </w:r>
      <w:r>
        <w:rPr>
          <w:spacing w:val="-2"/>
          <w:w w:val="110"/>
        </w:rPr>
        <w:t>assembled</w:t>
      </w:r>
      <w:r>
        <w:rPr>
          <w:spacing w:val="-6"/>
          <w:w w:val="110"/>
        </w:rPr>
        <w:t xml:space="preserve"> </w:t>
      </w:r>
      <w:r>
        <w:rPr>
          <w:spacing w:val="-2"/>
          <w:w w:val="110"/>
        </w:rPr>
        <w:t>in</w:t>
      </w:r>
      <w:r>
        <w:rPr>
          <w:spacing w:val="-6"/>
          <w:w w:val="110"/>
        </w:rPr>
        <w:t xml:space="preserve"> </w:t>
      </w:r>
      <w:r>
        <w:rPr>
          <w:spacing w:val="-2"/>
          <w:w w:val="110"/>
        </w:rPr>
        <w:t>the</w:t>
      </w:r>
      <w:r>
        <w:rPr>
          <w:spacing w:val="-5"/>
          <w:w w:val="110"/>
        </w:rPr>
        <w:t xml:space="preserve"> </w:t>
      </w:r>
      <w:r>
        <w:rPr>
          <w:spacing w:val="-2"/>
          <w:w w:val="110"/>
        </w:rPr>
        <w:t>symmetric</w:t>
      </w:r>
      <w:r>
        <w:rPr>
          <w:spacing w:val="-5"/>
          <w:w w:val="110"/>
        </w:rPr>
        <w:t xml:space="preserve"> </w:t>
      </w:r>
      <w:r>
        <w:rPr>
          <w:spacing w:val="-2"/>
          <w:w w:val="110"/>
        </w:rPr>
        <w:t>cells</w:t>
      </w:r>
      <w:r>
        <w:rPr>
          <w:spacing w:val="-6"/>
          <w:w w:val="110"/>
        </w:rPr>
        <w:t xml:space="preserve"> </w:t>
      </w:r>
      <w:r>
        <w:rPr>
          <w:spacing w:val="-2"/>
          <w:w w:val="110"/>
        </w:rPr>
        <w:t>(Fig.</w:t>
      </w:r>
      <w:r>
        <w:rPr>
          <w:spacing w:val="-5"/>
          <w:w w:val="110"/>
        </w:rPr>
        <w:t xml:space="preserve"> </w:t>
      </w:r>
      <w:r>
        <w:rPr>
          <w:spacing w:val="-2"/>
          <w:w w:val="110"/>
        </w:rPr>
        <w:t>4e),</w:t>
      </w:r>
      <w:r>
        <w:rPr>
          <w:spacing w:val="-6"/>
          <w:w w:val="110"/>
        </w:rPr>
        <w:t xml:space="preserve"> </w:t>
      </w:r>
      <w:r>
        <w:rPr>
          <w:spacing w:val="-2"/>
          <w:w w:val="110"/>
        </w:rPr>
        <w:t xml:space="preserve">where </w:t>
      </w:r>
      <w:r>
        <w:rPr>
          <w:w w:val="110"/>
        </w:rPr>
        <w:t>the same mass of Li</w:t>
      </w:r>
      <w:r>
        <w:rPr>
          <w:w w:val="110"/>
          <w:vertAlign w:val="subscript"/>
        </w:rPr>
        <w:t>2</w:t>
      </w:r>
      <w:r>
        <w:rPr>
          <w:w w:val="110"/>
        </w:rPr>
        <w:t>S</w:t>
      </w:r>
      <w:r>
        <w:rPr>
          <w:w w:val="110"/>
          <w:vertAlign w:val="subscript"/>
        </w:rPr>
        <w:t>6</w:t>
      </w:r>
      <w:r>
        <w:rPr>
          <w:w w:val="110"/>
        </w:rPr>
        <w:t xml:space="preserve"> was added into the cells, to further </w:t>
      </w:r>
      <w:r>
        <w:rPr>
          <w:spacing w:val="2"/>
        </w:rPr>
        <w:t>investigate</w:t>
      </w:r>
      <w:r>
        <w:rPr>
          <w:spacing w:val="22"/>
        </w:rPr>
        <w:t xml:space="preserve"> </w:t>
      </w:r>
      <w:r>
        <w:rPr>
          <w:spacing w:val="2"/>
        </w:rPr>
        <w:t>the</w:t>
      </w:r>
      <w:r>
        <w:rPr>
          <w:spacing w:val="22"/>
        </w:rPr>
        <w:t xml:space="preserve"> </w:t>
      </w:r>
      <w:r>
        <w:rPr>
          <w:spacing w:val="2"/>
        </w:rPr>
        <w:t>interfacial</w:t>
      </w:r>
      <w:r>
        <w:rPr>
          <w:spacing w:val="20"/>
        </w:rPr>
        <w:t xml:space="preserve"> </w:t>
      </w:r>
      <w:r>
        <w:rPr>
          <w:spacing w:val="2"/>
        </w:rPr>
        <w:t>reaction</w:t>
      </w:r>
      <w:r>
        <w:rPr>
          <w:spacing w:val="22"/>
        </w:rPr>
        <w:t xml:space="preserve"> </w:t>
      </w:r>
      <w:r>
        <w:rPr>
          <w:spacing w:val="2"/>
        </w:rPr>
        <w:t>of</w:t>
      </w:r>
      <w:r>
        <w:rPr>
          <w:spacing w:val="20"/>
        </w:rPr>
        <w:t xml:space="preserve"> </w:t>
      </w:r>
      <w:r>
        <w:rPr>
          <w:spacing w:val="2"/>
        </w:rPr>
        <w:t>Cu</w:t>
      </w:r>
      <w:r>
        <w:rPr>
          <w:spacing w:val="2"/>
          <w:vertAlign w:val="subscript"/>
        </w:rPr>
        <w:t>1.93</w:t>
      </w:r>
      <w:r>
        <w:rPr>
          <w:spacing w:val="2"/>
        </w:rPr>
        <w:t>S</w:t>
      </w:r>
      <w:r>
        <w:rPr>
          <w:spacing w:val="22"/>
        </w:rPr>
        <w:t xml:space="preserve"> </w:t>
      </w:r>
      <w:r>
        <w:rPr>
          <w:spacing w:val="2"/>
        </w:rPr>
        <w:t>with</w:t>
      </w:r>
      <w:r>
        <w:rPr>
          <w:spacing w:val="20"/>
        </w:rPr>
        <w:t xml:space="preserve"> </w:t>
      </w:r>
      <w:r>
        <w:rPr>
          <w:spacing w:val="2"/>
        </w:rPr>
        <w:t>or</w:t>
      </w:r>
      <w:r>
        <w:rPr>
          <w:spacing w:val="24"/>
        </w:rPr>
        <w:t xml:space="preserve"> </w:t>
      </w:r>
      <w:r>
        <w:rPr>
          <w:spacing w:val="2"/>
        </w:rPr>
        <w:t>without</w:t>
      </w:r>
      <w:r>
        <w:rPr>
          <w:spacing w:val="20"/>
        </w:rPr>
        <w:t xml:space="preserve"> </w:t>
      </w:r>
      <w:r>
        <w:rPr>
          <w:spacing w:val="-5"/>
        </w:rPr>
        <w:t>the</w:t>
      </w:r>
    </w:p>
    <w:p w14:paraId="648092A2" w14:textId="77777777" w:rsidR="005C1E2E" w:rsidRDefault="00FB349B">
      <w:pPr>
        <w:pStyle w:val="BodyText"/>
        <w:spacing w:before="9" w:line="237" w:lineRule="auto"/>
        <w:ind w:right="38" w:hanging="1"/>
        <w:jc w:val="both"/>
      </w:pPr>
      <w:r>
        <w:rPr>
          <w:w w:val="105"/>
        </w:rPr>
        <w:t>passivated layer. Those cells with Li</w:t>
      </w:r>
      <w:r>
        <w:rPr>
          <w:w w:val="105"/>
          <w:vertAlign w:val="subscript"/>
        </w:rPr>
        <w:t>2</w:t>
      </w:r>
      <w:r>
        <w:rPr>
          <w:w w:val="105"/>
        </w:rPr>
        <w:t>S</w:t>
      </w:r>
      <w:r>
        <w:rPr>
          <w:w w:val="105"/>
          <w:vertAlign w:val="subscript"/>
        </w:rPr>
        <w:t>6</w:t>
      </w:r>
      <w:r>
        <w:rPr>
          <w:w w:val="105"/>
        </w:rPr>
        <w:t xml:space="preserve"> electrolyte have multiple redox</w:t>
      </w:r>
      <w:r>
        <w:rPr>
          <w:spacing w:val="-5"/>
          <w:w w:val="105"/>
        </w:rPr>
        <w:t xml:space="preserve"> </w:t>
      </w:r>
      <w:r>
        <w:rPr>
          <w:w w:val="105"/>
        </w:rPr>
        <w:t>peaks</w:t>
      </w:r>
      <w:r>
        <w:rPr>
          <w:spacing w:val="-5"/>
          <w:w w:val="105"/>
        </w:rPr>
        <w:t xml:space="preserve"> </w:t>
      </w:r>
      <w:r>
        <w:rPr>
          <w:w w:val="105"/>
        </w:rPr>
        <w:t>around</w:t>
      </w:r>
      <w:r>
        <w:rPr>
          <w:spacing w:val="-4"/>
          <w:w w:val="105"/>
        </w:rPr>
        <w:t xml:space="preserve"> </w:t>
      </w:r>
      <w:r>
        <w:rPr>
          <w:rFonts w:ascii="Lucida Sans Unicode" w:hAnsi="Lucida Sans Unicode"/>
          <w:w w:val="105"/>
        </w:rPr>
        <w:t>—</w:t>
      </w:r>
      <w:r>
        <w:rPr>
          <w:w w:val="105"/>
        </w:rPr>
        <w:t>0.5</w:t>
      </w:r>
      <w:r>
        <w:rPr>
          <w:spacing w:val="-5"/>
          <w:w w:val="105"/>
        </w:rPr>
        <w:t xml:space="preserve"> </w:t>
      </w:r>
      <w:r>
        <w:rPr>
          <w:w w:val="105"/>
        </w:rPr>
        <w:t>to</w:t>
      </w:r>
      <w:r>
        <w:rPr>
          <w:spacing w:val="-5"/>
          <w:w w:val="105"/>
        </w:rPr>
        <w:t xml:space="preserve"> </w:t>
      </w:r>
      <w:r>
        <w:rPr>
          <w:w w:val="105"/>
        </w:rPr>
        <w:t>0.25</w:t>
      </w:r>
      <w:r>
        <w:rPr>
          <w:spacing w:val="-4"/>
          <w:w w:val="105"/>
        </w:rPr>
        <w:t xml:space="preserve"> </w:t>
      </w:r>
      <w:r>
        <w:rPr>
          <w:w w:val="105"/>
        </w:rPr>
        <w:t>V</w:t>
      </w:r>
      <w:r>
        <w:rPr>
          <w:spacing w:val="-5"/>
          <w:w w:val="105"/>
        </w:rPr>
        <w:t xml:space="preserve"> </w:t>
      </w:r>
      <w:r>
        <w:rPr>
          <w:w w:val="105"/>
        </w:rPr>
        <w:t>(Fig.</w:t>
      </w:r>
      <w:r>
        <w:rPr>
          <w:spacing w:val="-5"/>
          <w:w w:val="105"/>
        </w:rPr>
        <w:t xml:space="preserve"> </w:t>
      </w:r>
      <w:r>
        <w:rPr>
          <w:w w:val="105"/>
        </w:rPr>
        <w:t>4f).</w:t>
      </w:r>
      <w:r>
        <w:rPr>
          <w:spacing w:val="-5"/>
          <w:w w:val="105"/>
        </w:rPr>
        <w:t xml:space="preserve"> </w:t>
      </w:r>
      <w:r>
        <w:rPr>
          <w:w w:val="105"/>
        </w:rPr>
        <w:t>Therein,</w:t>
      </w:r>
      <w:r>
        <w:rPr>
          <w:spacing w:val="-5"/>
          <w:w w:val="105"/>
        </w:rPr>
        <w:t xml:space="preserve"> </w:t>
      </w:r>
      <w:r>
        <w:rPr>
          <w:w w:val="105"/>
        </w:rPr>
        <w:t>the</w:t>
      </w:r>
      <w:r>
        <w:rPr>
          <w:spacing w:val="-5"/>
          <w:w w:val="105"/>
        </w:rPr>
        <w:t xml:space="preserve"> </w:t>
      </w:r>
      <w:r>
        <w:rPr>
          <w:w w:val="105"/>
        </w:rPr>
        <w:t>notable intensity</w:t>
      </w:r>
      <w:r>
        <w:rPr>
          <w:spacing w:val="36"/>
          <w:w w:val="105"/>
        </w:rPr>
        <w:t xml:space="preserve"> </w:t>
      </w:r>
      <w:r>
        <w:rPr>
          <w:w w:val="105"/>
        </w:rPr>
        <w:t>of</w:t>
      </w:r>
      <w:r>
        <w:rPr>
          <w:spacing w:val="36"/>
          <w:w w:val="105"/>
        </w:rPr>
        <w:t xml:space="preserve"> </w:t>
      </w:r>
      <w:r>
        <w:rPr>
          <w:w w:val="105"/>
        </w:rPr>
        <w:t>current</w:t>
      </w:r>
      <w:r>
        <w:rPr>
          <w:spacing w:val="37"/>
          <w:w w:val="105"/>
        </w:rPr>
        <w:t xml:space="preserve"> </w:t>
      </w:r>
      <w:r>
        <w:rPr>
          <w:w w:val="105"/>
        </w:rPr>
        <w:t>peaks</w:t>
      </w:r>
      <w:r>
        <w:rPr>
          <w:spacing w:val="35"/>
          <w:w w:val="105"/>
        </w:rPr>
        <w:t xml:space="preserve"> </w:t>
      </w:r>
      <w:r>
        <w:rPr>
          <w:w w:val="105"/>
        </w:rPr>
        <w:t>with</w:t>
      </w:r>
      <w:r>
        <w:rPr>
          <w:spacing w:val="37"/>
          <w:w w:val="105"/>
        </w:rPr>
        <w:t xml:space="preserve"> </w:t>
      </w:r>
      <w:r>
        <w:rPr>
          <w:w w:val="105"/>
        </w:rPr>
        <w:t>well-separated</w:t>
      </w:r>
      <w:r>
        <w:rPr>
          <w:spacing w:val="37"/>
          <w:w w:val="105"/>
        </w:rPr>
        <w:t xml:space="preserve"> </w:t>
      </w:r>
      <w:r>
        <w:rPr>
          <w:w w:val="105"/>
        </w:rPr>
        <w:t>redox</w:t>
      </w:r>
      <w:r>
        <w:rPr>
          <w:spacing w:val="37"/>
          <w:w w:val="105"/>
        </w:rPr>
        <w:t xml:space="preserve"> </w:t>
      </w:r>
      <w:r>
        <w:rPr>
          <w:w w:val="105"/>
        </w:rPr>
        <w:t>pairs</w:t>
      </w:r>
      <w:r>
        <w:rPr>
          <w:spacing w:val="36"/>
          <w:w w:val="105"/>
        </w:rPr>
        <w:t xml:space="preserve"> </w:t>
      </w:r>
      <w:r>
        <w:rPr>
          <w:spacing w:val="-5"/>
          <w:w w:val="105"/>
        </w:rPr>
        <w:t>can</w:t>
      </w:r>
    </w:p>
    <w:p w14:paraId="3386340F" w14:textId="77777777" w:rsidR="005C1E2E" w:rsidRDefault="00FB349B">
      <w:pPr>
        <w:pStyle w:val="BodyText"/>
        <w:spacing w:before="31" w:line="276" w:lineRule="auto"/>
        <w:ind w:right="38"/>
        <w:jc w:val="both"/>
      </w:pPr>
      <w:r>
        <w:rPr>
          <w:w w:val="110"/>
        </w:rPr>
        <w:t>o</w:t>
      </w:r>
      <w:r>
        <w:rPr>
          <w:rFonts w:ascii="Microsoft Sans Serif" w:hAnsi="Microsoft Sans Serif"/>
          <w:w w:val="110"/>
        </w:rPr>
        <w:t>ﬀ</w:t>
      </w:r>
      <w:r>
        <w:rPr>
          <w:w w:val="110"/>
        </w:rPr>
        <w:t>er an e</w:t>
      </w:r>
      <w:r>
        <w:rPr>
          <w:rFonts w:ascii="Microsoft Sans Serif" w:hAnsi="Microsoft Sans Serif"/>
          <w:w w:val="110"/>
        </w:rPr>
        <w:t>ﬃ</w:t>
      </w:r>
      <w:r>
        <w:rPr>
          <w:w w:val="110"/>
        </w:rPr>
        <w:t>cient anchoring function for the multiphase evolu- tion</w:t>
      </w:r>
      <w:r>
        <w:rPr>
          <w:spacing w:val="71"/>
          <w:w w:val="150"/>
        </w:rPr>
        <w:t xml:space="preserve">  </w:t>
      </w:r>
      <w:r>
        <w:rPr>
          <w:w w:val="110"/>
        </w:rPr>
        <w:t>of</w:t>
      </w:r>
      <w:r>
        <w:rPr>
          <w:spacing w:val="72"/>
          <w:w w:val="150"/>
        </w:rPr>
        <w:t xml:space="preserve">  </w:t>
      </w:r>
      <w:r>
        <w:rPr>
          <w:w w:val="110"/>
        </w:rPr>
        <w:t>polysul</w:t>
      </w:r>
      <w:r>
        <w:rPr>
          <w:rFonts w:ascii="Arial MT" w:hAnsi="Arial MT"/>
          <w:w w:val="110"/>
        </w:rPr>
        <w:t>fi</w:t>
      </w:r>
      <w:r>
        <w:rPr>
          <w:w w:val="110"/>
        </w:rPr>
        <w:t>des</w:t>
      </w:r>
      <w:r>
        <w:rPr>
          <w:spacing w:val="72"/>
          <w:w w:val="150"/>
        </w:rPr>
        <w:t xml:space="preserve">  </w:t>
      </w:r>
      <w:r>
        <w:rPr>
          <w:w w:val="110"/>
        </w:rPr>
        <w:t>with</w:t>
      </w:r>
      <w:r>
        <w:rPr>
          <w:spacing w:val="72"/>
          <w:w w:val="150"/>
        </w:rPr>
        <w:t xml:space="preserve">  </w:t>
      </w:r>
      <w:r>
        <w:rPr>
          <w:w w:val="110"/>
        </w:rPr>
        <w:t>gainful</w:t>
      </w:r>
      <w:r>
        <w:rPr>
          <w:spacing w:val="72"/>
          <w:w w:val="150"/>
        </w:rPr>
        <w:t xml:space="preserve">  </w:t>
      </w:r>
      <w:r>
        <w:rPr>
          <w:spacing w:val="-2"/>
          <w:w w:val="110"/>
        </w:rPr>
        <w:t>electrochemical</w:t>
      </w:r>
    </w:p>
    <w:p w14:paraId="3E87E9CF" w14:textId="77777777" w:rsidR="005C1E2E" w:rsidRDefault="00FB349B">
      <w:pPr>
        <w:pStyle w:val="BodyText"/>
        <w:spacing w:before="71" w:line="240" w:lineRule="exact"/>
        <w:ind w:right="108"/>
        <w:jc w:val="both"/>
      </w:pPr>
      <w:r>
        <w:br w:type="column"/>
      </w:r>
      <w:r>
        <w:rPr>
          <w:w w:val="105"/>
        </w:rPr>
        <w:t>reversibility.</w:t>
      </w:r>
      <w:r>
        <w:rPr>
          <w:w w:val="105"/>
          <w:vertAlign w:val="superscript"/>
        </w:rPr>
        <w:t>16,31</w:t>
      </w:r>
      <w:r>
        <w:rPr>
          <w:w w:val="105"/>
        </w:rPr>
        <w:t xml:space="preserve"> In addition, C</w:t>
      </w:r>
      <w:r>
        <w:rPr>
          <w:rFonts w:ascii="Arial MT" w:hAnsi="Arial MT"/>
          <w:w w:val="105"/>
        </w:rPr>
        <w:t>–</w:t>
      </w:r>
      <w:r>
        <w:rPr>
          <w:w w:val="105"/>
        </w:rPr>
        <w:t>Cu</w:t>
      </w:r>
      <w:r>
        <w:rPr>
          <w:w w:val="105"/>
          <w:vertAlign w:val="subscript"/>
        </w:rPr>
        <w:t>1.93</w:t>
      </w:r>
      <w:r>
        <w:rPr>
          <w:w w:val="105"/>
        </w:rPr>
        <w:t>S enhances the conversion reactions of polysul</w:t>
      </w:r>
      <w:r>
        <w:rPr>
          <w:rFonts w:ascii="Arial MT" w:hAnsi="Arial MT"/>
          <w:w w:val="105"/>
        </w:rPr>
        <w:t>fi</w:t>
      </w:r>
      <w:r>
        <w:rPr>
          <w:w w:val="105"/>
        </w:rPr>
        <w:t>des by means of the interfacial active sites without a passivation layer of long-chain oleylamine. Compared with the C</w:t>
      </w:r>
      <w:r>
        <w:rPr>
          <w:rFonts w:ascii="Arial MT" w:hAnsi="Arial MT"/>
          <w:w w:val="105"/>
        </w:rPr>
        <w:t>–</w:t>
      </w:r>
      <w:r>
        <w:rPr>
          <w:w w:val="105"/>
        </w:rPr>
        <w:t>Cu</w:t>
      </w:r>
      <w:r>
        <w:rPr>
          <w:w w:val="105"/>
          <w:vertAlign w:val="subscript"/>
        </w:rPr>
        <w:t>1.93</w:t>
      </w:r>
      <w:r>
        <w:rPr>
          <w:w w:val="105"/>
        </w:rPr>
        <w:t>S cathode (143 mV dec</w:t>
      </w:r>
      <w:r>
        <w:rPr>
          <w:rFonts w:ascii="Lucida Sans Unicode" w:hAnsi="Lucida Sans Unicode"/>
          <w:w w:val="105"/>
          <w:vertAlign w:val="superscript"/>
        </w:rPr>
        <w:t>—</w:t>
      </w:r>
      <w:r>
        <w:rPr>
          <w:w w:val="105"/>
          <w:vertAlign w:val="superscript"/>
        </w:rPr>
        <w:t>1</w:t>
      </w:r>
      <w:r>
        <w:rPr>
          <w:w w:val="105"/>
        </w:rPr>
        <w:t>), the Tafel slope of the Cu</w:t>
      </w:r>
      <w:r>
        <w:rPr>
          <w:w w:val="105"/>
          <w:vertAlign w:val="subscript"/>
        </w:rPr>
        <w:t>1.93</w:t>
      </w:r>
      <w:r>
        <w:rPr>
          <w:w w:val="105"/>
        </w:rPr>
        <w:t>S cathode increased to 226 mV dec</w:t>
      </w:r>
      <w:r>
        <w:rPr>
          <w:rFonts w:ascii="Lucida Sans Unicode" w:hAnsi="Lucida Sans Unicode"/>
          <w:w w:val="105"/>
          <w:vertAlign w:val="superscript"/>
        </w:rPr>
        <w:t>—</w:t>
      </w:r>
      <w:r>
        <w:rPr>
          <w:w w:val="105"/>
          <w:vertAlign w:val="superscript"/>
        </w:rPr>
        <w:t>1</w:t>
      </w:r>
      <w:r>
        <w:rPr>
          <w:w w:val="105"/>
        </w:rPr>
        <w:t xml:space="preserve"> (Fig. 4g), where the</w:t>
      </w:r>
      <w:r>
        <w:rPr>
          <w:spacing w:val="71"/>
          <w:w w:val="105"/>
        </w:rPr>
        <w:t xml:space="preserve"> </w:t>
      </w:r>
      <w:r>
        <w:rPr>
          <w:w w:val="105"/>
        </w:rPr>
        <w:t>lower</w:t>
      </w:r>
      <w:r>
        <w:rPr>
          <w:spacing w:val="71"/>
          <w:w w:val="105"/>
        </w:rPr>
        <w:t xml:space="preserve"> </w:t>
      </w:r>
      <w:r>
        <w:rPr>
          <w:w w:val="105"/>
        </w:rPr>
        <w:t>Tafel</w:t>
      </w:r>
      <w:r>
        <w:rPr>
          <w:spacing w:val="72"/>
          <w:w w:val="105"/>
        </w:rPr>
        <w:t xml:space="preserve"> </w:t>
      </w:r>
      <w:r>
        <w:rPr>
          <w:w w:val="105"/>
        </w:rPr>
        <w:t>slope</w:t>
      </w:r>
      <w:r>
        <w:rPr>
          <w:spacing w:val="71"/>
          <w:w w:val="105"/>
        </w:rPr>
        <w:t xml:space="preserve"> </w:t>
      </w:r>
      <w:r>
        <w:rPr>
          <w:w w:val="105"/>
        </w:rPr>
        <w:t>could</w:t>
      </w:r>
      <w:r>
        <w:rPr>
          <w:spacing w:val="71"/>
          <w:w w:val="105"/>
        </w:rPr>
        <w:t xml:space="preserve"> </w:t>
      </w:r>
      <w:r>
        <w:rPr>
          <w:w w:val="105"/>
        </w:rPr>
        <w:t>indicate</w:t>
      </w:r>
      <w:r>
        <w:rPr>
          <w:spacing w:val="70"/>
          <w:w w:val="105"/>
        </w:rPr>
        <w:t xml:space="preserve"> </w:t>
      </w:r>
      <w:r>
        <w:rPr>
          <w:w w:val="105"/>
        </w:rPr>
        <w:t>faster</w:t>
      </w:r>
      <w:r>
        <w:rPr>
          <w:spacing w:val="73"/>
          <w:w w:val="105"/>
        </w:rPr>
        <w:t xml:space="preserve"> </w:t>
      </w:r>
      <w:r>
        <w:rPr>
          <w:w w:val="105"/>
        </w:rPr>
        <w:t>charge</w:t>
      </w:r>
      <w:r>
        <w:rPr>
          <w:spacing w:val="70"/>
          <w:w w:val="105"/>
        </w:rPr>
        <w:t xml:space="preserve"> </w:t>
      </w:r>
      <w:r>
        <w:rPr>
          <w:spacing w:val="-2"/>
          <w:w w:val="105"/>
        </w:rPr>
        <w:t>transfer</w:t>
      </w:r>
    </w:p>
    <w:p w14:paraId="7F21732D" w14:textId="77777777" w:rsidR="005C1E2E" w:rsidRDefault="00FB349B">
      <w:pPr>
        <w:pStyle w:val="BodyText"/>
        <w:spacing w:before="19" w:line="276" w:lineRule="auto"/>
        <w:ind w:right="108"/>
        <w:jc w:val="both"/>
      </w:pPr>
      <w:r>
        <w:rPr>
          <w:w w:val="110"/>
        </w:rPr>
        <w:t>kinetics without long-chain oleylamine on the surface.</w:t>
      </w:r>
      <w:r>
        <w:rPr>
          <w:w w:val="110"/>
          <w:vertAlign w:val="superscript"/>
        </w:rPr>
        <w:t>37</w:t>
      </w:r>
      <w:r>
        <w:rPr>
          <w:w w:val="110"/>
        </w:rPr>
        <w:t xml:space="preserve"> The electrochemical impedance spectroscopy Nyquist plots can accurately explain the internal electrochemical characteristics of the symmetric cells (Fig. S3d</w:t>
      </w:r>
      <w:r>
        <w:rPr>
          <w:rFonts w:ascii="Arial MT" w:hAnsi="Arial MT"/>
          <w:w w:val="110"/>
        </w:rPr>
        <w:t>†</w:t>
      </w:r>
      <w:r>
        <w:rPr>
          <w:w w:val="110"/>
        </w:rPr>
        <w:t xml:space="preserve">). The </w:t>
      </w:r>
      <w:r>
        <w:rPr>
          <w:rFonts w:ascii="Arial MT" w:hAnsi="Arial MT"/>
          <w:w w:val="110"/>
        </w:rPr>
        <w:t>fi</w:t>
      </w:r>
      <w:r>
        <w:rPr>
          <w:w w:val="110"/>
        </w:rPr>
        <w:t>rst semicircle is the resistance</w:t>
      </w:r>
      <w:r>
        <w:rPr>
          <w:spacing w:val="-2"/>
          <w:w w:val="110"/>
        </w:rPr>
        <w:t xml:space="preserve"> </w:t>
      </w:r>
      <w:r>
        <w:rPr>
          <w:w w:val="110"/>
        </w:rPr>
        <w:t>(</w:t>
      </w:r>
      <w:r>
        <w:rPr>
          <w:i/>
          <w:w w:val="110"/>
        </w:rPr>
        <w:t>R</w:t>
      </w:r>
      <w:r>
        <w:rPr>
          <w:w w:val="110"/>
          <w:vertAlign w:val="subscript"/>
        </w:rPr>
        <w:t>SEI</w:t>
      </w:r>
      <w:r>
        <w:rPr>
          <w:w w:val="110"/>
        </w:rPr>
        <w:t>)</w:t>
      </w:r>
      <w:r>
        <w:rPr>
          <w:spacing w:val="-3"/>
          <w:w w:val="110"/>
        </w:rPr>
        <w:t xml:space="preserve"> </w:t>
      </w:r>
      <w:r>
        <w:rPr>
          <w:w w:val="110"/>
        </w:rPr>
        <w:t>of</w:t>
      </w:r>
      <w:r>
        <w:rPr>
          <w:spacing w:val="-2"/>
          <w:w w:val="110"/>
        </w:rPr>
        <w:t xml:space="preserve"> </w:t>
      </w:r>
      <w:r>
        <w:rPr>
          <w:w w:val="110"/>
        </w:rPr>
        <w:t>the</w:t>
      </w:r>
      <w:r>
        <w:rPr>
          <w:spacing w:val="-3"/>
          <w:w w:val="110"/>
        </w:rPr>
        <w:t xml:space="preserve"> </w:t>
      </w:r>
      <w:r>
        <w:rPr>
          <w:w w:val="110"/>
        </w:rPr>
        <w:t>solid</w:t>
      </w:r>
      <w:r>
        <w:rPr>
          <w:spacing w:val="-3"/>
          <w:w w:val="110"/>
        </w:rPr>
        <w:t xml:space="preserve"> </w:t>
      </w:r>
      <w:r>
        <w:rPr>
          <w:w w:val="110"/>
        </w:rPr>
        <w:t>electrolyte</w:t>
      </w:r>
      <w:r>
        <w:rPr>
          <w:spacing w:val="-2"/>
          <w:w w:val="110"/>
        </w:rPr>
        <w:t xml:space="preserve"> </w:t>
      </w:r>
      <w:r>
        <w:rPr>
          <w:w w:val="110"/>
        </w:rPr>
        <w:t>interface</w:t>
      </w:r>
      <w:r>
        <w:rPr>
          <w:spacing w:val="-2"/>
          <w:w w:val="110"/>
        </w:rPr>
        <w:t xml:space="preserve"> </w:t>
      </w:r>
      <w:r>
        <w:rPr>
          <w:w w:val="110"/>
        </w:rPr>
        <w:t>(SEI)</w:t>
      </w:r>
      <w:r>
        <w:rPr>
          <w:spacing w:val="-3"/>
          <w:w w:val="110"/>
        </w:rPr>
        <w:t xml:space="preserve"> </w:t>
      </w:r>
      <w:r>
        <w:rPr>
          <w:w w:val="110"/>
        </w:rPr>
        <w:t>layer</w:t>
      </w:r>
      <w:r>
        <w:rPr>
          <w:spacing w:val="-2"/>
          <w:w w:val="110"/>
        </w:rPr>
        <w:t xml:space="preserve"> </w:t>
      </w:r>
      <w:r>
        <w:rPr>
          <w:w w:val="110"/>
        </w:rPr>
        <w:t>in the high-frequency area. The lower R</w:t>
      </w:r>
      <w:r>
        <w:rPr>
          <w:w w:val="110"/>
          <w:vertAlign w:val="subscript"/>
        </w:rPr>
        <w:t>SEI</w:t>
      </w:r>
      <w:r>
        <w:rPr>
          <w:w w:val="110"/>
        </w:rPr>
        <w:t xml:space="preserve"> of the symmetric C</w:t>
      </w:r>
      <w:r>
        <w:rPr>
          <w:rFonts w:ascii="Arial MT" w:hAnsi="Arial MT"/>
          <w:w w:val="110"/>
        </w:rPr>
        <w:t xml:space="preserve">– </w:t>
      </w:r>
      <w:r>
        <w:rPr>
          <w:w w:val="110"/>
        </w:rPr>
        <w:t>Cu</w:t>
      </w:r>
      <w:r>
        <w:rPr>
          <w:w w:val="110"/>
          <w:vertAlign w:val="subscript"/>
        </w:rPr>
        <w:t>1.93</w:t>
      </w:r>
      <w:r>
        <w:rPr>
          <w:w w:val="110"/>
        </w:rPr>
        <w:t>S-based</w:t>
      </w:r>
      <w:r>
        <w:rPr>
          <w:spacing w:val="-3"/>
          <w:w w:val="110"/>
        </w:rPr>
        <w:t xml:space="preserve"> </w:t>
      </w:r>
      <w:r>
        <w:rPr>
          <w:w w:val="110"/>
        </w:rPr>
        <w:t>cell</w:t>
      </w:r>
      <w:r>
        <w:rPr>
          <w:spacing w:val="-3"/>
          <w:w w:val="110"/>
        </w:rPr>
        <w:t xml:space="preserve"> </w:t>
      </w:r>
      <w:r>
        <w:rPr>
          <w:w w:val="110"/>
        </w:rPr>
        <w:t>shows</w:t>
      </w:r>
      <w:r>
        <w:rPr>
          <w:spacing w:val="-2"/>
          <w:w w:val="110"/>
        </w:rPr>
        <w:t xml:space="preserve"> </w:t>
      </w:r>
      <w:r>
        <w:rPr>
          <w:w w:val="110"/>
        </w:rPr>
        <w:t>the</w:t>
      </w:r>
      <w:r>
        <w:rPr>
          <w:spacing w:val="-3"/>
          <w:w w:val="110"/>
        </w:rPr>
        <w:t xml:space="preserve"> </w:t>
      </w:r>
      <w:r>
        <w:rPr>
          <w:w w:val="110"/>
        </w:rPr>
        <w:t>improved</w:t>
      </w:r>
      <w:r>
        <w:rPr>
          <w:spacing w:val="-3"/>
          <w:w w:val="110"/>
        </w:rPr>
        <w:t xml:space="preserve"> </w:t>
      </w:r>
      <w:r>
        <w:rPr>
          <w:w w:val="110"/>
        </w:rPr>
        <w:t>redox</w:t>
      </w:r>
      <w:r>
        <w:rPr>
          <w:spacing w:val="-3"/>
          <w:w w:val="110"/>
        </w:rPr>
        <w:t xml:space="preserve"> </w:t>
      </w:r>
      <w:r>
        <w:rPr>
          <w:w w:val="110"/>
        </w:rPr>
        <w:t>reaction</w:t>
      </w:r>
      <w:r>
        <w:rPr>
          <w:spacing w:val="-2"/>
          <w:w w:val="110"/>
        </w:rPr>
        <w:t xml:space="preserve"> </w:t>
      </w:r>
      <w:r>
        <w:rPr>
          <w:w w:val="110"/>
        </w:rPr>
        <w:t xml:space="preserve">kinetics. The interfacial state of the chemical binding between poly- </w:t>
      </w:r>
      <w:r>
        <w:t>sul</w:t>
      </w:r>
      <w:r>
        <w:rPr>
          <w:rFonts w:ascii="Arial MT" w:hAnsi="Arial MT"/>
        </w:rPr>
        <w:t>fi</w:t>
      </w:r>
      <w:r>
        <w:t>des and C</w:t>
      </w:r>
      <w:r>
        <w:rPr>
          <w:rFonts w:ascii="Arial MT" w:hAnsi="Arial MT"/>
        </w:rPr>
        <w:t>–</w:t>
      </w:r>
      <w:r>
        <w:t>Cu</w:t>
      </w:r>
      <w:r>
        <w:rPr>
          <w:vertAlign w:val="subscript"/>
        </w:rPr>
        <w:t>1.93</w:t>
      </w:r>
      <w:r>
        <w:t xml:space="preserve">S can be analyzed using </w:t>
      </w:r>
      <w:r>
        <w:rPr>
          <w:i/>
        </w:rPr>
        <w:t xml:space="preserve">in situ </w:t>
      </w:r>
      <w:r>
        <w:t>XPS.</w:t>
      </w:r>
      <w:r>
        <w:rPr>
          <w:vertAlign w:val="superscript"/>
        </w:rPr>
        <w:t>38</w:t>
      </w:r>
      <w:r>
        <w:t xml:space="preserve"> Two </w:t>
      </w:r>
      <w:r>
        <w:rPr>
          <w:w w:val="110"/>
        </w:rPr>
        <w:t>di</w:t>
      </w:r>
      <w:r>
        <w:rPr>
          <w:rFonts w:ascii="Microsoft Sans Serif" w:hAnsi="Microsoft Sans Serif"/>
          <w:w w:val="110"/>
        </w:rPr>
        <w:t>ﬀ</w:t>
      </w:r>
      <w:r>
        <w:rPr>
          <w:w w:val="110"/>
        </w:rPr>
        <w:t>erent</w:t>
      </w:r>
      <w:r>
        <w:rPr>
          <w:spacing w:val="-9"/>
          <w:w w:val="110"/>
        </w:rPr>
        <w:t xml:space="preserve"> </w:t>
      </w:r>
      <w:r>
        <w:rPr>
          <w:w w:val="110"/>
        </w:rPr>
        <w:t>cycles</w:t>
      </w:r>
      <w:r>
        <w:rPr>
          <w:spacing w:val="-9"/>
          <w:w w:val="110"/>
        </w:rPr>
        <w:t xml:space="preserve"> </w:t>
      </w:r>
      <w:r>
        <w:rPr>
          <w:w w:val="110"/>
        </w:rPr>
        <w:t>of</w:t>
      </w:r>
      <w:r>
        <w:rPr>
          <w:spacing w:val="-9"/>
          <w:w w:val="110"/>
        </w:rPr>
        <w:t xml:space="preserve"> </w:t>
      </w:r>
      <w:r>
        <w:rPr>
          <w:w w:val="110"/>
        </w:rPr>
        <w:t>C</w:t>
      </w:r>
      <w:r>
        <w:rPr>
          <w:rFonts w:ascii="Arial MT" w:hAnsi="Arial MT"/>
          <w:w w:val="110"/>
        </w:rPr>
        <w:t>–</w:t>
      </w:r>
      <w:r>
        <w:rPr>
          <w:w w:val="110"/>
        </w:rPr>
        <w:t>Cu</w:t>
      </w:r>
      <w:r>
        <w:rPr>
          <w:w w:val="110"/>
          <w:vertAlign w:val="subscript"/>
        </w:rPr>
        <w:t>1.93</w:t>
      </w:r>
      <w:r>
        <w:rPr>
          <w:w w:val="110"/>
        </w:rPr>
        <w:t>S-based</w:t>
      </w:r>
      <w:r>
        <w:rPr>
          <w:spacing w:val="-9"/>
          <w:w w:val="110"/>
        </w:rPr>
        <w:t xml:space="preserve"> </w:t>
      </w:r>
      <w:r>
        <w:rPr>
          <w:w w:val="110"/>
        </w:rPr>
        <w:t>Li</w:t>
      </w:r>
      <w:r>
        <w:rPr>
          <w:rFonts w:ascii="Arial MT" w:hAnsi="Arial MT"/>
          <w:w w:val="110"/>
        </w:rPr>
        <w:t>–</w:t>
      </w:r>
      <w:r>
        <w:rPr>
          <w:w w:val="110"/>
        </w:rPr>
        <w:t>S</w:t>
      </w:r>
      <w:r>
        <w:rPr>
          <w:spacing w:val="-9"/>
          <w:w w:val="110"/>
        </w:rPr>
        <w:t xml:space="preserve"> </w:t>
      </w:r>
      <w:r>
        <w:rPr>
          <w:w w:val="110"/>
        </w:rPr>
        <w:t>cells</w:t>
      </w:r>
      <w:r>
        <w:rPr>
          <w:spacing w:val="-9"/>
          <w:w w:val="110"/>
        </w:rPr>
        <w:t xml:space="preserve"> </w:t>
      </w:r>
      <w:r>
        <w:rPr>
          <w:w w:val="110"/>
        </w:rPr>
        <w:t>(10th</w:t>
      </w:r>
      <w:r>
        <w:rPr>
          <w:spacing w:val="-9"/>
          <w:w w:val="110"/>
        </w:rPr>
        <w:t xml:space="preserve"> </w:t>
      </w:r>
      <w:r>
        <w:rPr>
          <w:w w:val="110"/>
        </w:rPr>
        <w:t>and</w:t>
      </w:r>
      <w:r>
        <w:rPr>
          <w:spacing w:val="-9"/>
          <w:w w:val="110"/>
        </w:rPr>
        <w:t xml:space="preserve"> </w:t>
      </w:r>
      <w:r>
        <w:rPr>
          <w:w w:val="110"/>
        </w:rPr>
        <w:t xml:space="preserve">500th) </w:t>
      </w:r>
      <w:r>
        <w:t>a</w:t>
      </w:r>
      <w:r>
        <w:rPr>
          <w:rFonts w:ascii="Arial MT" w:hAnsi="Arial MT"/>
        </w:rPr>
        <w:t></w:t>
      </w:r>
      <w:r>
        <w:t>er the aged time are presented in Fig. 4i</w:t>
      </w:r>
      <w:r>
        <w:rPr>
          <w:rFonts w:ascii="Arial MT" w:hAnsi="Arial MT"/>
        </w:rPr>
        <w:t>–</w:t>
      </w:r>
      <w:r>
        <w:t xml:space="preserve">l. The S 2p spectrum </w:t>
      </w:r>
      <w:r>
        <w:rPr>
          <w:w w:val="110"/>
        </w:rPr>
        <w:t>(Fig.</w:t>
      </w:r>
      <w:r>
        <w:rPr>
          <w:spacing w:val="-8"/>
          <w:w w:val="110"/>
        </w:rPr>
        <w:t xml:space="preserve"> </w:t>
      </w:r>
      <w:r>
        <w:rPr>
          <w:w w:val="110"/>
        </w:rPr>
        <w:t>4i)</w:t>
      </w:r>
      <w:r>
        <w:rPr>
          <w:spacing w:val="-8"/>
          <w:w w:val="110"/>
        </w:rPr>
        <w:t xml:space="preserve"> </w:t>
      </w:r>
      <w:r>
        <w:rPr>
          <w:w w:val="110"/>
        </w:rPr>
        <w:t>has</w:t>
      </w:r>
      <w:r>
        <w:rPr>
          <w:spacing w:val="-8"/>
          <w:w w:val="110"/>
        </w:rPr>
        <w:t xml:space="preserve"> </w:t>
      </w:r>
      <w:r>
        <w:rPr>
          <w:w w:val="110"/>
        </w:rPr>
        <w:t>three</w:t>
      </w:r>
      <w:r>
        <w:rPr>
          <w:spacing w:val="-8"/>
          <w:w w:val="110"/>
        </w:rPr>
        <w:t xml:space="preserve"> </w:t>
      </w:r>
      <w:r>
        <w:rPr>
          <w:w w:val="110"/>
        </w:rPr>
        <w:t>characteristic</w:t>
      </w:r>
      <w:r>
        <w:rPr>
          <w:spacing w:val="-8"/>
          <w:w w:val="110"/>
        </w:rPr>
        <w:t xml:space="preserve"> </w:t>
      </w:r>
      <w:r>
        <w:rPr>
          <w:w w:val="110"/>
        </w:rPr>
        <w:t>peaks,</w:t>
      </w:r>
      <w:r>
        <w:rPr>
          <w:spacing w:val="-8"/>
          <w:w w:val="110"/>
        </w:rPr>
        <w:t xml:space="preserve"> </w:t>
      </w:r>
      <w:r>
        <w:rPr>
          <w:w w:val="110"/>
        </w:rPr>
        <w:t>where</w:t>
      </w:r>
      <w:r>
        <w:rPr>
          <w:spacing w:val="-8"/>
          <w:w w:val="110"/>
        </w:rPr>
        <w:t xml:space="preserve"> </w:t>
      </w:r>
      <w:r>
        <w:rPr>
          <w:w w:val="110"/>
        </w:rPr>
        <w:t>the</w:t>
      </w:r>
      <w:r>
        <w:rPr>
          <w:spacing w:val="-8"/>
          <w:w w:val="110"/>
        </w:rPr>
        <w:t xml:space="preserve"> </w:t>
      </w:r>
      <w:r>
        <w:rPr>
          <w:w w:val="110"/>
        </w:rPr>
        <w:t>LiTFSI</w:t>
      </w:r>
      <w:r>
        <w:rPr>
          <w:spacing w:val="-8"/>
          <w:w w:val="110"/>
        </w:rPr>
        <w:t xml:space="preserve"> </w:t>
      </w:r>
      <w:r>
        <w:rPr>
          <w:w w:val="110"/>
        </w:rPr>
        <w:t xml:space="preserve">peaks </w:t>
      </w:r>
      <w:r>
        <w:t>(around</w:t>
      </w:r>
      <w:r>
        <w:rPr>
          <w:spacing w:val="23"/>
        </w:rPr>
        <w:t xml:space="preserve"> </w:t>
      </w:r>
      <w:r>
        <w:t>170</w:t>
      </w:r>
      <w:r>
        <w:rPr>
          <w:rFonts w:ascii="Arial MT" w:hAnsi="Arial MT"/>
        </w:rPr>
        <w:t>–</w:t>
      </w:r>
      <w:r>
        <w:t>169</w:t>
      </w:r>
      <w:r>
        <w:rPr>
          <w:spacing w:val="23"/>
        </w:rPr>
        <w:t xml:space="preserve"> </w:t>
      </w:r>
      <w:r>
        <w:t>eV)</w:t>
      </w:r>
      <w:r>
        <w:rPr>
          <w:spacing w:val="23"/>
        </w:rPr>
        <w:t xml:space="preserve"> </w:t>
      </w:r>
      <w:r>
        <w:t>could</w:t>
      </w:r>
      <w:r>
        <w:rPr>
          <w:spacing w:val="23"/>
        </w:rPr>
        <w:t xml:space="preserve"> </w:t>
      </w:r>
      <w:r>
        <w:t>be</w:t>
      </w:r>
      <w:r>
        <w:rPr>
          <w:spacing w:val="21"/>
        </w:rPr>
        <w:t xml:space="preserve"> </w:t>
      </w:r>
      <w:r>
        <w:t>from</w:t>
      </w:r>
      <w:r>
        <w:rPr>
          <w:spacing w:val="24"/>
        </w:rPr>
        <w:t xml:space="preserve"> </w:t>
      </w:r>
      <w:r>
        <w:t>the</w:t>
      </w:r>
      <w:r>
        <w:rPr>
          <w:spacing w:val="23"/>
        </w:rPr>
        <w:t xml:space="preserve"> </w:t>
      </w:r>
      <w:r>
        <w:t>interfacial</w:t>
      </w:r>
      <w:r>
        <w:rPr>
          <w:spacing w:val="23"/>
        </w:rPr>
        <w:t xml:space="preserve"> </w:t>
      </w:r>
      <w:r>
        <w:t>LiTFSI</w:t>
      </w:r>
      <w:r>
        <w:rPr>
          <w:spacing w:val="24"/>
        </w:rPr>
        <w:t xml:space="preserve"> </w:t>
      </w:r>
      <w:r>
        <w:t>salt</w:t>
      </w:r>
      <w:r>
        <w:rPr>
          <w:spacing w:val="23"/>
        </w:rPr>
        <w:t xml:space="preserve"> </w:t>
      </w:r>
      <w:r>
        <w:rPr>
          <w:spacing w:val="-5"/>
        </w:rPr>
        <w:t>in</w:t>
      </w:r>
    </w:p>
    <w:p w14:paraId="414C8267" w14:textId="77777777" w:rsidR="005C1E2E" w:rsidRDefault="005C1E2E">
      <w:pPr>
        <w:spacing w:line="276" w:lineRule="auto"/>
        <w:jc w:val="both"/>
        <w:sectPr w:rsidR="005C1E2E">
          <w:type w:val="continuous"/>
          <w:pgSz w:w="11910" w:h="15600"/>
          <w:pgMar w:top="480" w:right="740" w:bottom="560" w:left="720" w:header="0" w:footer="364" w:gutter="0"/>
          <w:cols w:num="2" w:space="720" w:equalWidth="0">
            <w:col w:w="5160" w:space="56"/>
            <w:col w:w="5234"/>
          </w:cols>
        </w:sectPr>
      </w:pPr>
    </w:p>
    <w:p w14:paraId="2F338967" w14:textId="77777777" w:rsidR="005C1E2E" w:rsidRDefault="005C1E2E">
      <w:pPr>
        <w:pStyle w:val="BodyText"/>
        <w:spacing w:before="132"/>
        <w:ind w:left="0"/>
        <w:rPr>
          <w:sz w:val="20"/>
        </w:rPr>
      </w:pPr>
    </w:p>
    <w:p w14:paraId="672B020B" w14:textId="77777777" w:rsidR="005C1E2E" w:rsidRDefault="00FB349B">
      <w:pPr>
        <w:pStyle w:val="BodyText"/>
        <w:ind w:left="1566"/>
        <w:rPr>
          <w:sz w:val="20"/>
        </w:rPr>
      </w:pPr>
      <w:r>
        <w:rPr>
          <w:noProof/>
          <w:sz w:val="20"/>
        </w:rPr>
        <w:drawing>
          <wp:inline distT="0" distB="0" distL="0" distR="0" wp14:anchorId="50E264F0" wp14:editId="184737E9">
            <wp:extent cx="4670073" cy="4303776"/>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7" cstate="print"/>
                    <a:stretch>
                      <a:fillRect/>
                    </a:stretch>
                  </pic:blipFill>
                  <pic:spPr>
                    <a:xfrm>
                      <a:off x="0" y="0"/>
                      <a:ext cx="4670073" cy="4303776"/>
                    </a:xfrm>
                    <a:prstGeom prst="rect">
                      <a:avLst/>
                    </a:prstGeom>
                  </pic:spPr>
                </pic:pic>
              </a:graphicData>
            </a:graphic>
          </wp:inline>
        </w:drawing>
      </w:r>
    </w:p>
    <w:p w14:paraId="77FA40BA" w14:textId="77777777" w:rsidR="005C1E2E" w:rsidRDefault="00FB349B">
      <w:pPr>
        <w:spacing w:before="147" w:line="259" w:lineRule="auto"/>
        <w:ind w:left="130" w:right="107"/>
        <w:jc w:val="both"/>
        <w:rPr>
          <w:rFonts w:ascii="Arial MT"/>
          <w:sz w:val="16"/>
        </w:rPr>
      </w:pPr>
      <w:r>
        <w:rPr>
          <w:rFonts w:ascii="Arial MT"/>
          <w:sz w:val="15"/>
        </w:rPr>
        <w:t>Fig. 5</w:t>
      </w:r>
      <w:r>
        <w:rPr>
          <w:rFonts w:ascii="Arial MT"/>
          <w:spacing w:val="80"/>
          <w:sz w:val="15"/>
        </w:rPr>
        <w:t xml:space="preserve"> </w:t>
      </w:r>
      <w:r>
        <w:rPr>
          <w:rFonts w:ascii="Arial MT"/>
          <w:sz w:val="16"/>
        </w:rPr>
        <w:t>Crystal structure (a) and electron location function (b) of Cu</w:t>
      </w:r>
      <w:r>
        <w:rPr>
          <w:rFonts w:ascii="Arial MT"/>
          <w:sz w:val="16"/>
          <w:vertAlign w:val="subscript"/>
        </w:rPr>
        <w:t>1.93</w:t>
      </w:r>
      <w:r>
        <w:rPr>
          <w:rFonts w:ascii="Arial MT"/>
          <w:sz w:val="16"/>
        </w:rPr>
        <w:t>S at the (004) surface. Binding energy values (c) of Li</w:t>
      </w:r>
      <w:r>
        <w:rPr>
          <w:rFonts w:ascii="Arial MT"/>
          <w:sz w:val="16"/>
          <w:vertAlign w:val="subscript"/>
        </w:rPr>
        <w:t>2</w:t>
      </w:r>
      <w:r>
        <w:rPr>
          <w:rFonts w:ascii="Arial MT"/>
          <w:sz w:val="16"/>
        </w:rPr>
        <w:t>S</w:t>
      </w:r>
      <w:r>
        <w:rPr>
          <w:rFonts w:ascii="Arial MT"/>
          <w:sz w:val="16"/>
          <w:vertAlign w:val="subscript"/>
        </w:rPr>
        <w:t>8</w:t>
      </w:r>
      <w:r>
        <w:rPr>
          <w:rFonts w:ascii="Arial MT"/>
          <w:sz w:val="16"/>
        </w:rPr>
        <w:t>, Li</w:t>
      </w:r>
      <w:r>
        <w:rPr>
          <w:rFonts w:ascii="Arial MT"/>
          <w:sz w:val="16"/>
          <w:vertAlign w:val="subscript"/>
        </w:rPr>
        <w:t>2</w:t>
      </w:r>
      <w:r>
        <w:rPr>
          <w:rFonts w:ascii="Arial MT"/>
          <w:sz w:val="16"/>
        </w:rPr>
        <w:t>S</w:t>
      </w:r>
      <w:r>
        <w:rPr>
          <w:rFonts w:ascii="Arial MT"/>
          <w:sz w:val="16"/>
          <w:vertAlign w:val="subscript"/>
        </w:rPr>
        <w:t>6</w:t>
      </w:r>
      <w:r>
        <w:rPr>
          <w:rFonts w:ascii="Arial MT"/>
          <w:sz w:val="16"/>
        </w:rPr>
        <w:t>, Li</w:t>
      </w:r>
      <w:r>
        <w:rPr>
          <w:rFonts w:ascii="Arial MT"/>
          <w:sz w:val="16"/>
          <w:vertAlign w:val="subscript"/>
        </w:rPr>
        <w:t>2</w:t>
      </w:r>
      <w:r>
        <w:rPr>
          <w:rFonts w:ascii="Arial MT"/>
          <w:sz w:val="16"/>
        </w:rPr>
        <w:t>S</w:t>
      </w:r>
      <w:r>
        <w:rPr>
          <w:rFonts w:ascii="Arial MT"/>
          <w:sz w:val="16"/>
          <w:vertAlign w:val="subscript"/>
        </w:rPr>
        <w:t>4</w:t>
      </w:r>
      <w:r>
        <w:rPr>
          <w:rFonts w:ascii="Arial MT"/>
          <w:sz w:val="16"/>
        </w:rPr>
        <w:t>, and Li</w:t>
      </w:r>
      <w:r>
        <w:rPr>
          <w:rFonts w:ascii="Arial MT"/>
          <w:sz w:val="16"/>
          <w:vertAlign w:val="subscript"/>
        </w:rPr>
        <w:t>2</w:t>
      </w:r>
      <w:r>
        <w:rPr>
          <w:rFonts w:ascii="Arial MT"/>
          <w:sz w:val="16"/>
        </w:rPr>
        <w:t>S adsorbed onto the Cu</w:t>
      </w:r>
      <w:r>
        <w:rPr>
          <w:rFonts w:ascii="Arial MT"/>
          <w:sz w:val="16"/>
          <w:vertAlign w:val="subscript"/>
        </w:rPr>
        <w:t>1.93</w:t>
      </w:r>
      <w:r>
        <w:rPr>
          <w:rFonts w:ascii="Arial MT"/>
          <w:sz w:val="16"/>
        </w:rPr>
        <w:t>S (004) surfaces. Partial DOS (d), crystal structure (e) and electron location function (f) of Li</w:t>
      </w:r>
      <w:r>
        <w:rPr>
          <w:rFonts w:ascii="Arial MT"/>
          <w:sz w:val="16"/>
          <w:vertAlign w:val="subscript"/>
        </w:rPr>
        <w:t>2</w:t>
      </w:r>
      <w:r>
        <w:rPr>
          <w:rFonts w:ascii="Arial MT"/>
          <w:sz w:val="16"/>
        </w:rPr>
        <w:t>S</w:t>
      </w:r>
      <w:r>
        <w:rPr>
          <w:rFonts w:ascii="Arial MT"/>
          <w:sz w:val="16"/>
          <w:vertAlign w:val="subscript"/>
        </w:rPr>
        <w:t>4</w:t>
      </w:r>
      <w:r>
        <w:rPr>
          <w:rFonts w:ascii="Arial MT"/>
          <w:sz w:val="16"/>
        </w:rPr>
        <w:t xml:space="preserve"> adsorbed onto the Cu</w:t>
      </w:r>
      <w:r>
        <w:rPr>
          <w:rFonts w:ascii="Arial MT"/>
          <w:sz w:val="16"/>
          <w:vertAlign w:val="subscript"/>
        </w:rPr>
        <w:t>1.93</w:t>
      </w:r>
      <w:r>
        <w:rPr>
          <w:rFonts w:ascii="Arial MT"/>
          <w:sz w:val="16"/>
        </w:rPr>
        <w:t>S (004) surface.</w:t>
      </w:r>
    </w:p>
    <w:p w14:paraId="56920C84" w14:textId="77777777" w:rsidR="005C1E2E" w:rsidRDefault="00FB349B">
      <w:pPr>
        <w:pStyle w:val="BodyText"/>
        <w:spacing w:before="2"/>
        <w:ind w:left="0"/>
        <w:rPr>
          <w:rFonts w:ascii="Arial MT"/>
          <w:sz w:val="4"/>
        </w:rPr>
      </w:pPr>
      <w:r>
        <w:rPr>
          <w:noProof/>
        </w:rPr>
        <mc:AlternateContent>
          <mc:Choice Requires="wps">
            <w:drawing>
              <wp:anchor distT="0" distB="0" distL="0" distR="0" simplePos="0" relativeHeight="487597568" behindDoc="1" locked="0" layoutInCell="1" allowOverlap="1" wp14:anchorId="7F38AE9F" wp14:editId="3C9006D1">
                <wp:simplePos x="0" y="0"/>
                <wp:positionH relativeFrom="page">
                  <wp:posOffset>540004</wp:posOffset>
                </wp:positionH>
                <wp:positionV relativeFrom="paragraph">
                  <wp:posOffset>45933</wp:posOffset>
                </wp:positionV>
                <wp:extent cx="6480175" cy="1968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0175" cy="19685"/>
                        </a:xfrm>
                        <a:custGeom>
                          <a:avLst/>
                          <a:gdLst/>
                          <a:ahLst/>
                          <a:cxnLst/>
                          <a:rect l="l" t="t" r="r" b="b"/>
                          <a:pathLst>
                            <a:path w="6480175" h="19685">
                              <a:moveTo>
                                <a:pt x="6479997" y="0"/>
                              </a:moveTo>
                              <a:lnTo>
                                <a:pt x="0" y="0"/>
                              </a:lnTo>
                              <a:lnTo>
                                <a:pt x="0" y="19439"/>
                              </a:lnTo>
                              <a:lnTo>
                                <a:pt x="6479997" y="19439"/>
                              </a:lnTo>
                              <a:lnTo>
                                <a:pt x="6479997" y="0"/>
                              </a:lnTo>
                              <a:close/>
                            </a:path>
                          </a:pathLst>
                        </a:custGeom>
                        <a:solidFill>
                          <a:srgbClr val="DED9C9"/>
                        </a:solidFill>
                      </wps:spPr>
                      <wps:bodyPr wrap="square" lIns="0" tIns="0" rIns="0" bIns="0" rtlCol="0">
                        <a:prstTxWarp prst="textNoShape">
                          <a:avLst/>
                        </a:prstTxWarp>
                        <a:noAutofit/>
                      </wps:bodyPr>
                    </wps:wsp>
                  </a:graphicData>
                </a:graphic>
              </wp:anchor>
            </w:drawing>
          </mc:Choice>
          <mc:Fallback>
            <w:pict>
              <v:shape w14:anchorId="225D21B4" id="Graphic 45" o:spid="_x0000_s1026" style="position:absolute;margin-left:42.5pt;margin-top:3.6pt;width:510.25pt;height:1.55pt;z-index:-15718912;visibility:visible;mso-wrap-style:square;mso-wrap-distance-left:0;mso-wrap-distance-top:0;mso-wrap-distance-right:0;mso-wrap-distance-bottom:0;mso-position-horizontal:absolute;mso-position-horizontal-relative:page;mso-position-vertical:absolute;mso-position-vertical-relative:text;v-text-anchor:top" coordsize="6480175,1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" path="m6479997,l,,,19439r6479997,l6479997,xe" fillcolor="#ded9c9" stroked="f">
                <v:path arrowok="t"/>
                <w10:wrap type="topAndBottom" anchorx="page"/>
              </v:shape>
            </w:pict>
          </mc:Fallback>
        </mc:AlternateContent>
      </w:r>
    </w:p>
    <w:p w14:paraId="3BF701FD" w14:textId="77777777" w:rsidR="005C1E2E" w:rsidRDefault="005C1E2E">
      <w:pPr>
        <w:pStyle w:val="BodyText"/>
        <w:spacing w:before="67"/>
        <w:ind w:left="0"/>
        <w:rPr>
          <w:rFonts w:ascii="Arial MT"/>
          <w:sz w:val="20"/>
        </w:rPr>
      </w:pPr>
    </w:p>
    <w:p w14:paraId="0E141F2E" w14:textId="77777777" w:rsidR="005C1E2E" w:rsidRDefault="005C1E2E">
      <w:pPr>
        <w:rPr>
          <w:rFonts w:ascii="Arial MT"/>
          <w:sz w:val="20"/>
        </w:rPr>
        <w:sectPr w:rsidR="005C1E2E">
          <w:pgSz w:w="11910" w:h="15600"/>
          <w:pgMar w:top="640" w:right="740" w:bottom="560" w:left="720" w:header="0" w:footer="371" w:gutter="0"/>
          <w:cols w:space="720"/>
        </w:sectPr>
      </w:pPr>
    </w:p>
    <w:p w14:paraId="34FCDA24" w14:textId="16FBE77A" w:rsidR="005C1E2E" w:rsidRDefault="00FB349B">
      <w:pPr>
        <w:pStyle w:val="BodyText"/>
        <w:spacing w:before="96" w:line="240" w:lineRule="exact"/>
        <w:ind w:right="38"/>
        <w:jc w:val="both"/>
      </w:pPr>
      <w:r>
        <w:rPr>
          <w:w w:val="105"/>
        </w:rPr>
        <w:t>the electrolyte, the SO</w:t>
      </w:r>
      <w:r>
        <w:rPr>
          <w:w w:val="105"/>
          <w:vertAlign w:val="subscript"/>
        </w:rPr>
        <w:t>3</w:t>
      </w:r>
      <w:r>
        <w:rPr>
          <w:w w:val="105"/>
          <w:vertAlign w:val="superscript"/>
        </w:rPr>
        <w:t>2</w:t>
      </w:r>
      <w:r>
        <w:rPr>
          <w:rFonts w:ascii="Lucida Sans Unicode" w:hAnsi="Lucida Sans Unicode"/>
          <w:w w:val="105"/>
          <w:vertAlign w:val="superscript"/>
        </w:rPr>
        <w:t>—</w:t>
      </w:r>
      <w:r>
        <w:rPr>
          <w:rFonts w:ascii="Lucida Sans Unicode" w:hAnsi="Lucida Sans Unicode"/>
          <w:w w:val="105"/>
        </w:rPr>
        <w:t xml:space="preserve"> </w:t>
      </w:r>
      <w:r>
        <w:rPr>
          <w:w w:val="105"/>
        </w:rPr>
        <w:t>peaks (around 167</w:t>
      </w:r>
      <w:r>
        <w:rPr>
          <w:rFonts w:ascii="Arial MT" w:hAnsi="Arial MT"/>
          <w:w w:val="105"/>
        </w:rPr>
        <w:t>–</w:t>
      </w:r>
      <w:r>
        <w:rPr>
          <w:w w:val="105"/>
        </w:rPr>
        <w:t>168 eV) could be ascribed</w:t>
      </w:r>
      <w:r>
        <w:rPr>
          <w:spacing w:val="40"/>
          <w:w w:val="105"/>
        </w:rPr>
        <w:t xml:space="preserve"> </w:t>
      </w:r>
      <w:r>
        <w:rPr>
          <w:w w:val="105"/>
        </w:rPr>
        <w:t>to</w:t>
      </w:r>
      <w:r>
        <w:rPr>
          <w:spacing w:val="39"/>
          <w:w w:val="105"/>
        </w:rPr>
        <w:t xml:space="preserve"> </w:t>
      </w:r>
      <w:r>
        <w:rPr>
          <w:w w:val="105"/>
        </w:rPr>
        <w:t>the</w:t>
      </w:r>
      <w:r>
        <w:rPr>
          <w:spacing w:val="39"/>
          <w:w w:val="105"/>
        </w:rPr>
        <w:t xml:space="preserve"> </w:t>
      </w:r>
      <w:r>
        <w:rPr>
          <w:w w:val="105"/>
        </w:rPr>
        <w:t>residual</w:t>
      </w:r>
      <w:r>
        <w:rPr>
          <w:spacing w:val="39"/>
          <w:w w:val="105"/>
        </w:rPr>
        <w:t xml:space="preserve"> </w:t>
      </w:r>
      <w:r>
        <w:rPr>
          <w:w w:val="105"/>
        </w:rPr>
        <w:t>sulfur-containing</w:t>
      </w:r>
      <w:r>
        <w:rPr>
          <w:spacing w:val="40"/>
          <w:w w:val="105"/>
        </w:rPr>
        <w:t xml:space="preserve"> </w:t>
      </w:r>
      <w:r>
        <w:rPr>
          <w:w w:val="105"/>
        </w:rPr>
        <w:t>bonds,</w:t>
      </w:r>
      <w:r>
        <w:rPr>
          <w:spacing w:val="40"/>
          <w:w w:val="105"/>
        </w:rPr>
        <w:t xml:space="preserve"> </w:t>
      </w:r>
      <w:r>
        <w:rPr>
          <w:w w:val="105"/>
        </w:rPr>
        <w:t>and</w:t>
      </w:r>
      <w:r>
        <w:rPr>
          <w:spacing w:val="37"/>
          <w:w w:val="105"/>
        </w:rPr>
        <w:t xml:space="preserve"> </w:t>
      </w:r>
      <w:r>
        <w:rPr>
          <w:w w:val="105"/>
        </w:rPr>
        <w:t>the</w:t>
      </w:r>
      <w:r>
        <w:rPr>
          <w:spacing w:val="39"/>
          <w:w w:val="105"/>
        </w:rPr>
        <w:t xml:space="preserve"> </w:t>
      </w:r>
      <w:r>
        <w:rPr>
          <w:w w:val="105"/>
        </w:rPr>
        <w:t>shif- ted Cu</w:t>
      </w:r>
      <w:r>
        <w:rPr>
          <w:rFonts w:ascii="Arial MT" w:hAnsi="Arial MT"/>
          <w:w w:val="105"/>
        </w:rPr>
        <w:t>–</w:t>
      </w:r>
      <w:r>
        <w:rPr>
          <w:w w:val="105"/>
        </w:rPr>
        <w:t>polysul</w:t>
      </w:r>
      <w:r>
        <w:rPr>
          <w:rFonts w:ascii="Arial MT" w:hAnsi="Arial MT"/>
          <w:w w:val="105"/>
        </w:rPr>
        <w:t>fi</w:t>
      </w:r>
      <w:r>
        <w:rPr>
          <w:w w:val="105"/>
        </w:rPr>
        <w:t>de peaks (around 162</w:t>
      </w:r>
      <w:r>
        <w:rPr>
          <w:rFonts w:ascii="Arial MT" w:hAnsi="Arial MT"/>
          <w:w w:val="105"/>
        </w:rPr>
        <w:t>–</w:t>
      </w:r>
      <w:r>
        <w:rPr>
          <w:w w:val="105"/>
        </w:rPr>
        <w:t>164 eV) could be the</w:t>
      </w:r>
      <w:r>
        <w:rPr>
          <w:spacing w:val="40"/>
          <w:w w:val="105"/>
        </w:rPr>
        <w:t xml:space="preserve"> </w:t>
      </w:r>
      <w:r>
        <w:rPr>
          <w:w w:val="105"/>
        </w:rPr>
        <w:t>more obvious interactions between polysul</w:t>
      </w:r>
      <w:r>
        <w:rPr>
          <w:rFonts w:ascii="Arial MT" w:hAnsi="Arial MT"/>
          <w:w w:val="105"/>
        </w:rPr>
        <w:t>fi</w:t>
      </w:r>
      <w:r>
        <w:rPr>
          <w:w w:val="105"/>
        </w:rPr>
        <w:t>des and Cu sites on the</w:t>
      </w:r>
      <w:r>
        <w:rPr>
          <w:spacing w:val="-4"/>
          <w:w w:val="105"/>
        </w:rPr>
        <w:t xml:space="preserve"> </w:t>
      </w:r>
      <w:r>
        <w:rPr>
          <w:w w:val="105"/>
        </w:rPr>
        <w:t>C</w:t>
      </w:r>
      <w:r>
        <w:rPr>
          <w:rFonts w:ascii="Arial MT" w:hAnsi="Arial MT"/>
          <w:w w:val="105"/>
        </w:rPr>
        <w:t>–</w:t>
      </w:r>
      <w:r>
        <w:rPr>
          <w:w w:val="105"/>
        </w:rPr>
        <w:t>Cu</w:t>
      </w:r>
      <w:r>
        <w:rPr>
          <w:w w:val="105"/>
          <w:vertAlign w:val="subscript"/>
        </w:rPr>
        <w:t>1.93</w:t>
      </w:r>
      <w:r>
        <w:rPr>
          <w:w w:val="105"/>
        </w:rPr>
        <w:t>S</w:t>
      </w:r>
      <w:r>
        <w:rPr>
          <w:spacing w:val="-3"/>
          <w:w w:val="105"/>
        </w:rPr>
        <w:t xml:space="preserve"> </w:t>
      </w:r>
      <w:r>
        <w:rPr>
          <w:w w:val="105"/>
        </w:rPr>
        <w:t>surfaces.</w:t>
      </w:r>
      <w:r>
        <w:rPr>
          <w:spacing w:val="-4"/>
          <w:w w:val="105"/>
        </w:rPr>
        <w:t xml:space="preserve"> </w:t>
      </w:r>
      <w:r>
        <w:rPr>
          <w:w w:val="105"/>
        </w:rPr>
        <w:t>A</w:t>
      </w:r>
      <w:r>
        <w:rPr>
          <w:rFonts w:ascii="Arial MT" w:hAnsi="Arial MT"/>
          <w:w w:val="105"/>
        </w:rPr>
        <w:t></w:t>
      </w:r>
      <w:r>
        <w:rPr>
          <w:w w:val="105"/>
        </w:rPr>
        <w:t>er</w:t>
      </w:r>
      <w:r>
        <w:rPr>
          <w:spacing w:val="-3"/>
          <w:w w:val="105"/>
        </w:rPr>
        <w:t xml:space="preserve"> </w:t>
      </w:r>
      <w:r>
        <w:rPr>
          <w:w w:val="105"/>
        </w:rPr>
        <w:t>500</w:t>
      </w:r>
      <w:r>
        <w:rPr>
          <w:spacing w:val="-4"/>
          <w:w w:val="105"/>
        </w:rPr>
        <w:t xml:space="preserve"> </w:t>
      </w:r>
      <w:r>
        <w:rPr>
          <w:w w:val="105"/>
        </w:rPr>
        <w:t>cycles,</w:t>
      </w:r>
      <w:r>
        <w:rPr>
          <w:spacing w:val="-3"/>
          <w:w w:val="105"/>
        </w:rPr>
        <w:t xml:space="preserve"> </w:t>
      </w:r>
      <w:r>
        <w:rPr>
          <w:w w:val="105"/>
        </w:rPr>
        <w:t>the</w:t>
      </w:r>
      <w:r>
        <w:rPr>
          <w:spacing w:val="-4"/>
          <w:w w:val="105"/>
        </w:rPr>
        <w:t xml:space="preserve"> </w:t>
      </w:r>
      <w:r>
        <w:rPr>
          <w:w w:val="105"/>
        </w:rPr>
        <w:t>same</w:t>
      </w:r>
      <w:r>
        <w:rPr>
          <w:spacing w:val="-4"/>
          <w:w w:val="105"/>
        </w:rPr>
        <w:t xml:space="preserve"> </w:t>
      </w:r>
      <w:r>
        <w:rPr>
          <w:w w:val="105"/>
        </w:rPr>
        <w:t>tendency</w:t>
      </w:r>
      <w:r>
        <w:rPr>
          <w:spacing w:val="-4"/>
          <w:w w:val="105"/>
        </w:rPr>
        <w:t xml:space="preserve"> </w:t>
      </w:r>
      <w:r>
        <w:rPr>
          <w:w w:val="105"/>
        </w:rPr>
        <w:t>of</w:t>
      </w:r>
      <w:r>
        <w:rPr>
          <w:spacing w:val="-4"/>
          <w:w w:val="105"/>
        </w:rPr>
        <w:t xml:space="preserve"> </w:t>
      </w:r>
      <w:r>
        <w:rPr>
          <w:w w:val="105"/>
        </w:rPr>
        <w:t>S 2p binding indicates that C</w:t>
      </w:r>
      <w:r>
        <w:rPr>
          <w:rFonts w:ascii="Arial MT" w:hAnsi="Arial MT"/>
          <w:w w:val="105"/>
        </w:rPr>
        <w:t>–</w:t>
      </w:r>
      <w:r>
        <w:rPr>
          <w:w w:val="105"/>
        </w:rPr>
        <w:t>Cu</w:t>
      </w:r>
      <w:r>
        <w:rPr>
          <w:w w:val="105"/>
          <w:vertAlign w:val="subscript"/>
        </w:rPr>
        <w:t>1.93</w:t>
      </w:r>
      <w:r>
        <w:rPr>
          <w:w w:val="105"/>
        </w:rPr>
        <w:t>S can enhance the redox reaction</w:t>
      </w:r>
      <w:r>
        <w:rPr>
          <w:spacing w:val="38"/>
          <w:w w:val="105"/>
        </w:rPr>
        <w:t xml:space="preserve"> </w:t>
      </w:r>
      <w:r>
        <w:rPr>
          <w:w w:val="105"/>
        </w:rPr>
        <w:t>kinetics</w:t>
      </w:r>
      <w:r>
        <w:rPr>
          <w:spacing w:val="39"/>
          <w:w w:val="105"/>
        </w:rPr>
        <w:t xml:space="preserve"> </w:t>
      </w:r>
      <w:r>
        <w:rPr>
          <w:w w:val="105"/>
        </w:rPr>
        <w:t>of</w:t>
      </w:r>
      <w:r>
        <w:rPr>
          <w:spacing w:val="38"/>
          <w:w w:val="105"/>
        </w:rPr>
        <w:t xml:space="preserve"> </w:t>
      </w:r>
      <w:r>
        <w:rPr>
          <w:w w:val="105"/>
        </w:rPr>
        <w:t>polysul</w:t>
      </w:r>
      <w:r>
        <w:rPr>
          <w:rFonts w:ascii="Arial MT" w:hAnsi="Arial MT"/>
          <w:w w:val="105"/>
        </w:rPr>
        <w:t>fi</w:t>
      </w:r>
      <w:r>
        <w:rPr>
          <w:w w:val="105"/>
        </w:rPr>
        <w:t>des</w:t>
      </w:r>
      <w:r>
        <w:rPr>
          <w:spacing w:val="37"/>
          <w:w w:val="105"/>
        </w:rPr>
        <w:t xml:space="preserve"> </w:t>
      </w:r>
      <w:r>
        <w:rPr>
          <w:w w:val="105"/>
        </w:rPr>
        <w:t>by</w:t>
      </w:r>
      <w:r>
        <w:rPr>
          <w:spacing w:val="39"/>
          <w:w w:val="105"/>
        </w:rPr>
        <w:t xml:space="preserve"> </w:t>
      </w:r>
      <w:r>
        <w:rPr>
          <w:w w:val="105"/>
        </w:rPr>
        <w:t>means</w:t>
      </w:r>
      <w:r>
        <w:rPr>
          <w:spacing w:val="38"/>
          <w:w w:val="105"/>
        </w:rPr>
        <w:t xml:space="preserve"> </w:t>
      </w:r>
      <w:r>
        <w:rPr>
          <w:w w:val="105"/>
        </w:rPr>
        <w:t>of</w:t>
      </w:r>
      <w:r>
        <w:rPr>
          <w:spacing w:val="37"/>
          <w:w w:val="105"/>
        </w:rPr>
        <w:t xml:space="preserve"> </w:t>
      </w:r>
      <w:r>
        <w:rPr>
          <w:w w:val="105"/>
        </w:rPr>
        <w:t>the</w:t>
      </w:r>
      <w:r>
        <w:rPr>
          <w:spacing w:val="38"/>
          <w:w w:val="105"/>
        </w:rPr>
        <w:t xml:space="preserve"> </w:t>
      </w:r>
      <w:r>
        <w:rPr>
          <w:w w:val="105"/>
        </w:rPr>
        <w:t>stable</w:t>
      </w:r>
      <w:r>
        <w:rPr>
          <w:spacing w:val="39"/>
          <w:w w:val="105"/>
        </w:rPr>
        <w:t xml:space="preserve"> </w:t>
      </w:r>
      <w:r>
        <w:rPr>
          <w:spacing w:val="-2"/>
          <w:w w:val="105"/>
        </w:rPr>
        <w:t>redox</w:t>
      </w:r>
    </w:p>
    <w:p w14:paraId="634953EB" w14:textId="77777777" w:rsidR="005C1E2E" w:rsidRDefault="00FB349B">
      <w:pPr>
        <w:pStyle w:val="BodyText"/>
        <w:spacing w:before="18" w:line="276" w:lineRule="auto"/>
        <w:ind w:right="38"/>
        <w:jc w:val="both"/>
      </w:pPr>
      <w:r>
        <w:rPr>
          <w:w w:val="105"/>
        </w:rPr>
        <w:t xml:space="preserve">electron migration channel to reduce the </w:t>
      </w:r>
      <w:r>
        <w:rPr>
          <w:rFonts w:ascii="Arial MT" w:hAnsi="Arial MT"/>
          <w:w w:val="105"/>
        </w:rPr>
        <w:t>‘‘</w:t>
      </w:r>
      <w:r>
        <w:rPr>
          <w:w w:val="105"/>
        </w:rPr>
        <w:t>shuttle e</w:t>
      </w:r>
      <w:r>
        <w:rPr>
          <w:rFonts w:ascii="Microsoft Sans Serif" w:hAnsi="Microsoft Sans Serif"/>
          <w:w w:val="105"/>
        </w:rPr>
        <w:t>ﬀ</w:t>
      </w:r>
      <w:r>
        <w:rPr>
          <w:w w:val="105"/>
        </w:rPr>
        <w:t>ect</w:t>
      </w:r>
      <w:r>
        <w:rPr>
          <w:rFonts w:ascii="Arial MT" w:hAnsi="Arial MT"/>
          <w:w w:val="105"/>
        </w:rPr>
        <w:t xml:space="preserve">” </w:t>
      </w:r>
      <w:r>
        <w:rPr>
          <w:w w:val="105"/>
        </w:rPr>
        <w:t>of Li</w:t>
      </w:r>
      <w:r>
        <w:rPr>
          <w:rFonts w:ascii="Arial MT" w:hAnsi="Arial MT"/>
          <w:w w:val="105"/>
        </w:rPr>
        <w:t>–</w:t>
      </w:r>
      <w:r>
        <w:rPr>
          <w:w w:val="105"/>
        </w:rPr>
        <w:t>S cells.</w:t>
      </w:r>
      <w:r>
        <w:rPr>
          <w:w w:val="105"/>
          <w:vertAlign w:val="superscript"/>
        </w:rPr>
        <w:t>18,33,39</w:t>
      </w:r>
      <w:r>
        <w:rPr>
          <w:w w:val="105"/>
        </w:rPr>
        <w:t xml:space="preserve"> In the 10th and 500th cycles of a Li</w:t>
      </w:r>
      <w:r>
        <w:rPr>
          <w:rFonts w:ascii="Arial MT" w:hAnsi="Arial MT"/>
          <w:w w:val="105"/>
        </w:rPr>
        <w:t>–</w:t>
      </w:r>
      <w:r>
        <w:rPr>
          <w:w w:val="105"/>
        </w:rPr>
        <w:t>S cell, two characteristic peaks for Cu 2p occur (Fig. 4j). The former</w:t>
      </w:r>
      <w:r>
        <w:rPr>
          <w:spacing w:val="80"/>
          <w:w w:val="105"/>
        </w:rPr>
        <w:t xml:space="preserve"> </w:t>
      </w:r>
      <w:r>
        <w:rPr>
          <w:w w:val="105"/>
        </w:rPr>
        <w:t>(around</w:t>
      </w:r>
      <w:r>
        <w:rPr>
          <w:spacing w:val="40"/>
          <w:w w:val="105"/>
        </w:rPr>
        <w:t xml:space="preserve"> </w:t>
      </w:r>
      <w:r>
        <w:rPr>
          <w:w w:val="105"/>
        </w:rPr>
        <w:t>954</w:t>
      </w:r>
      <w:r>
        <w:rPr>
          <w:spacing w:val="40"/>
          <w:w w:val="105"/>
        </w:rPr>
        <w:t xml:space="preserve"> </w:t>
      </w:r>
      <w:r>
        <w:rPr>
          <w:w w:val="105"/>
        </w:rPr>
        <w:t>and</w:t>
      </w:r>
      <w:r>
        <w:rPr>
          <w:spacing w:val="40"/>
          <w:w w:val="105"/>
        </w:rPr>
        <w:t xml:space="preserve"> </w:t>
      </w:r>
      <w:r>
        <w:rPr>
          <w:w w:val="105"/>
        </w:rPr>
        <w:t>934</w:t>
      </w:r>
      <w:r>
        <w:rPr>
          <w:spacing w:val="40"/>
          <w:w w:val="105"/>
        </w:rPr>
        <w:t xml:space="preserve"> </w:t>
      </w:r>
      <w:r>
        <w:rPr>
          <w:w w:val="105"/>
        </w:rPr>
        <w:t>eV)</w:t>
      </w:r>
      <w:r>
        <w:rPr>
          <w:spacing w:val="40"/>
          <w:w w:val="105"/>
        </w:rPr>
        <w:t xml:space="preserve"> </w:t>
      </w:r>
      <w:r>
        <w:rPr>
          <w:w w:val="105"/>
        </w:rPr>
        <w:t>can</w:t>
      </w:r>
      <w:r>
        <w:rPr>
          <w:spacing w:val="40"/>
          <w:w w:val="105"/>
        </w:rPr>
        <w:t xml:space="preserve"> </w:t>
      </w:r>
      <w:r>
        <w:rPr>
          <w:w w:val="105"/>
        </w:rPr>
        <w:t>be</w:t>
      </w:r>
      <w:r>
        <w:rPr>
          <w:spacing w:val="40"/>
          <w:w w:val="105"/>
        </w:rPr>
        <w:t xml:space="preserve"> </w:t>
      </w:r>
      <w:r>
        <w:rPr>
          <w:w w:val="105"/>
        </w:rPr>
        <w:t>attributed</w:t>
      </w:r>
      <w:r>
        <w:rPr>
          <w:spacing w:val="40"/>
          <w:w w:val="105"/>
        </w:rPr>
        <w:t xml:space="preserve"> </w:t>
      </w:r>
      <w:r>
        <w:rPr>
          <w:w w:val="105"/>
        </w:rPr>
        <w:t>to</w:t>
      </w:r>
      <w:r>
        <w:rPr>
          <w:spacing w:val="40"/>
          <w:w w:val="105"/>
        </w:rPr>
        <w:t xml:space="preserve"> </w:t>
      </w:r>
      <w:r>
        <w:rPr>
          <w:w w:val="105"/>
        </w:rPr>
        <w:t>the</w:t>
      </w:r>
      <w:r>
        <w:rPr>
          <w:spacing w:val="40"/>
          <w:w w:val="105"/>
        </w:rPr>
        <w:t xml:space="preserve"> </w:t>
      </w:r>
      <w:r>
        <w:rPr>
          <w:w w:val="105"/>
        </w:rPr>
        <w:t>chemical bonds of Cu sites and polysul</w:t>
      </w:r>
      <w:r>
        <w:rPr>
          <w:rFonts w:ascii="Arial MT" w:hAnsi="Arial MT"/>
          <w:w w:val="105"/>
        </w:rPr>
        <w:t>fi</w:t>
      </w:r>
      <w:r>
        <w:rPr>
          <w:w w:val="105"/>
        </w:rPr>
        <w:t>des (Cu</w:t>
      </w:r>
      <w:r>
        <w:rPr>
          <w:rFonts w:ascii="Arial MT" w:hAnsi="Arial MT"/>
          <w:w w:val="105"/>
        </w:rPr>
        <w:t>–</w:t>
      </w:r>
      <w:r>
        <w:rPr>
          <w:w w:val="105"/>
        </w:rPr>
        <w:t>polysul</w:t>
      </w:r>
      <w:r>
        <w:rPr>
          <w:rFonts w:ascii="Arial MT" w:hAnsi="Arial MT"/>
          <w:w w:val="105"/>
        </w:rPr>
        <w:t>fi</w:t>
      </w:r>
      <w:r>
        <w:rPr>
          <w:w w:val="105"/>
        </w:rPr>
        <w:t>de), while the latter (around 952 and 932 eV) come from the intrinsic chemical bonds of C</w:t>
      </w:r>
      <w:r>
        <w:rPr>
          <w:rFonts w:ascii="Arial MT" w:hAnsi="Arial MT"/>
          <w:w w:val="105"/>
        </w:rPr>
        <w:t>–</w:t>
      </w:r>
      <w:r>
        <w:rPr>
          <w:w w:val="105"/>
        </w:rPr>
        <w:t>Cu</w:t>
      </w:r>
      <w:r>
        <w:rPr>
          <w:w w:val="105"/>
          <w:vertAlign w:val="subscript"/>
        </w:rPr>
        <w:t>1.93</w:t>
      </w:r>
      <w:r>
        <w:rPr>
          <w:w w:val="105"/>
        </w:rPr>
        <w:t>S (Cu</w:t>
      </w:r>
      <w:r>
        <w:rPr>
          <w:rFonts w:ascii="Arial MT" w:hAnsi="Arial MT"/>
          <w:w w:val="105"/>
        </w:rPr>
        <w:t>–</w:t>
      </w:r>
      <w:r>
        <w:rPr>
          <w:w w:val="105"/>
        </w:rPr>
        <w:t>S binding). Three characteristic peaks</w:t>
      </w:r>
      <w:r>
        <w:rPr>
          <w:spacing w:val="80"/>
          <w:w w:val="105"/>
        </w:rPr>
        <w:t xml:space="preserve"> </w:t>
      </w:r>
      <w:r>
        <w:rPr>
          <w:w w:val="105"/>
        </w:rPr>
        <w:t>of C 1s around 295</w:t>
      </w:r>
      <w:r>
        <w:rPr>
          <w:rFonts w:ascii="Arial MT" w:hAnsi="Arial MT"/>
          <w:w w:val="105"/>
        </w:rPr>
        <w:t>–</w:t>
      </w:r>
      <w:r>
        <w:rPr>
          <w:w w:val="105"/>
        </w:rPr>
        <w:t xml:space="preserve">280 eV (Fig. 4k), </w:t>
      </w:r>
      <w:r>
        <w:rPr>
          <w:i/>
          <w:w w:val="105"/>
        </w:rPr>
        <w:t xml:space="preserve">i.e. </w:t>
      </w:r>
      <w:r>
        <w:rPr>
          <w:w w:val="105"/>
        </w:rPr>
        <w:t>C</w:t>
      </w:r>
      <w:r>
        <w:rPr>
          <w:rFonts w:ascii="Arial MT" w:hAnsi="Arial MT"/>
          <w:w w:val="105"/>
        </w:rPr>
        <w:t>–</w:t>
      </w:r>
      <w:r>
        <w:rPr>
          <w:w w:val="105"/>
        </w:rPr>
        <w:t>F (around 292 eV), C</w:t>
      </w:r>
      <w:r>
        <w:rPr>
          <w:rFonts w:ascii="Arial MT" w:hAnsi="Arial MT"/>
          <w:w w:val="105"/>
        </w:rPr>
        <w:t>–</w:t>
      </w:r>
      <w:r>
        <w:rPr>
          <w:w w:val="105"/>
        </w:rPr>
        <w:t>O (around 290 eV), and C</w:t>
      </w:r>
      <w:r>
        <w:rPr>
          <w:rFonts w:ascii="Arial MT" w:hAnsi="Arial MT"/>
          <w:w w:val="105"/>
        </w:rPr>
        <w:t>–</w:t>
      </w:r>
      <w:r>
        <w:rPr>
          <w:w w:val="105"/>
        </w:rPr>
        <w:t>C (around 284 eV) bindings, indi- cate the stable SEI a</w:t>
      </w:r>
      <w:r>
        <w:rPr>
          <w:rFonts w:ascii="Arial MT" w:hAnsi="Arial MT"/>
          <w:w w:val="105"/>
        </w:rPr>
        <w:t></w:t>
      </w:r>
      <w:r>
        <w:rPr>
          <w:w w:val="105"/>
        </w:rPr>
        <w:t>er running the Li</w:t>
      </w:r>
      <w:r>
        <w:rPr>
          <w:rFonts w:ascii="Arial MT" w:hAnsi="Arial MT"/>
          <w:w w:val="105"/>
        </w:rPr>
        <w:t>–</w:t>
      </w:r>
      <w:r>
        <w:rPr>
          <w:w w:val="105"/>
        </w:rPr>
        <w:t>S cell.</w:t>
      </w:r>
      <w:r>
        <w:rPr>
          <w:w w:val="105"/>
          <w:vertAlign w:val="superscript"/>
        </w:rPr>
        <w:t>39</w:t>
      </w:r>
      <w:r>
        <w:rPr>
          <w:w w:val="105"/>
        </w:rPr>
        <w:t xml:space="preserve"> Also, the F 1s spectra (Fig. 4l) show the undivided LiTFSI peaks (around 688 eV) of the </w:t>
      </w:r>
      <w:r>
        <w:rPr>
          <w:rFonts w:ascii="Arial MT" w:hAnsi="Arial MT"/>
          <w:w w:val="105"/>
        </w:rPr>
        <w:t>fl</w:t>
      </w:r>
      <w:r>
        <w:rPr>
          <w:w w:val="105"/>
        </w:rPr>
        <w:t>uorinated cathode interface, which is the uniformly distributed F-based species at the interface of the cathodes and indicates a stable SEI.</w:t>
      </w:r>
      <w:r>
        <w:rPr>
          <w:w w:val="105"/>
          <w:vertAlign w:val="superscript"/>
        </w:rPr>
        <w:t>39</w:t>
      </w:r>
      <w:r>
        <w:rPr>
          <w:w w:val="105"/>
        </w:rPr>
        <w:t xml:space="preserve"> In the C</w:t>
      </w:r>
      <w:r>
        <w:rPr>
          <w:rFonts w:ascii="Arial MT" w:hAnsi="Arial MT"/>
          <w:w w:val="105"/>
        </w:rPr>
        <w:t>–</w:t>
      </w:r>
      <w:r>
        <w:rPr>
          <w:w w:val="105"/>
        </w:rPr>
        <w:t>Cu</w:t>
      </w:r>
      <w:r>
        <w:rPr>
          <w:w w:val="105"/>
          <w:vertAlign w:val="subscript"/>
        </w:rPr>
        <w:t>1.93</w:t>
      </w:r>
      <w:r>
        <w:rPr>
          <w:w w:val="105"/>
        </w:rPr>
        <w:t>S-based cells a</w:t>
      </w:r>
      <w:r>
        <w:rPr>
          <w:rFonts w:ascii="Arial MT" w:hAnsi="Arial MT"/>
          <w:w w:val="105"/>
        </w:rPr>
        <w:t></w:t>
      </w:r>
      <w:r>
        <w:rPr>
          <w:w w:val="105"/>
        </w:rPr>
        <w:t>er the 10th or 500th cycles, the discrepancy in the peak intensity/area and</w:t>
      </w:r>
      <w:r>
        <w:rPr>
          <w:spacing w:val="18"/>
          <w:w w:val="105"/>
        </w:rPr>
        <w:t xml:space="preserve"> </w:t>
      </w:r>
      <w:r>
        <w:rPr>
          <w:w w:val="105"/>
        </w:rPr>
        <w:t>half-peak</w:t>
      </w:r>
      <w:r>
        <w:rPr>
          <w:spacing w:val="19"/>
          <w:w w:val="105"/>
        </w:rPr>
        <w:t xml:space="preserve"> </w:t>
      </w:r>
      <w:r>
        <w:rPr>
          <w:w w:val="105"/>
        </w:rPr>
        <w:t>breadth</w:t>
      </w:r>
      <w:r>
        <w:rPr>
          <w:spacing w:val="19"/>
          <w:w w:val="105"/>
        </w:rPr>
        <w:t xml:space="preserve"> </w:t>
      </w:r>
      <w:r>
        <w:rPr>
          <w:w w:val="105"/>
        </w:rPr>
        <w:t>in</w:t>
      </w:r>
      <w:r>
        <w:rPr>
          <w:spacing w:val="20"/>
          <w:w w:val="105"/>
        </w:rPr>
        <w:t xml:space="preserve"> </w:t>
      </w:r>
      <w:r>
        <w:rPr>
          <w:w w:val="105"/>
        </w:rPr>
        <w:t>the</w:t>
      </w:r>
      <w:r>
        <w:rPr>
          <w:spacing w:val="18"/>
          <w:w w:val="105"/>
        </w:rPr>
        <w:t xml:space="preserve"> </w:t>
      </w:r>
      <w:r>
        <w:rPr>
          <w:w w:val="105"/>
        </w:rPr>
        <w:t>XPS</w:t>
      </w:r>
      <w:r>
        <w:rPr>
          <w:spacing w:val="19"/>
          <w:w w:val="105"/>
        </w:rPr>
        <w:t xml:space="preserve"> </w:t>
      </w:r>
      <w:r>
        <w:rPr>
          <w:w w:val="105"/>
        </w:rPr>
        <w:t>spectra</w:t>
      </w:r>
      <w:r>
        <w:rPr>
          <w:spacing w:val="20"/>
          <w:w w:val="105"/>
        </w:rPr>
        <w:t xml:space="preserve"> </w:t>
      </w:r>
      <w:r>
        <w:rPr>
          <w:w w:val="105"/>
        </w:rPr>
        <w:t>are</w:t>
      </w:r>
      <w:r>
        <w:rPr>
          <w:spacing w:val="19"/>
          <w:w w:val="105"/>
        </w:rPr>
        <w:t xml:space="preserve"> </w:t>
      </w:r>
      <w:r>
        <w:rPr>
          <w:w w:val="105"/>
        </w:rPr>
        <w:t>the</w:t>
      </w:r>
      <w:r>
        <w:rPr>
          <w:spacing w:val="18"/>
          <w:w w:val="105"/>
        </w:rPr>
        <w:t xml:space="preserve"> </w:t>
      </w:r>
      <w:r>
        <w:rPr>
          <w:spacing w:val="-2"/>
          <w:w w:val="105"/>
        </w:rPr>
        <w:t>concentration</w:t>
      </w:r>
    </w:p>
    <w:p w14:paraId="0F254B18" w14:textId="77777777" w:rsidR="005C1E2E" w:rsidRDefault="00FB349B">
      <w:pPr>
        <w:pStyle w:val="BodyText"/>
        <w:spacing w:before="120" w:line="276" w:lineRule="auto"/>
        <w:ind w:right="108"/>
        <w:jc w:val="both"/>
      </w:pPr>
      <w:r>
        <w:br w:type="column"/>
      </w:r>
      <w:r>
        <w:rPr>
          <w:w w:val="105"/>
        </w:rPr>
        <w:t>of Li and the electrostatic induction in the cathode inter- face.</w:t>
      </w:r>
      <w:r>
        <w:rPr>
          <w:w w:val="105"/>
          <w:vertAlign w:val="superscript"/>
        </w:rPr>
        <w:t>12,38,39</w:t>
      </w:r>
      <w:r>
        <w:rPr>
          <w:w w:val="105"/>
        </w:rPr>
        <w:t xml:space="preserve"> A series of optical photographs show the </w:t>
      </w:r>
      <w:r>
        <w:rPr>
          <w:i/>
          <w:w w:val="105"/>
        </w:rPr>
        <w:t xml:space="preserve">in situ </w:t>
      </w:r>
      <w:r>
        <w:rPr>
          <w:w w:val="105"/>
        </w:rPr>
        <w:t>technology for the XPS chamber (Fig. S3e</w:t>
      </w:r>
      <w:r>
        <w:rPr>
          <w:rFonts w:ascii="Arial MT" w:hAnsi="Arial MT"/>
          <w:w w:val="105"/>
        </w:rPr>
        <w:t>–</w:t>
      </w:r>
      <w:r>
        <w:rPr>
          <w:w w:val="105"/>
        </w:rPr>
        <w:t>h</w:t>
      </w:r>
      <w:r>
        <w:rPr>
          <w:rFonts w:ascii="Arial MT" w:hAnsi="Arial MT"/>
          <w:w w:val="105"/>
        </w:rPr>
        <w:t>†</w:t>
      </w:r>
      <w:r>
        <w:rPr>
          <w:w w:val="105"/>
        </w:rPr>
        <w:t>).</w:t>
      </w:r>
    </w:p>
    <w:p w14:paraId="24BEA0B3" w14:textId="77777777" w:rsidR="005C1E2E" w:rsidRDefault="00FB349B">
      <w:pPr>
        <w:pStyle w:val="BodyText"/>
        <w:spacing w:before="3" w:line="276" w:lineRule="auto"/>
        <w:ind w:right="108" w:firstLine="239"/>
        <w:jc w:val="both"/>
      </w:pPr>
      <w:r>
        <w:rPr>
          <w:w w:val="110"/>
        </w:rPr>
        <w:t xml:space="preserve">The interaction and adsorption behaviors were further </w:t>
      </w:r>
      <w:r>
        <w:t>investigated using DFT and adopting VASP.</w:t>
      </w:r>
      <w:r>
        <w:rPr>
          <w:vertAlign w:val="superscript"/>
        </w:rPr>
        <w:t>21</w:t>
      </w:r>
      <w:r>
        <w:rPr>
          <w:rFonts w:ascii="Arial MT" w:hAnsi="Arial MT"/>
          <w:vertAlign w:val="superscript"/>
        </w:rPr>
        <w:t>–</w:t>
      </w:r>
      <w:r>
        <w:rPr>
          <w:vertAlign w:val="superscript"/>
        </w:rPr>
        <w:t>23,40,41</w:t>
      </w:r>
      <w:r>
        <w:t xml:space="preserve"> Based on the above-mentioned TEM and XRD analyses, the (004) facets of C</w:t>
      </w:r>
      <w:r>
        <w:rPr>
          <w:rFonts w:ascii="Arial MT" w:hAnsi="Arial MT"/>
        </w:rPr>
        <w:t xml:space="preserve">– </w:t>
      </w:r>
      <w:r>
        <w:rPr>
          <w:w w:val="110"/>
        </w:rPr>
        <w:t>Cu</w:t>
      </w:r>
      <w:r>
        <w:rPr>
          <w:w w:val="110"/>
          <w:vertAlign w:val="subscript"/>
        </w:rPr>
        <w:t>1.93</w:t>
      </w:r>
      <w:r>
        <w:rPr>
          <w:w w:val="110"/>
        </w:rPr>
        <w:t>S (Fig. S5</w:t>
      </w:r>
      <w:r>
        <w:rPr>
          <w:rFonts w:ascii="Arial MT" w:hAnsi="Arial MT"/>
          <w:w w:val="110"/>
        </w:rPr>
        <w:t>†</w:t>
      </w:r>
      <w:r>
        <w:rPr>
          <w:w w:val="110"/>
        </w:rPr>
        <w:t>) were considered as the adsorption interface (Fig. 5a) for electron localization function (ELF) analysis</w:t>
      </w:r>
      <w:r>
        <w:rPr>
          <w:spacing w:val="80"/>
          <w:w w:val="110"/>
        </w:rPr>
        <w:t xml:space="preserve"> </w:t>
      </w:r>
      <w:r>
        <w:rPr>
          <w:w w:val="110"/>
        </w:rPr>
        <w:t>(Fig. 5b). By comparison of the charge density di</w:t>
      </w:r>
      <w:r>
        <w:rPr>
          <w:rFonts w:ascii="Microsoft Sans Serif" w:hAnsi="Microsoft Sans Serif"/>
          <w:w w:val="110"/>
        </w:rPr>
        <w:t>ﬀ</w:t>
      </w:r>
      <w:r>
        <w:rPr>
          <w:w w:val="110"/>
        </w:rPr>
        <w:t>erences, the symmetrical arrangements of the Cu/S atoms o</w:t>
      </w:r>
      <w:r>
        <w:rPr>
          <w:rFonts w:ascii="Microsoft Sans Serif" w:hAnsi="Microsoft Sans Serif"/>
          <w:w w:val="110"/>
        </w:rPr>
        <w:t>ﬀ</w:t>
      </w:r>
      <w:r>
        <w:rPr>
          <w:w w:val="110"/>
        </w:rPr>
        <w:t>er di</w:t>
      </w:r>
      <w:r>
        <w:rPr>
          <w:rFonts w:ascii="Microsoft Sans Serif" w:hAnsi="Microsoft Sans Serif"/>
          <w:w w:val="110"/>
        </w:rPr>
        <w:t>ﬀ</w:t>
      </w:r>
      <w:r>
        <w:rPr>
          <w:w w:val="110"/>
        </w:rPr>
        <w:t>erent active sites states, forming e</w:t>
      </w:r>
      <w:r>
        <w:rPr>
          <w:rFonts w:ascii="Microsoft Sans Serif" w:hAnsi="Microsoft Sans Serif"/>
          <w:w w:val="110"/>
        </w:rPr>
        <w:t>ﬀ</w:t>
      </w:r>
      <w:r>
        <w:rPr>
          <w:w w:val="110"/>
        </w:rPr>
        <w:t>ective anchoring for multiphase/ multistep evolution of redox polysul</w:t>
      </w:r>
      <w:r>
        <w:rPr>
          <w:rFonts w:ascii="Arial MT" w:hAnsi="Arial MT"/>
          <w:w w:val="110"/>
        </w:rPr>
        <w:t>fi</w:t>
      </w:r>
      <w:r>
        <w:rPr>
          <w:w w:val="110"/>
        </w:rPr>
        <w:t>de reactions (solid S</w:t>
      </w:r>
      <w:r>
        <w:rPr>
          <w:w w:val="110"/>
          <w:vertAlign w:val="subscript"/>
        </w:rPr>
        <w:t>8</w:t>
      </w:r>
      <w:r>
        <w:rPr>
          <w:w w:val="110"/>
        </w:rPr>
        <w:t xml:space="preserve"> to liquid</w:t>
      </w:r>
      <w:r>
        <w:rPr>
          <w:spacing w:val="-11"/>
          <w:w w:val="110"/>
        </w:rPr>
        <w:t xml:space="preserve"> </w:t>
      </w:r>
      <w:r>
        <w:rPr>
          <w:w w:val="110"/>
        </w:rPr>
        <w:t>Li</w:t>
      </w:r>
      <w:r>
        <w:rPr>
          <w:w w:val="110"/>
          <w:vertAlign w:val="subscript"/>
        </w:rPr>
        <w:t>2</w:t>
      </w:r>
      <w:r>
        <w:rPr>
          <w:w w:val="110"/>
        </w:rPr>
        <w:t>S</w:t>
      </w:r>
      <w:r>
        <w:rPr>
          <w:w w:val="110"/>
          <w:vertAlign w:val="subscript"/>
        </w:rPr>
        <w:t>8</w:t>
      </w:r>
      <w:r>
        <w:rPr>
          <w:spacing w:val="-11"/>
          <w:w w:val="110"/>
        </w:rPr>
        <w:t xml:space="preserve"> </w:t>
      </w:r>
      <w:r>
        <w:rPr>
          <w:w w:val="110"/>
        </w:rPr>
        <w:t>to</w:t>
      </w:r>
      <w:r>
        <w:rPr>
          <w:spacing w:val="-11"/>
          <w:w w:val="110"/>
        </w:rPr>
        <w:t xml:space="preserve"> </w:t>
      </w:r>
      <w:r>
        <w:rPr>
          <w:w w:val="110"/>
        </w:rPr>
        <w:t>liquid</w:t>
      </w:r>
      <w:r>
        <w:rPr>
          <w:spacing w:val="-10"/>
          <w:w w:val="110"/>
        </w:rPr>
        <w:t xml:space="preserve"> </w:t>
      </w:r>
      <w:r>
        <w:rPr>
          <w:w w:val="110"/>
        </w:rPr>
        <w:t>Li</w:t>
      </w:r>
      <w:r>
        <w:rPr>
          <w:w w:val="110"/>
          <w:vertAlign w:val="subscript"/>
        </w:rPr>
        <w:t>2</w:t>
      </w:r>
      <w:r>
        <w:rPr>
          <w:w w:val="110"/>
        </w:rPr>
        <w:t>S</w:t>
      </w:r>
      <w:r>
        <w:rPr>
          <w:w w:val="110"/>
          <w:vertAlign w:val="subscript"/>
        </w:rPr>
        <w:t>6</w:t>
      </w:r>
      <w:r>
        <w:rPr>
          <w:spacing w:val="-10"/>
          <w:w w:val="110"/>
        </w:rPr>
        <w:t xml:space="preserve"> </w:t>
      </w:r>
      <w:r>
        <w:rPr>
          <w:w w:val="110"/>
        </w:rPr>
        <w:t>to</w:t>
      </w:r>
      <w:r>
        <w:rPr>
          <w:spacing w:val="-11"/>
          <w:w w:val="110"/>
        </w:rPr>
        <w:t xml:space="preserve"> </w:t>
      </w:r>
      <w:r>
        <w:rPr>
          <w:w w:val="110"/>
        </w:rPr>
        <w:t>liquid</w:t>
      </w:r>
      <w:r>
        <w:rPr>
          <w:spacing w:val="-11"/>
          <w:w w:val="110"/>
        </w:rPr>
        <w:t xml:space="preserve"> </w:t>
      </w:r>
      <w:r>
        <w:rPr>
          <w:w w:val="110"/>
        </w:rPr>
        <w:t>Li</w:t>
      </w:r>
      <w:r>
        <w:rPr>
          <w:w w:val="110"/>
          <w:vertAlign w:val="subscript"/>
        </w:rPr>
        <w:t>2</w:t>
      </w:r>
      <w:r>
        <w:rPr>
          <w:w w:val="110"/>
        </w:rPr>
        <w:t>S</w:t>
      </w:r>
      <w:r>
        <w:rPr>
          <w:w w:val="110"/>
          <w:vertAlign w:val="subscript"/>
        </w:rPr>
        <w:t>4</w:t>
      </w:r>
      <w:r>
        <w:rPr>
          <w:spacing w:val="-11"/>
          <w:w w:val="110"/>
        </w:rPr>
        <w:t xml:space="preserve"> </w:t>
      </w:r>
      <w:r>
        <w:rPr>
          <w:w w:val="110"/>
        </w:rPr>
        <w:t>to</w:t>
      </w:r>
      <w:r>
        <w:rPr>
          <w:spacing w:val="-11"/>
          <w:w w:val="110"/>
        </w:rPr>
        <w:t xml:space="preserve"> </w:t>
      </w:r>
      <w:r>
        <w:rPr>
          <w:w w:val="110"/>
        </w:rPr>
        <w:t>solid</w:t>
      </w:r>
      <w:r>
        <w:rPr>
          <w:spacing w:val="-10"/>
          <w:w w:val="110"/>
        </w:rPr>
        <w:t xml:space="preserve"> </w:t>
      </w:r>
      <w:r>
        <w:rPr>
          <w:w w:val="110"/>
        </w:rPr>
        <w:t>Li</w:t>
      </w:r>
      <w:r>
        <w:rPr>
          <w:w w:val="110"/>
          <w:vertAlign w:val="subscript"/>
        </w:rPr>
        <w:t>2</w:t>
      </w:r>
      <w:r>
        <w:rPr>
          <w:w w:val="110"/>
        </w:rPr>
        <w:t>S</w:t>
      </w:r>
      <w:r>
        <w:rPr>
          <w:w w:val="110"/>
          <w:vertAlign w:val="subscript"/>
        </w:rPr>
        <w:t>2</w:t>
      </w:r>
      <w:r>
        <w:rPr>
          <w:w w:val="110"/>
        </w:rPr>
        <w:t>/Li</w:t>
      </w:r>
      <w:r>
        <w:rPr>
          <w:w w:val="110"/>
          <w:vertAlign w:val="subscript"/>
        </w:rPr>
        <w:t>2</w:t>
      </w:r>
      <w:r>
        <w:rPr>
          <w:w w:val="110"/>
        </w:rPr>
        <w:t>S).</w:t>
      </w:r>
      <w:r>
        <w:rPr>
          <w:w w:val="110"/>
          <w:vertAlign w:val="superscript"/>
        </w:rPr>
        <w:t>17</w:t>
      </w:r>
      <w:r>
        <w:rPr>
          <w:w w:val="110"/>
        </w:rPr>
        <w:t xml:space="preserve"> The binding energies (Fig. 5c) of the most stable adsorption con</w:t>
      </w:r>
      <w:r>
        <w:rPr>
          <w:rFonts w:ascii="Arial MT" w:hAnsi="Arial MT"/>
          <w:w w:val="110"/>
        </w:rPr>
        <w:t>fi</w:t>
      </w:r>
      <w:r>
        <w:rPr>
          <w:w w:val="110"/>
        </w:rPr>
        <w:t>gurations</w:t>
      </w:r>
      <w:r>
        <w:rPr>
          <w:spacing w:val="21"/>
          <w:w w:val="110"/>
        </w:rPr>
        <w:t xml:space="preserve"> </w:t>
      </w:r>
      <w:r>
        <w:rPr>
          <w:w w:val="110"/>
        </w:rPr>
        <w:t>of</w:t>
      </w:r>
      <w:r>
        <w:rPr>
          <w:spacing w:val="21"/>
          <w:w w:val="110"/>
        </w:rPr>
        <w:t xml:space="preserve"> </w:t>
      </w:r>
      <w:r>
        <w:rPr>
          <w:w w:val="110"/>
        </w:rPr>
        <w:t>Li</w:t>
      </w:r>
      <w:r>
        <w:rPr>
          <w:w w:val="110"/>
          <w:vertAlign w:val="subscript"/>
        </w:rPr>
        <w:t>2</w:t>
      </w:r>
      <w:r>
        <w:rPr>
          <w:w w:val="110"/>
        </w:rPr>
        <w:t>S</w:t>
      </w:r>
      <w:r>
        <w:rPr>
          <w:w w:val="110"/>
          <w:vertAlign w:val="subscript"/>
        </w:rPr>
        <w:t>8</w:t>
      </w:r>
      <w:r>
        <w:rPr>
          <w:w w:val="110"/>
        </w:rPr>
        <w:t>,</w:t>
      </w:r>
      <w:r>
        <w:rPr>
          <w:spacing w:val="20"/>
          <w:w w:val="110"/>
        </w:rPr>
        <w:t xml:space="preserve"> </w:t>
      </w:r>
      <w:r>
        <w:rPr>
          <w:w w:val="110"/>
        </w:rPr>
        <w:t>Li</w:t>
      </w:r>
      <w:r>
        <w:rPr>
          <w:w w:val="110"/>
          <w:vertAlign w:val="subscript"/>
        </w:rPr>
        <w:t>2</w:t>
      </w:r>
      <w:r>
        <w:rPr>
          <w:w w:val="110"/>
        </w:rPr>
        <w:t>S</w:t>
      </w:r>
      <w:r>
        <w:rPr>
          <w:w w:val="110"/>
          <w:vertAlign w:val="subscript"/>
        </w:rPr>
        <w:t>6</w:t>
      </w:r>
      <w:r>
        <w:rPr>
          <w:w w:val="110"/>
        </w:rPr>
        <w:t>,</w:t>
      </w:r>
      <w:r>
        <w:rPr>
          <w:spacing w:val="22"/>
          <w:w w:val="110"/>
        </w:rPr>
        <w:t xml:space="preserve"> </w:t>
      </w:r>
      <w:r>
        <w:rPr>
          <w:w w:val="110"/>
        </w:rPr>
        <w:t>Li</w:t>
      </w:r>
      <w:r>
        <w:rPr>
          <w:w w:val="110"/>
          <w:vertAlign w:val="subscript"/>
        </w:rPr>
        <w:t>2</w:t>
      </w:r>
      <w:r>
        <w:rPr>
          <w:w w:val="110"/>
        </w:rPr>
        <w:t>S</w:t>
      </w:r>
      <w:r>
        <w:rPr>
          <w:w w:val="110"/>
          <w:vertAlign w:val="subscript"/>
        </w:rPr>
        <w:t>4</w:t>
      </w:r>
      <w:r>
        <w:rPr>
          <w:w w:val="110"/>
        </w:rPr>
        <w:t>,</w:t>
      </w:r>
      <w:r>
        <w:rPr>
          <w:spacing w:val="21"/>
          <w:w w:val="110"/>
        </w:rPr>
        <w:t xml:space="preserve"> </w:t>
      </w:r>
      <w:r>
        <w:rPr>
          <w:w w:val="110"/>
        </w:rPr>
        <w:t>and</w:t>
      </w:r>
      <w:r>
        <w:rPr>
          <w:spacing w:val="20"/>
          <w:w w:val="110"/>
        </w:rPr>
        <w:t xml:space="preserve"> </w:t>
      </w:r>
      <w:r>
        <w:rPr>
          <w:w w:val="110"/>
        </w:rPr>
        <w:t>Li</w:t>
      </w:r>
      <w:r>
        <w:rPr>
          <w:w w:val="110"/>
          <w:vertAlign w:val="subscript"/>
        </w:rPr>
        <w:t>2</w:t>
      </w:r>
      <w:r>
        <w:rPr>
          <w:w w:val="110"/>
        </w:rPr>
        <w:t>S</w:t>
      </w:r>
      <w:r>
        <w:rPr>
          <w:spacing w:val="21"/>
          <w:w w:val="110"/>
        </w:rPr>
        <w:t xml:space="preserve"> </w:t>
      </w:r>
      <w:r>
        <w:rPr>
          <w:w w:val="110"/>
        </w:rPr>
        <w:t>on</w:t>
      </w:r>
      <w:r>
        <w:rPr>
          <w:spacing w:val="20"/>
          <w:w w:val="110"/>
        </w:rPr>
        <w:t xml:space="preserve"> </w:t>
      </w:r>
      <w:r>
        <w:rPr>
          <w:w w:val="110"/>
        </w:rPr>
        <w:t>the</w:t>
      </w:r>
      <w:r>
        <w:rPr>
          <w:spacing w:val="21"/>
          <w:w w:val="110"/>
        </w:rPr>
        <w:t xml:space="preserve"> </w:t>
      </w:r>
      <w:r>
        <w:rPr>
          <w:spacing w:val="-2"/>
          <w:w w:val="110"/>
        </w:rPr>
        <w:t>Cu</w:t>
      </w:r>
      <w:r>
        <w:rPr>
          <w:spacing w:val="-2"/>
          <w:w w:val="110"/>
          <w:vertAlign w:val="subscript"/>
        </w:rPr>
        <w:t>1.93</w:t>
      </w:r>
      <w:r>
        <w:rPr>
          <w:spacing w:val="-2"/>
          <w:w w:val="110"/>
        </w:rPr>
        <w:t>S</w:t>
      </w:r>
    </w:p>
    <w:p w14:paraId="4027C9B8" w14:textId="77777777" w:rsidR="005C1E2E" w:rsidRDefault="00FB349B">
      <w:pPr>
        <w:pStyle w:val="BodyText"/>
        <w:spacing w:line="252" w:lineRule="exact"/>
        <w:jc w:val="both"/>
      </w:pPr>
      <w:r>
        <w:t>(004)</w:t>
      </w:r>
      <w:r>
        <w:rPr>
          <w:spacing w:val="-5"/>
        </w:rPr>
        <w:t xml:space="preserve"> </w:t>
      </w:r>
      <w:r>
        <w:t>surface</w:t>
      </w:r>
      <w:r>
        <w:rPr>
          <w:spacing w:val="-4"/>
        </w:rPr>
        <w:t xml:space="preserve"> </w:t>
      </w:r>
      <w:r>
        <w:t>are</w:t>
      </w:r>
      <w:r>
        <w:rPr>
          <w:spacing w:val="-6"/>
        </w:rPr>
        <w:t xml:space="preserve"> </w:t>
      </w:r>
      <w:r>
        <w:rPr>
          <w:rFonts w:ascii="Lucida Sans Unicode" w:hAnsi="Lucida Sans Unicode"/>
        </w:rPr>
        <w:t>—</w:t>
      </w:r>
      <w:r>
        <w:t>0.998,</w:t>
      </w:r>
      <w:r>
        <w:rPr>
          <w:spacing w:val="-3"/>
        </w:rPr>
        <w:t xml:space="preserve"> </w:t>
      </w:r>
      <w:r>
        <w:rPr>
          <w:rFonts w:ascii="Lucida Sans Unicode" w:hAnsi="Lucida Sans Unicode"/>
        </w:rPr>
        <w:t>—</w:t>
      </w:r>
      <w:r>
        <w:t>1.103,</w:t>
      </w:r>
      <w:r>
        <w:rPr>
          <w:spacing w:val="-5"/>
        </w:rPr>
        <w:t xml:space="preserve"> </w:t>
      </w:r>
      <w:r>
        <w:rPr>
          <w:rFonts w:ascii="Lucida Sans Unicode" w:hAnsi="Lucida Sans Unicode"/>
        </w:rPr>
        <w:t>—</w:t>
      </w:r>
      <w:r>
        <w:t>1.345,</w:t>
      </w:r>
      <w:r>
        <w:rPr>
          <w:spacing w:val="-3"/>
        </w:rPr>
        <w:t xml:space="preserve"> </w:t>
      </w:r>
      <w:r>
        <w:t>and</w:t>
      </w:r>
      <w:r>
        <w:rPr>
          <w:spacing w:val="-6"/>
        </w:rPr>
        <w:t xml:space="preserve"> </w:t>
      </w:r>
      <w:r>
        <w:rPr>
          <w:rFonts w:ascii="Lucida Sans Unicode" w:hAnsi="Lucida Sans Unicode"/>
        </w:rPr>
        <w:t>—</w:t>
      </w:r>
      <w:r>
        <w:t>2.35</w:t>
      </w:r>
      <w:r>
        <w:rPr>
          <w:spacing w:val="-4"/>
        </w:rPr>
        <w:t xml:space="preserve"> </w:t>
      </w:r>
      <w:r>
        <w:t>eV</w:t>
      </w:r>
      <w:r>
        <w:rPr>
          <w:spacing w:val="-5"/>
        </w:rPr>
        <w:t xml:space="preserve"> </w:t>
      </w:r>
      <w:r>
        <w:t>with</w:t>
      </w:r>
      <w:r>
        <w:rPr>
          <w:spacing w:val="-4"/>
        </w:rPr>
        <w:t xml:space="preserve"> </w:t>
      </w:r>
      <w:r>
        <w:rPr>
          <w:spacing w:val="-5"/>
        </w:rPr>
        <w:t>the</w:t>
      </w:r>
    </w:p>
    <w:p w14:paraId="517277C0" w14:textId="77777777" w:rsidR="005C1E2E" w:rsidRDefault="00FB349B">
      <w:pPr>
        <w:pStyle w:val="BodyText"/>
        <w:spacing w:line="276" w:lineRule="auto"/>
        <w:ind w:right="108"/>
        <w:jc w:val="both"/>
      </w:pPr>
      <w:r>
        <w:rPr>
          <w:w w:val="110"/>
        </w:rPr>
        <w:t>charge density di</w:t>
      </w:r>
      <w:r>
        <w:rPr>
          <w:rFonts w:ascii="Microsoft Sans Serif" w:hAnsi="Microsoft Sans Serif"/>
          <w:w w:val="110"/>
        </w:rPr>
        <w:t>ﬀ</w:t>
      </w:r>
      <w:r>
        <w:rPr>
          <w:w w:val="110"/>
        </w:rPr>
        <w:t>erence (Fig. S7</w:t>
      </w:r>
      <w:r>
        <w:rPr>
          <w:rFonts w:ascii="Arial MT" w:hAnsi="Arial MT"/>
          <w:w w:val="110"/>
        </w:rPr>
        <w:t>†</w:t>
      </w:r>
      <w:r>
        <w:rPr>
          <w:w w:val="110"/>
        </w:rPr>
        <w:t>), respectively. Then, all possible sites were tested for polysul</w:t>
      </w:r>
      <w:r>
        <w:rPr>
          <w:rFonts w:ascii="Arial MT" w:hAnsi="Arial MT"/>
          <w:w w:val="110"/>
        </w:rPr>
        <w:t>fi</w:t>
      </w:r>
      <w:r>
        <w:rPr>
          <w:w w:val="110"/>
        </w:rPr>
        <w:t>des landing on the C</w:t>
      </w:r>
      <w:r>
        <w:rPr>
          <w:rFonts w:ascii="Arial MT" w:hAnsi="Arial MT"/>
          <w:w w:val="110"/>
        </w:rPr>
        <w:t xml:space="preserve">– </w:t>
      </w:r>
      <w:r>
        <w:rPr>
          <w:w w:val="110"/>
        </w:rPr>
        <w:t>Cu</w:t>
      </w:r>
      <w:r>
        <w:rPr>
          <w:w w:val="110"/>
          <w:vertAlign w:val="subscript"/>
        </w:rPr>
        <w:t>1.93</w:t>
      </w:r>
      <w:r>
        <w:rPr>
          <w:w w:val="110"/>
        </w:rPr>
        <w:t>S</w:t>
      </w:r>
      <w:r>
        <w:rPr>
          <w:spacing w:val="-2"/>
          <w:w w:val="110"/>
        </w:rPr>
        <w:t xml:space="preserve"> </w:t>
      </w:r>
      <w:r>
        <w:rPr>
          <w:w w:val="110"/>
        </w:rPr>
        <w:t>(004)</w:t>
      </w:r>
      <w:r>
        <w:rPr>
          <w:spacing w:val="-3"/>
          <w:w w:val="110"/>
        </w:rPr>
        <w:t xml:space="preserve"> </w:t>
      </w:r>
      <w:r>
        <w:rPr>
          <w:w w:val="110"/>
        </w:rPr>
        <w:t>facet</w:t>
      </w:r>
      <w:r>
        <w:rPr>
          <w:spacing w:val="-2"/>
          <w:w w:val="110"/>
        </w:rPr>
        <w:t xml:space="preserve"> </w:t>
      </w:r>
      <w:r>
        <w:rPr>
          <w:w w:val="110"/>
        </w:rPr>
        <w:t>(Fig.</w:t>
      </w:r>
      <w:r>
        <w:rPr>
          <w:spacing w:val="-2"/>
          <w:w w:val="110"/>
        </w:rPr>
        <w:t xml:space="preserve"> </w:t>
      </w:r>
      <w:r>
        <w:rPr>
          <w:w w:val="110"/>
        </w:rPr>
        <w:t>S6</w:t>
      </w:r>
      <w:r>
        <w:rPr>
          <w:rFonts w:ascii="Arial MT" w:hAnsi="Arial MT"/>
          <w:w w:val="110"/>
        </w:rPr>
        <w:t>†</w:t>
      </w:r>
      <w:r>
        <w:rPr>
          <w:w w:val="110"/>
        </w:rPr>
        <w:t>).</w:t>
      </w:r>
      <w:r>
        <w:rPr>
          <w:spacing w:val="-3"/>
          <w:w w:val="110"/>
        </w:rPr>
        <w:t xml:space="preserve"> </w:t>
      </w:r>
      <w:r>
        <w:rPr>
          <w:w w:val="110"/>
        </w:rPr>
        <w:t>The</w:t>
      </w:r>
      <w:r>
        <w:rPr>
          <w:spacing w:val="-3"/>
          <w:w w:val="110"/>
        </w:rPr>
        <w:t xml:space="preserve"> </w:t>
      </w:r>
      <w:r>
        <w:rPr>
          <w:w w:val="110"/>
        </w:rPr>
        <w:t>calculated</w:t>
      </w:r>
      <w:r>
        <w:rPr>
          <w:spacing w:val="-2"/>
          <w:w w:val="110"/>
        </w:rPr>
        <w:t xml:space="preserve"> </w:t>
      </w:r>
      <w:r>
        <w:rPr>
          <w:w w:val="110"/>
        </w:rPr>
        <w:t>binding</w:t>
      </w:r>
      <w:r>
        <w:rPr>
          <w:spacing w:val="-1"/>
          <w:w w:val="110"/>
        </w:rPr>
        <w:t xml:space="preserve"> </w:t>
      </w:r>
      <w:r>
        <w:rPr>
          <w:w w:val="110"/>
        </w:rPr>
        <w:t>energies were in the</w:t>
      </w:r>
      <w:r>
        <w:rPr>
          <w:spacing w:val="-1"/>
          <w:w w:val="110"/>
        </w:rPr>
        <w:t xml:space="preserve"> </w:t>
      </w:r>
      <w:r>
        <w:rPr>
          <w:w w:val="110"/>
        </w:rPr>
        <w:t>moderate range of 0.8</w:t>
      </w:r>
      <w:r>
        <w:rPr>
          <w:rFonts w:ascii="Arial MT" w:hAnsi="Arial MT"/>
          <w:w w:val="110"/>
        </w:rPr>
        <w:t>–</w:t>
      </w:r>
      <w:r>
        <w:rPr>
          <w:w w:val="110"/>
        </w:rPr>
        <w:t>2.5 eV for all Li</w:t>
      </w:r>
      <w:r>
        <w:rPr>
          <w:rFonts w:ascii="Arial MT" w:hAnsi="Arial MT"/>
          <w:w w:val="110"/>
        </w:rPr>
        <w:t>–</w:t>
      </w:r>
      <w:r>
        <w:rPr>
          <w:w w:val="110"/>
        </w:rPr>
        <w:t>S species, indicating that the interactions between the lithium sul</w:t>
      </w:r>
      <w:r>
        <w:rPr>
          <w:rFonts w:ascii="Arial MT" w:hAnsi="Arial MT"/>
          <w:w w:val="110"/>
        </w:rPr>
        <w:t>fi</w:t>
      </w:r>
      <w:r>
        <w:rPr>
          <w:w w:val="110"/>
        </w:rPr>
        <w:t>des</w:t>
      </w:r>
      <w:r>
        <w:rPr>
          <w:spacing w:val="40"/>
          <w:w w:val="110"/>
        </w:rPr>
        <w:t xml:space="preserve"> </w:t>
      </w:r>
      <w:r>
        <w:rPr>
          <w:w w:val="110"/>
        </w:rPr>
        <w:t>and</w:t>
      </w:r>
      <w:r>
        <w:rPr>
          <w:spacing w:val="-7"/>
          <w:w w:val="110"/>
        </w:rPr>
        <w:t xml:space="preserve"> </w:t>
      </w:r>
      <w:r>
        <w:rPr>
          <w:w w:val="110"/>
        </w:rPr>
        <w:t>the</w:t>
      </w:r>
      <w:r>
        <w:rPr>
          <w:spacing w:val="-8"/>
          <w:w w:val="110"/>
        </w:rPr>
        <w:t xml:space="preserve"> </w:t>
      </w:r>
      <w:r>
        <w:rPr>
          <w:w w:val="110"/>
        </w:rPr>
        <w:t>Cu</w:t>
      </w:r>
      <w:r>
        <w:rPr>
          <w:w w:val="110"/>
          <w:vertAlign w:val="subscript"/>
        </w:rPr>
        <w:t>31</w:t>
      </w:r>
      <w:r>
        <w:rPr>
          <w:w w:val="110"/>
        </w:rPr>
        <w:t>S</w:t>
      </w:r>
      <w:r>
        <w:rPr>
          <w:w w:val="110"/>
          <w:vertAlign w:val="subscript"/>
        </w:rPr>
        <w:t>16</w:t>
      </w:r>
      <w:r>
        <w:rPr>
          <w:spacing w:val="-8"/>
          <w:w w:val="110"/>
        </w:rPr>
        <w:t xml:space="preserve"> </w:t>
      </w:r>
      <w:r>
        <w:rPr>
          <w:w w:val="110"/>
        </w:rPr>
        <w:t>substrates</w:t>
      </w:r>
      <w:r>
        <w:rPr>
          <w:spacing w:val="-7"/>
          <w:w w:val="110"/>
        </w:rPr>
        <w:t xml:space="preserve"> </w:t>
      </w:r>
      <w:r>
        <w:rPr>
          <w:w w:val="110"/>
        </w:rPr>
        <w:t>were</w:t>
      </w:r>
      <w:r>
        <w:rPr>
          <w:spacing w:val="-7"/>
          <w:w w:val="110"/>
        </w:rPr>
        <w:t xml:space="preserve"> </w:t>
      </w:r>
      <w:r>
        <w:rPr>
          <w:w w:val="110"/>
        </w:rPr>
        <w:t>neither</w:t>
      </w:r>
      <w:r>
        <w:rPr>
          <w:spacing w:val="-8"/>
          <w:w w:val="110"/>
        </w:rPr>
        <w:t xml:space="preserve"> </w:t>
      </w:r>
      <w:r>
        <w:rPr>
          <w:w w:val="110"/>
        </w:rPr>
        <w:t>too</w:t>
      </w:r>
      <w:r>
        <w:rPr>
          <w:spacing w:val="-7"/>
          <w:w w:val="110"/>
        </w:rPr>
        <w:t xml:space="preserve"> </w:t>
      </w:r>
      <w:r>
        <w:rPr>
          <w:w w:val="110"/>
        </w:rPr>
        <w:t>strong</w:t>
      </w:r>
      <w:r>
        <w:rPr>
          <w:spacing w:val="-7"/>
          <w:w w:val="110"/>
        </w:rPr>
        <w:t xml:space="preserve"> </w:t>
      </w:r>
      <w:r>
        <w:rPr>
          <w:w w:val="110"/>
        </w:rPr>
        <w:t>nor</w:t>
      </w:r>
      <w:r>
        <w:rPr>
          <w:spacing w:val="-8"/>
          <w:w w:val="110"/>
        </w:rPr>
        <w:t xml:space="preserve"> </w:t>
      </w:r>
      <w:r>
        <w:rPr>
          <w:w w:val="110"/>
        </w:rPr>
        <w:t>too</w:t>
      </w:r>
      <w:r>
        <w:rPr>
          <w:spacing w:val="-7"/>
          <w:w w:val="110"/>
        </w:rPr>
        <w:t xml:space="preserve"> </w:t>
      </w:r>
      <w:r>
        <w:rPr>
          <w:w w:val="110"/>
        </w:rPr>
        <w:t>weak and</w:t>
      </w:r>
      <w:r>
        <w:rPr>
          <w:spacing w:val="18"/>
          <w:w w:val="110"/>
        </w:rPr>
        <w:t xml:space="preserve"> </w:t>
      </w:r>
      <w:r>
        <w:rPr>
          <w:w w:val="110"/>
        </w:rPr>
        <w:t>were</w:t>
      </w:r>
      <w:r>
        <w:rPr>
          <w:spacing w:val="19"/>
          <w:w w:val="110"/>
        </w:rPr>
        <w:t xml:space="preserve"> </w:t>
      </w:r>
      <w:r>
        <w:rPr>
          <w:w w:val="110"/>
        </w:rPr>
        <w:t>bene</w:t>
      </w:r>
      <w:r>
        <w:rPr>
          <w:rFonts w:ascii="Arial MT" w:hAnsi="Arial MT"/>
          <w:w w:val="110"/>
        </w:rPr>
        <w:t>fi</w:t>
      </w:r>
      <w:r>
        <w:rPr>
          <w:w w:val="110"/>
        </w:rPr>
        <w:t>cial</w:t>
      </w:r>
      <w:r>
        <w:rPr>
          <w:spacing w:val="18"/>
          <w:w w:val="110"/>
        </w:rPr>
        <w:t xml:space="preserve"> </w:t>
      </w:r>
      <w:r>
        <w:rPr>
          <w:w w:val="110"/>
        </w:rPr>
        <w:t>for</w:t>
      </w:r>
      <w:r>
        <w:rPr>
          <w:spacing w:val="20"/>
          <w:w w:val="110"/>
        </w:rPr>
        <w:t xml:space="preserve"> </w:t>
      </w:r>
      <w:r>
        <w:rPr>
          <w:w w:val="110"/>
        </w:rPr>
        <w:t>ion</w:t>
      </w:r>
      <w:r>
        <w:rPr>
          <w:spacing w:val="18"/>
          <w:w w:val="110"/>
        </w:rPr>
        <w:t xml:space="preserve"> </w:t>
      </w:r>
      <w:r>
        <w:rPr>
          <w:w w:val="110"/>
        </w:rPr>
        <w:t>transport.</w:t>
      </w:r>
      <w:r>
        <w:rPr>
          <w:w w:val="110"/>
          <w:vertAlign w:val="superscript"/>
        </w:rPr>
        <w:t>32</w:t>
      </w:r>
      <w:r>
        <w:rPr>
          <w:spacing w:val="17"/>
          <w:w w:val="110"/>
        </w:rPr>
        <w:t xml:space="preserve"> </w:t>
      </w:r>
      <w:r>
        <w:rPr>
          <w:w w:val="110"/>
        </w:rPr>
        <w:t>Furthermore,</w:t>
      </w:r>
      <w:r>
        <w:rPr>
          <w:spacing w:val="20"/>
          <w:w w:val="110"/>
        </w:rPr>
        <w:t xml:space="preserve"> </w:t>
      </w:r>
      <w:r>
        <w:rPr>
          <w:w w:val="110"/>
        </w:rPr>
        <w:t>the</w:t>
      </w:r>
      <w:r>
        <w:rPr>
          <w:spacing w:val="18"/>
          <w:w w:val="110"/>
        </w:rPr>
        <w:t xml:space="preserve"> </w:t>
      </w:r>
      <w:r>
        <w:rPr>
          <w:rFonts w:ascii="Arial MT" w:hAnsi="Arial MT"/>
          <w:spacing w:val="-4"/>
          <w:w w:val="110"/>
        </w:rPr>
        <w:t>fi</w:t>
      </w:r>
      <w:r>
        <w:rPr>
          <w:spacing w:val="-4"/>
          <w:w w:val="110"/>
        </w:rPr>
        <w:t>rm</w:t>
      </w:r>
    </w:p>
    <w:p w14:paraId="2F68EDC6" w14:textId="77777777" w:rsidR="005C1E2E" w:rsidRDefault="005C1E2E">
      <w:pPr>
        <w:spacing w:line="276" w:lineRule="auto"/>
        <w:jc w:val="both"/>
        <w:sectPr w:rsidR="005C1E2E">
          <w:type w:val="continuous"/>
          <w:pgSz w:w="11910" w:h="15600"/>
          <w:pgMar w:top="480" w:right="740" w:bottom="560" w:left="720" w:header="0" w:footer="371" w:gutter="0"/>
          <w:cols w:num="2" w:space="720" w:equalWidth="0">
            <w:col w:w="5160" w:space="56"/>
            <w:col w:w="5234"/>
          </w:cols>
        </w:sectPr>
      </w:pPr>
    </w:p>
    <w:p w14:paraId="6776836B" w14:textId="77777777" w:rsidR="005C1E2E" w:rsidRDefault="005C1E2E">
      <w:pPr>
        <w:pStyle w:val="BodyText"/>
        <w:spacing w:before="10"/>
        <w:ind w:left="0"/>
        <w:rPr>
          <w:sz w:val="16"/>
        </w:rPr>
      </w:pPr>
    </w:p>
    <w:p w14:paraId="489C8C71" w14:textId="77777777" w:rsidR="005C1E2E" w:rsidRDefault="005C1E2E">
      <w:pPr>
        <w:rPr>
          <w:sz w:val="16"/>
        </w:rPr>
        <w:sectPr w:rsidR="005C1E2E">
          <w:pgSz w:w="11910" w:h="15600"/>
          <w:pgMar w:top="640" w:right="740" w:bottom="560" w:left="720" w:header="0" w:footer="364" w:gutter="0"/>
          <w:cols w:space="720"/>
        </w:sectPr>
      </w:pPr>
    </w:p>
    <w:p w14:paraId="38C4AC75" w14:textId="0998EE5D" w:rsidR="005C1E2E" w:rsidRDefault="00FB349B">
      <w:pPr>
        <w:pStyle w:val="BodyText"/>
        <w:spacing w:before="111" w:line="276" w:lineRule="auto"/>
        <w:ind w:right="38"/>
        <w:jc w:val="both"/>
      </w:pPr>
      <w:bookmarkStart w:id="0" w:name="In_situ_tailored_strategy_to_remove_capp"/>
      <w:bookmarkEnd w:id="0"/>
      <w:r>
        <w:rPr>
          <w:w w:val="110"/>
        </w:rPr>
        <w:t>adsorption</w:t>
      </w:r>
      <w:r>
        <w:rPr>
          <w:spacing w:val="-2"/>
          <w:w w:val="110"/>
        </w:rPr>
        <w:t xml:space="preserve"> </w:t>
      </w:r>
      <w:r>
        <w:rPr>
          <w:w w:val="110"/>
        </w:rPr>
        <w:t>can</w:t>
      </w:r>
      <w:r>
        <w:rPr>
          <w:spacing w:val="-1"/>
          <w:w w:val="110"/>
        </w:rPr>
        <w:t xml:space="preserve"> </w:t>
      </w:r>
      <w:r>
        <w:rPr>
          <w:w w:val="110"/>
        </w:rPr>
        <w:t>e</w:t>
      </w:r>
      <w:r>
        <w:rPr>
          <w:rFonts w:ascii="Microsoft Sans Serif" w:hAnsi="Microsoft Sans Serif"/>
          <w:w w:val="110"/>
        </w:rPr>
        <w:t>ﬀ</w:t>
      </w:r>
      <w:r>
        <w:rPr>
          <w:w w:val="110"/>
        </w:rPr>
        <w:t>ectively</w:t>
      </w:r>
      <w:r>
        <w:rPr>
          <w:spacing w:val="-2"/>
          <w:w w:val="110"/>
        </w:rPr>
        <w:t xml:space="preserve"> </w:t>
      </w:r>
      <w:r>
        <w:rPr>
          <w:w w:val="110"/>
        </w:rPr>
        <w:t>immobilize</w:t>
      </w:r>
      <w:r>
        <w:rPr>
          <w:spacing w:val="-1"/>
          <w:w w:val="110"/>
        </w:rPr>
        <w:t xml:space="preserve"> </w:t>
      </w:r>
      <w:r>
        <w:rPr>
          <w:w w:val="110"/>
        </w:rPr>
        <w:t>the</w:t>
      </w:r>
      <w:r>
        <w:rPr>
          <w:spacing w:val="-2"/>
          <w:w w:val="110"/>
        </w:rPr>
        <w:t xml:space="preserve"> </w:t>
      </w:r>
      <w:r>
        <w:rPr>
          <w:w w:val="110"/>
        </w:rPr>
        <w:t>soluble</w:t>
      </w:r>
      <w:r>
        <w:rPr>
          <w:spacing w:val="-1"/>
          <w:w w:val="110"/>
        </w:rPr>
        <w:t xml:space="preserve"> </w:t>
      </w:r>
      <w:r>
        <w:rPr>
          <w:w w:val="110"/>
        </w:rPr>
        <w:t>Li</w:t>
      </w:r>
      <w:r>
        <w:rPr>
          <w:rFonts w:ascii="Arial MT" w:hAnsi="Arial MT"/>
          <w:w w:val="110"/>
        </w:rPr>
        <w:t>–</w:t>
      </w:r>
      <w:r>
        <w:rPr>
          <w:w w:val="110"/>
        </w:rPr>
        <w:t>S</w:t>
      </w:r>
      <w:r>
        <w:rPr>
          <w:spacing w:val="-2"/>
          <w:w w:val="110"/>
        </w:rPr>
        <w:t xml:space="preserve"> </w:t>
      </w:r>
      <w:r>
        <w:rPr>
          <w:w w:val="110"/>
        </w:rPr>
        <w:t>species without</w:t>
      </w:r>
      <w:r>
        <w:rPr>
          <w:spacing w:val="-11"/>
          <w:w w:val="110"/>
        </w:rPr>
        <w:t xml:space="preserve"> </w:t>
      </w:r>
      <w:r>
        <w:rPr>
          <w:w w:val="110"/>
        </w:rPr>
        <w:t>dissociating</w:t>
      </w:r>
      <w:r>
        <w:rPr>
          <w:spacing w:val="-13"/>
          <w:w w:val="110"/>
        </w:rPr>
        <w:t xml:space="preserve"> </w:t>
      </w:r>
      <w:r>
        <w:rPr>
          <w:w w:val="110"/>
        </w:rPr>
        <w:t>the</w:t>
      </w:r>
      <w:r>
        <w:rPr>
          <w:spacing w:val="-11"/>
          <w:w w:val="110"/>
        </w:rPr>
        <w:t xml:space="preserve"> </w:t>
      </w:r>
      <w:r>
        <w:rPr>
          <w:w w:val="110"/>
        </w:rPr>
        <w:t>Li</w:t>
      </w:r>
      <w:r>
        <w:rPr>
          <w:rFonts w:ascii="Arial MT" w:hAnsi="Arial MT"/>
          <w:w w:val="110"/>
        </w:rPr>
        <w:t>–</w:t>
      </w:r>
      <w:r>
        <w:rPr>
          <w:w w:val="110"/>
        </w:rPr>
        <w:t>S</w:t>
      </w:r>
      <w:r>
        <w:rPr>
          <w:spacing w:val="-11"/>
          <w:w w:val="110"/>
        </w:rPr>
        <w:t xml:space="preserve"> </w:t>
      </w:r>
      <w:r>
        <w:rPr>
          <w:w w:val="110"/>
        </w:rPr>
        <w:t>bond</w:t>
      </w:r>
      <w:r>
        <w:rPr>
          <w:spacing w:val="-13"/>
          <w:w w:val="110"/>
        </w:rPr>
        <w:t xml:space="preserve"> </w:t>
      </w:r>
      <w:r>
        <w:rPr>
          <w:w w:val="110"/>
        </w:rPr>
        <w:t>fragments,</w:t>
      </w:r>
      <w:r>
        <w:rPr>
          <w:spacing w:val="-11"/>
          <w:w w:val="110"/>
        </w:rPr>
        <w:t xml:space="preserve"> </w:t>
      </w:r>
      <w:r>
        <w:rPr>
          <w:w w:val="110"/>
        </w:rPr>
        <w:t>and</w:t>
      </w:r>
      <w:r>
        <w:rPr>
          <w:spacing w:val="-13"/>
          <w:w w:val="110"/>
        </w:rPr>
        <w:t xml:space="preserve"> </w:t>
      </w:r>
      <w:r>
        <w:rPr>
          <w:w w:val="110"/>
        </w:rPr>
        <w:t>maintain</w:t>
      </w:r>
      <w:r>
        <w:rPr>
          <w:spacing w:val="-11"/>
          <w:w w:val="110"/>
        </w:rPr>
        <w:t xml:space="preserve"> </w:t>
      </w:r>
      <w:r>
        <w:rPr>
          <w:w w:val="110"/>
        </w:rPr>
        <w:t>the integrity of the polysul</w:t>
      </w:r>
      <w:r>
        <w:rPr>
          <w:rFonts w:ascii="Arial MT" w:hAnsi="Arial MT"/>
          <w:w w:val="110"/>
        </w:rPr>
        <w:t>fi</w:t>
      </w:r>
      <w:r>
        <w:rPr>
          <w:w w:val="110"/>
        </w:rPr>
        <w:t>de species.</w:t>
      </w:r>
      <w:r>
        <w:rPr>
          <w:w w:val="110"/>
          <w:vertAlign w:val="superscript"/>
        </w:rPr>
        <w:t>20</w:t>
      </w:r>
      <w:r>
        <w:rPr>
          <w:w w:val="110"/>
        </w:rPr>
        <w:t xml:space="preserve"> Carefully observing the most stable adsorption con</w:t>
      </w:r>
      <w:r>
        <w:rPr>
          <w:rFonts w:ascii="Arial MT" w:hAnsi="Arial MT"/>
          <w:w w:val="110"/>
        </w:rPr>
        <w:t>fi</w:t>
      </w:r>
      <w:r>
        <w:rPr>
          <w:w w:val="110"/>
        </w:rPr>
        <w:t xml:space="preserve">gurations, one can </w:t>
      </w:r>
      <w:r>
        <w:rPr>
          <w:rFonts w:ascii="Arial MT" w:hAnsi="Arial MT"/>
          <w:w w:val="110"/>
        </w:rPr>
        <w:t>fi</w:t>
      </w:r>
      <w:r>
        <w:rPr>
          <w:w w:val="110"/>
        </w:rPr>
        <w:t>nd that these lithium sul</w:t>
      </w:r>
      <w:r>
        <w:rPr>
          <w:rFonts w:ascii="Arial MT" w:hAnsi="Arial MT"/>
          <w:w w:val="110"/>
        </w:rPr>
        <w:t>fi</w:t>
      </w:r>
      <w:r>
        <w:rPr>
          <w:w w:val="110"/>
        </w:rPr>
        <w:t>des prefer to adsorb onto the Cu</w:t>
      </w:r>
      <w:r>
        <w:rPr>
          <w:w w:val="110"/>
          <w:vertAlign w:val="subscript"/>
        </w:rPr>
        <w:t>1.93</w:t>
      </w:r>
      <w:r>
        <w:rPr>
          <w:w w:val="110"/>
        </w:rPr>
        <w:t>S (004) surface perpendicularly,</w:t>
      </w:r>
      <w:r>
        <w:rPr>
          <w:spacing w:val="-6"/>
          <w:w w:val="110"/>
        </w:rPr>
        <w:t xml:space="preserve"> </w:t>
      </w:r>
      <w:r>
        <w:rPr>
          <w:w w:val="110"/>
        </w:rPr>
        <w:t>except</w:t>
      </w:r>
      <w:r>
        <w:rPr>
          <w:spacing w:val="-6"/>
          <w:w w:val="110"/>
        </w:rPr>
        <w:t xml:space="preserve"> </w:t>
      </w:r>
      <w:r>
        <w:rPr>
          <w:w w:val="110"/>
        </w:rPr>
        <w:t>for</w:t>
      </w:r>
      <w:r>
        <w:rPr>
          <w:spacing w:val="-6"/>
          <w:w w:val="110"/>
        </w:rPr>
        <w:t xml:space="preserve"> </w:t>
      </w:r>
      <w:r>
        <w:rPr>
          <w:w w:val="110"/>
        </w:rPr>
        <w:t>Li</w:t>
      </w:r>
      <w:r>
        <w:rPr>
          <w:w w:val="110"/>
          <w:vertAlign w:val="subscript"/>
        </w:rPr>
        <w:t>2</w:t>
      </w:r>
      <w:r>
        <w:rPr>
          <w:w w:val="110"/>
        </w:rPr>
        <w:t>S.</w:t>
      </w:r>
      <w:r>
        <w:rPr>
          <w:spacing w:val="-6"/>
          <w:w w:val="110"/>
        </w:rPr>
        <w:t xml:space="preserve"> </w:t>
      </w:r>
      <w:r>
        <w:rPr>
          <w:w w:val="110"/>
        </w:rPr>
        <w:t>The</w:t>
      </w:r>
      <w:r>
        <w:rPr>
          <w:spacing w:val="-6"/>
          <w:w w:val="110"/>
        </w:rPr>
        <w:t xml:space="preserve"> </w:t>
      </w:r>
      <w:r>
        <w:rPr>
          <w:w w:val="110"/>
        </w:rPr>
        <w:t>two</w:t>
      </w:r>
      <w:r>
        <w:rPr>
          <w:spacing w:val="-6"/>
          <w:w w:val="110"/>
        </w:rPr>
        <w:t xml:space="preserve"> </w:t>
      </w:r>
      <w:r>
        <w:rPr>
          <w:w w:val="110"/>
        </w:rPr>
        <w:t>Li</w:t>
      </w:r>
      <w:r>
        <w:rPr>
          <w:spacing w:val="-6"/>
          <w:w w:val="110"/>
        </w:rPr>
        <w:t xml:space="preserve"> </w:t>
      </w:r>
      <w:r>
        <w:rPr>
          <w:w w:val="110"/>
        </w:rPr>
        <w:t>atoms</w:t>
      </w:r>
      <w:r>
        <w:rPr>
          <w:spacing w:val="-5"/>
          <w:w w:val="110"/>
        </w:rPr>
        <w:t xml:space="preserve"> </w:t>
      </w:r>
      <w:r>
        <w:rPr>
          <w:w w:val="110"/>
        </w:rPr>
        <w:t>in</w:t>
      </w:r>
      <w:r>
        <w:rPr>
          <w:spacing w:val="-6"/>
          <w:w w:val="110"/>
        </w:rPr>
        <w:t xml:space="preserve"> </w:t>
      </w:r>
      <w:r>
        <w:rPr>
          <w:w w:val="110"/>
        </w:rPr>
        <w:t>the</w:t>
      </w:r>
      <w:r>
        <w:rPr>
          <w:spacing w:val="-6"/>
          <w:w w:val="110"/>
        </w:rPr>
        <w:t xml:space="preserve"> </w:t>
      </w:r>
      <w:r>
        <w:rPr>
          <w:w w:val="110"/>
        </w:rPr>
        <w:t>poly- sul</w:t>
      </w:r>
      <w:r>
        <w:rPr>
          <w:rFonts w:ascii="Arial MT" w:hAnsi="Arial MT"/>
          <w:w w:val="110"/>
        </w:rPr>
        <w:t>fi</w:t>
      </w:r>
      <w:r>
        <w:rPr>
          <w:w w:val="110"/>
        </w:rPr>
        <w:t>de tend to interact with underlying S atoms, forming Li</w:t>
      </w:r>
      <w:r>
        <w:rPr>
          <w:rFonts w:ascii="Arial MT" w:hAnsi="Arial MT"/>
          <w:w w:val="110"/>
        </w:rPr>
        <w:t>–</w:t>
      </w:r>
      <w:r>
        <w:rPr>
          <w:w w:val="110"/>
        </w:rPr>
        <w:t>S bonds. Meanwhile, in Li</w:t>
      </w:r>
      <w:r>
        <w:rPr>
          <w:w w:val="110"/>
          <w:vertAlign w:val="subscript"/>
        </w:rPr>
        <w:t>2</w:t>
      </w:r>
      <w:r>
        <w:rPr>
          <w:w w:val="110"/>
        </w:rPr>
        <w:t>S and Li</w:t>
      </w:r>
      <w:r>
        <w:rPr>
          <w:w w:val="110"/>
          <w:vertAlign w:val="subscript"/>
        </w:rPr>
        <w:t>2</w:t>
      </w:r>
      <w:r>
        <w:rPr>
          <w:w w:val="110"/>
        </w:rPr>
        <w:t>S</w:t>
      </w:r>
      <w:r>
        <w:rPr>
          <w:w w:val="110"/>
          <w:vertAlign w:val="subscript"/>
        </w:rPr>
        <w:t>8</w:t>
      </w:r>
      <w:r>
        <w:rPr>
          <w:w w:val="110"/>
        </w:rPr>
        <w:t>, the terminal S atoms are liable to interact with neighboring Cu atoms. The calculated Bader</w:t>
      </w:r>
      <w:r>
        <w:rPr>
          <w:spacing w:val="-1"/>
          <w:w w:val="110"/>
        </w:rPr>
        <w:t xml:space="preserve"> </w:t>
      </w:r>
      <w:r>
        <w:rPr>
          <w:w w:val="110"/>
        </w:rPr>
        <w:t>charge shows that</w:t>
      </w:r>
      <w:r>
        <w:rPr>
          <w:spacing w:val="-1"/>
          <w:w w:val="110"/>
        </w:rPr>
        <w:t xml:space="preserve"> </w:t>
      </w:r>
      <w:r>
        <w:rPr>
          <w:w w:val="110"/>
        </w:rPr>
        <w:t>the</w:t>
      </w:r>
      <w:r>
        <w:rPr>
          <w:spacing w:val="-1"/>
          <w:w w:val="110"/>
        </w:rPr>
        <w:t xml:space="preserve"> </w:t>
      </w:r>
      <w:r>
        <w:rPr>
          <w:w w:val="110"/>
        </w:rPr>
        <w:t>charges</w:t>
      </w:r>
      <w:r>
        <w:rPr>
          <w:spacing w:val="-1"/>
          <w:w w:val="110"/>
        </w:rPr>
        <w:t xml:space="preserve"> </w:t>
      </w:r>
      <w:r>
        <w:rPr>
          <w:w w:val="110"/>
        </w:rPr>
        <w:t>donated from Li</w:t>
      </w:r>
      <w:r>
        <w:rPr>
          <w:spacing w:val="-1"/>
          <w:w w:val="110"/>
        </w:rPr>
        <w:t xml:space="preserve"> </w:t>
      </w:r>
      <w:r>
        <w:rPr>
          <w:w w:val="110"/>
        </w:rPr>
        <w:t>atoms in Li</w:t>
      </w:r>
      <w:r>
        <w:rPr>
          <w:w w:val="110"/>
          <w:vertAlign w:val="subscript"/>
        </w:rPr>
        <w:t>2</w:t>
      </w:r>
      <w:r>
        <w:rPr>
          <w:w w:val="110"/>
        </w:rPr>
        <w:t>S,</w:t>
      </w:r>
      <w:r>
        <w:rPr>
          <w:spacing w:val="-12"/>
          <w:w w:val="110"/>
        </w:rPr>
        <w:t xml:space="preserve"> </w:t>
      </w:r>
      <w:r>
        <w:rPr>
          <w:w w:val="110"/>
        </w:rPr>
        <w:t>Li</w:t>
      </w:r>
      <w:r>
        <w:rPr>
          <w:w w:val="110"/>
          <w:vertAlign w:val="subscript"/>
        </w:rPr>
        <w:t>2</w:t>
      </w:r>
      <w:r>
        <w:rPr>
          <w:w w:val="110"/>
        </w:rPr>
        <w:t>S</w:t>
      </w:r>
      <w:r>
        <w:rPr>
          <w:w w:val="110"/>
          <w:vertAlign w:val="subscript"/>
        </w:rPr>
        <w:t>4</w:t>
      </w:r>
      <w:r>
        <w:rPr>
          <w:w w:val="110"/>
        </w:rPr>
        <w:t>,</w:t>
      </w:r>
      <w:r>
        <w:rPr>
          <w:spacing w:val="-12"/>
          <w:w w:val="110"/>
        </w:rPr>
        <w:t xml:space="preserve"> </w:t>
      </w:r>
      <w:r>
        <w:rPr>
          <w:w w:val="110"/>
        </w:rPr>
        <w:t>Li</w:t>
      </w:r>
      <w:r>
        <w:rPr>
          <w:w w:val="110"/>
          <w:vertAlign w:val="subscript"/>
        </w:rPr>
        <w:t>2</w:t>
      </w:r>
      <w:r>
        <w:rPr>
          <w:w w:val="110"/>
        </w:rPr>
        <w:t>S</w:t>
      </w:r>
      <w:r>
        <w:rPr>
          <w:w w:val="110"/>
          <w:vertAlign w:val="subscript"/>
        </w:rPr>
        <w:t>6</w:t>
      </w:r>
      <w:r>
        <w:rPr>
          <w:w w:val="110"/>
        </w:rPr>
        <w:t>,</w:t>
      </w:r>
      <w:r>
        <w:rPr>
          <w:spacing w:val="-12"/>
          <w:w w:val="110"/>
        </w:rPr>
        <w:t xml:space="preserve"> </w:t>
      </w:r>
      <w:r>
        <w:rPr>
          <w:w w:val="110"/>
        </w:rPr>
        <w:t>and</w:t>
      </w:r>
      <w:r>
        <w:rPr>
          <w:spacing w:val="-12"/>
          <w:w w:val="110"/>
        </w:rPr>
        <w:t xml:space="preserve"> </w:t>
      </w:r>
      <w:r>
        <w:rPr>
          <w:w w:val="110"/>
        </w:rPr>
        <w:t>Li</w:t>
      </w:r>
      <w:r>
        <w:rPr>
          <w:w w:val="110"/>
          <w:vertAlign w:val="subscript"/>
        </w:rPr>
        <w:t>2</w:t>
      </w:r>
      <w:r>
        <w:rPr>
          <w:w w:val="110"/>
        </w:rPr>
        <w:t>S</w:t>
      </w:r>
      <w:r>
        <w:rPr>
          <w:w w:val="110"/>
          <w:vertAlign w:val="subscript"/>
        </w:rPr>
        <w:t>8</w:t>
      </w:r>
      <w:r>
        <w:rPr>
          <w:spacing w:val="-12"/>
          <w:w w:val="110"/>
        </w:rPr>
        <w:t xml:space="preserve"> </w:t>
      </w:r>
      <w:r>
        <w:rPr>
          <w:w w:val="110"/>
        </w:rPr>
        <w:t>species</w:t>
      </w:r>
      <w:r>
        <w:rPr>
          <w:spacing w:val="-11"/>
          <w:w w:val="110"/>
        </w:rPr>
        <w:t xml:space="preserve"> </w:t>
      </w:r>
      <w:r>
        <w:rPr>
          <w:w w:val="110"/>
        </w:rPr>
        <w:t>to</w:t>
      </w:r>
      <w:r>
        <w:rPr>
          <w:spacing w:val="-12"/>
          <w:w w:val="110"/>
        </w:rPr>
        <w:t xml:space="preserve"> </w:t>
      </w:r>
      <w:r>
        <w:rPr>
          <w:w w:val="110"/>
        </w:rPr>
        <w:t>the</w:t>
      </w:r>
      <w:r>
        <w:rPr>
          <w:spacing w:val="-11"/>
          <w:w w:val="110"/>
        </w:rPr>
        <w:t xml:space="preserve"> </w:t>
      </w:r>
      <w:r>
        <w:rPr>
          <w:w w:val="110"/>
        </w:rPr>
        <w:t>Cu</w:t>
      </w:r>
      <w:r>
        <w:rPr>
          <w:w w:val="110"/>
          <w:vertAlign w:val="subscript"/>
        </w:rPr>
        <w:t>1.93</w:t>
      </w:r>
      <w:r>
        <w:rPr>
          <w:w w:val="110"/>
        </w:rPr>
        <w:t>S</w:t>
      </w:r>
      <w:r>
        <w:rPr>
          <w:spacing w:val="-12"/>
          <w:w w:val="110"/>
        </w:rPr>
        <w:t xml:space="preserve"> </w:t>
      </w:r>
      <w:r>
        <w:rPr>
          <w:w w:val="110"/>
        </w:rPr>
        <w:t>(004)</w:t>
      </w:r>
      <w:r>
        <w:rPr>
          <w:spacing w:val="-11"/>
          <w:w w:val="110"/>
        </w:rPr>
        <w:t xml:space="preserve"> </w:t>
      </w:r>
      <w:r>
        <w:rPr>
          <w:spacing w:val="-2"/>
          <w:w w:val="110"/>
        </w:rPr>
        <w:t>surface</w:t>
      </w:r>
    </w:p>
    <w:p w14:paraId="6C18E370" w14:textId="77777777" w:rsidR="005C1E2E" w:rsidRDefault="00FB349B">
      <w:pPr>
        <w:pStyle w:val="BodyText"/>
        <w:spacing w:line="250" w:lineRule="exact"/>
        <w:jc w:val="both"/>
      </w:pPr>
      <w:r>
        <w:rPr>
          <w:w w:val="105"/>
        </w:rPr>
        <w:t>are</w:t>
      </w:r>
      <w:r>
        <w:rPr>
          <w:spacing w:val="48"/>
          <w:w w:val="105"/>
        </w:rPr>
        <w:t xml:space="preserve"> </w:t>
      </w:r>
      <w:r>
        <w:rPr>
          <w:w w:val="105"/>
        </w:rPr>
        <w:t>0.893,</w:t>
      </w:r>
      <w:r>
        <w:rPr>
          <w:spacing w:val="49"/>
          <w:w w:val="105"/>
        </w:rPr>
        <w:t xml:space="preserve"> </w:t>
      </w:r>
      <w:r>
        <w:rPr>
          <w:w w:val="105"/>
        </w:rPr>
        <w:t>0.887,</w:t>
      </w:r>
      <w:r>
        <w:rPr>
          <w:spacing w:val="50"/>
          <w:w w:val="105"/>
        </w:rPr>
        <w:t xml:space="preserve"> </w:t>
      </w:r>
      <w:r>
        <w:rPr>
          <w:w w:val="105"/>
        </w:rPr>
        <w:t>0.892,</w:t>
      </w:r>
      <w:r>
        <w:rPr>
          <w:spacing w:val="49"/>
          <w:w w:val="105"/>
        </w:rPr>
        <w:t xml:space="preserve"> </w:t>
      </w:r>
      <w:r>
        <w:rPr>
          <w:w w:val="105"/>
        </w:rPr>
        <w:t>and</w:t>
      </w:r>
      <w:r>
        <w:rPr>
          <w:spacing w:val="49"/>
          <w:w w:val="105"/>
        </w:rPr>
        <w:t xml:space="preserve"> </w:t>
      </w:r>
      <w:r>
        <w:rPr>
          <w:w w:val="105"/>
        </w:rPr>
        <w:t>0.879</w:t>
      </w:r>
      <w:r>
        <w:rPr>
          <w:rFonts w:ascii="Lucida Sans Unicode"/>
          <w:w w:val="105"/>
        </w:rPr>
        <w:t>|</w:t>
      </w:r>
      <w:r>
        <w:rPr>
          <w:i/>
          <w:w w:val="105"/>
        </w:rPr>
        <w:t>e</w:t>
      </w:r>
      <w:r>
        <w:rPr>
          <w:rFonts w:ascii="Lucida Sans Unicode"/>
          <w:w w:val="105"/>
        </w:rPr>
        <w:t>|</w:t>
      </w:r>
      <w:r>
        <w:rPr>
          <w:rFonts w:ascii="Lucida Sans Unicode"/>
          <w:spacing w:val="36"/>
          <w:w w:val="105"/>
        </w:rPr>
        <w:t xml:space="preserve"> </w:t>
      </w:r>
      <w:r>
        <w:rPr>
          <w:w w:val="105"/>
        </w:rPr>
        <w:t>per</w:t>
      </w:r>
      <w:r>
        <w:rPr>
          <w:spacing w:val="50"/>
          <w:w w:val="105"/>
        </w:rPr>
        <w:t xml:space="preserve"> </w:t>
      </w:r>
      <w:r>
        <w:rPr>
          <w:w w:val="105"/>
        </w:rPr>
        <w:t>atom,</w:t>
      </w:r>
      <w:r>
        <w:rPr>
          <w:spacing w:val="49"/>
          <w:w w:val="105"/>
        </w:rPr>
        <w:t xml:space="preserve"> </w:t>
      </w:r>
      <w:r>
        <w:rPr>
          <w:spacing w:val="-2"/>
          <w:w w:val="105"/>
        </w:rPr>
        <w:t>respectively.</w:t>
      </w:r>
    </w:p>
    <w:p w14:paraId="11DA1ED9" w14:textId="77777777" w:rsidR="005C1E2E" w:rsidRDefault="00FB349B">
      <w:pPr>
        <w:pStyle w:val="BodyText"/>
        <w:spacing w:line="259" w:lineRule="auto"/>
        <w:ind w:right="38"/>
        <w:jc w:val="both"/>
      </w:pPr>
      <w:r>
        <w:rPr>
          <w:w w:val="110"/>
        </w:rPr>
        <w:t>Di</w:t>
      </w:r>
      <w:r>
        <w:rPr>
          <w:rFonts w:ascii="Microsoft Sans Serif" w:hAnsi="Microsoft Sans Serif"/>
          <w:w w:val="110"/>
        </w:rPr>
        <w:t>ﬀ</w:t>
      </w:r>
      <w:r>
        <w:rPr>
          <w:w w:val="110"/>
        </w:rPr>
        <w:t>erent</w:t>
      </w:r>
      <w:r>
        <w:rPr>
          <w:spacing w:val="-3"/>
          <w:w w:val="110"/>
        </w:rPr>
        <w:t xml:space="preserve"> </w:t>
      </w:r>
      <w:r>
        <w:rPr>
          <w:w w:val="110"/>
        </w:rPr>
        <w:t>from</w:t>
      </w:r>
      <w:r>
        <w:rPr>
          <w:spacing w:val="-3"/>
          <w:w w:val="110"/>
        </w:rPr>
        <w:t xml:space="preserve"> </w:t>
      </w:r>
      <w:r>
        <w:rPr>
          <w:w w:val="110"/>
        </w:rPr>
        <w:t>the</w:t>
      </w:r>
      <w:r>
        <w:rPr>
          <w:spacing w:val="-3"/>
          <w:w w:val="110"/>
        </w:rPr>
        <w:t xml:space="preserve"> </w:t>
      </w:r>
      <w:r>
        <w:rPr>
          <w:w w:val="110"/>
        </w:rPr>
        <w:t>nearly</w:t>
      </w:r>
      <w:r>
        <w:rPr>
          <w:spacing w:val="-2"/>
          <w:w w:val="110"/>
        </w:rPr>
        <w:t xml:space="preserve"> </w:t>
      </w:r>
      <w:r>
        <w:rPr>
          <w:w w:val="110"/>
        </w:rPr>
        <w:t>equal</w:t>
      </w:r>
      <w:r>
        <w:rPr>
          <w:spacing w:val="-3"/>
          <w:w w:val="110"/>
        </w:rPr>
        <w:t xml:space="preserve"> </w:t>
      </w:r>
      <w:r>
        <w:rPr>
          <w:w w:val="110"/>
        </w:rPr>
        <w:t>amount</w:t>
      </w:r>
      <w:r>
        <w:rPr>
          <w:spacing w:val="-3"/>
          <w:w w:val="110"/>
        </w:rPr>
        <w:t xml:space="preserve"> </w:t>
      </w:r>
      <w:r>
        <w:rPr>
          <w:w w:val="110"/>
        </w:rPr>
        <w:t>of</w:t>
      </w:r>
      <w:r>
        <w:rPr>
          <w:spacing w:val="-2"/>
          <w:w w:val="110"/>
        </w:rPr>
        <w:t xml:space="preserve"> </w:t>
      </w:r>
      <w:r>
        <w:rPr>
          <w:w w:val="110"/>
        </w:rPr>
        <w:t>charge</w:t>
      </w:r>
      <w:r>
        <w:rPr>
          <w:spacing w:val="-2"/>
          <w:w w:val="110"/>
        </w:rPr>
        <w:t xml:space="preserve"> </w:t>
      </w:r>
      <w:r>
        <w:rPr>
          <w:w w:val="110"/>
        </w:rPr>
        <w:t>transfer</w:t>
      </w:r>
      <w:r>
        <w:rPr>
          <w:spacing w:val="-3"/>
          <w:w w:val="110"/>
        </w:rPr>
        <w:t xml:space="preserve"> </w:t>
      </w:r>
      <w:r>
        <w:rPr>
          <w:w w:val="110"/>
        </w:rPr>
        <w:t>from Li</w:t>
      </w:r>
      <w:r>
        <w:rPr>
          <w:spacing w:val="-3"/>
          <w:w w:val="110"/>
        </w:rPr>
        <w:t xml:space="preserve"> </w:t>
      </w:r>
      <w:r>
        <w:rPr>
          <w:w w:val="110"/>
        </w:rPr>
        <w:t>atoms,</w:t>
      </w:r>
      <w:r>
        <w:rPr>
          <w:spacing w:val="-4"/>
          <w:w w:val="110"/>
        </w:rPr>
        <w:t xml:space="preserve"> </w:t>
      </w:r>
      <w:r>
        <w:rPr>
          <w:w w:val="110"/>
        </w:rPr>
        <w:t>a</w:t>
      </w:r>
      <w:r>
        <w:rPr>
          <w:spacing w:val="-3"/>
          <w:w w:val="110"/>
        </w:rPr>
        <w:t xml:space="preserve"> </w:t>
      </w:r>
      <w:r>
        <w:rPr>
          <w:w w:val="110"/>
        </w:rPr>
        <w:t>large</w:t>
      </w:r>
      <w:r>
        <w:rPr>
          <w:spacing w:val="-2"/>
          <w:w w:val="110"/>
        </w:rPr>
        <w:t xml:space="preserve"> </w:t>
      </w:r>
      <w:r>
        <w:rPr>
          <w:w w:val="110"/>
        </w:rPr>
        <w:t>di</w:t>
      </w:r>
      <w:r>
        <w:rPr>
          <w:rFonts w:ascii="Microsoft Sans Serif" w:hAnsi="Microsoft Sans Serif"/>
          <w:w w:val="110"/>
        </w:rPr>
        <w:t>ﬀ</w:t>
      </w:r>
      <w:r>
        <w:rPr>
          <w:w w:val="110"/>
        </w:rPr>
        <w:t>erence</w:t>
      </w:r>
      <w:r>
        <w:rPr>
          <w:spacing w:val="-3"/>
          <w:w w:val="110"/>
        </w:rPr>
        <w:t xml:space="preserve"> </w:t>
      </w:r>
      <w:r>
        <w:rPr>
          <w:w w:val="110"/>
        </w:rPr>
        <w:t>in</w:t>
      </w:r>
      <w:r>
        <w:rPr>
          <w:spacing w:val="-3"/>
          <w:w w:val="110"/>
        </w:rPr>
        <w:t xml:space="preserve"> </w:t>
      </w:r>
      <w:r>
        <w:rPr>
          <w:w w:val="110"/>
        </w:rPr>
        <w:t>the</w:t>
      </w:r>
      <w:r>
        <w:rPr>
          <w:spacing w:val="-3"/>
          <w:w w:val="110"/>
        </w:rPr>
        <w:t xml:space="preserve"> </w:t>
      </w:r>
      <w:r>
        <w:rPr>
          <w:w w:val="110"/>
        </w:rPr>
        <w:t>amount</w:t>
      </w:r>
      <w:r>
        <w:rPr>
          <w:spacing w:val="-4"/>
          <w:w w:val="110"/>
        </w:rPr>
        <w:t xml:space="preserve"> </w:t>
      </w:r>
      <w:r>
        <w:rPr>
          <w:w w:val="110"/>
        </w:rPr>
        <w:t>of</w:t>
      </w:r>
      <w:r>
        <w:rPr>
          <w:spacing w:val="-2"/>
          <w:w w:val="110"/>
        </w:rPr>
        <w:t xml:space="preserve"> </w:t>
      </w:r>
      <w:r>
        <w:rPr>
          <w:w w:val="110"/>
        </w:rPr>
        <w:t>charge</w:t>
      </w:r>
      <w:r>
        <w:rPr>
          <w:spacing w:val="-3"/>
          <w:w w:val="110"/>
        </w:rPr>
        <w:t xml:space="preserve"> </w:t>
      </w:r>
      <w:r>
        <w:rPr>
          <w:w w:val="110"/>
        </w:rPr>
        <w:t>gain</w:t>
      </w:r>
      <w:r>
        <w:rPr>
          <w:spacing w:val="-3"/>
          <w:w w:val="110"/>
        </w:rPr>
        <w:t xml:space="preserve"> </w:t>
      </w:r>
      <w:r>
        <w:rPr>
          <w:w w:val="110"/>
        </w:rPr>
        <w:t>of</w:t>
      </w:r>
      <w:r>
        <w:rPr>
          <w:spacing w:val="-3"/>
          <w:w w:val="110"/>
        </w:rPr>
        <w:t xml:space="preserve"> </w:t>
      </w:r>
      <w:r>
        <w:rPr>
          <w:w w:val="110"/>
        </w:rPr>
        <w:t xml:space="preserve">the </w:t>
      </w:r>
      <w:r>
        <w:t>S</w:t>
      </w:r>
      <w:r>
        <w:rPr>
          <w:spacing w:val="12"/>
        </w:rPr>
        <w:t xml:space="preserve"> </w:t>
      </w:r>
      <w:r>
        <w:t>atom</w:t>
      </w:r>
      <w:r>
        <w:rPr>
          <w:spacing w:val="12"/>
        </w:rPr>
        <w:t xml:space="preserve"> </w:t>
      </w:r>
      <w:r>
        <w:t>for</w:t>
      </w:r>
      <w:r>
        <w:rPr>
          <w:spacing w:val="13"/>
        </w:rPr>
        <w:t xml:space="preserve"> </w:t>
      </w:r>
      <w:r>
        <w:t>Li</w:t>
      </w:r>
      <w:r>
        <w:rPr>
          <w:vertAlign w:val="subscript"/>
        </w:rPr>
        <w:t>2</w:t>
      </w:r>
      <w:r>
        <w:t>S</w:t>
      </w:r>
      <w:r>
        <w:rPr>
          <w:spacing w:val="12"/>
        </w:rPr>
        <w:t xml:space="preserve"> </w:t>
      </w:r>
      <w:r>
        <w:t>(1.1</w:t>
      </w:r>
      <w:r>
        <w:rPr>
          <w:rFonts w:ascii="Lucida Sans Unicode" w:hAnsi="Lucida Sans Unicode"/>
        </w:rPr>
        <w:t>|</w:t>
      </w:r>
      <w:r>
        <w:rPr>
          <w:i/>
        </w:rPr>
        <w:t>e</w:t>
      </w:r>
      <w:r>
        <w:rPr>
          <w:rFonts w:ascii="Lucida Sans Unicode" w:hAnsi="Lucida Sans Unicode"/>
        </w:rPr>
        <w:t>|</w:t>
      </w:r>
      <w:r>
        <w:rPr>
          <w:rFonts w:ascii="Lucida Sans Unicode" w:hAnsi="Lucida Sans Unicode"/>
          <w:spacing w:val="1"/>
        </w:rPr>
        <w:t xml:space="preserve"> </w:t>
      </w:r>
      <w:r>
        <w:t>per</w:t>
      </w:r>
      <w:r>
        <w:rPr>
          <w:spacing w:val="13"/>
        </w:rPr>
        <w:t xml:space="preserve"> </w:t>
      </w:r>
      <w:r>
        <w:t>atom),</w:t>
      </w:r>
      <w:r>
        <w:rPr>
          <w:spacing w:val="13"/>
        </w:rPr>
        <w:t xml:space="preserve"> </w:t>
      </w:r>
      <w:r>
        <w:t>Li</w:t>
      </w:r>
      <w:r>
        <w:rPr>
          <w:vertAlign w:val="subscript"/>
        </w:rPr>
        <w:t>2</w:t>
      </w:r>
      <w:r>
        <w:t>S</w:t>
      </w:r>
      <w:r>
        <w:rPr>
          <w:vertAlign w:val="subscript"/>
        </w:rPr>
        <w:t>4</w:t>
      </w:r>
      <w:r>
        <w:rPr>
          <w:spacing w:val="13"/>
        </w:rPr>
        <w:t xml:space="preserve"> </w:t>
      </w:r>
      <w:r>
        <w:t>(0.238</w:t>
      </w:r>
      <w:r>
        <w:rPr>
          <w:rFonts w:ascii="Lucida Sans Unicode" w:hAnsi="Lucida Sans Unicode"/>
        </w:rPr>
        <w:t>|</w:t>
      </w:r>
      <w:r>
        <w:rPr>
          <w:i/>
        </w:rPr>
        <w:t>e</w:t>
      </w:r>
      <w:r>
        <w:rPr>
          <w:rFonts w:ascii="Lucida Sans Unicode" w:hAnsi="Lucida Sans Unicode"/>
        </w:rPr>
        <w:t xml:space="preserve">| </w:t>
      </w:r>
      <w:r>
        <w:t>per</w:t>
      </w:r>
      <w:r>
        <w:rPr>
          <w:spacing w:val="12"/>
        </w:rPr>
        <w:t xml:space="preserve"> </w:t>
      </w:r>
      <w:r>
        <w:t>atom),</w:t>
      </w:r>
      <w:r>
        <w:rPr>
          <w:spacing w:val="13"/>
        </w:rPr>
        <w:t xml:space="preserve"> </w:t>
      </w:r>
      <w:r>
        <w:rPr>
          <w:spacing w:val="-2"/>
        </w:rPr>
        <w:t>Li</w:t>
      </w:r>
      <w:r>
        <w:rPr>
          <w:spacing w:val="-2"/>
          <w:vertAlign w:val="subscript"/>
        </w:rPr>
        <w:t>2</w:t>
      </w:r>
      <w:r>
        <w:rPr>
          <w:spacing w:val="-2"/>
        </w:rPr>
        <w:t>S</w:t>
      </w:r>
      <w:r>
        <w:rPr>
          <w:spacing w:val="-2"/>
          <w:vertAlign w:val="subscript"/>
        </w:rPr>
        <w:t>6</w:t>
      </w:r>
    </w:p>
    <w:p w14:paraId="77DE38AE" w14:textId="77777777" w:rsidR="005C1E2E" w:rsidRDefault="00FB349B">
      <w:pPr>
        <w:pStyle w:val="BodyText"/>
        <w:spacing w:line="215" w:lineRule="exact"/>
      </w:pPr>
      <w:r>
        <w:t>(0.140</w:t>
      </w:r>
      <w:r>
        <w:rPr>
          <w:rFonts w:ascii="Lucida Sans Unicode"/>
        </w:rPr>
        <w:t>|</w:t>
      </w:r>
      <w:r>
        <w:rPr>
          <w:i/>
        </w:rPr>
        <w:t>e</w:t>
      </w:r>
      <w:r>
        <w:rPr>
          <w:rFonts w:ascii="Lucida Sans Unicode"/>
        </w:rPr>
        <w:t>|</w:t>
      </w:r>
      <w:r>
        <w:rPr>
          <w:rFonts w:ascii="Lucida Sans Unicode"/>
          <w:spacing w:val="3"/>
        </w:rPr>
        <w:t xml:space="preserve"> </w:t>
      </w:r>
      <w:r>
        <w:t>per</w:t>
      </w:r>
      <w:r>
        <w:rPr>
          <w:spacing w:val="15"/>
        </w:rPr>
        <w:t xml:space="preserve"> </w:t>
      </w:r>
      <w:r>
        <w:t>atom),</w:t>
      </w:r>
      <w:r>
        <w:rPr>
          <w:spacing w:val="13"/>
        </w:rPr>
        <w:t xml:space="preserve"> </w:t>
      </w:r>
      <w:r>
        <w:t>and</w:t>
      </w:r>
      <w:r>
        <w:rPr>
          <w:spacing w:val="17"/>
        </w:rPr>
        <w:t xml:space="preserve"> </w:t>
      </w:r>
      <w:r>
        <w:t>Li</w:t>
      </w:r>
      <w:r>
        <w:rPr>
          <w:vertAlign w:val="subscript"/>
        </w:rPr>
        <w:t>2</w:t>
      </w:r>
      <w:r>
        <w:t>S</w:t>
      </w:r>
      <w:r>
        <w:rPr>
          <w:vertAlign w:val="subscript"/>
        </w:rPr>
        <w:t>8</w:t>
      </w:r>
      <w:r>
        <w:rPr>
          <w:spacing w:val="15"/>
        </w:rPr>
        <w:t xml:space="preserve"> </w:t>
      </w:r>
      <w:r>
        <w:t>(0.174</w:t>
      </w:r>
      <w:r>
        <w:rPr>
          <w:rFonts w:ascii="Lucida Sans Unicode"/>
        </w:rPr>
        <w:t>|</w:t>
      </w:r>
      <w:r>
        <w:rPr>
          <w:i/>
        </w:rPr>
        <w:t>e</w:t>
      </w:r>
      <w:r>
        <w:rPr>
          <w:rFonts w:ascii="Lucida Sans Unicode"/>
        </w:rPr>
        <w:t>|</w:t>
      </w:r>
      <w:r>
        <w:rPr>
          <w:rFonts w:ascii="Lucida Sans Unicode"/>
          <w:spacing w:val="3"/>
        </w:rPr>
        <w:t xml:space="preserve"> </w:t>
      </w:r>
      <w:r>
        <w:t>per</w:t>
      </w:r>
      <w:r>
        <w:rPr>
          <w:spacing w:val="15"/>
        </w:rPr>
        <w:t xml:space="preserve"> </w:t>
      </w:r>
      <w:r>
        <w:t>atom)</w:t>
      </w:r>
      <w:r>
        <w:rPr>
          <w:spacing w:val="15"/>
        </w:rPr>
        <w:t xml:space="preserve"> </w:t>
      </w:r>
      <w:r>
        <w:t>species</w:t>
      </w:r>
      <w:r>
        <w:rPr>
          <w:spacing w:val="15"/>
        </w:rPr>
        <w:t xml:space="preserve"> </w:t>
      </w:r>
      <w:r>
        <w:rPr>
          <w:spacing w:val="-2"/>
        </w:rPr>
        <w:t>occurs.</w:t>
      </w:r>
    </w:p>
    <w:p w14:paraId="233160DA" w14:textId="77777777" w:rsidR="005C1E2E" w:rsidRDefault="00FB349B">
      <w:pPr>
        <w:pStyle w:val="BodyText"/>
        <w:spacing w:line="276" w:lineRule="auto"/>
        <w:ind w:right="38"/>
        <w:jc w:val="both"/>
      </w:pPr>
      <w:r>
        <w:rPr>
          <w:w w:val="110"/>
        </w:rPr>
        <w:t>Based</w:t>
      </w:r>
      <w:r>
        <w:rPr>
          <w:spacing w:val="-13"/>
          <w:w w:val="110"/>
        </w:rPr>
        <w:t xml:space="preserve"> </w:t>
      </w:r>
      <w:r>
        <w:rPr>
          <w:w w:val="110"/>
        </w:rPr>
        <w:t>on</w:t>
      </w:r>
      <w:r>
        <w:rPr>
          <w:spacing w:val="-12"/>
          <w:w w:val="110"/>
        </w:rPr>
        <w:t xml:space="preserve"> </w:t>
      </w:r>
      <w:r>
        <w:rPr>
          <w:w w:val="110"/>
        </w:rPr>
        <w:t>the</w:t>
      </w:r>
      <w:r>
        <w:rPr>
          <w:spacing w:val="-13"/>
          <w:w w:val="110"/>
        </w:rPr>
        <w:t xml:space="preserve"> </w:t>
      </w:r>
      <w:r>
        <w:rPr>
          <w:w w:val="110"/>
        </w:rPr>
        <w:t>electrons</w:t>
      </w:r>
      <w:r>
        <w:rPr>
          <w:spacing w:val="-12"/>
          <w:w w:val="110"/>
        </w:rPr>
        <w:t xml:space="preserve"> </w:t>
      </w:r>
      <w:r>
        <w:rPr>
          <w:w w:val="110"/>
        </w:rPr>
        <w:t>gained</w:t>
      </w:r>
      <w:r>
        <w:rPr>
          <w:spacing w:val="-12"/>
          <w:w w:val="110"/>
        </w:rPr>
        <w:t xml:space="preserve"> </w:t>
      </w:r>
      <w:r>
        <w:rPr>
          <w:w w:val="110"/>
        </w:rPr>
        <w:t>or</w:t>
      </w:r>
      <w:r>
        <w:rPr>
          <w:spacing w:val="-13"/>
          <w:w w:val="110"/>
        </w:rPr>
        <w:t xml:space="preserve"> </w:t>
      </w:r>
      <w:r>
        <w:rPr>
          <w:w w:val="110"/>
        </w:rPr>
        <w:t>lost</w:t>
      </w:r>
      <w:r>
        <w:rPr>
          <w:spacing w:val="-12"/>
          <w:w w:val="110"/>
        </w:rPr>
        <w:t xml:space="preserve"> </w:t>
      </w:r>
      <w:r>
        <w:rPr>
          <w:w w:val="110"/>
        </w:rPr>
        <w:t>in</w:t>
      </w:r>
      <w:r>
        <w:rPr>
          <w:spacing w:val="-12"/>
          <w:w w:val="110"/>
        </w:rPr>
        <w:t xml:space="preserve"> </w:t>
      </w:r>
      <w:r>
        <w:rPr>
          <w:w w:val="110"/>
        </w:rPr>
        <w:t>these</w:t>
      </w:r>
      <w:r>
        <w:rPr>
          <w:spacing w:val="-13"/>
          <w:w w:val="110"/>
        </w:rPr>
        <w:t xml:space="preserve"> </w:t>
      </w:r>
      <w:r>
        <w:rPr>
          <w:w w:val="110"/>
        </w:rPr>
        <w:t>Li</w:t>
      </w:r>
      <w:r>
        <w:rPr>
          <w:rFonts w:ascii="Arial MT" w:hAnsi="Arial MT"/>
          <w:w w:val="110"/>
        </w:rPr>
        <w:t>–</w:t>
      </w:r>
      <w:r>
        <w:rPr>
          <w:w w:val="110"/>
        </w:rPr>
        <w:t>S</w:t>
      </w:r>
      <w:r>
        <w:rPr>
          <w:spacing w:val="-12"/>
          <w:w w:val="110"/>
        </w:rPr>
        <w:t xml:space="preserve"> </w:t>
      </w:r>
      <w:r>
        <w:rPr>
          <w:w w:val="110"/>
        </w:rPr>
        <w:t>species,</w:t>
      </w:r>
      <w:r>
        <w:rPr>
          <w:spacing w:val="-13"/>
          <w:w w:val="110"/>
        </w:rPr>
        <w:t xml:space="preserve"> </w:t>
      </w:r>
      <w:r>
        <w:rPr>
          <w:w w:val="110"/>
        </w:rPr>
        <w:t>Li</w:t>
      </w:r>
      <w:r>
        <w:rPr>
          <w:w w:val="110"/>
          <w:vertAlign w:val="subscript"/>
        </w:rPr>
        <w:t>2</w:t>
      </w:r>
      <w:r>
        <w:rPr>
          <w:w w:val="110"/>
        </w:rPr>
        <w:t>S has the strongest adsorption capacity compared with the other three species, which could be the higher number of electrons obtained</w:t>
      </w:r>
      <w:r>
        <w:rPr>
          <w:spacing w:val="-13"/>
          <w:w w:val="110"/>
        </w:rPr>
        <w:t xml:space="preserve"> </w:t>
      </w:r>
      <w:r>
        <w:rPr>
          <w:w w:val="110"/>
        </w:rPr>
        <w:t>by</w:t>
      </w:r>
      <w:r>
        <w:rPr>
          <w:spacing w:val="-12"/>
          <w:w w:val="110"/>
        </w:rPr>
        <w:t xml:space="preserve"> </w:t>
      </w:r>
      <w:r>
        <w:rPr>
          <w:w w:val="110"/>
        </w:rPr>
        <w:t>its</w:t>
      </w:r>
      <w:r>
        <w:rPr>
          <w:spacing w:val="-13"/>
          <w:w w:val="110"/>
        </w:rPr>
        <w:t xml:space="preserve"> </w:t>
      </w:r>
      <w:r>
        <w:rPr>
          <w:w w:val="110"/>
        </w:rPr>
        <w:t>S</w:t>
      </w:r>
      <w:r>
        <w:rPr>
          <w:spacing w:val="-12"/>
          <w:w w:val="110"/>
        </w:rPr>
        <w:t xml:space="preserve"> </w:t>
      </w:r>
      <w:r>
        <w:rPr>
          <w:w w:val="110"/>
        </w:rPr>
        <w:t>atoms.</w:t>
      </w:r>
      <w:r>
        <w:rPr>
          <w:spacing w:val="-12"/>
          <w:w w:val="110"/>
        </w:rPr>
        <w:t xml:space="preserve"> </w:t>
      </w:r>
      <w:r>
        <w:rPr>
          <w:w w:val="110"/>
        </w:rPr>
        <w:t>The</w:t>
      </w:r>
      <w:r>
        <w:rPr>
          <w:spacing w:val="-13"/>
          <w:w w:val="110"/>
        </w:rPr>
        <w:t xml:space="preserve"> </w:t>
      </w:r>
      <w:r>
        <w:rPr>
          <w:w w:val="110"/>
        </w:rPr>
        <w:t>S</w:t>
      </w:r>
      <w:r>
        <w:rPr>
          <w:spacing w:val="-12"/>
          <w:w w:val="110"/>
        </w:rPr>
        <w:t xml:space="preserve"> </w:t>
      </w:r>
      <w:r>
        <w:rPr>
          <w:w w:val="110"/>
        </w:rPr>
        <w:t>atom</w:t>
      </w:r>
      <w:r>
        <w:rPr>
          <w:spacing w:val="-12"/>
          <w:w w:val="110"/>
        </w:rPr>
        <w:t xml:space="preserve"> </w:t>
      </w:r>
      <w:r>
        <w:rPr>
          <w:w w:val="110"/>
        </w:rPr>
        <w:t>in</w:t>
      </w:r>
      <w:r>
        <w:rPr>
          <w:spacing w:val="-13"/>
          <w:w w:val="110"/>
        </w:rPr>
        <w:t xml:space="preserve"> </w:t>
      </w:r>
      <w:r>
        <w:rPr>
          <w:w w:val="110"/>
        </w:rPr>
        <w:t>Li</w:t>
      </w:r>
      <w:r>
        <w:rPr>
          <w:w w:val="110"/>
          <w:vertAlign w:val="subscript"/>
        </w:rPr>
        <w:t>2</w:t>
      </w:r>
      <w:r>
        <w:rPr>
          <w:w w:val="110"/>
        </w:rPr>
        <w:t>S</w:t>
      </w:r>
      <w:r>
        <w:rPr>
          <w:spacing w:val="-12"/>
          <w:w w:val="110"/>
        </w:rPr>
        <w:t xml:space="preserve"> </w:t>
      </w:r>
      <w:r>
        <w:rPr>
          <w:w w:val="110"/>
        </w:rPr>
        <w:t>can</w:t>
      </w:r>
      <w:r>
        <w:rPr>
          <w:spacing w:val="-13"/>
          <w:w w:val="110"/>
        </w:rPr>
        <w:t xml:space="preserve"> </w:t>
      </w:r>
      <w:r>
        <w:rPr>
          <w:w w:val="110"/>
        </w:rPr>
        <w:t>interact</w:t>
      </w:r>
      <w:r>
        <w:rPr>
          <w:spacing w:val="-12"/>
          <w:w w:val="110"/>
        </w:rPr>
        <w:t xml:space="preserve"> </w:t>
      </w:r>
      <w:r>
        <w:rPr>
          <w:w w:val="110"/>
        </w:rPr>
        <w:t>with</w:t>
      </w:r>
      <w:r>
        <w:rPr>
          <w:spacing w:val="-12"/>
          <w:w w:val="110"/>
        </w:rPr>
        <w:t xml:space="preserve"> </w:t>
      </w:r>
      <w:r>
        <w:rPr>
          <w:w w:val="110"/>
        </w:rPr>
        <w:t>the Cu</w:t>
      </w:r>
      <w:r>
        <w:rPr>
          <w:spacing w:val="-8"/>
          <w:w w:val="110"/>
        </w:rPr>
        <w:t xml:space="preserve"> </w:t>
      </w:r>
      <w:r>
        <w:rPr>
          <w:w w:val="110"/>
        </w:rPr>
        <w:t>atom</w:t>
      </w:r>
      <w:r>
        <w:rPr>
          <w:spacing w:val="-8"/>
          <w:w w:val="110"/>
        </w:rPr>
        <w:t xml:space="preserve"> </w:t>
      </w:r>
      <w:r>
        <w:rPr>
          <w:w w:val="110"/>
        </w:rPr>
        <w:t>in</w:t>
      </w:r>
      <w:r>
        <w:rPr>
          <w:spacing w:val="-7"/>
          <w:w w:val="110"/>
        </w:rPr>
        <w:t xml:space="preserve"> </w:t>
      </w:r>
      <w:r>
        <w:rPr>
          <w:w w:val="110"/>
        </w:rPr>
        <w:t>the</w:t>
      </w:r>
      <w:r>
        <w:rPr>
          <w:spacing w:val="-8"/>
          <w:w w:val="110"/>
        </w:rPr>
        <w:t xml:space="preserve"> </w:t>
      </w:r>
      <w:r>
        <w:rPr>
          <w:w w:val="110"/>
        </w:rPr>
        <w:t>substrate,</w:t>
      </w:r>
      <w:r>
        <w:rPr>
          <w:spacing w:val="-8"/>
          <w:w w:val="110"/>
        </w:rPr>
        <w:t xml:space="preserve"> </w:t>
      </w:r>
      <w:r>
        <w:rPr>
          <w:w w:val="110"/>
        </w:rPr>
        <w:t>forming</w:t>
      </w:r>
      <w:r>
        <w:rPr>
          <w:spacing w:val="-7"/>
          <w:w w:val="110"/>
        </w:rPr>
        <w:t xml:space="preserve"> </w:t>
      </w:r>
      <w:r>
        <w:rPr>
          <w:w w:val="110"/>
        </w:rPr>
        <w:t>S</w:t>
      </w:r>
      <w:r>
        <w:rPr>
          <w:rFonts w:ascii="Arial MT" w:hAnsi="Arial MT"/>
          <w:w w:val="110"/>
        </w:rPr>
        <w:t>–</w:t>
      </w:r>
      <w:r>
        <w:rPr>
          <w:w w:val="110"/>
        </w:rPr>
        <w:t>Cu</w:t>
      </w:r>
      <w:r>
        <w:rPr>
          <w:spacing w:val="-8"/>
          <w:w w:val="110"/>
        </w:rPr>
        <w:t xml:space="preserve"> </w:t>
      </w:r>
      <w:r>
        <w:rPr>
          <w:w w:val="110"/>
        </w:rPr>
        <w:t>bonds.</w:t>
      </w:r>
      <w:r>
        <w:rPr>
          <w:spacing w:val="-6"/>
          <w:w w:val="110"/>
        </w:rPr>
        <w:t xml:space="preserve"> </w:t>
      </w:r>
      <w:r>
        <w:rPr>
          <w:w w:val="110"/>
        </w:rPr>
        <w:t>In</w:t>
      </w:r>
      <w:r>
        <w:rPr>
          <w:spacing w:val="-9"/>
          <w:w w:val="110"/>
        </w:rPr>
        <w:t xml:space="preserve"> </w:t>
      </w:r>
      <w:r>
        <w:rPr>
          <w:w w:val="110"/>
        </w:rPr>
        <w:t>S</w:t>
      </w:r>
      <w:r>
        <w:rPr>
          <w:rFonts w:ascii="Arial MT" w:hAnsi="Arial MT"/>
          <w:w w:val="110"/>
        </w:rPr>
        <w:t>–</w:t>
      </w:r>
      <w:r>
        <w:rPr>
          <w:w w:val="110"/>
        </w:rPr>
        <w:t>Cu</w:t>
      </w:r>
      <w:r>
        <w:rPr>
          <w:spacing w:val="-8"/>
          <w:w w:val="110"/>
        </w:rPr>
        <w:t xml:space="preserve"> </w:t>
      </w:r>
      <w:r>
        <w:rPr>
          <w:w w:val="110"/>
        </w:rPr>
        <w:t>bonds, Cu</w:t>
      </w:r>
      <w:r>
        <w:rPr>
          <w:spacing w:val="-13"/>
          <w:w w:val="110"/>
        </w:rPr>
        <w:t xml:space="preserve"> </w:t>
      </w:r>
      <w:r>
        <w:rPr>
          <w:w w:val="110"/>
        </w:rPr>
        <w:t>atoms</w:t>
      </w:r>
      <w:r>
        <w:rPr>
          <w:spacing w:val="-12"/>
          <w:w w:val="110"/>
        </w:rPr>
        <w:t xml:space="preserve"> </w:t>
      </w:r>
      <w:r>
        <w:rPr>
          <w:w w:val="110"/>
        </w:rPr>
        <w:t>also</w:t>
      </w:r>
      <w:r>
        <w:rPr>
          <w:spacing w:val="-11"/>
          <w:w w:val="110"/>
        </w:rPr>
        <w:t xml:space="preserve"> </w:t>
      </w:r>
      <w:r>
        <w:rPr>
          <w:w w:val="110"/>
        </w:rPr>
        <w:t>contribute</w:t>
      </w:r>
      <w:r>
        <w:rPr>
          <w:spacing w:val="-13"/>
          <w:w w:val="110"/>
        </w:rPr>
        <w:t xml:space="preserve"> </w:t>
      </w:r>
      <w:r>
        <w:rPr>
          <w:w w:val="110"/>
        </w:rPr>
        <w:t>their</w:t>
      </w:r>
      <w:r>
        <w:rPr>
          <w:spacing w:val="-12"/>
          <w:w w:val="110"/>
        </w:rPr>
        <w:t xml:space="preserve"> </w:t>
      </w:r>
      <w:r>
        <w:rPr>
          <w:w w:val="110"/>
        </w:rPr>
        <w:t>charges</w:t>
      </w:r>
      <w:r>
        <w:rPr>
          <w:spacing w:val="-11"/>
          <w:w w:val="110"/>
        </w:rPr>
        <w:t xml:space="preserve"> </w:t>
      </w:r>
      <w:r>
        <w:rPr>
          <w:w w:val="110"/>
        </w:rPr>
        <w:t>to</w:t>
      </w:r>
      <w:r>
        <w:rPr>
          <w:spacing w:val="-13"/>
          <w:w w:val="110"/>
        </w:rPr>
        <w:t xml:space="preserve"> </w:t>
      </w:r>
      <w:r>
        <w:rPr>
          <w:w w:val="110"/>
        </w:rPr>
        <w:t>the</w:t>
      </w:r>
      <w:r>
        <w:rPr>
          <w:spacing w:val="-12"/>
          <w:w w:val="110"/>
        </w:rPr>
        <w:t xml:space="preserve"> </w:t>
      </w:r>
      <w:r>
        <w:rPr>
          <w:w w:val="110"/>
        </w:rPr>
        <w:t>S</w:t>
      </w:r>
      <w:r>
        <w:rPr>
          <w:spacing w:val="-12"/>
          <w:w w:val="110"/>
        </w:rPr>
        <w:t xml:space="preserve"> </w:t>
      </w:r>
      <w:r>
        <w:rPr>
          <w:w w:val="110"/>
        </w:rPr>
        <w:t>atom.</w:t>
      </w:r>
      <w:r>
        <w:rPr>
          <w:spacing w:val="-12"/>
          <w:w w:val="110"/>
        </w:rPr>
        <w:t xml:space="preserve"> </w:t>
      </w:r>
      <w:r>
        <w:rPr>
          <w:w w:val="110"/>
        </w:rPr>
        <w:t>Moreover, density of states (DOS) was applied to theoretically study the detailed interactions of polysul</w:t>
      </w:r>
      <w:r>
        <w:rPr>
          <w:rFonts w:ascii="Arial MT" w:hAnsi="Arial MT"/>
          <w:w w:val="110"/>
        </w:rPr>
        <w:t>fi</w:t>
      </w:r>
      <w:r>
        <w:rPr>
          <w:w w:val="110"/>
        </w:rPr>
        <w:t>des and Cu</w:t>
      </w:r>
      <w:r>
        <w:rPr>
          <w:w w:val="110"/>
          <w:vertAlign w:val="subscript"/>
        </w:rPr>
        <w:t>1.93</w:t>
      </w:r>
      <w:r>
        <w:rPr>
          <w:w w:val="110"/>
        </w:rPr>
        <w:t>S. The high- soluble Li</w:t>
      </w:r>
      <w:r>
        <w:rPr>
          <w:w w:val="110"/>
          <w:vertAlign w:val="subscript"/>
        </w:rPr>
        <w:t>2</w:t>
      </w:r>
      <w:r>
        <w:rPr>
          <w:w w:val="110"/>
        </w:rPr>
        <w:t>S</w:t>
      </w:r>
      <w:r>
        <w:rPr>
          <w:w w:val="110"/>
          <w:vertAlign w:val="subscript"/>
        </w:rPr>
        <w:t>4</w:t>
      </w:r>
      <w:r>
        <w:rPr>
          <w:w w:val="110"/>
        </w:rPr>
        <w:t xml:space="preserve"> molecule was regarded as a typical model for polysul</w:t>
      </w:r>
      <w:r>
        <w:rPr>
          <w:rFonts w:ascii="Arial MT" w:hAnsi="Arial MT"/>
          <w:w w:val="110"/>
        </w:rPr>
        <w:t>fi</w:t>
      </w:r>
      <w:r>
        <w:rPr>
          <w:w w:val="110"/>
        </w:rPr>
        <w:t>des, and the more commonly obtained Cu</w:t>
      </w:r>
      <w:r>
        <w:rPr>
          <w:w w:val="110"/>
          <w:vertAlign w:val="subscript"/>
        </w:rPr>
        <w:t>1.93</w:t>
      </w:r>
      <w:r>
        <w:rPr>
          <w:w w:val="110"/>
        </w:rPr>
        <w:t>S (004) slab was also taken as an adsorbed substrate (Fig. 5d).</w:t>
      </w:r>
      <w:r>
        <w:rPr>
          <w:w w:val="110"/>
          <w:vertAlign w:val="superscript"/>
        </w:rPr>
        <w:t>31,42</w:t>
      </w:r>
      <w:r>
        <w:rPr>
          <w:w w:val="110"/>
        </w:rPr>
        <w:t xml:space="preserve"> The Fermi level of 2 eV is from intrinsic Li</w:t>
      </w:r>
      <w:r>
        <w:rPr>
          <w:w w:val="110"/>
          <w:vertAlign w:val="subscript"/>
        </w:rPr>
        <w:t>2</w:t>
      </w:r>
      <w:r>
        <w:rPr>
          <w:w w:val="110"/>
        </w:rPr>
        <w:t>S</w:t>
      </w:r>
      <w:r>
        <w:rPr>
          <w:w w:val="110"/>
          <w:vertAlign w:val="subscript"/>
        </w:rPr>
        <w:t>4</w:t>
      </w:r>
      <w:r>
        <w:rPr>
          <w:w w:val="110"/>
        </w:rPr>
        <w:t>, which is the gap between</w:t>
      </w:r>
      <w:r>
        <w:rPr>
          <w:spacing w:val="-6"/>
          <w:w w:val="110"/>
        </w:rPr>
        <w:t xml:space="preserve"> </w:t>
      </w:r>
      <w:r>
        <w:rPr>
          <w:w w:val="110"/>
        </w:rPr>
        <w:t>the</w:t>
      </w:r>
      <w:r>
        <w:rPr>
          <w:spacing w:val="-6"/>
          <w:w w:val="110"/>
        </w:rPr>
        <w:t xml:space="preserve"> </w:t>
      </w:r>
      <w:r>
        <w:rPr>
          <w:w w:val="110"/>
        </w:rPr>
        <w:t>lowest</w:t>
      </w:r>
      <w:r>
        <w:rPr>
          <w:spacing w:val="-6"/>
          <w:w w:val="110"/>
        </w:rPr>
        <w:t xml:space="preserve"> </w:t>
      </w:r>
      <w:r>
        <w:rPr>
          <w:w w:val="110"/>
        </w:rPr>
        <w:t>unoccupied</w:t>
      </w:r>
      <w:r>
        <w:rPr>
          <w:spacing w:val="-5"/>
          <w:w w:val="110"/>
        </w:rPr>
        <w:t xml:space="preserve"> </w:t>
      </w:r>
      <w:r>
        <w:rPr>
          <w:w w:val="110"/>
        </w:rPr>
        <w:t>molecular</w:t>
      </w:r>
      <w:r>
        <w:rPr>
          <w:spacing w:val="-6"/>
          <w:w w:val="110"/>
        </w:rPr>
        <w:t xml:space="preserve"> </w:t>
      </w:r>
      <w:r>
        <w:rPr>
          <w:w w:val="110"/>
        </w:rPr>
        <w:t>orbital</w:t>
      </w:r>
      <w:r>
        <w:rPr>
          <w:spacing w:val="-6"/>
          <w:w w:val="110"/>
        </w:rPr>
        <w:t xml:space="preserve"> </w:t>
      </w:r>
      <w:r>
        <w:rPr>
          <w:w w:val="110"/>
        </w:rPr>
        <w:t>(LUMO)</w:t>
      </w:r>
      <w:r>
        <w:rPr>
          <w:spacing w:val="-5"/>
          <w:w w:val="110"/>
        </w:rPr>
        <w:t xml:space="preserve"> </w:t>
      </w:r>
      <w:r>
        <w:rPr>
          <w:w w:val="110"/>
        </w:rPr>
        <w:t>and highest occupied molecular orbital (HOMO). In the Li</w:t>
      </w:r>
      <w:r>
        <w:rPr>
          <w:w w:val="110"/>
          <w:vertAlign w:val="subscript"/>
        </w:rPr>
        <w:t>2</w:t>
      </w:r>
      <w:r>
        <w:rPr>
          <w:w w:val="110"/>
        </w:rPr>
        <w:t>S</w:t>
      </w:r>
      <w:r>
        <w:rPr>
          <w:w w:val="110"/>
          <w:vertAlign w:val="subscript"/>
        </w:rPr>
        <w:t>4</w:t>
      </w:r>
      <w:r>
        <w:rPr>
          <w:w w:val="110"/>
        </w:rPr>
        <w:t xml:space="preserve"> molecule, the S 2p and the Li 1s orbital levels predominantly contribute</w:t>
      </w:r>
      <w:r>
        <w:rPr>
          <w:spacing w:val="-9"/>
          <w:w w:val="110"/>
        </w:rPr>
        <w:t xml:space="preserve"> </w:t>
      </w:r>
      <w:r>
        <w:rPr>
          <w:w w:val="110"/>
        </w:rPr>
        <w:t>to</w:t>
      </w:r>
      <w:r>
        <w:rPr>
          <w:spacing w:val="-8"/>
          <w:w w:val="110"/>
        </w:rPr>
        <w:t xml:space="preserve"> </w:t>
      </w:r>
      <w:r>
        <w:rPr>
          <w:w w:val="110"/>
        </w:rPr>
        <w:t>the</w:t>
      </w:r>
      <w:r>
        <w:rPr>
          <w:spacing w:val="-9"/>
          <w:w w:val="110"/>
        </w:rPr>
        <w:t xml:space="preserve"> </w:t>
      </w:r>
      <w:r>
        <w:rPr>
          <w:w w:val="110"/>
        </w:rPr>
        <w:t>HOMO</w:t>
      </w:r>
      <w:r>
        <w:rPr>
          <w:spacing w:val="-9"/>
          <w:w w:val="110"/>
        </w:rPr>
        <w:t xml:space="preserve"> </w:t>
      </w:r>
      <w:r>
        <w:rPr>
          <w:w w:val="110"/>
        </w:rPr>
        <w:t>and</w:t>
      </w:r>
      <w:r>
        <w:rPr>
          <w:spacing w:val="-9"/>
          <w:w w:val="110"/>
        </w:rPr>
        <w:t xml:space="preserve"> </w:t>
      </w:r>
      <w:r>
        <w:rPr>
          <w:w w:val="110"/>
        </w:rPr>
        <w:t>LUMO,</w:t>
      </w:r>
      <w:r>
        <w:rPr>
          <w:spacing w:val="-8"/>
          <w:w w:val="110"/>
        </w:rPr>
        <w:t xml:space="preserve"> </w:t>
      </w:r>
      <w:r>
        <w:rPr>
          <w:w w:val="110"/>
        </w:rPr>
        <w:t>respectively.</w:t>
      </w:r>
      <w:r>
        <w:rPr>
          <w:spacing w:val="-8"/>
          <w:w w:val="110"/>
        </w:rPr>
        <w:t xml:space="preserve"> </w:t>
      </w:r>
      <w:r>
        <w:rPr>
          <w:w w:val="110"/>
        </w:rPr>
        <w:t>When</w:t>
      </w:r>
      <w:r>
        <w:rPr>
          <w:spacing w:val="-9"/>
          <w:w w:val="110"/>
        </w:rPr>
        <w:t xml:space="preserve"> </w:t>
      </w:r>
      <w:r>
        <w:rPr>
          <w:w w:val="110"/>
        </w:rPr>
        <w:t>Li</w:t>
      </w:r>
      <w:r>
        <w:rPr>
          <w:w w:val="110"/>
          <w:vertAlign w:val="subscript"/>
        </w:rPr>
        <w:t>2</w:t>
      </w:r>
      <w:r>
        <w:rPr>
          <w:w w:val="110"/>
        </w:rPr>
        <w:t>S</w:t>
      </w:r>
      <w:r>
        <w:rPr>
          <w:w w:val="110"/>
          <w:vertAlign w:val="subscript"/>
        </w:rPr>
        <w:t>4</w:t>
      </w:r>
      <w:r>
        <w:rPr>
          <w:w w:val="110"/>
        </w:rPr>
        <w:t xml:space="preserve"> adsorbs onto the Cu</w:t>
      </w:r>
      <w:r>
        <w:rPr>
          <w:w w:val="110"/>
          <w:vertAlign w:val="subscript"/>
        </w:rPr>
        <w:t>1.93</w:t>
      </w:r>
      <w:r>
        <w:rPr>
          <w:w w:val="110"/>
        </w:rPr>
        <w:t>S (004) surface (Li</w:t>
      </w:r>
      <w:r>
        <w:rPr>
          <w:w w:val="110"/>
          <w:vertAlign w:val="subscript"/>
        </w:rPr>
        <w:t>2</w:t>
      </w:r>
      <w:r>
        <w:rPr>
          <w:w w:val="110"/>
        </w:rPr>
        <w:t>S</w:t>
      </w:r>
      <w:r>
        <w:rPr>
          <w:w w:val="110"/>
          <w:vertAlign w:val="subscript"/>
        </w:rPr>
        <w:t>4</w:t>
      </w:r>
      <w:r>
        <w:rPr>
          <w:rFonts w:ascii="Arial MT" w:hAnsi="Arial MT"/>
          <w:w w:val="110"/>
        </w:rPr>
        <w:t>–</w:t>
      </w:r>
      <w:r>
        <w:rPr>
          <w:w w:val="110"/>
        </w:rPr>
        <w:t>Cu</w:t>
      </w:r>
      <w:r>
        <w:rPr>
          <w:w w:val="110"/>
          <w:vertAlign w:val="subscript"/>
        </w:rPr>
        <w:t>1.93</w:t>
      </w:r>
      <w:r>
        <w:rPr>
          <w:w w:val="110"/>
        </w:rPr>
        <w:t>S), the adsorbed</w:t>
      </w:r>
      <w:r>
        <w:rPr>
          <w:spacing w:val="-12"/>
          <w:w w:val="110"/>
        </w:rPr>
        <w:t xml:space="preserve"> </w:t>
      </w:r>
      <w:r>
        <w:rPr>
          <w:w w:val="110"/>
        </w:rPr>
        <w:t>model</w:t>
      </w:r>
      <w:r>
        <w:rPr>
          <w:spacing w:val="-13"/>
          <w:w w:val="110"/>
        </w:rPr>
        <w:t xml:space="preserve"> </w:t>
      </w:r>
      <w:r>
        <w:rPr>
          <w:w w:val="110"/>
        </w:rPr>
        <w:t>band</w:t>
      </w:r>
      <w:r>
        <w:rPr>
          <w:spacing w:val="-11"/>
          <w:w w:val="110"/>
        </w:rPr>
        <w:t xml:space="preserve"> </w:t>
      </w:r>
      <w:r>
        <w:rPr>
          <w:w w:val="110"/>
        </w:rPr>
        <w:t>gap</w:t>
      </w:r>
      <w:r>
        <w:rPr>
          <w:spacing w:val="-13"/>
          <w:w w:val="110"/>
        </w:rPr>
        <w:t xml:space="preserve"> </w:t>
      </w:r>
      <w:r>
        <w:rPr>
          <w:w w:val="110"/>
        </w:rPr>
        <w:t>(2</w:t>
      </w:r>
      <w:r>
        <w:rPr>
          <w:spacing w:val="-11"/>
          <w:w w:val="110"/>
        </w:rPr>
        <w:t xml:space="preserve"> </w:t>
      </w:r>
      <w:r>
        <w:rPr>
          <w:w w:val="110"/>
        </w:rPr>
        <w:t>eV)</w:t>
      </w:r>
      <w:r>
        <w:rPr>
          <w:spacing w:val="-12"/>
          <w:w w:val="110"/>
        </w:rPr>
        <w:t xml:space="preserve"> </w:t>
      </w:r>
      <w:r>
        <w:rPr>
          <w:w w:val="110"/>
        </w:rPr>
        <w:t>has</w:t>
      </w:r>
      <w:r>
        <w:rPr>
          <w:spacing w:val="-12"/>
          <w:w w:val="110"/>
        </w:rPr>
        <w:t xml:space="preserve"> </w:t>
      </w:r>
      <w:r>
        <w:rPr>
          <w:w w:val="110"/>
        </w:rPr>
        <w:t>obscured</w:t>
      </w:r>
      <w:r>
        <w:rPr>
          <w:spacing w:val="-12"/>
          <w:w w:val="110"/>
        </w:rPr>
        <w:t xml:space="preserve"> </w:t>
      </w:r>
      <w:r>
        <w:rPr>
          <w:w w:val="110"/>
        </w:rPr>
        <w:t>the</w:t>
      </w:r>
      <w:r>
        <w:rPr>
          <w:spacing w:val="-13"/>
          <w:w w:val="110"/>
        </w:rPr>
        <w:t xml:space="preserve"> </w:t>
      </w:r>
      <w:r>
        <w:rPr>
          <w:w w:val="110"/>
        </w:rPr>
        <w:t>nearby</w:t>
      </w:r>
      <w:r>
        <w:rPr>
          <w:spacing w:val="-11"/>
          <w:w w:val="110"/>
        </w:rPr>
        <w:t xml:space="preserve"> </w:t>
      </w:r>
      <w:r>
        <w:rPr>
          <w:w w:val="110"/>
        </w:rPr>
        <w:t>Fermi state. In addition, the Cu and S atoms of Cu</w:t>
      </w:r>
      <w:r>
        <w:rPr>
          <w:w w:val="110"/>
          <w:vertAlign w:val="subscript"/>
        </w:rPr>
        <w:t>1.93</w:t>
      </w:r>
      <w:r>
        <w:rPr>
          <w:w w:val="110"/>
        </w:rPr>
        <w:t>S have strong interactions</w:t>
      </w:r>
      <w:r>
        <w:rPr>
          <w:spacing w:val="8"/>
          <w:w w:val="110"/>
        </w:rPr>
        <w:t xml:space="preserve"> </w:t>
      </w:r>
      <w:r>
        <w:rPr>
          <w:w w:val="110"/>
        </w:rPr>
        <w:t>with</w:t>
      </w:r>
      <w:r>
        <w:rPr>
          <w:spacing w:val="8"/>
          <w:w w:val="110"/>
        </w:rPr>
        <w:t xml:space="preserve"> </w:t>
      </w:r>
      <w:r>
        <w:rPr>
          <w:w w:val="110"/>
        </w:rPr>
        <w:t>the</w:t>
      </w:r>
      <w:r>
        <w:rPr>
          <w:spacing w:val="8"/>
          <w:w w:val="110"/>
        </w:rPr>
        <w:t xml:space="preserve"> </w:t>
      </w:r>
      <w:r>
        <w:rPr>
          <w:w w:val="110"/>
        </w:rPr>
        <w:t>S</w:t>
      </w:r>
      <w:r>
        <w:rPr>
          <w:spacing w:val="8"/>
          <w:w w:val="110"/>
        </w:rPr>
        <w:t xml:space="preserve"> </w:t>
      </w:r>
      <w:r>
        <w:rPr>
          <w:w w:val="110"/>
        </w:rPr>
        <w:t>and</w:t>
      </w:r>
      <w:r>
        <w:rPr>
          <w:spacing w:val="8"/>
          <w:w w:val="110"/>
        </w:rPr>
        <w:t xml:space="preserve"> </w:t>
      </w:r>
      <w:r>
        <w:rPr>
          <w:w w:val="110"/>
        </w:rPr>
        <w:t>Li</w:t>
      </w:r>
      <w:r>
        <w:rPr>
          <w:spacing w:val="7"/>
          <w:w w:val="110"/>
        </w:rPr>
        <w:t xml:space="preserve"> </w:t>
      </w:r>
      <w:r>
        <w:rPr>
          <w:w w:val="110"/>
        </w:rPr>
        <w:t>atoms</w:t>
      </w:r>
      <w:r>
        <w:rPr>
          <w:spacing w:val="8"/>
          <w:w w:val="110"/>
        </w:rPr>
        <w:t xml:space="preserve"> </w:t>
      </w:r>
      <w:r>
        <w:rPr>
          <w:w w:val="110"/>
        </w:rPr>
        <w:t>of</w:t>
      </w:r>
      <w:r>
        <w:rPr>
          <w:spacing w:val="9"/>
          <w:w w:val="110"/>
        </w:rPr>
        <w:t xml:space="preserve"> </w:t>
      </w:r>
      <w:r>
        <w:rPr>
          <w:w w:val="110"/>
        </w:rPr>
        <w:t>Li</w:t>
      </w:r>
      <w:r>
        <w:rPr>
          <w:w w:val="110"/>
          <w:vertAlign w:val="subscript"/>
        </w:rPr>
        <w:t>2</w:t>
      </w:r>
      <w:r>
        <w:rPr>
          <w:w w:val="110"/>
        </w:rPr>
        <w:t>S</w:t>
      </w:r>
      <w:r>
        <w:rPr>
          <w:w w:val="110"/>
          <w:vertAlign w:val="subscript"/>
        </w:rPr>
        <w:t>4</w:t>
      </w:r>
      <w:r>
        <w:rPr>
          <w:spacing w:val="8"/>
          <w:w w:val="110"/>
        </w:rPr>
        <w:t xml:space="preserve"> </w:t>
      </w:r>
      <w:r>
        <w:rPr>
          <w:w w:val="110"/>
        </w:rPr>
        <w:t>by</w:t>
      </w:r>
      <w:r>
        <w:rPr>
          <w:spacing w:val="8"/>
          <w:w w:val="110"/>
        </w:rPr>
        <w:t xml:space="preserve"> </w:t>
      </w:r>
      <w:r>
        <w:rPr>
          <w:w w:val="110"/>
        </w:rPr>
        <w:t>means</w:t>
      </w:r>
      <w:r>
        <w:rPr>
          <w:spacing w:val="8"/>
          <w:w w:val="110"/>
        </w:rPr>
        <w:t xml:space="preserve"> </w:t>
      </w:r>
      <w:r>
        <w:rPr>
          <w:w w:val="110"/>
        </w:rPr>
        <w:t>of</w:t>
      </w:r>
      <w:r>
        <w:rPr>
          <w:spacing w:val="8"/>
          <w:w w:val="110"/>
        </w:rPr>
        <w:t xml:space="preserve"> </w:t>
      </w:r>
      <w:r>
        <w:rPr>
          <w:spacing w:val="-5"/>
          <w:w w:val="110"/>
        </w:rPr>
        <w:t>the</w:t>
      </w:r>
    </w:p>
    <w:p w14:paraId="385D4591" w14:textId="77777777" w:rsidR="005C1E2E" w:rsidRDefault="00FB349B">
      <w:pPr>
        <w:pStyle w:val="BodyText"/>
        <w:spacing w:line="230" w:lineRule="auto"/>
        <w:ind w:right="38"/>
        <w:jc w:val="both"/>
      </w:pPr>
      <w:r>
        <w:rPr>
          <w:w w:val="105"/>
        </w:rPr>
        <w:t xml:space="preserve">overlapping orbitals around </w:t>
      </w:r>
      <w:r>
        <w:rPr>
          <w:rFonts w:ascii="Lucida Sans Unicode" w:hAnsi="Lucida Sans Unicode"/>
          <w:w w:val="105"/>
        </w:rPr>
        <w:t>—</w:t>
      </w:r>
      <w:r>
        <w:rPr>
          <w:w w:val="105"/>
        </w:rPr>
        <w:t xml:space="preserve">2 and </w:t>
      </w:r>
      <w:r>
        <w:rPr>
          <w:rFonts w:ascii="Lucida Sans Unicode" w:hAnsi="Lucida Sans Unicode"/>
          <w:w w:val="105"/>
        </w:rPr>
        <w:t>—</w:t>
      </w:r>
      <w:r>
        <w:rPr>
          <w:w w:val="105"/>
        </w:rPr>
        <w:t>3.5 eV, where the crystal structure</w:t>
      </w:r>
      <w:r>
        <w:rPr>
          <w:spacing w:val="78"/>
          <w:w w:val="105"/>
        </w:rPr>
        <w:t xml:space="preserve"> </w:t>
      </w:r>
      <w:r>
        <w:rPr>
          <w:w w:val="105"/>
        </w:rPr>
        <w:t>and</w:t>
      </w:r>
      <w:r>
        <w:rPr>
          <w:spacing w:val="77"/>
          <w:w w:val="105"/>
        </w:rPr>
        <w:t xml:space="preserve"> </w:t>
      </w:r>
      <w:r>
        <w:rPr>
          <w:w w:val="105"/>
        </w:rPr>
        <w:t>ELF</w:t>
      </w:r>
      <w:r>
        <w:rPr>
          <w:spacing w:val="78"/>
          <w:w w:val="105"/>
        </w:rPr>
        <w:t xml:space="preserve"> </w:t>
      </w:r>
      <w:r>
        <w:rPr>
          <w:w w:val="105"/>
        </w:rPr>
        <w:t>image</w:t>
      </w:r>
      <w:r>
        <w:rPr>
          <w:spacing w:val="78"/>
          <w:w w:val="105"/>
        </w:rPr>
        <w:t xml:space="preserve"> </w:t>
      </w:r>
      <w:r>
        <w:rPr>
          <w:w w:val="105"/>
        </w:rPr>
        <w:t>of</w:t>
      </w:r>
      <w:r>
        <w:rPr>
          <w:spacing w:val="79"/>
          <w:w w:val="105"/>
        </w:rPr>
        <w:t xml:space="preserve"> </w:t>
      </w:r>
      <w:r>
        <w:rPr>
          <w:w w:val="105"/>
        </w:rPr>
        <w:t>the</w:t>
      </w:r>
      <w:r>
        <w:rPr>
          <w:spacing w:val="78"/>
          <w:w w:val="105"/>
        </w:rPr>
        <w:t xml:space="preserve"> </w:t>
      </w:r>
      <w:r>
        <w:rPr>
          <w:w w:val="105"/>
        </w:rPr>
        <w:t>Li</w:t>
      </w:r>
      <w:r>
        <w:rPr>
          <w:w w:val="105"/>
          <w:vertAlign w:val="subscript"/>
        </w:rPr>
        <w:t>2</w:t>
      </w:r>
      <w:r>
        <w:rPr>
          <w:w w:val="105"/>
        </w:rPr>
        <w:t>S</w:t>
      </w:r>
      <w:r>
        <w:rPr>
          <w:w w:val="105"/>
          <w:vertAlign w:val="subscript"/>
        </w:rPr>
        <w:t>4</w:t>
      </w:r>
      <w:r>
        <w:rPr>
          <w:rFonts w:ascii="Arial MT" w:hAnsi="Arial MT"/>
          <w:w w:val="105"/>
        </w:rPr>
        <w:t>–</w:t>
      </w:r>
      <w:r>
        <w:rPr>
          <w:w w:val="105"/>
        </w:rPr>
        <w:t>Cu</w:t>
      </w:r>
      <w:r>
        <w:rPr>
          <w:w w:val="105"/>
          <w:vertAlign w:val="subscript"/>
        </w:rPr>
        <w:t>1.93</w:t>
      </w:r>
      <w:r>
        <w:rPr>
          <w:w w:val="105"/>
        </w:rPr>
        <w:t>S</w:t>
      </w:r>
      <w:r>
        <w:rPr>
          <w:spacing w:val="79"/>
          <w:w w:val="105"/>
        </w:rPr>
        <w:t xml:space="preserve"> </w:t>
      </w:r>
      <w:r>
        <w:rPr>
          <w:w w:val="105"/>
        </w:rPr>
        <w:t>model</w:t>
      </w:r>
      <w:r>
        <w:rPr>
          <w:spacing w:val="78"/>
          <w:w w:val="105"/>
        </w:rPr>
        <w:t xml:space="preserve"> </w:t>
      </w:r>
      <w:r>
        <w:rPr>
          <w:spacing w:val="-4"/>
          <w:w w:val="105"/>
        </w:rPr>
        <w:t>also</w:t>
      </w:r>
    </w:p>
    <w:p w14:paraId="6D429241" w14:textId="77777777" w:rsidR="005C1E2E" w:rsidRDefault="00FB349B">
      <w:pPr>
        <w:pStyle w:val="BodyText"/>
        <w:spacing w:before="23" w:line="276" w:lineRule="auto"/>
        <w:ind w:right="38"/>
        <w:jc w:val="both"/>
      </w:pPr>
      <w:r>
        <w:rPr>
          <w:w w:val="105"/>
        </w:rPr>
        <w:t>represent double sites anchoring (Fig. 5e and f).</w:t>
      </w:r>
      <w:r>
        <w:rPr>
          <w:w w:val="105"/>
          <w:vertAlign w:val="superscript"/>
        </w:rPr>
        <w:t>12,17,24</w:t>
      </w:r>
      <w:r>
        <w:rPr>
          <w:w w:val="105"/>
        </w:rPr>
        <w:t xml:space="preserve"> The stable adsorption of the ELF images of the Li</w:t>
      </w:r>
      <w:r>
        <w:rPr>
          <w:w w:val="105"/>
          <w:vertAlign w:val="subscript"/>
        </w:rPr>
        <w:t>2</w:t>
      </w:r>
      <w:r>
        <w:rPr>
          <w:w w:val="105"/>
        </w:rPr>
        <w:t>S</w:t>
      </w:r>
      <w:r>
        <w:rPr>
          <w:w w:val="105"/>
          <w:vertAlign w:val="subscript"/>
        </w:rPr>
        <w:t>8</w:t>
      </w:r>
      <w:r>
        <w:rPr>
          <w:rFonts w:ascii="Arial MT" w:hAnsi="Arial MT"/>
          <w:w w:val="105"/>
        </w:rPr>
        <w:t>–</w:t>
      </w:r>
      <w:r>
        <w:rPr>
          <w:w w:val="105"/>
        </w:rPr>
        <w:t>Cu</w:t>
      </w:r>
      <w:r>
        <w:rPr>
          <w:w w:val="105"/>
          <w:vertAlign w:val="subscript"/>
        </w:rPr>
        <w:t>1.93</w:t>
      </w:r>
      <w:r>
        <w:rPr>
          <w:w w:val="105"/>
        </w:rPr>
        <w:t>S, Li</w:t>
      </w:r>
      <w:r>
        <w:rPr>
          <w:w w:val="105"/>
          <w:vertAlign w:val="subscript"/>
        </w:rPr>
        <w:t>2</w:t>
      </w:r>
      <w:r>
        <w:rPr>
          <w:w w:val="105"/>
        </w:rPr>
        <w:t>S</w:t>
      </w:r>
      <w:r>
        <w:rPr>
          <w:w w:val="105"/>
          <w:vertAlign w:val="subscript"/>
        </w:rPr>
        <w:t>6</w:t>
      </w:r>
      <w:r>
        <w:rPr>
          <w:rFonts w:ascii="Arial MT" w:hAnsi="Arial MT"/>
          <w:w w:val="105"/>
        </w:rPr>
        <w:t xml:space="preserve">– </w:t>
      </w:r>
      <w:r>
        <w:rPr>
          <w:w w:val="105"/>
        </w:rPr>
        <w:t>Cu</w:t>
      </w:r>
      <w:r>
        <w:rPr>
          <w:w w:val="105"/>
          <w:vertAlign w:val="subscript"/>
        </w:rPr>
        <w:t>1.93</w:t>
      </w:r>
      <w:r>
        <w:rPr>
          <w:w w:val="105"/>
        </w:rPr>
        <w:t>S, and Li</w:t>
      </w:r>
      <w:r>
        <w:rPr>
          <w:w w:val="105"/>
          <w:vertAlign w:val="subscript"/>
        </w:rPr>
        <w:t>2</w:t>
      </w:r>
      <w:r>
        <w:rPr>
          <w:w w:val="105"/>
        </w:rPr>
        <w:t>S</w:t>
      </w:r>
      <w:r>
        <w:rPr>
          <w:rFonts w:ascii="Arial MT" w:hAnsi="Arial MT"/>
          <w:w w:val="105"/>
        </w:rPr>
        <w:t>–</w:t>
      </w:r>
      <w:r>
        <w:rPr>
          <w:w w:val="105"/>
        </w:rPr>
        <w:t>Cu</w:t>
      </w:r>
      <w:r>
        <w:rPr>
          <w:w w:val="105"/>
          <w:vertAlign w:val="subscript"/>
        </w:rPr>
        <w:t>1.93</w:t>
      </w:r>
      <w:r>
        <w:rPr>
          <w:w w:val="105"/>
        </w:rPr>
        <w:t>S models (Fig. S8</w:t>
      </w:r>
      <w:r>
        <w:rPr>
          <w:rFonts w:ascii="Arial MT" w:hAnsi="Arial MT"/>
          <w:w w:val="105"/>
        </w:rPr>
        <w:t>†</w:t>
      </w:r>
      <w:r>
        <w:rPr>
          <w:w w:val="105"/>
        </w:rPr>
        <w:t>) also exhibit electron distribution a</w:t>
      </w:r>
      <w:r>
        <w:rPr>
          <w:rFonts w:ascii="Arial MT" w:hAnsi="Arial MT"/>
          <w:w w:val="105"/>
        </w:rPr>
        <w:t></w:t>
      </w:r>
      <w:r>
        <w:rPr>
          <w:w w:val="105"/>
        </w:rPr>
        <w:t>er polysul</w:t>
      </w:r>
      <w:r>
        <w:rPr>
          <w:rFonts w:ascii="Arial MT" w:hAnsi="Arial MT"/>
          <w:w w:val="105"/>
        </w:rPr>
        <w:t>fi</w:t>
      </w:r>
      <w:r>
        <w:rPr>
          <w:w w:val="105"/>
        </w:rPr>
        <w:t>de anchoring on the Cu</w:t>
      </w:r>
      <w:r>
        <w:rPr>
          <w:w w:val="105"/>
          <w:vertAlign w:val="subscript"/>
        </w:rPr>
        <w:t>1.93</w:t>
      </w:r>
      <w:r>
        <w:rPr>
          <w:w w:val="105"/>
        </w:rPr>
        <w:t xml:space="preserve">S (004) </w:t>
      </w:r>
      <w:r>
        <w:rPr>
          <w:spacing w:val="-2"/>
          <w:w w:val="105"/>
        </w:rPr>
        <w:t>surface.</w:t>
      </w:r>
    </w:p>
    <w:p w14:paraId="2DF1CBDD" w14:textId="77777777" w:rsidR="005C1E2E" w:rsidRDefault="005C1E2E">
      <w:pPr>
        <w:pStyle w:val="BodyText"/>
        <w:spacing w:before="21"/>
        <w:ind w:left="0"/>
      </w:pPr>
    </w:p>
    <w:p w14:paraId="3026A7B1" w14:textId="77777777" w:rsidR="005C1E2E" w:rsidRDefault="00FB349B">
      <w:pPr>
        <w:pStyle w:val="Heading1"/>
      </w:pPr>
      <w:r>
        <w:rPr>
          <w:spacing w:val="-2"/>
          <w:w w:val="105"/>
        </w:rPr>
        <w:t>Conclusion</w:t>
      </w:r>
    </w:p>
    <w:p w14:paraId="55FBF2F0" w14:textId="77777777" w:rsidR="005C1E2E" w:rsidRDefault="00FB349B">
      <w:pPr>
        <w:pStyle w:val="BodyText"/>
        <w:spacing w:before="146" w:line="240" w:lineRule="exact"/>
        <w:ind w:right="38"/>
        <w:jc w:val="both"/>
      </w:pPr>
      <w:r>
        <w:rPr>
          <w:w w:val="105"/>
        </w:rPr>
        <w:t xml:space="preserve">In summary, a feasible </w:t>
      </w:r>
      <w:r>
        <w:rPr>
          <w:i/>
          <w:w w:val="105"/>
        </w:rPr>
        <w:t xml:space="preserve">in situ </w:t>
      </w:r>
      <w:r>
        <w:rPr>
          <w:w w:val="105"/>
        </w:rPr>
        <w:t>tailored interfacial engineering strategy is proposed to enhance the catalytic properties of materials by removing the capping agents of long-chain oleyl- amine. By the simple treatment of FA-(NH</w:t>
      </w:r>
      <w:r>
        <w:rPr>
          <w:w w:val="105"/>
          <w:vertAlign w:val="subscript"/>
        </w:rPr>
        <w:t>4</w:t>
      </w:r>
      <w:r>
        <w:rPr>
          <w:w w:val="105"/>
        </w:rPr>
        <w:t>)</w:t>
      </w:r>
      <w:r>
        <w:rPr>
          <w:w w:val="105"/>
          <w:vertAlign w:val="subscript"/>
        </w:rPr>
        <w:t>2</w:t>
      </w:r>
      <w:r>
        <w:rPr>
          <w:w w:val="105"/>
        </w:rPr>
        <w:t>S solvent, the Li</w:t>
      </w:r>
      <w:r>
        <w:rPr>
          <w:rFonts w:ascii="Arial MT" w:hAnsi="Arial MT"/>
          <w:w w:val="105"/>
        </w:rPr>
        <w:t>–</w:t>
      </w:r>
      <w:r>
        <w:rPr>
          <w:w w:val="105"/>
        </w:rPr>
        <w:t>S cell</w:t>
      </w:r>
      <w:r>
        <w:rPr>
          <w:spacing w:val="-12"/>
          <w:w w:val="105"/>
        </w:rPr>
        <w:t xml:space="preserve"> </w:t>
      </w:r>
      <w:r>
        <w:rPr>
          <w:w w:val="105"/>
        </w:rPr>
        <w:t>exhibits</w:t>
      </w:r>
      <w:r>
        <w:rPr>
          <w:spacing w:val="-12"/>
          <w:w w:val="105"/>
        </w:rPr>
        <w:t xml:space="preserve"> </w:t>
      </w:r>
      <w:r>
        <w:rPr>
          <w:w w:val="105"/>
        </w:rPr>
        <w:t>remarkable</w:t>
      </w:r>
      <w:r>
        <w:rPr>
          <w:spacing w:val="-12"/>
          <w:w w:val="105"/>
        </w:rPr>
        <w:t xml:space="preserve"> </w:t>
      </w:r>
      <w:r>
        <w:rPr>
          <w:w w:val="105"/>
        </w:rPr>
        <w:t>cycling</w:t>
      </w:r>
      <w:r>
        <w:rPr>
          <w:spacing w:val="-12"/>
          <w:w w:val="105"/>
        </w:rPr>
        <w:t xml:space="preserve"> </w:t>
      </w:r>
      <w:r>
        <w:rPr>
          <w:w w:val="105"/>
        </w:rPr>
        <w:t>stability</w:t>
      </w:r>
      <w:r>
        <w:rPr>
          <w:spacing w:val="-12"/>
          <w:w w:val="105"/>
        </w:rPr>
        <w:t xml:space="preserve"> </w:t>
      </w:r>
      <w:r>
        <w:rPr>
          <w:w w:val="105"/>
        </w:rPr>
        <w:t>(610</w:t>
      </w:r>
      <w:r>
        <w:rPr>
          <w:spacing w:val="-11"/>
          <w:w w:val="105"/>
        </w:rPr>
        <w:t xml:space="preserve"> </w:t>
      </w:r>
      <w:r>
        <w:rPr>
          <w:w w:val="105"/>
        </w:rPr>
        <w:t>mA</w:t>
      </w:r>
      <w:r>
        <w:rPr>
          <w:spacing w:val="-12"/>
          <w:w w:val="105"/>
        </w:rPr>
        <w:t xml:space="preserve"> </w:t>
      </w:r>
      <w:r>
        <w:rPr>
          <w:w w:val="105"/>
        </w:rPr>
        <w:t>h</w:t>
      </w:r>
      <w:r>
        <w:rPr>
          <w:spacing w:val="-12"/>
          <w:w w:val="105"/>
        </w:rPr>
        <w:t xml:space="preserve"> </w:t>
      </w:r>
      <w:r>
        <w:rPr>
          <w:w w:val="105"/>
        </w:rPr>
        <w:t>g</w:t>
      </w:r>
      <w:r>
        <w:rPr>
          <w:rFonts w:ascii="Lucida Sans Unicode" w:hAnsi="Lucida Sans Unicode"/>
          <w:w w:val="105"/>
          <w:vertAlign w:val="superscript"/>
        </w:rPr>
        <w:t>—</w:t>
      </w:r>
      <w:r>
        <w:rPr>
          <w:w w:val="105"/>
          <w:vertAlign w:val="superscript"/>
        </w:rPr>
        <w:t>1</w:t>
      </w:r>
      <w:r>
        <w:rPr>
          <w:spacing w:val="-12"/>
          <w:w w:val="105"/>
        </w:rPr>
        <w:t xml:space="preserve"> </w:t>
      </w:r>
      <w:r>
        <w:rPr>
          <w:w w:val="105"/>
        </w:rPr>
        <w:t>a</w:t>
      </w:r>
      <w:r>
        <w:rPr>
          <w:rFonts w:ascii="Arial MT" w:hAnsi="Arial MT"/>
          <w:w w:val="105"/>
        </w:rPr>
        <w:t></w:t>
      </w:r>
      <w:r>
        <w:rPr>
          <w:w w:val="105"/>
        </w:rPr>
        <w:t>er</w:t>
      </w:r>
      <w:r>
        <w:rPr>
          <w:spacing w:val="-12"/>
          <w:w w:val="105"/>
        </w:rPr>
        <w:t xml:space="preserve"> </w:t>
      </w:r>
      <w:r>
        <w:rPr>
          <w:w w:val="105"/>
        </w:rPr>
        <w:t>500 cycles)</w:t>
      </w:r>
      <w:r>
        <w:rPr>
          <w:spacing w:val="-5"/>
          <w:w w:val="105"/>
        </w:rPr>
        <w:t xml:space="preserve"> </w:t>
      </w:r>
      <w:r>
        <w:rPr>
          <w:w w:val="105"/>
        </w:rPr>
        <w:t>at</w:t>
      </w:r>
      <w:r>
        <w:rPr>
          <w:spacing w:val="-6"/>
          <w:w w:val="105"/>
        </w:rPr>
        <w:t xml:space="preserve"> </w:t>
      </w:r>
      <w:r>
        <w:rPr>
          <w:w w:val="105"/>
        </w:rPr>
        <w:t>a</w:t>
      </w:r>
      <w:r>
        <w:rPr>
          <w:spacing w:val="-5"/>
          <w:w w:val="105"/>
        </w:rPr>
        <w:t xml:space="preserve"> </w:t>
      </w:r>
      <w:r>
        <w:rPr>
          <w:w w:val="105"/>
        </w:rPr>
        <w:t>high</w:t>
      </w:r>
      <w:r>
        <w:rPr>
          <w:spacing w:val="-5"/>
          <w:w w:val="105"/>
        </w:rPr>
        <w:t xml:space="preserve"> </w:t>
      </w:r>
      <w:r>
        <w:rPr>
          <w:w w:val="105"/>
        </w:rPr>
        <w:t>mass</w:t>
      </w:r>
      <w:r>
        <w:rPr>
          <w:spacing w:val="-6"/>
          <w:w w:val="105"/>
        </w:rPr>
        <w:t xml:space="preserve"> </w:t>
      </w:r>
      <w:r>
        <w:rPr>
          <w:w w:val="105"/>
        </w:rPr>
        <w:t>loading</w:t>
      </w:r>
      <w:r>
        <w:rPr>
          <w:spacing w:val="-4"/>
          <w:w w:val="105"/>
        </w:rPr>
        <w:t xml:space="preserve"> </w:t>
      </w:r>
      <w:r>
        <w:rPr>
          <w:w w:val="105"/>
        </w:rPr>
        <w:t>of</w:t>
      </w:r>
      <w:r>
        <w:rPr>
          <w:spacing w:val="-6"/>
          <w:w w:val="105"/>
        </w:rPr>
        <w:t xml:space="preserve"> </w:t>
      </w:r>
      <w:r>
        <w:rPr>
          <w:w w:val="105"/>
        </w:rPr>
        <w:t>2</w:t>
      </w:r>
      <w:r>
        <w:rPr>
          <w:spacing w:val="-5"/>
          <w:w w:val="105"/>
        </w:rPr>
        <w:t xml:space="preserve"> </w:t>
      </w:r>
      <w:r>
        <w:rPr>
          <w:w w:val="105"/>
        </w:rPr>
        <w:t>mg</w:t>
      </w:r>
      <w:r>
        <w:rPr>
          <w:spacing w:val="-5"/>
          <w:w w:val="105"/>
        </w:rPr>
        <w:t xml:space="preserve"> </w:t>
      </w:r>
      <w:r>
        <w:rPr>
          <w:w w:val="105"/>
        </w:rPr>
        <w:t>cm</w:t>
      </w:r>
      <w:r>
        <w:rPr>
          <w:rFonts w:ascii="Lucida Sans Unicode" w:hAnsi="Lucida Sans Unicode"/>
          <w:w w:val="105"/>
          <w:vertAlign w:val="superscript"/>
        </w:rPr>
        <w:t>—</w:t>
      </w:r>
      <w:r>
        <w:rPr>
          <w:w w:val="105"/>
          <w:vertAlign w:val="superscript"/>
        </w:rPr>
        <w:t>2</w:t>
      </w:r>
      <w:r>
        <w:rPr>
          <w:spacing w:val="-6"/>
          <w:w w:val="105"/>
        </w:rPr>
        <w:t xml:space="preserve"> </w:t>
      </w:r>
      <w:r>
        <w:rPr>
          <w:w w:val="105"/>
        </w:rPr>
        <w:t>at</w:t>
      </w:r>
      <w:r>
        <w:rPr>
          <w:spacing w:val="-6"/>
          <w:w w:val="105"/>
        </w:rPr>
        <w:t xml:space="preserve"> </w:t>
      </w:r>
      <w:r>
        <w:rPr>
          <w:w w:val="105"/>
        </w:rPr>
        <w:t>0.8</w:t>
      </w:r>
      <w:r>
        <w:rPr>
          <w:spacing w:val="-4"/>
          <w:w w:val="105"/>
        </w:rPr>
        <w:t xml:space="preserve"> </w:t>
      </w:r>
      <w:r>
        <w:rPr>
          <w:w w:val="105"/>
        </w:rPr>
        <w:t>mA</w:t>
      </w:r>
      <w:r>
        <w:rPr>
          <w:spacing w:val="-5"/>
          <w:w w:val="105"/>
        </w:rPr>
        <w:t xml:space="preserve"> </w:t>
      </w:r>
      <w:r>
        <w:rPr>
          <w:w w:val="105"/>
        </w:rPr>
        <w:t>cm</w:t>
      </w:r>
      <w:r>
        <w:rPr>
          <w:rFonts w:ascii="Lucida Sans Unicode" w:hAnsi="Lucida Sans Unicode"/>
          <w:w w:val="105"/>
          <w:vertAlign w:val="superscript"/>
        </w:rPr>
        <w:t>—</w:t>
      </w:r>
      <w:r>
        <w:rPr>
          <w:w w:val="105"/>
          <w:vertAlign w:val="superscript"/>
        </w:rPr>
        <w:t>2</w:t>
      </w:r>
      <w:r>
        <w:rPr>
          <w:w w:val="105"/>
        </w:rPr>
        <w:t>.</w:t>
      </w:r>
      <w:r>
        <w:rPr>
          <w:spacing w:val="-6"/>
          <w:w w:val="105"/>
        </w:rPr>
        <w:t xml:space="preserve"> </w:t>
      </w:r>
      <w:r>
        <w:rPr>
          <w:spacing w:val="-5"/>
          <w:w w:val="105"/>
        </w:rPr>
        <w:t>The</w:t>
      </w:r>
    </w:p>
    <w:p w14:paraId="3DA3BF86" w14:textId="77777777" w:rsidR="005C1E2E" w:rsidRDefault="00FB349B">
      <w:pPr>
        <w:pStyle w:val="BodyText"/>
        <w:spacing w:before="20" w:line="276" w:lineRule="auto"/>
        <w:ind w:right="38"/>
        <w:jc w:val="both"/>
      </w:pPr>
      <w:r>
        <w:rPr>
          <w:w w:val="110"/>
        </w:rPr>
        <w:t>results not only o</w:t>
      </w:r>
      <w:r>
        <w:rPr>
          <w:rFonts w:ascii="Microsoft Sans Serif" w:hAnsi="Microsoft Sans Serif"/>
          <w:w w:val="110"/>
        </w:rPr>
        <w:t>ﬀ</w:t>
      </w:r>
      <w:r>
        <w:rPr>
          <w:w w:val="110"/>
        </w:rPr>
        <w:t>er a facile strategy for improving the performance of colloidal nanocrystals formed by hot-injection syntheses, but also demonstrate novel insight into the interac- tions</w:t>
      </w:r>
      <w:r>
        <w:rPr>
          <w:spacing w:val="-9"/>
          <w:w w:val="110"/>
        </w:rPr>
        <w:t xml:space="preserve"> </w:t>
      </w:r>
      <w:r>
        <w:rPr>
          <w:w w:val="110"/>
        </w:rPr>
        <w:t>between</w:t>
      </w:r>
      <w:r>
        <w:rPr>
          <w:spacing w:val="-9"/>
          <w:w w:val="110"/>
        </w:rPr>
        <w:t xml:space="preserve"> </w:t>
      </w:r>
      <w:r>
        <w:rPr>
          <w:w w:val="110"/>
        </w:rPr>
        <w:t>the</w:t>
      </w:r>
      <w:r>
        <w:rPr>
          <w:spacing w:val="-8"/>
          <w:w w:val="110"/>
        </w:rPr>
        <w:t xml:space="preserve"> </w:t>
      </w:r>
      <w:r>
        <w:rPr>
          <w:w w:val="110"/>
        </w:rPr>
        <w:t>material</w:t>
      </w:r>
      <w:r>
        <w:rPr>
          <w:spacing w:val="-8"/>
          <w:w w:val="110"/>
        </w:rPr>
        <w:t xml:space="preserve"> </w:t>
      </w:r>
      <w:r>
        <w:rPr>
          <w:w w:val="110"/>
        </w:rPr>
        <w:t>surfaces,</w:t>
      </w:r>
      <w:r>
        <w:rPr>
          <w:spacing w:val="-9"/>
          <w:w w:val="110"/>
        </w:rPr>
        <w:t xml:space="preserve"> </w:t>
      </w:r>
      <w:r>
        <w:rPr>
          <w:w w:val="110"/>
        </w:rPr>
        <w:t>long-chain</w:t>
      </w:r>
      <w:r>
        <w:rPr>
          <w:spacing w:val="-9"/>
          <w:w w:val="110"/>
        </w:rPr>
        <w:t xml:space="preserve"> </w:t>
      </w:r>
      <w:r>
        <w:rPr>
          <w:w w:val="110"/>
        </w:rPr>
        <w:t>capping</w:t>
      </w:r>
      <w:r>
        <w:rPr>
          <w:spacing w:val="-9"/>
          <w:w w:val="110"/>
        </w:rPr>
        <w:t xml:space="preserve"> </w:t>
      </w:r>
      <w:r>
        <w:rPr>
          <w:w w:val="110"/>
        </w:rPr>
        <w:t>agents, and</w:t>
      </w:r>
      <w:r>
        <w:rPr>
          <w:spacing w:val="2"/>
          <w:w w:val="110"/>
        </w:rPr>
        <w:t xml:space="preserve"> </w:t>
      </w:r>
      <w:r>
        <w:rPr>
          <w:w w:val="110"/>
        </w:rPr>
        <w:t>reaction</w:t>
      </w:r>
      <w:r>
        <w:rPr>
          <w:spacing w:val="4"/>
          <w:w w:val="110"/>
        </w:rPr>
        <w:t xml:space="preserve"> </w:t>
      </w:r>
      <w:r>
        <w:rPr>
          <w:w w:val="110"/>
        </w:rPr>
        <w:t>interface.</w:t>
      </w:r>
      <w:r>
        <w:rPr>
          <w:spacing w:val="3"/>
          <w:w w:val="110"/>
        </w:rPr>
        <w:t xml:space="preserve"> </w:t>
      </w:r>
      <w:r>
        <w:rPr>
          <w:w w:val="110"/>
        </w:rPr>
        <w:t>More</w:t>
      </w:r>
      <w:r>
        <w:rPr>
          <w:spacing w:val="5"/>
          <w:w w:val="110"/>
        </w:rPr>
        <w:t xml:space="preserve"> </w:t>
      </w:r>
      <w:r>
        <w:rPr>
          <w:w w:val="110"/>
        </w:rPr>
        <w:t>importantly,</w:t>
      </w:r>
      <w:r>
        <w:rPr>
          <w:spacing w:val="4"/>
          <w:w w:val="110"/>
        </w:rPr>
        <w:t xml:space="preserve"> </w:t>
      </w:r>
      <w:r>
        <w:rPr>
          <w:w w:val="110"/>
        </w:rPr>
        <w:t>this</w:t>
      </w:r>
      <w:r>
        <w:rPr>
          <w:spacing w:val="2"/>
          <w:w w:val="110"/>
        </w:rPr>
        <w:t xml:space="preserve"> </w:t>
      </w:r>
      <w:r>
        <w:rPr>
          <w:w w:val="110"/>
        </w:rPr>
        <w:t>approach</w:t>
      </w:r>
      <w:r>
        <w:rPr>
          <w:spacing w:val="4"/>
          <w:w w:val="110"/>
        </w:rPr>
        <w:t xml:space="preserve"> </w:t>
      </w:r>
      <w:r>
        <w:rPr>
          <w:w w:val="110"/>
        </w:rPr>
        <w:t>can</w:t>
      </w:r>
      <w:r>
        <w:rPr>
          <w:spacing w:val="4"/>
          <w:w w:val="110"/>
        </w:rPr>
        <w:t xml:space="preserve"> </w:t>
      </w:r>
      <w:r>
        <w:rPr>
          <w:spacing w:val="-5"/>
          <w:w w:val="110"/>
        </w:rPr>
        <w:t>be</w:t>
      </w:r>
    </w:p>
    <w:p w14:paraId="4DF74574" w14:textId="77777777" w:rsidR="005C1E2E" w:rsidRDefault="00FB349B">
      <w:pPr>
        <w:pStyle w:val="BodyText"/>
        <w:spacing w:before="112" w:line="276" w:lineRule="auto"/>
        <w:ind w:right="109"/>
        <w:jc w:val="both"/>
      </w:pPr>
      <w:r>
        <w:br w:type="column"/>
      </w:r>
      <w:r>
        <w:rPr>
          <w:w w:val="110"/>
        </w:rPr>
        <w:t>extended</w:t>
      </w:r>
      <w:r>
        <w:rPr>
          <w:spacing w:val="-3"/>
          <w:w w:val="110"/>
        </w:rPr>
        <w:t xml:space="preserve"> </w:t>
      </w:r>
      <w:r>
        <w:rPr>
          <w:w w:val="110"/>
        </w:rPr>
        <w:t>to</w:t>
      </w:r>
      <w:r>
        <w:rPr>
          <w:spacing w:val="-2"/>
          <w:w w:val="110"/>
        </w:rPr>
        <w:t xml:space="preserve"> </w:t>
      </w:r>
      <w:r>
        <w:rPr>
          <w:w w:val="110"/>
        </w:rPr>
        <w:t>di</w:t>
      </w:r>
      <w:r>
        <w:rPr>
          <w:rFonts w:ascii="Microsoft Sans Serif" w:hAnsi="Microsoft Sans Serif"/>
          <w:w w:val="110"/>
        </w:rPr>
        <w:t>ﬀ</w:t>
      </w:r>
      <w:r>
        <w:rPr>
          <w:w w:val="110"/>
        </w:rPr>
        <w:t>erent</w:t>
      </w:r>
      <w:r>
        <w:rPr>
          <w:spacing w:val="-3"/>
          <w:w w:val="110"/>
        </w:rPr>
        <w:t xml:space="preserve"> </w:t>
      </w:r>
      <w:r>
        <w:rPr>
          <w:w w:val="110"/>
        </w:rPr>
        <w:t>capping</w:t>
      </w:r>
      <w:r>
        <w:rPr>
          <w:spacing w:val="-3"/>
          <w:w w:val="110"/>
        </w:rPr>
        <w:t xml:space="preserve"> </w:t>
      </w:r>
      <w:r>
        <w:rPr>
          <w:w w:val="110"/>
        </w:rPr>
        <w:t>agents</w:t>
      </w:r>
      <w:r>
        <w:rPr>
          <w:spacing w:val="-2"/>
          <w:w w:val="110"/>
        </w:rPr>
        <w:t xml:space="preserve"> </w:t>
      </w:r>
      <w:r>
        <w:rPr>
          <w:w w:val="110"/>
        </w:rPr>
        <w:t>and</w:t>
      </w:r>
      <w:r>
        <w:rPr>
          <w:spacing w:val="-3"/>
          <w:w w:val="110"/>
        </w:rPr>
        <w:t xml:space="preserve"> </w:t>
      </w:r>
      <w:r>
        <w:rPr>
          <w:w w:val="110"/>
        </w:rPr>
        <w:t>colloidal</w:t>
      </w:r>
      <w:r>
        <w:rPr>
          <w:spacing w:val="-3"/>
          <w:w w:val="110"/>
        </w:rPr>
        <w:t xml:space="preserve"> </w:t>
      </w:r>
      <w:r>
        <w:rPr>
          <w:w w:val="110"/>
        </w:rPr>
        <w:t>nanocrystals for further performance improvements.</w:t>
      </w:r>
    </w:p>
    <w:p w14:paraId="223061D0" w14:textId="77777777" w:rsidR="005C1E2E" w:rsidRDefault="005C1E2E">
      <w:pPr>
        <w:pStyle w:val="BodyText"/>
        <w:spacing w:before="78"/>
        <w:ind w:left="0"/>
      </w:pPr>
    </w:p>
    <w:p w14:paraId="352526E7" w14:textId="77777777" w:rsidR="005C1E2E" w:rsidRDefault="00FB349B">
      <w:pPr>
        <w:pStyle w:val="Heading1"/>
      </w:pPr>
      <w:r>
        <w:rPr>
          <w:w w:val="105"/>
        </w:rPr>
        <w:t>Author</w:t>
      </w:r>
      <w:r>
        <w:rPr>
          <w:spacing w:val="12"/>
          <w:w w:val="105"/>
        </w:rPr>
        <w:t xml:space="preserve"> </w:t>
      </w:r>
      <w:r>
        <w:rPr>
          <w:spacing w:val="-2"/>
          <w:w w:val="105"/>
        </w:rPr>
        <w:t>contributions</w:t>
      </w:r>
    </w:p>
    <w:p w14:paraId="6D524A8D" w14:textId="77777777" w:rsidR="005C1E2E" w:rsidRDefault="00FB349B">
      <w:pPr>
        <w:pStyle w:val="BodyText"/>
        <w:spacing w:before="172" w:line="276" w:lineRule="auto"/>
        <w:ind w:right="108"/>
        <w:jc w:val="both"/>
      </w:pPr>
      <w:r>
        <w:t>Yuwei</w:t>
      </w:r>
      <w:r>
        <w:rPr>
          <w:spacing w:val="28"/>
        </w:rPr>
        <w:t xml:space="preserve"> </w:t>
      </w:r>
      <w:r>
        <w:t>Zhao</w:t>
      </w:r>
      <w:r>
        <w:rPr>
          <w:spacing w:val="28"/>
        </w:rPr>
        <w:t xml:space="preserve"> </w:t>
      </w:r>
      <w:r>
        <w:t>and</w:t>
      </w:r>
      <w:r>
        <w:rPr>
          <w:spacing w:val="28"/>
        </w:rPr>
        <w:t xml:space="preserve"> </w:t>
      </w:r>
      <w:r>
        <w:t>Tingting</w:t>
      </w:r>
      <w:r>
        <w:rPr>
          <w:spacing w:val="28"/>
        </w:rPr>
        <w:t xml:space="preserve"> </w:t>
      </w:r>
      <w:r>
        <w:t>Tang</w:t>
      </w:r>
      <w:r>
        <w:rPr>
          <w:spacing w:val="28"/>
        </w:rPr>
        <w:t xml:space="preserve"> </w:t>
      </w:r>
      <w:r>
        <w:t>conceived</w:t>
      </w:r>
      <w:r>
        <w:rPr>
          <w:spacing w:val="29"/>
        </w:rPr>
        <w:t xml:space="preserve"> </w:t>
      </w:r>
      <w:r>
        <w:t>the</w:t>
      </w:r>
      <w:r>
        <w:rPr>
          <w:spacing w:val="26"/>
        </w:rPr>
        <w:t xml:space="preserve"> </w:t>
      </w:r>
      <w:r>
        <w:t>project</w:t>
      </w:r>
      <w:r>
        <w:rPr>
          <w:spacing w:val="31"/>
        </w:rPr>
        <w:t xml:space="preserve"> </w:t>
      </w:r>
      <w:r>
        <w:t xml:space="preserve">supervised </w:t>
      </w:r>
      <w:r>
        <w:rPr>
          <w:w w:val="110"/>
        </w:rPr>
        <w:t>by</w:t>
      </w:r>
      <w:r>
        <w:rPr>
          <w:spacing w:val="-10"/>
          <w:w w:val="110"/>
        </w:rPr>
        <w:t xml:space="preserve"> </w:t>
      </w:r>
      <w:r>
        <w:rPr>
          <w:w w:val="110"/>
        </w:rPr>
        <w:t>Chenyang</w:t>
      </w:r>
      <w:r>
        <w:rPr>
          <w:spacing w:val="-9"/>
          <w:w w:val="110"/>
        </w:rPr>
        <w:t xml:space="preserve"> </w:t>
      </w:r>
      <w:r>
        <w:rPr>
          <w:w w:val="110"/>
        </w:rPr>
        <w:t>Zha</w:t>
      </w:r>
      <w:r>
        <w:rPr>
          <w:spacing w:val="-9"/>
          <w:w w:val="110"/>
        </w:rPr>
        <w:t xml:space="preserve"> </w:t>
      </w:r>
      <w:r>
        <w:rPr>
          <w:w w:val="110"/>
        </w:rPr>
        <w:t>and</w:t>
      </w:r>
      <w:r>
        <w:rPr>
          <w:spacing w:val="-10"/>
          <w:w w:val="110"/>
        </w:rPr>
        <w:t xml:space="preserve"> </w:t>
      </w:r>
      <w:r>
        <w:rPr>
          <w:w w:val="110"/>
        </w:rPr>
        <w:t>Kwun</w:t>
      </w:r>
      <w:r>
        <w:rPr>
          <w:spacing w:val="-9"/>
          <w:w w:val="110"/>
        </w:rPr>
        <w:t xml:space="preserve"> </w:t>
      </w:r>
      <w:r>
        <w:rPr>
          <w:w w:val="110"/>
        </w:rPr>
        <w:t>Nam</w:t>
      </w:r>
      <w:r>
        <w:rPr>
          <w:spacing w:val="-10"/>
          <w:w w:val="110"/>
        </w:rPr>
        <w:t xml:space="preserve"> </w:t>
      </w:r>
      <w:r>
        <w:rPr>
          <w:w w:val="110"/>
        </w:rPr>
        <w:t>Hui.</w:t>
      </w:r>
      <w:r>
        <w:rPr>
          <w:spacing w:val="-10"/>
          <w:w w:val="110"/>
        </w:rPr>
        <w:t xml:space="preserve"> </w:t>
      </w:r>
      <w:r>
        <w:rPr>
          <w:w w:val="110"/>
        </w:rPr>
        <w:t>Donghai</w:t>
      </w:r>
      <w:r>
        <w:rPr>
          <w:spacing w:val="-10"/>
          <w:w w:val="110"/>
        </w:rPr>
        <w:t xml:space="preserve"> </w:t>
      </w:r>
      <w:r>
        <w:rPr>
          <w:w w:val="110"/>
        </w:rPr>
        <w:t>Wu</w:t>
      </w:r>
      <w:r>
        <w:rPr>
          <w:spacing w:val="-9"/>
          <w:w w:val="110"/>
        </w:rPr>
        <w:t xml:space="preserve"> </w:t>
      </w:r>
      <w:r>
        <w:rPr>
          <w:w w:val="110"/>
        </w:rPr>
        <w:t>conducted theoretical calculations supervised by Houyang Chen, Chong- guang Lyu, Junfeng Li and Kwan San Hui. Shunping Ji and Cheng-Zong Yuan assisted in data analysis.</w:t>
      </w:r>
    </w:p>
    <w:p w14:paraId="0902ECE0" w14:textId="77777777" w:rsidR="005C1E2E" w:rsidRDefault="005C1E2E">
      <w:pPr>
        <w:pStyle w:val="BodyText"/>
        <w:spacing w:before="82"/>
        <w:ind w:left="0"/>
      </w:pPr>
    </w:p>
    <w:p w14:paraId="50460559" w14:textId="77777777" w:rsidR="005C1E2E" w:rsidRDefault="00FB349B">
      <w:pPr>
        <w:pStyle w:val="Heading1"/>
      </w:pPr>
      <w:r>
        <w:rPr>
          <w:w w:val="110"/>
        </w:rPr>
        <w:t>Conflicts</w:t>
      </w:r>
      <w:r>
        <w:rPr>
          <w:spacing w:val="-16"/>
          <w:w w:val="110"/>
        </w:rPr>
        <w:t xml:space="preserve"> </w:t>
      </w:r>
      <w:r>
        <w:rPr>
          <w:w w:val="110"/>
        </w:rPr>
        <w:t>of</w:t>
      </w:r>
      <w:r>
        <w:rPr>
          <w:spacing w:val="-17"/>
          <w:w w:val="110"/>
        </w:rPr>
        <w:t xml:space="preserve"> </w:t>
      </w:r>
      <w:r>
        <w:rPr>
          <w:spacing w:val="-2"/>
          <w:w w:val="110"/>
        </w:rPr>
        <w:t>interest</w:t>
      </w:r>
    </w:p>
    <w:p w14:paraId="2947F51C" w14:textId="77777777" w:rsidR="005C1E2E" w:rsidRDefault="00FB349B">
      <w:pPr>
        <w:pStyle w:val="BodyText"/>
        <w:spacing w:before="172" w:line="276" w:lineRule="auto"/>
        <w:ind w:right="108"/>
        <w:jc w:val="both"/>
      </w:pPr>
      <w:r>
        <w:rPr>
          <w:w w:val="110"/>
        </w:rPr>
        <w:t xml:space="preserve">The authors declare that they have no known competing </w:t>
      </w:r>
      <w:r>
        <w:rPr>
          <w:rFonts w:ascii="Arial MT"/>
          <w:w w:val="110"/>
        </w:rPr>
        <w:t>fi</w:t>
      </w:r>
      <w:r>
        <w:rPr>
          <w:w w:val="110"/>
        </w:rPr>
        <w:t>nancial interests or personal relationships that could have appeared to in</w:t>
      </w:r>
      <w:r>
        <w:rPr>
          <w:rFonts w:ascii="Arial MT"/>
          <w:w w:val="110"/>
        </w:rPr>
        <w:t>fl</w:t>
      </w:r>
      <w:r>
        <w:rPr>
          <w:w w:val="110"/>
        </w:rPr>
        <w:t>uence the work reported in this paper.</w:t>
      </w:r>
    </w:p>
    <w:p w14:paraId="4892FB7A" w14:textId="77777777" w:rsidR="005C1E2E" w:rsidRDefault="005C1E2E">
      <w:pPr>
        <w:pStyle w:val="BodyText"/>
        <w:spacing w:before="78"/>
        <w:ind w:left="0"/>
      </w:pPr>
    </w:p>
    <w:p w14:paraId="49C65C06" w14:textId="77777777" w:rsidR="005C1E2E" w:rsidRDefault="00FB349B">
      <w:pPr>
        <w:pStyle w:val="Heading1"/>
      </w:pPr>
      <w:r>
        <w:rPr>
          <w:spacing w:val="-2"/>
          <w:w w:val="105"/>
        </w:rPr>
        <w:t>Acknowledgements</w:t>
      </w:r>
    </w:p>
    <w:p w14:paraId="59C530D0" w14:textId="77777777" w:rsidR="005C1E2E" w:rsidRDefault="00FB349B">
      <w:pPr>
        <w:pStyle w:val="BodyText"/>
        <w:spacing w:before="172" w:line="276" w:lineRule="auto"/>
        <w:ind w:right="108"/>
        <w:jc w:val="both"/>
      </w:pPr>
      <w:r>
        <w:rPr>
          <w:w w:val="105"/>
        </w:rPr>
        <w:t>This research was supported by the National Natural Science Foundation of China (Grant No. 61904080), the Natural Science Foundation of Jiangsu Province (Grant No. BK20190670), the Natural Science Foundation of Colleges and Universities in Jiangsu Province (Grant No. 19KJB530008), the Technology Innovation Project for Overseas Scholar in Nanjing, the Start-up Foundation of Nanjing Tech University, the Macau Young Scholars Program (AM2020005), the Science and Technology Development</w:t>
      </w:r>
      <w:r>
        <w:rPr>
          <w:spacing w:val="-4"/>
          <w:w w:val="105"/>
        </w:rPr>
        <w:t xml:space="preserve"> </w:t>
      </w:r>
      <w:r>
        <w:rPr>
          <w:w w:val="105"/>
        </w:rPr>
        <w:t>Fund</w:t>
      </w:r>
      <w:r>
        <w:rPr>
          <w:spacing w:val="-6"/>
          <w:w w:val="105"/>
        </w:rPr>
        <w:t xml:space="preserve"> </w:t>
      </w:r>
      <w:r>
        <w:rPr>
          <w:w w:val="105"/>
        </w:rPr>
        <w:t>of</w:t>
      </w:r>
      <w:r>
        <w:rPr>
          <w:spacing w:val="-5"/>
          <w:w w:val="105"/>
        </w:rPr>
        <w:t xml:space="preserve"> </w:t>
      </w:r>
      <w:r>
        <w:rPr>
          <w:w w:val="105"/>
        </w:rPr>
        <w:t>Macau</w:t>
      </w:r>
      <w:r>
        <w:rPr>
          <w:spacing w:val="-5"/>
          <w:w w:val="105"/>
        </w:rPr>
        <w:t xml:space="preserve"> </w:t>
      </w:r>
      <w:r>
        <w:rPr>
          <w:w w:val="105"/>
        </w:rPr>
        <w:t>SAR</w:t>
      </w:r>
      <w:r>
        <w:rPr>
          <w:spacing w:val="-5"/>
          <w:w w:val="105"/>
        </w:rPr>
        <w:t xml:space="preserve"> </w:t>
      </w:r>
      <w:r>
        <w:rPr>
          <w:w w:val="105"/>
        </w:rPr>
        <w:t>(File</w:t>
      </w:r>
      <w:r>
        <w:rPr>
          <w:spacing w:val="-5"/>
          <w:w w:val="105"/>
        </w:rPr>
        <w:t xml:space="preserve"> </w:t>
      </w:r>
      <w:r>
        <w:rPr>
          <w:w w:val="105"/>
        </w:rPr>
        <w:t>no.</w:t>
      </w:r>
      <w:r>
        <w:rPr>
          <w:spacing w:val="-4"/>
          <w:w w:val="105"/>
        </w:rPr>
        <w:t xml:space="preserve"> </w:t>
      </w:r>
      <w:r>
        <w:rPr>
          <w:w w:val="105"/>
        </w:rPr>
        <w:t>0191/2017/A3,</w:t>
      </w:r>
      <w:r>
        <w:rPr>
          <w:spacing w:val="-4"/>
          <w:w w:val="105"/>
        </w:rPr>
        <w:t xml:space="preserve"> </w:t>
      </w:r>
      <w:r>
        <w:rPr>
          <w:w w:val="105"/>
        </w:rPr>
        <w:t xml:space="preserve">0041/ 2019/A1, 0046/2019/AFJ, 0021/2019/AIR), University of Macau </w:t>
      </w:r>
      <w:r>
        <w:t>(File</w:t>
      </w:r>
      <w:r>
        <w:rPr>
          <w:spacing w:val="7"/>
        </w:rPr>
        <w:t xml:space="preserve"> </w:t>
      </w:r>
      <w:r>
        <w:t>no.</w:t>
      </w:r>
      <w:r>
        <w:rPr>
          <w:spacing w:val="7"/>
        </w:rPr>
        <w:t xml:space="preserve"> </w:t>
      </w:r>
      <w:r>
        <w:t>MYRG2017-00216-FST</w:t>
      </w:r>
      <w:r>
        <w:rPr>
          <w:spacing w:val="10"/>
        </w:rPr>
        <w:t xml:space="preserve"> </w:t>
      </w:r>
      <w:r>
        <w:t>and</w:t>
      </w:r>
      <w:r>
        <w:rPr>
          <w:spacing w:val="6"/>
        </w:rPr>
        <w:t xml:space="preserve"> </w:t>
      </w:r>
      <w:r>
        <w:t>MYRG2018-00192-</w:t>
      </w:r>
      <w:r>
        <w:rPr>
          <w:spacing w:val="-2"/>
        </w:rPr>
        <w:t>IAPME),</w:t>
      </w:r>
    </w:p>
    <w:p w14:paraId="7CEE8535" w14:textId="77777777" w:rsidR="005C1E2E" w:rsidRDefault="00FB349B">
      <w:pPr>
        <w:pStyle w:val="BodyText"/>
        <w:spacing w:before="11"/>
      </w:pPr>
      <w:r>
        <w:rPr>
          <w:w w:val="105"/>
        </w:rPr>
        <w:t>and</w:t>
      </w:r>
      <w:r>
        <w:rPr>
          <w:spacing w:val="-6"/>
          <w:w w:val="105"/>
        </w:rPr>
        <w:t xml:space="preserve"> </w:t>
      </w:r>
      <w:r>
        <w:rPr>
          <w:w w:val="105"/>
        </w:rPr>
        <w:t>UEA</w:t>
      </w:r>
      <w:r>
        <w:rPr>
          <w:spacing w:val="-5"/>
          <w:w w:val="105"/>
        </w:rPr>
        <w:t xml:space="preserve"> </w:t>
      </w:r>
      <w:r>
        <w:rPr>
          <w:spacing w:val="-2"/>
          <w:w w:val="105"/>
        </w:rPr>
        <w:t>funding.</w:t>
      </w:r>
    </w:p>
    <w:p w14:paraId="657946CD" w14:textId="77777777" w:rsidR="005C1E2E" w:rsidRDefault="005C1E2E">
      <w:pPr>
        <w:pStyle w:val="BodyText"/>
        <w:spacing w:before="109"/>
        <w:ind w:left="0"/>
      </w:pPr>
    </w:p>
    <w:p w14:paraId="789E0CBF" w14:textId="77777777" w:rsidR="005C1E2E" w:rsidRDefault="00FB349B">
      <w:pPr>
        <w:pStyle w:val="Heading1"/>
      </w:pPr>
      <w:r>
        <w:rPr>
          <w:spacing w:val="-2"/>
        </w:rPr>
        <w:t>References</w:t>
      </w:r>
    </w:p>
    <w:p w14:paraId="625BF944" w14:textId="77777777" w:rsidR="005C1E2E" w:rsidRDefault="00FB349B">
      <w:pPr>
        <w:pStyle w:val="ListParagraph"/>
        <w:numPr>
          <w:ilvl w:val="0"/>
          <w:numId w:val="5"/>
        </w:numPr>
        <w:tabs>
          <w:tab w:val="left" w:pos="369"/>
        </w:tabs>
        <w:spacing w:before="172"/>
        <w:ind w:left="369" w:hanging="161"/>
        <w:rPr>
          <w:sz w:val="18"/>
        </w:rPr>
      </w:pPr>
      <w:r>
        <w:rPr>
          <w:w w:val="105"/>
          <w:sz w:val="18"/>
        </w:rPr>
        <w:t>M.</w:t>
      </w:r>
      <w:r>
        <w:rPr>
          <w:spacing w:val="18"/>
          <w:w w:val="105"/>
          <w:sz w:val="18"/>
        </w:rPr>
        <w:t xml:space="preserve"> </w:t>
      </w:r>
      <w:r>
        <w:rPr>
          <w:w w:val="105"/>
          <w:sz w:val="18"/>
        </w:rPr>
        <w:t>Wild,</w:t>
      </w:r>
      <w:r>
        <w:rPr>
          <w:spacing w:val="19"/>
          <w:w w:val="105"/>
          <w:sz w:val="18"/>
        </w:rPr>
        <w:t xml:space="preserve"> </w:t>
      </w:r>
      <w:r>
        <w:rPr>
          <w:w w:val="105"/>
          <w:sz w:val="18"/>
        </w:rPr>
        <w:t>L.</w:t>
      </w:r>
      <w:r>
        <w:rPr>
          <w:spacing w:val="19"/>
          <w:w w:val="105"/>
          <w:sz w:val="18"/>
        </w:rPr>
        <w:t xml:space="preserve"> </w:t>
      </w:r>
      <w:r>
        <w:rPr>
          <w:w w:val="105"/>
          <w:sz w:val="18"/>
        </w:rPr>
        <w:t>O.</w:t>
      </w:r>
      <w:r>
        <w:rPr>
          <w:spacing w:val="18"/>
          <w:w w:val="105"/>
          <w:sz w:val="18"/>
        </w:rPr>
        <w:t xml:space="preserve"> </w:t>
      </w:r>
      <w:r>
        <w:rPr>
          <w:w w:val="105"/>
          <w:sz w:val="18"/>
        </w:rPr>
        <w:t>Neill,</w:t>
      </w:r>
      <w:r>
        <w:rPr>
          <w:spacing w:val="19"/>
          <w:w w:val="105"/>
          <w:sz w:val="18"/>
        </w:rPr>
        <w:t xml:space="preserve"> </w:t>
      </w:r>
      <w:r>
        <w:rPr>
          <w:w w:val="105"/>
          <w:sz w:val="18"/>
        </w:rPr>
        <w:t>T.</w:t>
      </w:r>
      <w:r>
        <w:rPr>
          <w:spacing w:val="18"/>
          <w:w w:val="105"/>
          <w:sz w:val="18"/>
        </w:rPr>
        <w:t xml:space="preserve"> </w:t>
      </w:r>
      <w:r>
        <w:rPr>
          <w:w w:val="105"/>
          <w:sz w:val="18"/>
        </w:rPr>
        <w:t>Zhang,</w:t>
      </w:r>
      <w:r>
        <w:rPr>
          <w:spacing w:val="19"/>
          <w:w w:val="105"/>
          <w:sz w:val="18"/>
        </w:rPr>
        <w:t xml:space="preserve"> </w:t>
      </w:r>
      <w:r>
        <w:rPr>
          <w:w w:val="105"/>
          <w:sz w:val="18"/>
        </w:rPr>
        <w:t>R.</w:t>
      </w:r>
      <w:r>
        <w:rPr>
          <w:spacing w:val="19"/>
          <w:w w:val="105"/>
          <w:sz w:val="18"/>
        </w:rPr>
        <w:t xml:space="preserve"> </w:t>
      </w:r>
      <w:r>
        <w:rPr>
          <w:w w:val="105"/>
          <w:sz w:val="18"/>
        </w:rPr>
        <w:t>Purkayastha,</w:t>
      </w:r>
      <w:r>
        <w:rPr>
          <w:spacing w:val="19"/>
          <w:w w:val="105"/>
          <w:sz w:val="18"/>
        </w:rPr>
        <w:t xml:space="preserve"> </w:t>
      </w:r>
      <w:r>
        <w:rPr>
          <w:w w:val="105"/>
          <w:sz w:val="18"/>
        </w:rPr>
        <w:t>G.</w:t>
      </w:r>
      <w:r>
        <w:rPr>
          <w:spacing w:val="17"/>
          <w:w w:val="105"/>
          <w:sz w:val="18"/>
        </w:rPr>
        <w:t xml:space="preserve"> </w:t>
      </w:r>
      <w:r>
        <w:rPr>
          <w:spacing w:val="-2"/>
          <w:w w:val="105"/>
          <w:sz w:val="18"/>
        </w:rPr>
        <w:t>Minton,</w:t>
      </w:r>
    </w:p>
    <w:p w14:paraId="7D768588" w14:textId="77777777" w:rsidR="005C1E2E" w:rsidRDefault="00FB349B">
      <w:pPr>
        <w:spacing w:before="32" w:line="276" w:lineRule="auto"/>
        <w:ind w:left="370"/>
        <w:rPr>
          <w:sz w:val="18"/>
        </w:rPr>
      </w:pPr>
      <w:r>
        <w:rPr>
          <w:w w:val="105"/>
          <w:sz w:val="18"/>
        </w:rPr>
        <w:t>M. Marinescu and G. J. O</w:t>
      </w:r>
      <w:r>
        <w:rPr>
          <w:rFonts w:ascii="Microsoft Sans Serif" w:hAnsi="Microsoft Sans Serif"/>
          <w:w w:val="105"/>
          <w:sz w:val="18"/>
        </w:rPr>
        <w:t>ﬀ</w:t>
      </w:r>
      <w:r>
        <w:rPr>
          <w:w w:val="105"/>
          <w:sz w:val="18"/>
        </w:rPr>
        <w:t xml:space="preserve">er, </w:t>
      </w:r>
      <w:r>
        <w:rPr>
          <w:i/>
          <w:w w:val="105"/>
          <w:sz w:val="18"/>
        </w:rPr>
        <w:t>Energy Environ. Sci.</w:t>
      </w:r>
      <w:r>
        <w:rPr>
          <w:w w:val="105"/>
          <w:sz w:val="18"/>
        </w:rPr>
        <w:t xml:space="preserve">, 2015, 8, </w:t>
      </w:r>
      <w:r>
        <w:rPr>
          <w:spacing w:val="-2"/>
          <w:w w:val="105"/>
          <w:sz w:val="18"/>
        </w:rPr>
        <w:t>3477</w:t>
      </w:r>
      <w:r>
        <w:rPr>
          <w:rFonts w:ascii="Arial MT" w:hAnsi="Arial MT"/>
          <w:spacing w:val="-2"/>
          <w:w w:val="105"/>
          <w:sz w:val="18"/>
        </w:rPr>
        <w:t>–</w:t>
      </w:r>
      <w:r>
        <w:rPr>
          <w:spacing w:val="-2"/>
          <w:w w:val="105"/>
          <w:sz w:val="18"/>
        </w:rPr>
        <w:t>3494.</w:t>
      </w:r>
    </w:p>
    <w:p w14:paraId="46EDBED2" w14:textId="77777777" w:rsidR="005C1E2E" w:rsidRDefault="00FB349B">
      <w:pPr>
        <w:pStyle w:val="ListParagraph"/>
        <w:numPr>
          <w:ilvl w:val="0"/>
          <w:numId w:val="5"/>
        </w:numPr>
        <w:tabs>
          <w:tab w:val="left" w:pos="369"/>
        </w:tabs>
        <w:spacing w:before="0" w:line="207" w:lineRule="exact"/>
        <w:ind w:left="369" w:hanging="161"/>
        <w:rPr>
          <w:sz w:val="18"/>
        </w:rPr>
      </w:pPr>
      <w:r>
        <w:rPr>
          <w:sz w:val="18"/>
        </w:rPr>
        <w:t>J.</w:t>
      </w:r>
      <w:r>
        <w:rPr>
          <w:spacing w:val="7"/>
          <w:sz w:val="18"/>
        </w:rPr>
        <w:t xml:space="preserve"> </w:t>
      </w:r>
      <w:r>
        <w:rPr>
          <w:sz w:val="18"/>
        </w:rPr>
        <w:t>B.</w:t>
      </w:r>
      <w:r>
        <w:rPr>
          <w:spacing w:val="6"/>
          <w:sz w:val="18"/>
        </w:rPr>
        <w:t xml:space="preserve"> </w:t>
      </w:r>
      <w:r>
        <w:rPr>
          <w:sz w:val="18"/>
        </w:rPr>
        <w:t>Goodenough,</w:t>
      </w:r>
      <w:r>
        <w:rPr>
          <w:spacing w:val="7"/>
          <w:sz w:val="18"/>
        </w:rPr>
        <w:t xml:space="preserve"> </w:t>
      </w:r>
      <w:r>
        <w:rPr>
          <w:i/>
          <w:sz w:val="18"/>
        </w:rPr>
        <w:t>Energy</w:t>
      </w:r>
      <w:r>
        <w:rPr>
          <w:i/>
          <w:spacing w:val="6"/>
          <w:sz w:val="18"/>
        </w:rPr>
        <w:t xml:space="preserve"> </w:t>
      </w:r>
      <w:r>
        <w:rPr>
          <w:i/>
          <w:sz w:val="18"/>
        </w:rPr>
        <w:t>Storage</w:t>
      </w:r>
      <w:r>
        <w:rPr>
          <w:i/>
          <w:spacing w:val="7"/>
          <w:sz w:val="18"/>
        </w:rPr>
        <w:t xml:space="preserve"> </w:t>
      </w:r>
      <w:r>
        <w:rPr>
          <w:i/>
          <w:sz w:val="18"/>
        </w:rPr>
        <w:t>Materials</w:t>
      </w:r>
      <w:r>
        <w:rPr>
          <w:sz w:val="18"/>
        </w:rPr>
        <w:t>,</w:t>
      </w:r>
      <w:r>
        <w:rPr>
          <w:spacing w:val="8"/>
          <w:sz w:val="18"/>
        </w:rPr>
        <w:t xml:space="preserve"> </w:t>
      </w:r>
      <w:r>
        <w:rPr>
          <w:sz w:val="18"/>
        </w:rPr>
        <w:t>2015,</w:t>
      </w:r>
      <w:r>
        <w:rPr>
          <w:spacing w:val="7"/>
          <w:sz w:val="18"/>
        </w:rPr>
        <w:t xml:space="preserve"> </w:t>
      </w:r>
      <w:r>
        <w:rPr>
          <w:sz w:val="18"/>
        </w:rPr>
        <w:t>1,</w:t>
      </w:r>
      <w:r>
        <w:rPr>
          <w:spacing w:val="7"/>
          <w:sz w:val="18"/>
        </w:rPr>
        <w:t xml:space="preserve"> </w:t>
      </w:r>
      <w:r>
        <w:rPr>
          <w:spacing w:val="-2"/>
          <w:sz w:val="18"/>
        </w:rPr>
        <w:t>158</w:t>
      </w:r>
      <w:r>
        <w:rPr>
          <w:rFonts w:ascii="Arial MT" w:hAnsi="Arial MT"/>
          <w:spacing w:val="-2"/>
          <w:sz w:val="18"/>
        </w:rPr>
        <w:t>–</w:t>
      </w:r>
      <w:r>
        <w:rPr>
          <w:spacing w:val="-2"/>
          <w:sz w:val="18"/>
        </w:rPr>
        <w:t>161.</w:t>
      </w:r>
    </w:p>
    <w:p w14:paraId="29BE676A" w14:textId="77777777" w:rsidR="005C1E2E" w:rsidRDefault="00FB349B">
      <w:pPr>
        <w:pStyle w:val="ListParagraph"/>
        <w:numPr>
          <w:ilvl w:val="0"/>
          <w:numId w:val="5"/>
        </w:numPr>
        <w:tabs>
          <w:tab w:val="left" w:pos="369"/>
        </w:tabs>
        <w:spacing w:before="33"/>
        <w:ind w:left="369" w:hanging="161"/>
        <w:rPr>
          <w:sz w:val="18"/>
        </w:rPr>
      </w:pPr>
      <w:r>
        <w:rPr>
          <w:sz w:val="18"/>
        </w:rPr>
        <w:t>A.</w:t>
      </w:r>
      <w:r>
        <w:rPr>
          <w:spacing w:val="32"/>
          <w:sz w:val="18"/>
        </w:rPr>
        <w:t xml:space="preserve"> </w:t>
      </w:r>
      <w:r>
        <w:rPr>
          <w:sz w:val="18"/>
        </w:rPr>
        <w:t>Nag,</w:t>
      </w:r>
      <w:r>
        <w:rPr>
          <w:spacing w:val="32"/>
          <w:sz w:val="18"/>
        </w:rPr>
        <w:t xml:space="preserve"> </w:t>
      </w:r>
      <w:r>
        <w:rPr>
          <w:sz w:val="18"/>
        </w:rPr>
        <w:t>M.</w:t>
      </w:r>
      <w:r>
        <w:rPr>
          <w:spacing w:val="32"/>
          <w:sz w:val="18"/>
        </w:rPr>
        <w:t xml:space="preserve"> </w:t>
      </w:r>
      <w:r>
        <w:rPr>
          <w:sz w:val="18"/>
        </w:rPr>
        <w:t>V.</w:t>
      </w:r>
      <w:r>
        <w:rPr>
          <w:spacing w:val="31"/>
          <w:sz w:val="18"/>
        </w:rPr>
        <w:t xml:space="preserve"> </w:t>
      </w:r>
      <w:r>
        <w:rPr>
          <w:sz w:val="18"/>
        </w:rPr>
        <w:t>Kovalenko,</w:t>
      </w:r>
      <w:r>
        <w:rPr>
          <w:spacing w:val="32"/>
          <w:sz w:val="18"/>
        </w:rPr>
        <w:t xml:space="preserve"> </w:t>
      </w:r>
      <w:r>
        <w:rPr>
          <w:sz w:val="18"/>
        </w:rPr>
        <w:t>J.</w:t>
      </w:r>
      <w:r>
        <w:rPr>
          <w:spacing w:val="33"/>
          <w:sz w:val="18"/>
        </w:rPr>
        <w:t xml:space="preserve"> </w:t>
      </w:r>
      <w:r>
        <w:rPr>
          <w:sz w:val="18"/>
        </w:rPr>
        <w:t>Lee,</w:t>
      </w:r>
      <w:r>
        <w:rPr>
          <w:spacing w:val="31"/>
          <w:sz w:val="18"/>
        </w:rPr>
        <w:t xml:space="preserve"> </w:t>
      </w:r>
      <w:r>
        <w:rPr>
          <w:sz w:val="18"/>
        </w:rPr>
        <w:t>W.</w:t>
      </w:r>
      <w:r>
        <w:rPr>
          <w:spacing w:val="31"/>
          <w:sz w:val="18"/>
        </w:rPr>
        <w:t xml:space="preserve"> </w:t>
      </w:r>
      <w:r>
        <w:rPr>
          <w:sz w:val="18"/>
        </w:rPr>
        <w:t>Liu,</w:t>
      </w:r>
      <w:r>
        <w:rPr>
          <w:spacing w:val="32"/>
          <w:sz w:val="18"/>
        </w:rPr>
        <w:t xml:space="preserve"> </w:t>
      </w:r>
      <w:r>
        <w:rPr>
          <w:sz w:val="18"/>
        </w:rPr>
        <w:t>B.</w:t>
      </w:r>
      <w:r>
        <w:rPr>
          <w:spacing w:val="33"/>
          <w:sz w:val="18"/>
        </w:rPr>
        <w:t xml:space="preserve"> </w:t>
      </w:r>
      <w:r>
        <w:rPr>
          <w:sz w:val="18"/>
        </w:rPr>
        <w:t>Spokoyny</w:t>
      </w:r>
      <w:r>
        <w:rPr>
          <w:spacing w:val="32"/>
          <w:sz w:val="18"/>
        </w:rPr>
        <w:t xml:space="preserve"> </w:t>
      </w:r>
      <w:r>
        <w:rPr>
          <w:spacing w:val="-5"/>
          <w:sz w:val="18"/>
        </w:rPr>
        <w:t>and</w:t>
      </w:r>
    </w:p>
    <w:p w14:paraId="08922148" w14:textId="77777777" w:rsidR="005C1E2E" w:rsidRDefault="00FB349B">
      <w:pPr>
        <w:spacing w:before="31"/>
        <w:ind w:left="370"/>
        <w:rPr>
          <w:sz w:val="18"/>
        </w:rPr>
      </w:pPr>
      <w:r>
        <w:rPr>
          <w:sz w:val="18"/>
        </w:rPr>
        <w:t>D.</w:t>
      </w:r>
      <w:r>
        <w:rPr>
          <w:spacing w:val="15"/>
          <w:sz w:val="18"/>
        </w:rPr>
        <w:t xml:space="preserve"> </w:t>
      </w:r>
      <w:r>
        <w:rPr>
          <w:sz w:val="18"/>
        </w:rPr>
        <w:t>V.</w:t>
      </w:r>
      <w:r>
        <w:rPr>
          <w:spacing w:val="16"/>
          <w:sz w:val="18"/>
        </w:rPr>
        <w:t xml:space="preserve"> </w:t>
      </w:r>
      <w:r>
        <w:rPr>
          <w:sz w:val="18"/>
        </w:rPr>
        <w:t>Talapin,</w:t>
      </w:r>
      <w:r>
        <w:rPr>
          <w:spacing w:val="15"/>
          <w:sz w:val="18"/>
        </w:rPr>
        <w:t xml:space="preserve"> </w:t>
      </w:r>
      <w:r>
        <w:rPr>
          <w:i/>
          <w:sz w:val="18"/>
        </w:rPr>
        <w:t>J.</w:t>
      </w:r>
      <w:r>
        <w:rPr>
          <w:i/>
          <w:spacing w:val="16"/>
          <w:sz w:val="18"/>
        </w:rPr>
        <w:t xml:space="preserve"> </w:t>
      </w:r>
      <w:r>
        <w:rPr>
          <w:i/>
          <w:sz w:val="18"/>
        </w:rPr>
        <w:t>Am.</w:t>
      </w:r>
      <w:r>
        <w:rPr>
          <w:i/>
          <w:spacing w:val="14"/>
          <w:sz w:val="18"/>
        </w:rPr>
        <w:t xml:space="preserve"> </w:t>
      </w:r>
      <w:r>
        <w:rPr>
          <w:i/>
          <w:sz w:val="18"/>
        </w:rPr>
        <w:t>Chem.</w:t>
      </w:r>
      <w:r>
        <w:rPr>
          <w:i/>
          <w:spacing w:val="16"/>
          <w:sz w:val="18"/>
        </w:rPr>
        <w:t xml:space="preserve"> </w:t>
      </w:r>
      <w:r>
        <w:rPr>
          <w:i/>
          <w:sz w:val="18"/>
        </w:rPr>
        <w:t>Soc.</w:t>
      </w:r>
      <w:r>
        <w:rPr>
          <w:sz w:val="18"/>
        </w:rPr>
        <w:t>,</w:t>
      </w:r>
      <w:r>
        <w:rPr>
          <w:spacing w:val="16"/>
          <w:sz w:val="18"/>
        </w:rPr>
        <w:t xml:space="preserve"> </w:t>
      </w:r>
      <w:r>
        <w:rPr>
          <w:sz w:val="18"/>
        </w:rPr>
        <w:t>2011,</w:t>
      </w:r>
      <w:r>
        <w:rPr>
          <w:spacing w:val="14"/>
          <w:sz w:val="18"/>
        </w:rPr>
        <w:t xml:space="preserve"> </w:t>
      </w:r>
      <w:r>
        <w:rPr>
          <w:sz w:val="18"/>
        </w:rPr>
        <w:t>133,</w:t>
      </w:r>
      <w:r>
        <w:rPr>
          <w:spacing w:val="16"/>
          <w:sz w:val="18"/>
        </w:rPr>
        <w:t xml:space="preserve"> </w:t>
      </w:r>
      <w:r>
        <w:rPr>
          <w:spacing w:val="-2"/>
          <w:sz w:val="18"/>
        </w:rPr>
        <w:t>10612</w:t>
      </w:r>
      <w:r>
        <w:rPr>
          <w:rFonts w:ascii="Arial MT" w:hAnsi="Arial MT"/>
          <w:spacing w:val="-2"/>
          <w:sz w:val="18"/>
        </w:rPr>
        <w:t>–</w:t>
      </w:r>
      <w:r>
        <w:rPr>
          <w:spacing w:val="-2"/>
          <w:sz w:val="18"/>
        </w:rPr>
        <w:t>10620.</w:t>
      </w:r>
    </w:p>
    <w:p w14:paraId="69137D7A" w14:textId="77777777" w:rsidR="005C1E2E" w:rsidRDefault="00FB349B">
      <w:pPr>
        <w:pStyle w:val="ListParagraph"/>
        <w:numPr>
          <w:ilvl w:val="0"/>
          <w:numId w:val="5"/>
        </w:numPr>
        <w:tabs>
          <w:tab w:val="left" w:pos="369"/>
        </w:tabs>
        <w:ind w:left="369" w:hanging="161"/>
        <w:rPr>
          <w:sz w:val="18"/>
        </w:rPr>
      </w:pPr>
      <w:r>
        <w:rPr>
          <w:sz w:val="18"/>
        </w:rPr>
        <w:t>Y.</w:t>
      </w:r>
      <w:r>
        <w:rPr>
          <w:spacing w:val="15"/>
          <w:sz w:val="18"/>
        </w:rPr>
        <w:t xml:space="preserve"> </w:t>
      </w:r>
      <w:r>
        <w:rPr>
          <w:sz w:val="18"/>
        </w:rPr>
        <w:t>V.</w:t>
      </w:r>
      <w:r>
        <w:rPr>
          <w:spacing w:val="15"/>
          <w:sz w:val="18"/>
        </w:rPr>
        <w:t xml:space="preserve"> </w:t>
      </w:r>
      <w:r>
        <w:rPr>
          <w:sz w:val="18"/>
        </w:rPr>
        <w:t>Mikhaylik</w:t>
      </w:r>
      <w:r>
        <w:rPr>
          <w:spacing w:val="15"/>
          <w:sz w:val="18"/>
        </w:rPr>
        <w:t xml:space="preserve"> </w:t>
      </w:r>
      <w:r>
        <w:rPr>
          <w:sz w:val="18"/>
        </w:rPr>
        <w:t>and</w:t>
      </w:r>
      <w:r>
        <w:rPr>
          <w:spacing w:val="14"/>
          <w:sz w:val="18"/>
        </w:rPr>
        <w:t xml:space="preserve"> </w:t>
      </w:r>
      <w:r>
        <w:rPr>
          <w:sz w:val="18"/>
        </w:rPr>
        <w:t>J.</w:t>
      </w:r>
      <w:r>
        <w:rPr>
          <w:spacing w:val="14"/>
          <w:sz w:val="18"/>
        </w:rPr>
        <w:t xml:space="preserve"> </w:t>
      </w:r>
      <w:r>
        <w:rPr>
          <w:sz w:val="18"/>
        </w:rPr>
        <w:t>R.</w:t>
      </w:r>
      <w:r>
        <w:rPr>
          <w:spacing w:val="16"/>
          <w:sz w:val="18"/>
        </w:rPr>
        <w:t xml:space="preserve"> </w:t>
      </w:r>
      <w:r>
        <w:rPr>
          <w:sz w:val="18"/>
        </w:rPr>
        <w:t>Akridge,</w:t>
      </w:r>
      <w:r>
        <w:rPr>
          <w:spacing w:val="16"/>
          <w:sz w:val="18"/>
        </w:rPr>
        <w:t xml:space="preserve"> </w:t>
      </w:r>
      <w:r>
        <w:rPr>
          <w:i/>
          <w:sz w:val="18"/>
        </w:rPr>
        <w:t>J.</w:t>
      </w:r>
      <w:r>
        <w:rPr>
          <w:i/>
          <w:spacing w:val="15"/>
          <w:sz w:val="18"/>
        </w:rPr>
        <w:t xml:space="preserve"> </w:t>
      </w:r>
      <w:r>
        <w:rPr>
          <w:i/>
          <w:sz w:val="18"/>
        </w:rPr>
        <w:t>Electrochem.</w:t>
      </w:r>
      <w:r>
        <w:rPr>
          <w:i/>
          <w:spacing w:val="15"/>
          <w:sz w:val="18"/>
        </w:rPr>
        <w:t xml:space="preserve"> </w:t>
      </w:r>
      <w:r>
        <w:rPr>
          <w:i/>
          <w:sz w:val="18"/>
        </w:rPr>
        <w:t>Soc.</w:t>
      </w:r>
      <w:r>
        <w:rPr>
          <w:sz w:val="18"/>
        </w:rPr>
        <w:t>,</w:t>
      </w:r>
      <w:r>
        <w:rPr>
          <w:spacing w:val="15"/>
          <w:sz w:val="18"/>
        </w:rPr>
        <w:t xml:space="preserve"> </w:t>
      </w:r>
      <w:r>
        <w:rPr>
          <w:spacing w:val="-2"/>
          <w:sz w:val="18"/>
        </w:rPr>
        <w:t>2004,</w:t>
      </w:r>
    </w:p>
    <w:p w14:paraId="2BC1A59C" w14:textId="77777777" w:rsidR="005C1E2E" w:rsidRDefault="00FB349B">
      <w:pPr>
        <w:pStyle w:val="BodyText"/>
        <w:spacing w:before="32"/>
        <w:ind w:left="370"/>
      </w:pPr>
      <w:r>
        <w:t>151,</w:t>
      </w:r>
      <w:r>
        <w:rPr>
          <w:spacing w:val="20"/>
        </w:rPr>
        <w:t xml:space="preserve"> </w:t>
      </w:r>
      <w:r>
        <w:rPr>
          <w:spacing w:val="-2"/>
        </w:rPr>
        <w:t>A1969</w:t>
      </w:r>
      <w:r>
        <w:rPr>
          <w:rFonts w:ascii="Arial MT" w:hAnsi="Arial MT"/>
          <w:spacing w:val="-2"/>
        </w:rPr>
        <w:t>–</w:t>
      </w:r>
      <w:r>
        <w:rPr>
          <w:spacing w:val="-2"/>
        </w:rPr>
        <w:t>A1976.</w:t>
      </w:r>
    </w:p>
    <w:p w14:paraId="3EFB27EA" w14:textId="77777777" w:rsidR="005C1E2E" w:rsidRDefault="00FB349B">
      <w:pPr>
        <w:pStyle w:val="ListParagraph"/>
        <w:numPr>
          <w:ilvl w:val="0"/>
          <w:numId w:val="5"/>
        </w:numPr>
        <w:tabs>
          <w:tab w:val="left" w:pos="369"/>
        </w:tabs>
        <w:ind w:left="369" w:hanging="161"/>
        <w:jc w:val="both"/>
        <w:rPr>
          <w:sz w:val="18"/>
        </w:rPr>
      </w:pPr>
      <w:r>
        <w:rPr>
          <w:sz w:val="18"/>
        </w:rPr>
        <w:t>H.</w:t>
      </w:r>
      <w:r>
        <w:rPr>
          <w:spacing w:val="44"/>
          <w:sz w:val="18"/>
        </w:rPr>
        <w:t xml:space="preserve"> </w:t>
      </w:r>
      <w:r>
        <w:rPr>
          <w:sz w:val="18"/>
        </w:rPr>
        <w:t>Dai,</w:t>
      </w:r>
      <w:r>
        <w:rPr>
          <w:spacing w:val="45"/>
          <w:sz w:val="18"/>
        </w:rPr>
        <w:t xml:space="preserve"> </w:t>
      </w:r>
      <w:r>
        <w:rPr>
          <w:sz w:val="18"/>
        </w:rPr>
        <w:t>L.</w:t>
      </w:r>
      <w:r>
        <w:rPr>
          <w:spacing w:val="46"/>
          <w:sz w:val="18"/>
        </w:rPr>
        <w:t xml:space="preserve"> </w:t>
      </w:r>
      <w:r>
        <w:rPr>
          <w:sz w:val="18"/>
        </w:rPr>
        <w:t>Wang,</w:t>
      </w:r>
      <w:r>
        <w:rPr>
          <w:spacing w:val="44"/>
          <w:sz w:val="18"/>
        </w:rPr>
        <w:t xml:space="preserve"> </w:t>
      </w:r>
      <w:r>
        <w:rPr>
          <w:sz w:val="18"/>
        </w:rPr>
        <w:t>Y.</w:t>
      </w:r>
      <w:r>
        <w:rPr>
          <w:spacing w:val="45"/>
          <w:sz w:val="18"/>
        </w:rPr>
        <w:t xml:space="preserve"> </w:t>
      </w:r>
      <w:r>
        <w:rPr>
          <w:sz w:val="18"/>
        </w:rPr>
        <w:t>Zhao,</w:t>
      </w:r>
      <w:r>
        <w:rPr>
          <w:spacing w:val="46"/>
          <w:sz w:val="18"/>
        </w:rPr>
        <w:t xml:space="preserve"> </w:t>
      </w:r>
      <w:r>
        <w:rPr>
          <w:sz w:val="18"/>
        </w:rPr>
        <w:t>J.</w:t>
      </w:r>
      <w:r>
        <w:rPr>
          <w:spacing w:val="45"/>
          <w:sz w:val="18"/>
        </w:rPr>
        <w:t xml:space="preserve"> </w:t>
      </w:r>
      <w:r>
        <w:rPr>
          <w:sz w:val="18"/>
        </w:rPr>
        <w:t>Xue,</w:t>
      </w:r>
      <w:r>
        <w:rPr>
          <w:spacing w:val="45"/>
          <w:sz w:val="18"/>
        </w:rPr>
        <w:t xml:space="preserve"> </w:t>
      </w:r>
      <w:r>
        <w:rPr>
          <w:sz w:val="18"/>
        </w:rPr>
        <w:t>R.</w:t>
      </w:r>
      <w:r>
        <w:rPr>
          <w:spacing w:val="46"/>
          <w:sz w:val="18"/>
        </w:rPr>
        <w:t xml:space="preserve"> </w:t>
      </w:r>
      <w:r>
        <w:rPr>
          <w:sz w:val="18"/>
        </w:rPr>
        <w:t>Zhou,</w:t>
      </w:r>
      <w:r>
        <w:rPr>
          <w:spacing w:val="46"/>
          <w:sz w:val="18"/>
        </w:rPr>
        <w:t xml:space="preserve"> </w:t>
      </w:r>
      <w:r>
        <w:rPr>
          <w:sz w:val="18"/>
        </w:rPr>
        <w:t>C.</w:t>
      </w:r>
      <w:r>
        <w:rPr>
          <w:spacing w:val="44"/>
          <w:sz w:val="18"/>
        </w:rPr>
        <w:t xml:space="preserve"> </w:t>
      </w:r>
      <w:r>
        <w:rPr>
          <w:sz w:val="18"/>
        </w:rPr>
        <w:t>Yu,</w:t>
      </w:r>
      <w:r>
        <w:rPr>
          <w:spacing w:val="46"/>
          <w:sz w:val="18"/>
        </w:rPr>
        <w:t xml:space="preserve"> </w:t>
      </w:r>
      <w:r>
        <w:rPr>
          <w:sz w:val="18"/>
        </w:rPr>
        <w:t>J.</w:t>
      </w:r>
      <w:r>
        <w:rPr>
          <w:spacing w:val="46"/>
          <w:sz w:val="18"/>
        </w:rPr>
        <w:t xml:space="preserve"> </w:t>
      </w:r>
      <w:r>
        <w:rPr>
          <w:spacing w:val="-5"/>
          <w:sz w:val="18"/>
        </w:rPr>
        <w:t>An,</w:t>
      </w:r>
    </w:p>
    <w:p w14:paraId="44371878" w14:textId="77777777" w:rsidR="005C1E2E" w:rsidRDefault="00FB349B">
      <w:pPr>
        <w:pStyle w:val="BodyText"/>
        <w:spacing w:before="32" w:line="276" w:lineRule="auto"/>
        <w:ind w:left="208" w:right="85" w:firstLine="162"/>
      </w:pPr>
      <w:r>
        <w:t>J.</w:t>
      </w:r>
      <w:r>
        <w:rPr>
          <w:spacing w:val="20"/>
        </w:rPr>
        <w:t xml:space="preserve"> </w:t>
      </w:r>
      <w:r>
        <w:t>Zhou,</w:t>
      </w:r>
      <w:r>
        <w:rPr>
          <w:spacing w:val="22"/>
        </w:rPr>
        <w:t xml:space="preserve"> </w:t>
      </w:r>
      <w:r>
        <w:t>Q.</w:t>
      </w:r>
      <w:r>
        <w:rPr>
          <w:spacing w:val="19"/>
        </w:rPr>
        <w:t xml:space="preserve"> </w:t>
      </w:r>
      <w:r>
        <w:t>Chen</w:t>
      </w:r>
      <w:r>
        <w:rPr>
          <w:spacing w:val="20"/>
        </w:rPr>
        <w:t xml:space="preserve"> </w:t>
      </w:r>
      <w:r>
        <w:t>and</w:t>
      </w:r>
      <w:r>
        <w:rPr>
          <w:spacing w:val="22"/>
        </w:rPr>
        <w:t xml:space="preserve"> </w:t>
      </w:r>
      <w:r>
        <w:t>G.</w:t>
      </w:r>
      <w:r>
        <w:rPr>
          <w:spacing w:val="19"/>
        </w:rPr>
        <w:t xml:space="preserve"> </w:t>
      </w:r>
      <w:r>
        <w:t>Sun,</w:t>
      </w:r>
      <w:r>
        <w:rPr>
          <w:spacing w:val="20"/>
        </w:rPr>
        <w:t xml:space="preserve"> </w:t>
      </w:r>
      <w:r>
        <w:rPr>
          <w:i/>
        </w:rPr>
        <w:t>Research</w:t>
      </w:r>
      <w:r>
        <w:t>,</w:t>
      </w:r>
      <w:r>
        <w:rPr>
          <w:spacing w:val="20"/>
        </w:rPr>
        <w:t xml:space="preserve"> </w:t>
      </w:r>
      <w:r>
        <w:t>2021,</w:t>
      </w:r>
      <w:r>
        <w:rPr>
          <w:spacing w:val="22"/>
        </w:rPr>
        <w:t xml:space="preserve"> </w:t>
      </w:r>
      <w:r>
        <w:t>2021,</w:t>
      </w:r>
      <w:r>
        <w:rPr>
          <w:spacing w:val="20"/>
        </w:rPr>
        <w:t xml:space="preserve"> </w:t>
      </w:r>
      <w:r>
        <w:t>5130420. 6</w:t>
      </w:r>
      <w:r>
        <w:rPr>
          <w:spacing w:val="33"/>
        </w:rPr>
        <w:t xml:space="preserve"> </w:t>
      </w:r>
      <w:r>
        <w:t>Y.</w:t>
      </w:r>
      <w:r>
        <w:rPr>
          <w:spacing w:val="-3"/>
        </w:rPr>
        <w:t xml:space="preserve"> </w:t>
      </w:r>
      <w:r>
        <w:t>Zhu,</w:t>
      </w:r>
      <w:r>
        <w:rPr>
          <w:spacing w:val="-5"/>
        </w:rPr>
        <w:t xml:space="preserve"> </w:t>
      </w:r>
      <w:r>
        <w:t>H.</w:t>
      </w:r>
      <w:r>
        <w:rPr>
          <w:spacing w:val="-3"/>
        </w:rPr>
        <w:t xml:space="preserve"> </w:t>
      </w:r>
      <w:r>
        <w:t>A.</w:t>
      </w:r>
      <w:r>
        <w:rPr>
          <w:spacing w:val="-3"/>
        </w:rPr>
        <w:t xml:space="preserve"> </w:t>
      </w:r>
      <w:r>
        <w:t>Tahini,</w:t>
      </w:r>
      <w:r>
        <w:rPr>
          <w:spacing w:val="-4"/>
        </w:rPr>
        <w:t xml:space="preserve"> </w:t>
      </w:r>
      <w:r>
        <w:t>Y.</w:t>
      </w:r>
      <w:r>
        <w:rPr>
          <w:spacing w:val="-4"/>
        </w:rPr>
        <w:t xml:space="preserve"> </w:t>
      </w:r>
      <w:r>
        <w:t>Wang,</w:t>
      </w:r>
      <w:r>
        <w:rPr>
          <w:spacing w:val="-4"/>
        </w:rPr>
        <w:t xml:space="preserve"> </w:t>
      </w:r>
      <w:r>
        <w:t>Q.</w:t>
      </w:r>
      <w:r>
        <w:rPr>
          <w:spacing w:val="-3"/>
        </w:rPr>
        <w:t xml:space="preserve"> </w:t>
      </w:r>
      <w:r>
        <w:t>Lin,</w:t>
      </w:r>
      <w:r>
        <w:rPr>
          <w:spacing w:val="-3"/>
        </w:rPr>
        <w:t xml:space="preserve"> </w:t>
      </w:r>
      <w:r>
        <w:t>Y.</w:t>
      </w:r>
      <w:r>
        <w:rPr>
          <w:spacing w:val="-4"/>
        </w:rPr>
        <w:t xml:space="preserve"> </w:t>
      </w:r>
      <w:r>
        <w:t>Liang,</w:t>
      </w:r>
      <w:r>
        <w:rPr>
          <w:spacing w:val="-4"/>
        </w:rPr>
        <w:t xml:space="preserve"> </w:t>
      </w:r>
      <w:r>
        <w:t>C.</w:t>
      </w:r>
      <w:r>
        <w:rPr>
          <w:spacing w:val="-4"/>
        </w:rPr>
        <w:t xml:space="preserve"> </w:t>
      </w:r>
      <w:r>
        <w:t>M.</w:t>
      </w:r>
      <w:r>
        <w:rPr>
          <w:spacing w:val="-3"/>
        </w:rPr>
        <w:t xml:space="preserve"> </w:t>
      </w:r>
      <w:r>
        <w:rPr>
          <w:spacing w:val="-2"/>
        </w:rPr>
        <w:t>Doherty,</w:t>
      </w:r>
    </w:p>
    <w:p w14:paraId="10B292FB" w14:textId="77777777" w:rsidR="005C1E2E" w:rsidRDefault="00FB349B">
      <w:pPr>
        <w:spacing w:before="1" w:line="276" w:lineRule="auto"/>
        <w:ind w:left="370"/>
        <w:rPr>
          <w:sz w:val="18"/>
        </w:rPr>
      </w:pPr>
      <w:r>
        <w:rPr>
          <w:sz w:val="18"/>
        </w:rPr>
        <w:t xml:space="preserve">Y. Liu, X. Li, J. Lu and S. C. Smith, </w:t>
      </w:r>
      <w:r>
        <w:rPr>
          <w:i/>
          <w:sz w:val="18"/>
        </w:rPr>
        <w:t>J. Mater. Chem. A</w:t>
      </w:r>
      <w:r>
        <w:rPr>
          <w:sz w:val="18"/>
        </w:rPr>
        <w:t xml:space="preserve">, 2019, 7, </w:t>
      </w:r>
      <w:r>
        <w:rPr>
          <w:spacing w:val="-2"/>
          <w:sz w:val="18"/>
        </w:rPr>
        <w:t>14222</w:t>
      </w:r>
      <w:r>
        <w:rPr>
          <w:rFonts w:ascii="Arial MT" w:hAnsi="Arial MT"/>
          <w:spacing w:val="-2"/>
          <w:sz w:val="18"/>
        </w:rPr>
        <w:t>–</w:t>
      </w:r>
      <w:r>
        <w:rPr>
          <w:spacing w:val="-2"/>
          <w:sz w:val="18"/>
        </w:rPr>
        <w:t>14232.</w:t>
      </w:r>
    </w:p>
    <w:p w14:paraId="2DBD636D" w14:textId="77777777" w:rsidR="005C1E2E" w:rsidRDefault="00FB349B">
      <w:pPr>
        <w:pStyle w:val="ListParagraph"/>
        <w:numPr>
          <w:ilvl w:val="0"/>
          <w:numId w:val="4"/>
        </w:numPr>
        <w:tabs>
          <w:tab w:val="left" w:pos="369"/>
        </w:tabs>
        <w:spacing w:before="2"/>
        <w:ind w:left="369" w:hanging="161"/>
        <w:jc w:val="left"/>
        <w:rPr>
          <w:sz w:val="18"/>
        </w:rPr>
      </w:pPr>
      <w:r>
        <w:rPr>
          <w:w w:val="105"/>
          <w:sz w:val="18"/>
        </w:rPr>
        <w:t>Y.</w:t>
      </w:r>
      <w:r>
        <w:rPr>
          <w:spacing w:val="38"/>
          <w:w w:val="105"/>
          <w:sz w:val="18"/>
        </w:rPr>
        <w:t xml:space="preserve"> </w:t>
      </w:r>
      <w:r>
        <w:rPr>
          <w:w w:val="105"/>
          <w:sz w:val="18"/>
        </w:rPr>
        <w:t>Zhu,</w:t>
      </w:r>
      <w:r>
        <w:rPr>
          <w:spacing w:val="37"/>
          <w:w w:val="105"/>
          <w:sz w:val="18"/>
        </w:rPr>
        <w:t xml:space="preserve"> </w:t>
      </w:r>
      <w:r>
        <w:rPr>
          <w:w w:val="105"/>
          <w:sz w:val="18"/>
        </w:rPr>
        <w:t>Z.</w:t>
      </w:r>
      <w:r>
        <w:rPr>
          <w:spacing w:val="37"/>
          <w:w w:val="105"/>
          <w:sz w:val="18"/>
        </w:rPr>
        <w:t xml:space="preserve"> </w:t>
      </w:r>
      <w:r>
        <w:rPr>
          <w:w w:val="105"/>
          <w:sz w:val="18"/>
        </w:rPr>
        <w:t>Chen,</w:t>
      </w:r>
      <w:r>
        <w:rPr>
          <w:spacing w:val="38"/>
          <w:w w:val="105"/>
          <w:sz w:val="18"/>
        </w:rPr>
        <w:t xml:space="preserve"> </w:t>
      </w:r>
      <w:r>
        <w:rPr>
          <w:w w:val="105"/>
          <w:sz w:val="18"/>
        </w:rPr>
        <w:t>W.</w:t>
      </w:r>
      <w:r>
        <w:rPr>
          <w:spacing w:val="38"/>
          <w:w w:val="105"/>
          <w:sz w:val="18"/>
        </w:rPr>
        <w:t xml:space="preserve"> </w:t>
      </w:r>
      <w:r>
        <w:rPr>
          <w:w w:val="105"/>
          <w:sz w:val="18"/>
        </w:rPr>
        <w:t>Zhou,</w:t>
      </w:r>
      <w:r>
        <w:rPr>
          <w:spacing w:val="38"/>
          <w:w w:val="105"/>
          <w:sz w:val="18"/>
        </w:rPr>
        <w:t xml:space="preserve"> </w:t>
      </w:r>
      <w:r>
        <w:rPr>
          <w:w w:val="105"/>
          <w:sz w:val="18"/>
        </w:rPr>
        <w:t>S.</w:t>
      </w:r>
      <w:r>
        <w:rPr>
          <w:spacing w:val="37"/>
          <w:w w:val="105"/>
          <w:sz w:val="18"/>
        </w:rPr>
        <w:t xml:space="preserve"> </w:t>
      </w:r>
      <w:r>
        <w:rPr>
          <w:w w:val="105"/>
          <w:sz w:val="18"/>
        </w:rPr>
        <w:t>Jiang,</w:t>
      </w:r>
      <w:r>
        <w:rPr>
          <w:spacing w:val="38"/>
          <w:w w:val="105"/>
          <w:sz w:val="18"/>
        </w:rPr>
        <w:t xml:space="preserve"> </w:t>
      </w:r>
      <w:r>
        <w:rPr>
          <w:w w:val="105"/>
          <w:sz w:val="18"/>
        </w:rPr>
        <w:t>J.</w:t>
      </w:r>
      <w:r>
        <w:rPr>
          <w:spacing w:val="39"/>
          <w:w w:val="105"/>
          <w:sz w:val="18"/>
        </w:rPr>
        <w:t xml:space="preserve"> </w:t>
      </w:r>
      <w:r>
        <w:rPr>
          <w:w w:val="105"/>
          <w:sz w:val="18"/>
        </w:rPr>
        <w:t>Zou</w:t>
      </w:r>
      <w:r>
        <w:rPr>
          <w:spacing w:val="37"/>
          <w:w w:val="105"/>
          <w:sz w:val="18"/>
        </w:rPr>
        <w:t xml:space="preserve"> </w:t>
      </w:r>
      <w:r>
        <w:rPr>
          <w:w w:val="105"/>
          <w:sz w:val="18"/>
        </w:rPr>
        <w:t>and</w:t>
      </w:r>
      <w:r>
        <w:rPr>
          <w:spacing w:val="38"/>
          <w:w w:val="105"/>
          <w:sz w:val="18"/>
        </w:rPr>
        <w:t xml:space="preserve"> </w:t>
      </w:r>
      <w:r>
        <w:rPr>
          <w:w w:val="105"/>
          <w:sz w:val="18"/>
        </w:rPr>
        <w:t>Z.</w:t>
      </w:r>
      <w:r>
        <w:rPr>
          <w:spacing w:val="37"/>
          <w:w w:val="105"/>
          <w:sz w:val="18"/>
        </w:rPr>
        <w:t xml:space="preserve"> </w:t>
      </w:r>
      <w:r>
        <w:rPr>
          <w:spacing w:val="-2"/>
          <w:w w:val="105"/>
          <w:sz w:val="18"/>
        </w:rPr>
        <w:t>Shao,</w:t>
      </w:r>
    </w:p>
    <w:p w14:paraId="559C27EF" w14:textId="77777777" w:rsidR="005C1E2E" w:rsidRDefault="00FB349B">
      <w:pPr>
        <w:spacing w:before="32"/>
        <w:ind w:left="370"/>
        <w:rPr>
          <w:sz w:val="18"/>
        </w:rPr>
      </w:pPr>
      <w:r>
        <w:rPr>
          <w:i/>
          <w:w w:val="105"/>
          <w:sz w:val="18"/>
        </w:rPr>
        <w:t>ChemSusChem</w:t>
      </w:r>
      <w:r>
        <w:rPr>
          <w:w w:val="105"/>
          <w:sz w:val="18"/>
        </w:rPr>
        <w:t>,</w:t>
      </w:r>
      <w:r>
        <w:rPr>
          <w:spacing w:val="-2"/>
          <w:w w:val="105"/>
          <w:sz w:val="18"/>
        </w:rPr>
        <w:t xml:space="preserve"> </w:t>
      </w:r>
      <w:r>
        <w:rPr>
          <w:w w:val="105"/>
          <w:sz w:val="18"/>
        </w:rPr>
        <w:t>2013,</w:t>
      </w:r>
      <w:r>
        <w:rPr>
          <w:spacing w:val="-3"/>
          <w:w w:val="105"/>
          <w:sz w:val="18"/>
        </w:rPr>
        <w:t xml:space="preserve"> </w:t>
      </w:r>
      <w:r>
        <w:rPr>
          <w:w w:val="105"/>
          <w:sz w:val="18"/>
        </w:rPr>
        <w:t>6,</w:t>
      </w:r>
      <w:r>
        <w:rPr>
          <w:spacing w:val="-2"/>
          <w:w w:val="105"/>
          <w:sz w:val="18"/>
        </w:rPr>
        <w:t xml:space="preserve"> 2249</w:t>
      </w:r>
      <w:r>
        <w:rPr>
          <w:rFonts w:ascii="Arial MT" w:hAnsi="Arial MT"/>
          <w:spacing w:val="-2"/>
          <w:w w:val="105"/>
          <w:sz w:val="18"/>
        </w:rPr>
        <w:t>–</w:t>
      </w:r>
      <w:r>
        <w:rPr>
          <w:spacing w:val="-2"/>
          <w:w w:val="105"/>
          <w:sz w:val="18"/>
        </w:rPr>
        <w:t>2254.</w:t>
      </w:r>
    </w:p>
    <w:p w14:paraId="62B4E5C5" w14:textId="77777777" w:rsidR="005C1E2E" w:rsidRDefault="00FB349B">
      <w:pPr>
        <w:pStyle w:val="ListParagraph"/>
        <w:numPr>
          <w:ilvl w:val="0"/>
          <w:numId w:val="4"/>
        </w:numPr>
        <w:tabs>
          <w:tab w:val="left" w:pos="368"/>
          <w:tab w:val="left" w:pos="370"/>
        </w:tabs>
        <w:spacing w:line="276" w:lineRule="auto"/>
        <w:ind w:right="108"/>
        <w:jc w:val="left"/>
        <w:rPr>
          <w:sz w:val="18"/>
        </w:rPr>
      </w:pPr>
      <w:r>
        <w:rPr>
          <w:sz w:val="18"/>
        </w:rPr>
        <w:t>Y.</w:t>
      </w:r>
      <w:r>
        <w:rPr>
          <w:spacing w:val="20"/>
          <w:sz w:val="18"/>
        </w:rPr>
        <w:t xml:space="preserve"> </w:t>
      </w:r>
      <w:r>
        <w:rPr>
          <w:sz w:val="18"/>
        </w:rPr>
        <w:t>Zhu,</w:t>
      </w:r>
      <w:r>
        <w:rPr>
          <w:spacing w:val="20"/>
          <w:sz w:val="18"/>
        </w:rPr>
        <w:t xml:space="preserve"> </w:t>
      </w:r>
      <w:r>
        <w:rPr>
          <w:sz w:val="18"/>
        </w:rPr>
        <w:t>W. Zhou, J. Yu, Y.</w:t>
      </w:r>
      <w:r>
        <w:rPr>
          <w:spacing w:val="20"/>
          <w:sz w:val="18"/>
        </w:rPr>
        <w:t xml:space="preserve"> </w:t>
      </w:r>
      <w:r>
        <w:rPr>
          <w:sz w:val="18"/>
        </w:rPr>
        <w:t>Chen,</w:t>
      </w:r>
      <w:r>
        <w:rPr>
          <w:spacing w:val="20"/>
          <w:sz w:val="18"/>
        </w:rPr>
        <w:t xml:space="preserve"> </w:t>
      </w:r>
      <w:r>
        <w:rPr>
          <w:sz w:val="18"/>
        </w:rPr>
        <w:t>M. Liu and Z.</w:t>
      </w:r>
      <w:r>
        <w:rPr>
          <w:spacing w:val="20"/>
          <w:sz w:val="18"/>
        </w:rPr>
        <w:t xml:space="preserve"> </w:t>
      </w:r>
      <w:r>
        <w:rPr>
          <w:sz w:val="18"/>
        </w:rPr>
        <w:t>Shao,</w:t>
      </w:r>
      <w:r>
        <w:rPr>
          <w:spacing w:val="20"/>
          <w:sz w:val="18"/>
        </w:rPr>
        <w:t xml:space="preserve"> </w:t>
      </w:r>
      <w:r>
        <w:rPr>
          <w:i/>
          <w:sz w:val="18"/>
        </w:rPr>
        <w:t>Chem. Mater.</w:t>
      </w:r>
      <w:r>
        <w:rPr>
          <w:sz w:val="18"/>
        </w:rPr>
        <w:t>, 2016, 28, 1691</w:t>
      </w:r>
      <w:r>
        <w:rPr>
          <w:rFonts w:ascii="Arial MT" w:hAnsi="Arial MT"/>
          <w:sz w:val="18"/>
        </w:rPr>
        <w:t>–</w:t>
      </w:r>
      <w:r>
        <w:rPr>
          <w:sz w:val="18"/>
        </w:rPr>
        <w:t>1697.</w:t>
      </w:r>
    </w:p>
    <w:p w14:paraId="50DFB0A0" w14:textId="77777777" w:rsidR="005C1E2E" w:rsidRDefault="00FB349B">
      <w:pPr>
        <w:pStyle w:val="ListParagraph"/>
        <w:numPr>
          <w:ilvl w:val="0"/>
          <w:numId w:val="4"/>
        </w:numPr>
        <w:tabs>
          <w:tab w:val="left" w:pos="368"/>
          <w:tab w:val="left" w:pos="370"/>
        </w:tabs>
        <w:spacing w:before="1" w:line="276" w:lineRule="auto"/>
        <w:ind w:right="108"/>
        <w:jc w:val="left"/>
        <w:rPr>
          <w:sz w:val="18"/>
        </w:rPr>
      </w:pPr>
      <w:r>
        <w:rPr>
          <w:w w:val="105"/>
          <w:sz w:val="18"/>
        </w:rPr>
        <w:t>K.</w:t>
      </w:r>
      <w:r>
        <w:rPr>
          <w:spacing w:val="-7"/>
          <w:w w:val="105"/>
          <w:sz w:val="18"/>
        </w:rPr>
        <w:t xml:space="preserve"> </w:t>
      </w:r>
      <w:r>
        <w:rPr>
          <w:w w:val="105"/>
          <w:sz w:val="18"/>
        </w:rPr>
        <w:t>Chu,</w:t>
      </w:r>
      <w:r>
        <w:rPr>
          <w:spacing w:val="-6"/>
          <w:w w:val="105"/>
          <w:sz w:val="18"/>
        </w:rPr>
        <w:t xml:space="preserve"> </w:t>
      </w:r>
      <w:r>
        <w:rPr>
          <w:w w:val="105"/>
          <w:sz w:val="18"/>
        </w:rPr>
        <w:t>F.</w:t>
      </w:r>
      <w:r>
        <w:rPr>
          <w:spacing w:val="-6"/>
          <w:w w:val="105"/>
          <w:sz w:val="18"/>
        </w:rPr>
        <w:t xml:space="preserve"> </w:t>
      </w:r>
      <w:r>
        <w:rPr>
          <w:w w:val="105"/>
          <w:sz w:val="18"/>
        </w:rPr>
        <w:t>Liu,</w:t>
      </w:r>
      <w:r>
        <w:rPr>
          <w:spacing w:val="-7"/>
          <w:w w:val="105"/>
          <w:sz w:val="18"/>
        </w:rPr>
        <w:t xml:space="preserve"> </w:t>
      </w:r>
      <w:r>
        <w:rPr>
          <w:w w:val="105"/>
          <w:sz w:val="18"/>
        </w:rPr>
        <w:t>J.</w:t>
      </w:r>
      <w:r>
        <w:rPr>
          <w:spacing w:val="-6"/>
          <w:w w:val="105"/>
          <w:sz w:val="18"/>
        </w:rPr>
        <w:t xml:space="preserve"> </w:t>
      </w:r>
      <w:r>
        <w:rPr>
          <w:w w:val="105"/>
          <w:sz w:val="18"/>
        </w:rPr>
        <w:t>Zhu,</w:t>
      </w:r>
      <w:r>
        <w:rPr>
          <w:spacing w:val="-7"/>
          <w:w w:val="105"/>
          <w:sz w:val="18"/>
        </w:rPr>
        <w:t xml:space="preserve"> </w:t>
      </w:r>
      <w:r>
        <w:rPr>
          <w:w w:val="105"/>
          <w:sz w:val="18"/>
        </w:rPr>
        <w:t>H.</w:t>
      </w:r>
      <w:r>
        <w:rPr>
          <w:spacing w:val="-6"/>
          <w:w w:val="105"/>
          <w:sz w:val="18"/>
        </w:rPr>
        <w:t xml:space="preserve"> </w:t>
      </w:r>
      <w:r>
        <w:rPr>
          <w:w w:val="105"/>
          <w:sz w:val="18"/>
        </w:rPr>
        <w:t>Fu,</w:t>
      </w:r>
      <w:r>
        <w:rPr>
          <w:spacing w:val="-8"/>
          <w:w w:val="105"/>
          <w:sz w:val="18"/>
        </w:rPr>
        <w:t xml:space="preserve"> </w:t>
      </w:r>
      <w:r>
        <w:rPr>
          <w:w w:val="105"/>
          <w:sz w:val="18"/>
        </w:rPr>
        <w:t>H.</w:t>
      </w:r>
      <w:r>
        <w:rPr>
          <w:spacing w:val="-6"/>
          <w:w w:val="105"/>
          <w:sz w:val="18"/>
        </w:rPr>
        <w:t xml:space="preserve"> </w:t>
      </w:r>
      <w:r>
        <w:rPr>
          <w:w w:val="105"/>
          <w:sz w:val="18"/>
        </w:rPr>
        <w:t>Zhu,</w:t>
      </w:r>
      <w:r>
        <w:rPr>
          <w:spacing w:val="-7"/>
          <w:w w:val="105"/>
          <w:sz w:val="18"/>
        </w:rPr>
        <w:t xml:space="preserve"> </w:t>
      </w:r>
      <w:r>
        <w:rPr>
          <w:w w:val="105"/>
          <w:sz w:val="18"/>
        </w:rPr>
        <w:t>Y.</w:t>
      </w:r>
      <w:r>
        <w:rPr>
          <w:spacing w:val="-7"/>
          <w:w w:val="105"/>
          <w:sz w:val="18"/>
        </w:rPr>
        <w:t xml:space="preserve"> </w:t>
      </w:r>
      <w:r>
        <w:rPr>
          <w:w w:val="105"/>
          <w:sz w:val="18"/>
        </w:rPr>
        <w:t>Zhu,</w:t>
      </w:r>
      <w:r>
        <w:rPr>
          <w:spacing w:val="-7"/>
          <w:w w:val="105"/>
          <w:sz w:val="18"/>
        </w:rPr>
        <w:t xml:space="preserve"> </w:t>
      </w:r>
      <w:r>
        <w:rPr>
          <w:w w:val="105"/>
          <w:sz w:val="18"/>
        </w:rPr>
        <w:t>Y.</w:t>
      </w:r>
      <w:r>
        <w:rPr>
          <w:spacing w:val="-6"/>
          <w:w w:val="105"/>
          <w:sz w:val="18"/>
        </w:rPr>
        <w:t xml:space="preserve"> </w:t>
      </w:r>
      <w:r>
        <w:rPr>
          <w:w w:val="105"/>
          <w:sz w:val="18"/>
        </w:rPr>
        <w:t>Zhang,</w:t>
      </w:r>
      <w:r>
        <w:rPr>
          <w:spacing w:val="-7"/>
          <w:w w:val="105"/>
          <w:sz w:val="18"/>
        </w:rPr>
        <w:t xml:space="preserve"> </w:t>
      </w:r>
      <w:r>
        <w:rPr>
          <w:w w:val="105"/>
          <w:sz w:val="18"/>
        </w:rPr>
        <w:t>F.</w:t>
      </w:r>
      <w:r>
        <w:rPr>
          <w:spacing w:val="-7"/>
          <w:w w:val="105"/>
          <w:sz w:val="18"/>
        </w:rPr>
        <w:t xml:space="preserve"> </w:t>
      </w:r>
      <w:r>
        <w:rPr>
          <w:w w:val="105"/>
          <w:sz w:val="18"/>
        </w:rPr>
        <w:t xml:space="preserve">Lai and T. Liu, </w:t>
      </w:r>
      <w:r>
        <w:rPr>
          <w:i/>
          <w:w w:val="105"/>
          <w:sz w:val="18"/>
        </w:rPr>
        <w:t>Adv. Energy Mater.</w:t>
      </w:r>
      <w:r>
        <w:rPr>
          <w:w w:val="105"/>
          <w:sz w:val="18"/>
        </w:rPr>
        <w:t>, 2021, 11, 2003799.</w:t>
      </w:r>
    </w:p>
    <w:p w14:paraId="3087BFD8" w14:textId="77777777" w:rsidR="005C1E2E" w:rsidRDefault="00FB349B">
      <w:pPr>
        <w:pStyle w:val="ListParagraph"/>
        <w:numPr>
          <w:ilvl w:val="0"/>
          <w:numId w:val="4"/>
        </w:numPr>
        <w:tabs>
          <w:tab w:val="left" w:pos="385"/>
        </w:tabs>
        <w:spacing w:before="1"/>
        <w:ind w:left="385" w:hanging="255"/>
        <w:jc w:val="left"/>
        <w:rPr>
          <w:sz w:val="18"/>
        </w:rPr>
      </w:pPr>
      <w:r>
        <w:rPr>
          <w:w w:val="105"/>
          <w:sz w:val="18"/>
        </w:rPr>
        <w:t>Z.</w:t>
      </w:r>
      <w:r>
        <w:rPr>
          <w:spacing w:val="-1"/>
          <w:w w:val="105"/>
          <w:sz w:val="18"/>
        </w:rPr>
        <w:t xml:space="preserve"> </w:t>
      </w:r>
      <w:r>
        <w:rPr>
          <w:w w:val="105"/>
          <w:sz w:val="18"/>
        </w:rPr>
        <w:t>Niu</w:t>
      </w:r>
      <w:r>
        <w:rPr>
          <w:spacing w:val="1"/>
          <w:w w:val="105"/>
          <w:sz w:val="18"/>
        </w:rPr>
        <w:t xml:space="preserve"> </w:t>
      </w:r>
      <w:r>
        <w:rPr>
          <w:w w:val="105"/>
          <w:sz w:val="18"/>
        </w:rPr>
        <w:t>and Y.</w:t>
      </w:r>
      <w:r>
        <w:rPr>
          <w:spacing w:val="-1"/>
          <w:w w:val="105"/>
          <w:sz w:val="18"/>
        </w:rPr>
        <w:t xml:space="preserve"> </w:t>
      </w:r>
      <w:r>
        <w:rPr>
          <w:w w:val="105"/>
          <w:sz w:val="18"/>
        </w:rPr>
        <w:t>Li,</w:t>
      </w:r>
      <w:r>
        <w:rPr>
          <w:spacing w:val="1"/>
          <w:w w:val="105"/>
          <w:sz w:val="18"/>
        </w:rPr>
        <w:t xml:space="preserve"> </w:t>
      </w:r>
      <w:r>
        <w:rPr>
          <w:i/>
          <w:w w:val="105"/>
          <w:sz w:val="18"/>
        </w:rPr>
        <w:t>Chem. Mater.</w:t>
      </w:r>
      <w:r>
        <w:rPr>
          <w:w w:val="105"/>
          <w:sz w:val="18"/>
        </w:rPr>
        <w:t xml:space="preserve">, 2014, 26, </w:t>
      </w:r>
      <w:r>
        <w:rPr>
          <w:spacing w:val="-2"/>
          <w:w w:val="105"/>
          <w:sz w:val="18"/>
        </w:rPr>
        <w:t>72</w:t>
      </w:r>
      <w:r>
        <w:rPr>
          <w:rFonts w:ascii="Arial MT" w:hAnsi="Arial MT"/>
          <w:spacing w:val="-2"/>
          <w:w w:val="105"/>
          <w:sz w:val="18"/>
        </w:rPr>
        <w:t>–</w:t>
      </w:r>
      <w:r>
        <w:rPr>
          <w:spacing w:val="-2"/>
          <w:w w:val="105"/>
          <w:sz w:val="18"/>
        </w:rPr>
        <w:t>83.</w:t>
      </w:r>
    </w:p>
    <w:p w14:paraId="62D79383" w14:textId="77777777" w:rsidR="005C1E2E" w:rsidRDefault="00FB349B">
      <w:pPr>
        <w:pStyle w:val="ListParagraph"/>
        <w:numPr>
          <w:ilvl w:val="0"/>
          <w:numId w:val="4"/>
        </w:numPr>
        <w:tabs>
          <w:tab w:val="left" w:pos="385"/>
        </w:tabs>
        <w:ind w:left="385" w:hanging="255"/>
        <w:jc w:val="left"/>
        <w:rPr>
          <w:i/>
          <w:sz w:val="18"/>
        </w:rPr>
      </w:pPr>
      <w:r>
        <w:rPr>
          <w:sz w:val="18"/>
        </w:rPr>
        <w:t>Y.</w:t>
      </w:r>
      <w:r>
        <w:rPr>
          <w:spacing w:val="13"/>
          <w:sz w:val="18"/>
        </w:rPr>
        <w:t xml:space="preserve"> </w:t>
      </w:r>
      <w:r>
        <w:rPr>
          <w:sz w:val="18"/>
        </w:rPr>
        <w:t>Shi,</w:t>
      </w:r>
      <w:r>
        <w:rPr>
          <w:spacing w:val="14"/>
          <w:sz w:val="18"/>
        </w:rPr>
        <w:t xml:space="preserve"> </w:t>
      </w:r>
      <w:r>
        <w:rPr>
          <w:sz w:val="18"/>
        </w:rPr>
        <w:t>Z.</w:t>
      </w:r>
      <w:r>
        <w:rPr>
          <w:spacing w:val="13"/>
          <w:sz w:val="18"/>
        </w:rPr>
        <w:t xml:space="preserve"> </w:t>
      </w:r>
      <w:r>
        <w:rPr>
          <w:sz w:val="18"/>
        </w:rPr>
        <w:t>Lyu,</w:t>
      </w:r>
      <w:r>
        <w:rPr>
          <w:spacing w:val="13"/>
          <w:sz w:val="18"/>
        </w:rPr>
        <w:t xml:space="preserve"> </w:t>
      </w:r>
      <w:r>
        <w:rPr>
          <w:sz w:val="18"/>
        </w:rPr>
        <w:t>Z.</w:t>
      </w:r>
      <w:r>
        <w:rPr>
          <w:spacing w:val="14"/>
          <w:sz w:val="18"/>
        </w:rPr>
        <w:t xml:space="preserve"> </w:t>
      </w:r>
      <w:r>
        <w:rPr>
          <w:sz w:val="18"/>
        </w:rPr>
        <w:t>Cao,</w:t>
      </w:r>
      <w:r>
        <w:rPr>
          <w:spacing w:val="13"/>
          <w:sz w:val="18"/>
        </w:rPr>
        <w:t xml:space="preserve"> </w:t>
      </w:r>
      <w:r>
        <w:rPr>
          <w:sz w:val="18"/>
        </w:rPr>
        <w:t>M.</w:t>
      </w:r>
      <w:r>
        <w:rPr>
          <w:spacing w:val="13"/>
          <w:sz w:val="18"/>
        </w:rPr>
        <w:t xml:space="preserve"> </w:t>
      </w:r>
      <w:r>
        <w:rPr>
          <w:sz w:val="18"/>
        </w:rPr>
        <w:t>Xie</w:t>
      </w:r>
      <w:r>
        <w:rPr>
          <w:spacing w:val="13"/>
          <w:sz w:val="18"/>
        </w:rPr>
        <w:t xml:space="preserve"> </w:t>
      </w:r>
      <w:r>
        <w:rPr>
          <w:sz w:val="18"/>
        </w:rPr>
        <w:t>and</w:t>
      </w:r>
      <w:r>
        <w:rPr>
          <w:spacing w:val="14"/>
          <w:sz w:val="18"/>
        </w:rPr>
        <w:t xml:space="preserve"> </w:t>
      </w:r>
      <w:r>
        <w:rPr>
          <w:sz w:val="18"/>
        </w:rPr>
        <w:t>Y.</w:t>
      </w:r>
      <w:r>
        <w:rPr>
          <w:spacing w:val="14"/>
          <w:sz w:val="18"/>
        </w:rPr>
        <w:t xml:space="preserve"> </w:t>
      </w:r>
      <w:r>
        <w:rPr>
          <w:sz w:val="18"/>
        </w:rPr>
        <w:t>Xia,</w:t>
      </w:r>
      <w:r>
        <w:rPr>
          <w:spacing w:val="14"/>
          <w:sz w:val="18"/>
        </w:rPr>
        <w:t xml:space="preserve"> </w:t>
      </w:r>
      <w:r>
        <w:rPr>
          <w:i/>
          <w:sz w:val="18"/>
        </w:rPr>
        <w:t>Angew.</w:t>
      </w:r>
      <w:r>
        <w:rPr>
          <w:i/>
          <w:spacing w:val="14"/>
          <w:sz w:val="18"/>
        </w:rPr>
        <w:t xml:space="preserve"> </w:t>
      </w:r>
      <w:r>
        <w:rPr>
          <w:i/>
          <w:sz w:val="18"/>
        </w:rPr>
        <w:t>Chem.,</w:t>
      </w:r>
      <w:r>
        <w:rPr>
          <w:i/>
          <w:spacing w:val="12"/>
          <w:sz w:val="18"/>
        </w:rPr>
        <w:t xml:space="preserve"> </w:t>
      </w:r>
      <w:r>
        <w:rPr>
          <w:i/>
          <w:spacing w:val="-4"/>
          <w:sz w:val="18"/>
        </w:rPr>
        <w:t>Int.</w:t>
      </w:r>
    </w:p>
    <w:p w14:paraId="034304D3" w14:textId="77777777" w:rsidR="005C1E2E" w:rsidRDefault="00FB349B">
      <w:pPr>
        <w:pStyle w:val="BodyText"/>
        <w:spacing w:before="32"/>
        <w:ind w:left="386"/>
      </w:pPr>
      <w:r>
        <w:rPr>
          <w:i/>
          <w:w w:val="105"/>
        </w:rPr>
        <w:t>Ed.</w:t>
      </w:r>
      <w:r>
        <w:rPr>
          <w:w w:val="105"/>
        </w:rPr>
        <w:t>,</w:t>
      </w:r>
      <w:r>
        <w:rPr>
          <w:spacing w:val="-1"/>
          <w:w w:val="105"/>
        </w:rPr>
        <w:t xml:space="preserve"> </w:t>
      </w:r>
      <w:r>
        <w:rPr>
          <w:w w:val="105"/>
        </w:rPr>
        <w:t>2020, 59,</w:t>
      </w:r>
      <w:r>
        <w:rPr>
          <w:spacing w:val="1"/>
          <w:w w:val="105"/>
        </w:rPr>
        <w:t xml:space="preserve"> </w:t>
      </w:r>
      <w:r>
        <w:rPr>
          <w:spacing w:val="-2"/>
          <w:w w:val="105"/>
        </w:rPr>
        <w:t>19129</w:t>
      </w:r>
      <w:r>
        <w:rPr>
          <w:rFonts w:ascii="Arial MT" w:hAnsi="Arial MT"/>
          <w:spacing w:val="-2"/>
          <w:w w:val="105"/>
        </w:rPr>
        <w:t>–</w:t>
      </w:r>
      <w:r>
        <w:rPr>
          <w:spacing w:val="-2"/>
          <w:w w:val="105"/>
        </w:rPr>
        <w:t>19135.</w:t>
      </w:r>
    </w:p>
    <w:p w14:paraId="3D1CCC46" w14:textId="77777777" w:rsidR="005C1E2E" w:rsidRDefault="005C1E2E">
      <w:pPr>
        <w:sectPr w:rsidR="005C1E2E">
          <w:type w:val="continuous"/>
          <w:pgSz w:w="11910" w:h="15600"/>
          <w:pgMar w:top="480" w:right="740" w:bottom="560" w:left="720" w:header="0" w:footer="364" w:gutter="0"/>
          <w:cols w:num="2" w:space="720" w:equalWidth="0">
            <w:col w:w="5160" w:space="56"/>
            <w:col w:w="5234"/>
          </w:cols>
        </w:sectPr>
      </w:pPr>
    </w:p>
    <w:p w14:paraId="14D56710" w14:textId="77777777" w:rsidR="005C1E2E" w:rsidRDefault="005C1E2E">
      <w:pPr>
        <w:pStyle w:val="BodyText"/>
        <w:spacing w:before="4"/>
        <w:ind w:left="0"/>
      </w:pPr>
    </w:p>
    <w:p w14:paraId="59DF7BD2" w14:textId="77777777" w:rsidR="005C1E2E" w:rsidRDefault="005C1E2E">
      <w:pPr>
        <w:sectPr w:rsidR="005C1E2E">
          <w:pgSz w:w="11910" w:h="15600"/>
          <w:pgMar w:top="640" w:right="740" w:bottom="560" w:left="720" w:header="0" w:footer="371" w:gutter="0"/>
          <w:cols w:space="720"/>
        </w:sectPr>
      </w:pPr>
    </w:p>
    <w:p w14:paraId="6D9E0B2B" w14:textId="455020A5" w:rsidR="005C1E2E" w:rsidRDefault="00FB349B">
      <w:pPr>
        <w:pStyle w:val="ListParagraph"/>
        <w:numPr>
          <w:ilvl w:val="0"/>
          <w:numId w:val="4"/>
        </w:numPr>
        <w:tabs>
          <w:tab w:val="left" w:pos="385"/>
        </w:tabs>
        <w:spacing w:before="95"/>
        <w:ind w:left="385" w:hanging="255"/>
        <w:jc w:val="left"/>
        <w:rPr>
          <w:i/>
          <w:sz w:val="18"/>
        </w:rPr>
      </w:pPr>
      <w:r>
        <w:rPr>
          <w:w w:val="105"/>
          <w:sz w:val="18"/>
        </w:rPr>
        <w:t>H.</w:t>
      </w:r>
      <w:r>
        <w:rPr>
          <w:spacing w:val="12"/>
          <w:w w:val="105"/>
          <w:sz w:val="18"/>
        </w:rPr>
        <w:t xml:space="preserve"> </w:t>
      </w:r>
      <w:r>
        <w:rPr>
          <w:w w:val="105"/>
          <w:sz w:val="18"/>
        </w:rPr>
        <w:t>Yuan,</w:t>
      </w:r>
      <w:r>
        <w:rPr>
          <w:spacing w:val="11"/>
          <w:w w:val="105"/>
          <w:sz w:val="18"/>
        </w:rPr>
        <w:t xml:space="preserve"> </w:t>
      </w:r>
      <w:r>
        <w:rPr>
          <w:w w:val="105"/>
          <w:sz w:val="18"/>
        </w:rPr>
        <w:t>H.</w:t>
      </w:r>
      <w:r>
        <w:rPr>
          <w:spacing w:val="12"/>
          <w:w w:val="105"/>
          <w:sz w:val="18"/>
        </w:rPr>
        <w:t xml:space="preserve"> </w:t>
      </w:r>
      <w:r>
        <w:rPr>
          <w:w w:val="105"/>
          <w:sz w:val="18"/>
        </w:rPr>
        <w:t>J.</w:t>
      </w:r>
      <w:r>
        <w:rPr>
          <w:spacing w:val="11"/>
          <w:w w:val="105"/>
          <w:sz w:val="18"/>
        </w:rPr>
        <w:t xml:space="preserve"> </w:t>
      </w:r>
      <w:r>
        <w:rPr>
          <w:w w:val="105"/>
          <w:sz w:val="18"/>
        </w:rPr>
        <w:t>Peng,</w:t>
      </w:r>
      <w:r>
        <w:rPr>
          <w:spacing w:val="12"/>
          <w:w w:val="105"/>
          <w:sz w:val="18"/>
        </w:rPr>
        <w:t xml:space="preserve"> </w:t>
      </w:r>
      <w:r>
        <w:rPr>
          <w:w w:val="105"/>
          <w:sz w:val="18"/>
        </w:rPr>
        <w:t>J.</w:t>
      </w:r>
      <w:r>
        <w:rPr>
          <w:spacing w:val="12"/>
          <w:w w:val="105"/>
          <w:sz w:val="18"/>
        </w:rPr>
        <w:t xml:space="preserve"> </w:t>
      </w:r>
      <w:r>
        <w:rPr>
          <w:w w:val="105"/>
          <w:sz w:val="18"/>
        </w:rPr>
        <w:t>Q.</w:t>
      </w:r>
      <w:r>
        <w:rPr>
          <w:spacing w:val="11"/>
          <w:w w:val="105"/>
          <w:sz w:val="18"/>
        </w:rPr>
        <w:t xml:space="preserve"> </w:t>
      </w:r>
      <w:r>
        <w:rPr>
          <w:w w:val="105"/>
          <w:sz w:val="18"/>
        </w:rPr>
        <w:t>Huang</w:t>
      </w:r>
      <w:r>
        <w:rPr>
          <w:spacing w:val="11"/>
          <w:w w:val="105"/>
          <w:sz w:val="18"/>
        </w:rPr>
        <w:t xml:space="preserve"> </w:t>
      </w:r>
      <w:r>
        <w:rPr>
          <w:w w:val="105"/>
          <w:sz w:val="18"/>
        </w:rPr>
        <w:t>and</w:t>
      </w:r>
      <w:r>
        <w:rPr>
          <w:spacing w:val="12"/>
          <w:w w:val="105"/>
          <w:sz w:val="18"/>
        </w:rPr>
        <w:t xml:space="preserve"> </w:t>
      </w:r>
      <w:r>
        <w:rPr>
          <w:w w:val="105"/>
          <w:sz w:val="18"/>
        </w:rPr>
        <w:t>Q.</w:t>
      </w:r>
      <w:r>
        <w:rPr>
          <w:spacing w:val="12"/>
          <w:w w:val="105"/>
          <w:sz w:val="18"/>
        </w:rPr>
        <w:t xml:space="preserve"> </w:t>
      </w:r>
      <w:r>
        <w:rPr>
          <w:w w:val="105"/>
          <w:sz w:val="18"/>
        </w:rPr>
        <w:t>Zhang,</w:t>
      </w:r>
      <w:r>
        <w:rPr>
          <w:spacing w:val="11"/>
          <w:w w:val="105"/>
          <w:sz w:val="18"/>
        </w:rPr>
        <w:t xml:space="preserve"> </w:t>
      </w:r>
      <w:r>
        <w:rPr>
          <w:i/>
          <w:w w:val="105"/>
          <w:sz w:val="18"/>
        </w:rPr>
        <w:t>Adv.</w:t>
      </w:r>
      <w:r>
        <w:rPr>
          <w:i/>
          <w:spacing w:val="13"/>
          <w:w w:val="105"/>
          <w:sz w:val="18"/>
        </w:rPr>
        <w:t xml:space="preserve"> </w:t>
      </w:r>
      <w:r>
        <w:rPr>
          <w:i/>
          <w:spacing w:val="-2"/>
          <w:w w:val="105"/>
          <w:sz w:val="18"/>
        </w:rPr>
        <w:t>Mater.</w:t>
      </w:r>
    </w:p>
    <w:p w14:paraId="631F4F54" w14:textId="77777777" w:rsidR="005C1E2E" w:rsidRDefault="00FB349B">
      <w:pPr>
        <w:spacing w:before="31"/>
        <w:ind w:left="386"/>
        <w:rPr>
          <w:sz w:val="18"/>
        </w:rPr>
      </w:pPr>
      <w:r>
        <w:rPr>
          <w:i/>
          <w:w w:val="105"/>
          <w:sz w:val="18"/>
        </w:rPr>
        <w:t>Interfaces</w:t>
      </w:r>
      <w:r>
        <w:rPr>
          <w:w w:val="105"/>
          <w:sz w:val="18"/>
        </w:rPr>
        <w:t>,</w:t>
      </w:r>
      <w:r>
        <w:rPr>
          <w:spacing w:val="-8"/>
          <w:w w:val="105"/>
          <w:sz w:val="18"/>
        </w:rPr>
        <w:t xml:space="preserve"> </w:t>
      </w:r>
      <w:r>
        <w:rPr>
          <w:w w:val="105"/>
          <w:sz w:val="18"/>
        </w:rPr>
        <w:t>2019,</w:t>
      </w:r>
      <w:r>
        <w:rPr>
          <w:spacing w:val="-7"/>
          <w:w w:val="105"/>
          <w:sz w:val="18"/>
        </w:rPr>
        <w:t xml:space="preserve"> </w:t>
      </w:r>
      <w:r>
        <w:rPr>
          <w:w w:val="105"/>
          <w:sz w:val="18"/>
        </w:rPr>
        <w:t>6,</w:t>
      </w:r>
      <w:r>
        <w:rPr>
          <w:spacing w:val="-6"/>
          <w:w w:val="105"/>
          <w:sz w:val="18"/>
        </w:rPr>
        <w:t xml:space="preserve"> </w:t>
      </w:r>
      <w:r>
        <w:rPr>
          <w:spacing w:val="-2"/>
          <w:w w:val="105"/>
          <w:sz w:val="18"/>
        </w:rPr>
        <w:t>1802046.</w:t>
      </w:r>
    </w:p>
    <w:p w14:paraId="43333A22" w14:textId="77777777" w:rsidR="005C1E2E" w:rsidRDefault="00FB349B">
      <w:pPr>
        <w:pStyle w:val="ListParagraph"/>
        <w:numPr>
          <w:ilvl w:val="0"/>
          <w:numId w:val="4"/>
        </w:numPr>
        <w:tabs>
          <w:tab w:val="left" w:pos="385"/>
        </w:tabs>
        <w:ind w:left="385" w:hanging="255"/>
        <w:jc w:val="left"/>
        <w:rPr>
          <w:sz w:val="18"/>
        </w:rPr>
      </w:pPr>
      <w:r>
        <w:rPr>
          <w:sz w:val="18"/>
        </w:rPr>
        <w:t>R.</w:t>
      </w:r>
      <w:r>
        <w:rPr>
          <w:spacing w:val="38"/>
          <w:sz w:val="18"/>
        </w:rPr>
        <w:t xml:space="preserve"> </w:t>
      </w:r>
      <w:r>
        <w:rPr>
          <w:sz w:val="18"/>
        </w:rPr>
        <w:t>Wu,</w:t>
      </w:r>
      <w:r>
        <w:rPr>
          <w:spacing w:val="37"/>
          <w:sz w:val="18"/>
        </w:rPr>
        <w:t xml:space="preserve"> </w:t>
      </w:r>
      <w:r>
        <w:rPr>
          <w:sz w:val="18"/>
        </w:rPr>
        <w:t>H.</w:t>
      </w:r>
      <w:r>
        <w:rPr>
          <w:spacing w:val="38"/>
          <w:sz w:val="18"/>
        </w:rPr>
        <w:t xml:space="preserve"> </w:t>
      </w:r>
      <w:r>
        <w:rPr>
          <w:sz w:val="18"/>
        </w:rPr>
        <w:t>Xu,</w:t>
      </w:r>
      <w:r>
        <w:rPr>
          <w:spacing w:val="37"/>
          <w:sz w:val="18"/>
        </w:rPr>
        <w:t xml:space="preserve"> </w:t>
      </w:r>
      <w:r>
        <w:rPr>
          <w:sz w:val="18"/>
        </w:rPr>
        <w:t>Y.</w:t>
      </w:r>
      <w:r>
        <w:rPr>
          <w:spacing w:val="38"/>
          <w:sz w:val="18"/>
        </w:rPr>
        <w:t xml:space="preserve"> </w:t>
      </w:r>
      <w:r>
        <w:rPr>
          <w:sz w:val="18"/>
        </w:rPr>
        <w:t>Zhao,</w:t>
      </w:r>
      <w:r>
        <w:rPr>
          <w:spacing w:val="36"/>
          <w:sz w:val="18"/>
        </w:rPr>
        <w:t xml:space="preserve"> </w:t>
      </w:r>
      <w:r>
        <w:rPr>
          <w:sz w:val="18"/>
        </w:rPr>
        <w:t>C.</w:t>
      </w:r>
      <w:r>
        <w:rPr>
          <w:spacing w:val="39"/>
          <w:sz w:val="18"/>
        </w:rPr>
        <w:t xml:space="preserve"> </w:t>
      </w:r>
      <w:r>
        <w:rPr>
          <w:sz w:val="18"/>
        </w:rPr>
        <w:t>Zha,</w:t>
      </w:r>
      <w:r>
        <w:rPr>
          <w:spacing w:val="37"/>
          <w:sz w:val="18"/>
        </w:rPr>
        <w:t xml:space="preserve"> </w:t>
      </w:r>
      <w:r>
        <w:rPr>
          <w:sz w:val="18"/>
        </w:rPr>
        <w:t>J.</w:t>
      </w:r>
      <w:r>
        <w:rPr>
          <w:spacing w:val="36"/>
          <w:sz w:val="18"/>
        </w:rPr>
        <w:t xml:space="preserve"> </w:t>
      </w:r>
      <w:r>
        <w:rPr>
          <w:sz w:val="18"/>
        </w:rPr>
        <w:t>Deng,</w:t>
      </w:r>
      <w:r>
        <w:rPr>
          <w:spacing w:val="39"/>
          <w:sz w:val="18"/>
        </w:rPr>
        <w:t xml:space="preserve"> </w:t>
      </w:r>
      <w:r>
        <w:rPr>
          <w:sz w:val="18"/>
        </w:rPr>
        <w:t>C.</w:t>
      </w:r>
      <w:r>
        <w:rPr>
          <w:spacing w:val="37"/>
          <w:sz w:val="18"/>
        </w:rPr>
        <w:t xml:space="preserve"> </w:t>
      </w:r>
      <w:r>
        <w:rPr>
          <w:sz w:val="18"/>
        </w:rPr>
        <w:t>Zhang,</w:t>
      </w:r>
      <w:r>
        <w:rPr>
          <w:spacing w:val="38"/>
          <w:sz w:val="18"/>
        </w:rPr>
        <w:t xml:space="preserve"> </w:t>
      </w:r>
      <w:r>
        <w:rPr>
          <w:sz w:val="18"/>
        </w:rPr>
        <w:t>G.</w:t>
      </w:r>
      <w:r>
        <w:rPr>
          <w:spacing w:val="37"/>
          <w:sz w:val="18"/>
        </w:rPr>
        <w:t xml:space="preserve"> </w:t>
      </w:r>
      <w:r>
        <w:rPr>
          <w:spacing w:val="-5"/>
          <w:sz w:val="18"/>
        </w:rPr>
        <w:t>Lu,</w:t>
      </w:r>
    </w:p>
    <w:p w14:paraId="1F4A046B" w14:textId="77777777" w:rsidR="005C1E2E" w:rsidRDefault="00FB349B">
      <w:pPr>
        <w:pStyle w:val="BodyText"/>
        <w:spacing w:before="33"/>
        <w:ind w:left="386"/>
      </w:pPr>
      <w:r>
        <w:rPr>
          <w:w w:val="105"/>
        </w:rPr>
        <w:t>T.</w:t>
      </w:r>
      <w:r>
        <w:rPr>
          <w:spacing w:val="11"/>
          <w:w w:val="105"/>
        </w:rPr>
        <w:t xml:space="preserve"> </w:t>
      </w:r>
      <w:r>
        <w:rPr>
          <w:w w:val="105"/>
        </w:rPr>
        <w:t>Qin,</w:t>
      </w:r>
      <w:r>
        <w:rPr>
          <w:spacing w:val="12"/>
          <w:w w:val="105"/>
        </w:rPr>
        <w:t xml:space="preserve"> </w:t>
      </w:r>
      <w:r>
        <w:rPr>
          <w:w w:val="105"/>
        </w:rPr>
        <w:t>W.</w:t>
      </w:r>
      <w:r>
        <w:rPr>
          <w:spacing w:val="12"/>
          <w:w w:val="105"/>
        </w:rPr>
        <w:t xml:space="preserve"> </w:t>
      </w:r>
      <w:r>
        <w:rPr>
          <w:w w:val="105"/>
        </w:rPr>
        <w:t>Wang,</w:t>
      </w:r>
      <w:r>
        <w:rPr>
          <w:spacing w:val="11"/>
          <w:w w:val="105"/>
        </w:rPr>
        <w:t xml:space="preserve"> </w:t>
      </w:r>
      <w:r>
        <w:rPr>
          <w:w w:val="105"/>
        </w:rPr>
        <w:t>Y.</w:t>
      </w:r>
      <w:r>
        <w:rPr>
          <w:spacing w:val="12"/>
          <w:w w:val="105"/>
        </w:rPr>
        <w:t xml:space="preserve"> </w:t>
      </w:r>
      <w:r>
        <w:rPr>
          <w:w w:val="105"/>
        </w:rPr>
        <w:t>Yin,</w:t>
      </w:r>
      <w:r>
        <w:rPr>
          <w:spacing w:val="11"/>
          <w:w w:val="105"/>
        </w:rPr>
        <w:t xml:space="preserve"> </w:t>
      </w:r>
      <w:r>
        <w:rPr>
          <w:w w:val="105"/>
        </w:rPr>
        <w:t>C.</w:t>
      </w:r>
      <w:r>
        <w:rPr>
          <w:spacing w:val="12"/>
          <w:w w:val="105"/>
        </w:rPr>
        <w:t xml:space="preserve"> </w:t>
      </w:r>
      <w:r>
        <w:rPr>
          <w:w w:val="105"/>
        </w:rPr>
        <w:t>Zhu,</w:t>
      </w:r>
      <w:r>
        <w:rPr>
          <w:spacing w:val="11"/>
          <w:w w:val="105"/>
        </w:rPr>
        <w:t xml:space="preserve"> </w:t>
      </w:r>
      <w:r>
        <w:rPr>
          <w:w w:val="105"/>
        </w:rPr>
        <w:t>L.</w:t>
      </w:r>
      <w:r>
        <w:rPr>
          <w:spacing w:val="12"/>
          <w:w w:val="105"/>
        </w:rPr>
        <w:t xml:space="preserve"> </w:t>
      </w:r>
      <w:r>
        <w:rPr>
          <w:w w:val="105"/>
        </w:rPr>
        <w:t>Wang,</w:t>
      </w:r>
      <w:r>
        <w:rPr>
          <w:spacing w:val="12"/>
          <w:w w:val="105"/>
        </w:rPr>
        <w:t xml:space="preserve"> </w:t>
      </w:r>
      <w:r>
        <w:rPr>
          <w:w w:val="105"/>
        </w:rPr>
        <w:t>G.</w:t>
      </w:r>
      <w:r>
        <w:rPr>
          <w:spacing w:val="10"/>
          <w:w w:val="105"/>
        </w:rPr>
        <w:t xml:space="preserve"> </w:t>
      </w:r>
      <w:r>
        <w:rPr>
          <w:w w:val="105"/>
        </w:rPr>
        <w:t>Ouyang</w:t>
      </w:r>
      <w:r>
        <w:rPr>
          <w:spacing w:val="12"/>
          <w:w w:val="105"/>
        </w:rPr>
        <w:t xml:space="preserve"> </w:t>
      </w:r>
      <w:r>
        <w:rPr>
          <w:spacing w:val="-5"/>
          <w:w w:val="105"/>
        </w:rPr>
        <w:t>and</w:t>
      </w:r>
    </w:p>
    <w:p w14:paraId="75983D15" w14:textId="77777777" w:rsidR="005C1E2E" w:rsidRDefault="00FB349B">
      <w:pPr>
        <w:spacing w:before="31"/>
        <w:ind w:left="386"/>
        <w:rPr>
          <w:sz w:val="18"/>
        </w:rPr>
      </w:pPr>
      <w:r>
        <w:rPr>
          <w:sz w:val="18"/>
        </w:rPr>
        <w:t>W.</w:t>
      </w:r>
      <w:r>
        <w:rPr>
          <w:spacing w:val="20"/>
          <w:sz w:val="18"/>
        </w:rPr>
        <w:t xml:space="preserve"> </w:t>
      </w:r>
      <w:r>
        <w:rPr>
          <w:sz w:val="18"/>
        </w:rPr>
        <w:t>Huang,</w:t>
      </w:r>
      <w:r>
        <w:rPr>
          <w:spacing w:val="19"/>
          <w:sz w:val="18"/>
        </w:rPr>
        <w:t xml:space="preserve"> </w:t>
      </w:r>
      <w:r>
        <w:rPr>
          <w:i/>
          <w:sz w:val="18"/>
        </w:rPr>
        <w:t>Energy</w:t>
      </w:r>
      <w:r>
        <w:rPr>
          <w:i/>
          <w:spacing w:val="20"/>
          <w:sz w:val="18"/>
        </w:rPr>
        <w:t xml:space="preserve"> </w:t>
      </w:r>
      <w:r>
        <w:rPr>
          <w:i/>
          <w:sz w:val="18"/>
        </w:rPr>
        <w:t>Storage</w:t>
      </w:r>
      <w:r>
        <w:rPr>
          <w:i/>
          <w:spacing w:val="21"/>
          <w:sz w:val="18"/>
        </w:rPr>
        <w:t xml:space="preserve"> </w:t>
      </w:r>
      <w:r>
        <w:rPr>
          <w:i/>
          <w:sz w:val="18"/>
        </w:rPr>
        <w:t>Materials</w:t>
      </w:r>
      <w:r>
        <w:rPr>
          <w:sz w:val="18"/>
        </w:rPr>
        <w:t>,</w:t>
      </w:r>
      <w:r>
        <w:rPr>
          <w:spacing w:val="19"/>
          <w:sz w:val="18"/>
        </w:rPr>
        <w:t xml:space="preserve"> </w:t>
      </w:r>
      <w:r>
        <w:rPr>
          <w:sz w:val="18"/>
        </w:rPr>
        <w:t>2020,</w:t>
      </w:r>
      <w:r>
        <w:rPr>
          <w:spacing w:val="20"/>
          <w:sz w:val="18"/>
        </w:rPr>
        <w:t xml:space="preserve"> </w:t>
      </w:r>
      <w:r>
        <w:rPr>
          <w:sz w:val="18"/>
        </w:rPr>
        <w:t>32,</w:t>
      </w:r>
      <w:r>
        <w:rPr>
          <w:spacing w:val="20"/>
          <w:sz w:val="18"/>
        </w:rPr>
        <w:t xml:space="preserve"> </w:t>
      </w:r>
      <w:r>
        <w:rPr>
          <w:spacing w:val="-2"/>
          <w:sz w:val="18"/>
        </w:rPr>
        <w:t>216</w:t>
      </w:r>
      <w:r>
        <w:rPr>
          <w:rFonts w:ascii="Arial MT" w:hAnsi="Arial MT"/>
          <w:spacing w:val="-2"/>
          <w:sz w:val="18"/>
        </w:rPr>
        <w:t>–</w:t>
      </w:r>
      <w:r>
        <w:rPr>
          <w:spacing w:val="-2"/>
          <w:sz w:val="18"/>
        </w:rPr>
        <w:t>224.</w:t>
      </w:r>
    </w:p>
    <w:p w14:paraId="6C6C4204" w14:textId="77777777" w:rsidR="005C1E2E" w:rsidRDefault="00FB349B">
      <w:pPr>
        <w:pStyle w:val="ListParagraph"/>
        <w:numPr>
          <w:ilvl w:val="0"/>
          <w:numId w:val="4"/>
        </w:numPr>
        <w:tabs>
          <w:tab w:val="left" w:pos="385"/>
        </w:tabs>
        <w:ind w:left="385" w:hanging="255"/>
        <w:jc w:val="left"/>
        <w:rPr>
          <w:sz w:val="18"/>
        </w:rPr>
      </w:pPr>
      <w:r>
        <w:rPr>
          <w:sz w:val="18"/>
        </w:rPr>
        <w:t>C.</w:t>
      </w:r>
      <w:r>
        <w:rPr>
          <w:spacing w:val="-4"/>
          <w:sz w:val="18"/>
        </w:rPr>
        <w:t xml:space="preserve"> </w:t>
      </w:r>
      <w:r>
        <w:rPr>
          <w:sz w:val="18"/>
        </w:rPr>
        <w:t>Zha,</w:t>
      </w:r>
      <w:r>
        <w:rPr>
          <w:spacing w:val="-3"/>
          <w:sz w:val="18"/>
        </w:rPr>
        <w:t xml:space="preserve"> </w:t>
      </w:r>
      <w:r>
        <w:rPr>
          <w:sz w:val="18"/>
        </w:rPr>
        <w:t>X.</w:t>
      </w:r>
      <w:r>
        <w:rPr>
          <w:spacing w:val="-3"/>
          <w:sz w:val="18"/>
        </w:rPr>
        <w:t xml:space="preserve"> </w:t>
      </w:r>
      <w:r>
        <w:rPr>
          <w:sz w:val="18"/>
        </w:rPr>
        <w:t>Zhu,</w:t>
      </w:r>
      <w:r>
        <w:rPr>
          <w:spacing w:val="-5"/>
          <w:sz w:val="18"/>
        </w:rPr>
        <w:t xml:space="preserve"> </w:t>
      </w:r>
      <w:r>
        <w:rPr>
          <w:sz w:val="18"/>
        </w:rPr>
        <w:t>J.</w:t>
      </w:r>
      <w:r>
        <w:rPr>
          <w:spacing w:val="-3"/>
          <w:sz w:val="18"/>
        </w:rPr>
        <w:t xml:space="preserve"> </w:t>
      </w:r>
      <w:r>
        <w:rPr>
          <w:sz w:val="18"/>
        </w:rPr>
        <w:t>Deng,</w:t>
      </w:r>
      <w:r>
        <w:rPr>
          <w:spacing w:val="-3"/>
          <w:sz w:val="18"/>
        </w:rPr>
        <w:t xml:space="preserve"> </w:t>
      </w:r>
      <w:r>
        <w:rPr>
          <w:sz w:val="18"/>
        </w:rPr>
        <w:t>Y.</w:t>
      </w:r>
      <w:r>
        <w:rPr>
          <w:spacing w:val="-4"/>
          <w:sz w:val="18"/>
        </w:rPr>
        <w:t xml:space="preserve"> </w:t>
      </w:r>
      <w:r>
        <w:rPr>
          <w:sz w:val="18"/>
        </w:rPr>
        <w:t>Zhou,</w:t>
      </w:r>
      <w:r>
        <w:rPr>
          <w:spacing w:val="-3"/>
          <w:sz w:val="18"/>
        </w:rPr>
        <w:t xml:space="preserve"> </w:t>
      </w:r>
      <w:r>
        <w:rPr>
          <w:sz w:val="18"/>
        </w:rPr>
        <w:t>Y.</w:t>
      </w:r>
      <w:r>
        <w:rPr>
          <w:spacing w:val="-3"/>
          <w:sz w:val="18"/>
        </w:rPr>
        <w:t xml:space="preserve"> </w:t>
      </w:r>
      <w:r>
        <w:rPr>
          <w:sz w:val="18"/>
        </w:rPr>
        <w:t>Li,</w:t>
      </w:r>
      <w:r>
        <w:rPr>
          <w:spacing w:val="-5"/>
          <w:sz w:val="18"/>
        </w:rPr>
        <w:t xml:space="preserve"> </w:t>
      </w:r>
      <w:r>
        <w:rPr>
          <w:sz w:val="18"/>
        </w:rPr>
        <w:t>J.</w:t>
      </w:r>
      <w:r>
        <w:rPr>
          <w:spacing w:val="-3"/>
          <w:sz w:val="18"/>
        </w:rPr>
        <w:t xml:space="preserve"> </w:t>
      </w:r>
      <w:r>
        <w:rPr>
          <w:sz w:val="18"/>
        </w:rPr>
        <w:t>Chen,</w:t>
      </w:r>
      <w:r>
        <w:rPr>
          <w:spacing w:val="-5"/>
          <w:sz w:val="18"/>
        </w:rPr>
        <w:t xml:space="preserve"> </w:t>
      </w:r>
      <w:r>
        <w:rPr>
          <w:sz w:val="18"/>
        </w:rPr>
        <w:t>P.</w:t>
      </w:r>
      <w:r>
        <w:rPr>
          <w:spacing w:val="-2"/>
          <w:sz w:val="18"/>
        </w:rPr>
        <w:t xml:space="preserve"> </w:t>
      </w:r>
      <w:r>
        <w:rPr>
          <w:sz w:val="18"/>
        </w:rPr>
        <w:t>Ding,</w:t>
      </w:r>
      <w:r>
        <w:rPr>
          <w:spacing w:val="-3"/>
          <w:sz w:val="18"/>
        </w:rPr>
        <w:t xml:space="preserve"> </w:t>
      </w:r>
      <w:r>
        <w:rPr>
          <w:sz w:val="18"/>
        </w:rPr>
        <w:t>Y.</w:t>
      </w:r>
      <w:r>
        <w:rPr>
          <w:spacing w:val="-5"/>
          <w:sz w:val="18"/>
        </w:rPr>
        <w:t xml:space="preserve"> Hu,</w:t>
      </w:r>
    </w:p>
    <w:p w14:paraId="102D892B" w14:textId="77777777" w:rsidR="005C1E2E" w:rsidRDefault="00FB349B">
      <w:pPr>
        <w:spacing w:before="32" w:line="278" w:lineRule="auto"/>
        <w:ind w:left="130" w:right="39" w:firstLine="256"/>
        <w:rPr>
          <w:sz w:val="18"/>
        </w:rPr>
      </w:pPr>
      <w:r>
        <w:rPr>
          <w:sz w:val="18"/>
        </w:rPr>
        <w:t xml:space="preserve">Y. Li and H. Chen, </w:t>
      </w:r>
      <w:r>
        <w:rPr>
          <w:i/>
          <w:sz w:val="18"/>
        </w:rPr>
        <w:t>Energy Storage Materials</w:t>
      </w:r>
      <w:r>
        <w:rPr>
          <w:sz w:val="18"/>
        </w:rPr>
        <w:t>, 2020, 26, 40</w:t>
      </w:r>
      <w:r>
        <w:rPr>
          <w:rFonts w:ascii="Arial MT" w:hAnsi="Arial MT"/>
          <w:sz w:val="18"/>
        </w:rPr>
        <w:t>–</w:t>
      </w:r>
      <w:r>
        <w:rPr>
          <w:sz w:val="18"/>
        </w:rPr>
        <w:t>45. 15</w:t>
      </w:r>
      <w:r>
        <w:rPr>
          <w:spacing w:val="25"/>
          <w:sz w:val="18"/>
        </w:rPr>
        <w:t xml:space="preserve"> </w:t>
      </w:r>
      <w:r>
        <w:rPr>
          <w:sz w:val="18"/>
        </w:rPr>
        <w:t>H.</w:t>
      </w:r>
      <w:r>
        <w:rPr>
          <w:spacing w:val="6"/>
          <w:sz w:val="18"/>
        </w:rPr>
        <w:t xml:space="preserve"> </w:t>
      </w:r>
      <w:r>
        <w:rPr>
          <w:sz w:val="18"/>
        </w:rPr>
        <w:t>Ye,</w:t>
      </w:r>
      <w:r>
        <w:rPr>
          <w:spacing w:val="5"/>
          <w:sz w:val="18"/>
        </w:rPr>
        <w:t xml:space="preserve"> </w:t>
      </w:r>
      <w:r>
        <w:rPr>
          <w:sz w:val="18"/>
        </w:rPr>
        <w:t>M.</w:t>
      </w:r>
      <w:r>
        <w:rPr>
          <w:spacing w:val="5"/>
          <w:sz w:val="18"/>
        </w:rPr>
        <w:t xml:space="preserve"> </w:t>
      </w:r>
      <w:r>
        <w:rPr>
          <w:sz w:val="18"/>
        </w:rPr>
        <w:t>Li,</w:t>
      </w:r>
      <w:r>
        <w:rPr>
          <w:spacing w:val="6"/>
          <w:sz w:val="18"/>
        </w:rPr>
        <w:t xml:space="preserve"> </w:t>
      </w:r>
      <w:r>
        <w:rPr>
          <w:sz w:val="18"/>
        </w:rPr>
        <w:t>T.</w:t>
      </w:r>
      <w:r>
        <w:rPr>
          <w:spacing w:val="5"/>
          <w:sz w:val="18"/>
        </w:rPr>
        <w:t xml:space="preserve"> </w:t>
      </w:r>
      <w:r>
        <w:rPr>
          <w:sz w:val="18"/>
        </w:rPr>
        <w:t>Liu,</w:t>
      </w:r>
      <w:r>
        <w:rPr>
          <w:spacing w:val="6"/>
          <w:sz w:val="18"/>
        </w:rPr>
        <w:t xml:space="preserve"> </w:t>
      </w:r>
      <w:r>
        <w:rPr>
          <w:sz w:val="18"/>
        </w:rPr>
        <w:t>Y.</w:t>
      </w:r>
      <w:r>
        <w:rPr>
          <w:spacing w:val="5"/>
          <w:sz w:val="18"/>
        </w:rPr>
        <w:t xml:space="preserve"> </w:t>
      </w:r>
      <w:r>
        <w:rPr>
          <w:sz w:val="18"/>
        </w:rPr>
        <w:t>Li</w:t>
      </w:r>
      <w:r>
        <w:rPr>
          <w:spacing w:val="5"/>
          <w:sz w:val="18"/>
        </w:rPr>
        <w:t xml:space="preserve"> </w:t>
      </w:r>
      <w:r>
        <w:rPr>
          <w:sz w:val="18"/>
        </w:rPr>
        <w:t>and</w:t>
      </w:r>
      <w:r>
        <w:rPr>
          <w:spacing w:val="5"/>
          <w:sz w:val="18"/>
        </w:rPr>
        <w:t xml:space="preserve"> </w:t>
      </w:r>
      <w:r>
        <w:rPr>
          <w:sz w:val="18"/>
        </w:rPr>
        <w:t>J.</w:t>
      </w:r>
      <w:r>
        <w:rPr>
          <w:spacing w:val="5"/>
          <w:sz w:val="18"/>
        </w:rPr>
        <w:t xml:space="preserve"> </w:t>
      </w:r>
      <w:r>
        <w:rPr>
          <w:sz w:val="18"/>
        </w:rPr>
        <w:t>Lu,</w:t>
      </w:r>
      <w:r>
        <w:rPr>
          <w:spacing w:val="5"/>
          <w:sz w:val="18"/>
        </w:rPr>
        <w:t xml:space="preserve"> </w:t>
      </w:r>
      <w:r>
        <w:rPr>
          <w:i/>
          <w:sz w:val="18"/>
        </w:rPr>
        <w:t>ACS</w:t>
      </w:r>
      <w:r>
        <w:rPr>
          <w:i/>
          <w:spacing w:val="6"/>
          <w:sz w:val="18"/>
        </w:rPr>
        <w:t xml:space="preserve"> </w:t>
      </w:r>
      <w:r>
        <w:rPr>
          <w:i/>
          <w:sz w:val="18"/>
        </w:rPr>
        <w:t>Energy</w:t>
      </w:r>
      <w:r>
        <w:rPr>
          <w:i/>
          <w:spacing w:val="5"/>
          <w:sz w:val="18"/>
        </w:rPr>
        <w:t xml:space="preserve"> </w:t>
      </w:r>
      <w:r>
        <w:rPr>
          <w:i/>
          <w:sz w:val="18"/>
        </w:rPr>
        <w:t>Lett</w:t>
      </w:r>
      <w:r>
        <w:rPr>
          <w:sz w:val="18"/>
        </w:rPr>
        <w:t>,</w:t>
      </w:r>
      <w:r>
        <w:rPr>
          <w:spacing w:val="5"/>
          <w:sz w:val="18"/>
        </w:rPr>
        <w:t xml:space="preserve"> </w:t>
      </w:r>
      <w:r>
        <w:rPr>
          <w:sz w:val="18"/>
        </w:rPr>
        <w:t>2020,</w:t>
      </w:r>
      <w:r>
        <w:rPr>
          <w:spacing w:val="7"/>
          <w:sz w:val="18"/>
        </w:rPr>
        <w:t xml:space="preserve"> </w:t>
      </w:r>
      <w:r>
        <w:rPr>
          <w:spacing w:val="-5"/>
          <w:sz w:val="18"/>
        </w:rPr>
        <w:t>5,</w:t>
      </w:r>
    </w:p>
    <w:p w14:paraId="3DF3F7E2" w14:textId="77777777" w:rsidR="005C1E2E" w:rsidRDefault="00FB349B">
      <w:pPr>
        <w:pStyle w:val="BodyText"/>
        <w:spacing w:line="205" w:lineRule="exact"/>
        <w:ind w:left="386"/>
      </w:pPr>
      <w:r>
        <w:rPr>
          <w:spacing w:val="-2"/>
        </w:rPr>
        <w:t>2234</w:t>
      </w:r>
      <w:r>
        <w:rPr>
          <w:rFonts w:ascii="Arial MT" w:hAnsi="Arial MT"/>
          <w:spacing w:val="-2"/>
        </w:rPr>
        <w:t>–</w:t>
      </w:r>
      <w:r>
        <w:rPr>
          <w:spacing w:val="-2"/>
        </w:rPr>
        <w:t>2245.</w:t>
      </w:r>
    </w:p>
    <w:p w14:paraId="53797AF5" w14:textId="77777777" w:rsidR="005C1E2E" w:rsidRDefault="00FB349B">
      <w:pPr>
        <w:pStyle w:val="ListParagraph"/>
        <w:numPr>
          <w:ilvl w:val="0"/>
          <w:numId w:val="3"/>
        </w:numPr>
        <w:tabs>
          <w:tab w:val="left" w:pos="385"/>
        </w:tabs>
        <w:spacing w:before="31"/>
        <w:ind w:left="385" w:hanging="255"/>
        <w:rPr>
          <w:sz w:val="18"/>
        </w:rPr>
      </w:pPr>
      <w:r>
        <w:rPr>
          <w:w w:val="105"/>
          <w:sz w:val="18"/>
        </w:rPr>
        <w:t>Z.</w:t>
      </w:r>
      <w:r>
        <w:rPr>
          <w:spacing w:val="40"/>
          <w:w w:val="105"/>
          <w:sz w:val="18"/>
        </w:rPr>
        <w:t xml:space="preserve"> </w:t>
      </w:r>
      <w:r>
        <w:rPr>
          <w:w w:val="105"/>
          <w:sz w:val="18"/>
        </w:rPr>
        <w:t>Yuan,</w:t>
      </w:r>
      <w:r>
        <w:rPr>
          <w:spacing w:val="40"/>
          <w:w w:val="105"/>
          <w:sz w:val="18"/>
        </w:rPr>
        <w:t xml:space="preserve"> </w:t>
      </w:r>
      <w:r>
        <w:rPr>
          <w:w w:val="105"/>
          <w:sz w:val="18"/>
        </w:rPr>
        <w:t>H.</w:t>
      </w:r>
      <w:r>
        <w:rPr>
          <w:spacing w:val="40"/>
          <w:w w:val="105"/>
          <w:sz w:val="18"/>
        </w:rPr>
        <w:t xml:space="preserve"> </w:t>
      </w:r>
      <w:r>
        <w:rPr>
          <w:w w:val="105"/>
          <w:sz w:val="18"/>
        </w:rPr>
        <w:t>Peng,</w:t>
      </w:r>
      <w:r>
        <w:rPr>
          <w:spacing w:val="41"/>
          <w:w w:val="105"/>
          <w:sz w:val="18"/>
        </w:rPr>
        <w:t xml:space="preserve"> </w:t>
      </w:r>
      <w:r>
        <w:rPr>
          <w:w w:val="105"/>
          <w:sz w:val="18"/>
        </w:rPr>
        <w:t>T.</w:t>
      </w:r>
      <w:r>
        <w:rPr>
          <w:spacing w:val="40"/>
          <w:w w:val="105"/>
          <w:sz w:val="18"/>
        </w:rPr>
        <w:t xml:space="preserve"> </w:t>
      </w:r>
      <w:r>
        <w:rPr>
          <w:w w:val="105"/>
          <w:sz w:val="18"/>
        </w:rPr>
        <w:t>Hou,</w:t>
      </w:r>
      <w:r>
        <w:rPr>
          <w:spacing w:val="41"/>
          <w:w w:val="105"/>
          <w:sz w:val="18"/>
        </w:rPr>
        <w:t xml:space="preserve"> </w:t>
      </w:r>
      <w:r>
        <w:rPr>
          <w:w w:val="105"/>
          <w:sz w:val="18"/>
        </w:rPr>
        <w:t>J.</w:t>
      </w:r>
      <w:r>
        <w:rPr>
          <w:spacing w:val="41"/>
          <w:w w:val="105"/>
          <w:sz w:val="18"/>
        </w:rPr>
        <w:t xml:space="preserve"> </w:t>
      </w:r>
      <w:r>
        <w:rPr>
          <w:w w:val="105"/>
          <w:sz w:val="18"/>
        </w:rPr>
        <w:t>Huang,</w:t>
      </w:r>
      <w:r>
        <w:rPr>
          <w:spacing w:val="39"/>
          <w:w w:val="105"/>
          <w:sz w:val="18"/>
        </w:rPr>
        <w:t xml:space="preserve"> </w:t>
      </w:r>
      <w:r>
        <w:rPr>
          <w:w w:val="105"/>
          <w:sz w:val="18"/>
        </w:rPr>
        <w:t>C.</w:t>
      </w:r>
      <w:r>
        <w:rPr>
          <w:spacing w:val="40"/>
          <w:w w:val="105"/>
          <w:sz w:val="18"/>
        </w:rPr>
        <w:t xml:space="preserve"> </w:t>
      </w:r>
      <w:r>
        <w:rPr>
          <w:w w:val="105"/>
          <w:sz w:val="18"/>
        </w:rPr>
        <w:t>Chen,</w:t>
      </w:r>
      <w:r>
        <w:rPr>
          <w:spacing w:val="40"/>
          <w:w w:val="105"/>
          <w:sz w:val="18"/>
        </w:rPr>
        <w:t xml:space="preserve"> </w:t>
      </w:r>
      <w:r>
        <w:rPr>
          <w:w w:val="105"/>
          <w:sz w:val="18"/>
        </w:rPr>
        <w:t>D.</w:t>
      </w:r>
      <w:r>
        <w:rPr>
          <w:spacing w:val="40"/>
          <w:w w:val="105"/>
          <w:sz w:val="18"/>
        </w:rPr>
        <w:t xml:space="preserve"> </w:t>
      </w:r>
      <w:r>
        <w:rPr>
          <w:spacing w:val="-2"/>
          <w:w w:val="105"/>
          <w:sz w:val="18"/>
        </w:rPr>
        <w:t>Wang,</w:t>
      </w:r>
    </w:p>
    <w:p w14:paraId="766EEB62" w14:textId="77777777" w:rsidR="005C1E2E" w:rsidRDefault="00FB349B">
      <w:pPr>
        <w:pStyle w:val="BodyText"/>
        <w:spacing w:before="31" w:line="278" w:lineRule="auto"/>
        <w:ind w:left="386" w:hanging="1"/>
      </w:pPr>
      <w:r>
        <w:rPr>
          <w:w w:val="105"/>
        </w:rPr>
        <w:t xml:space="preserve">X. Cheng, F. Wei and Q. Zhang, </w:t>
      </w:r>
      <w:r>
        <w:rPr>
          <w:i/>
          <w:w w:val="105"/>
        </w:rPr>
        <w:t>Nano Lett.</w:t>
      </w:r>
      <w:r>
        <w:rPr>
          <w:w w:val="105"/>
        </w:rPr>
        <w:t>, 2016, 16, 519</w:t>
      </w:r>
      <w:r>
        <w:rPr>
          <w:rFonts w:ascii="Arial MT" w:hAnsi="Arial MT"/>
          <w:w w:val="105"/>
        </w:rPr>
        <w:t xml:space="preserve">– </w:t>
      </w:r>
      <w:r>
        <w:rPr>
          <w:spacing w:val="-4"/>
          <w:w w:val="105"/>
        </w:rPr>
        <w:t>527.</w:t>
      </w:r>
    </w:p>
    <w:p w14:paraId="1848FB66" w14:textId="77777777" w:rsidR="005C1E2E" w:rsidRDefault="00FB349B">
      <w:pPr>
        <w:pStyle w:val="ListParagraph"/>
        <w:numPr>
          <w:ilvl w:val="0"/>
          <w:numId w:val="3"/>
        </w:numPr>
        <w:tabs>
          <w:tab w:val="left" w:pos="385"/>
        </w:tabs>
        <w:spacing w:before="0" w:line="205" w:lineRule="exact"/>
        <w:ind w:left="385" w:hanging="255"/>
        <w:rPr>
          <w:sz w:val="18"/>
        </w:rPr>
      </w:pPr>
      <w:r>
        <w:rPr>
          <w:sz w:val="18"/>
        </w:rPr>
        <w:t>D.</w:t>
      </w:r>
      <w:r>
        <w:rPr>
          <w:spacing w:val="3"/>
          <w:sz w:val="18"/>
        </w:rPr>
        <w:t xml:space="preserve"> </w:t>
      </w:r>
      <w:r>
        <w:rPr>
          <w:sz w:val="18"/>
        </w:rPr>
        <w:t>Liu,</w:t>
      </w:r>
      <w:r>
        <w:rPr>
          <w:spacing w:val="1"/>
          <w:sz w:val="18"/>
        </w:rPr>
        <w:t xml:space="preserve"> </w:t>
      </w:r>
      <w:r>
        <w:rPr>
          <w:sz w:val="18"/>
        </w:rPr>
        <w:t>C.</w:t>
      </w:r>
      <w:r>
        <w:rPr>
          <w:spacing w:val="4"/>
          <w:sz w:val="18"/>
        </w:rPr>
        <w:t xml:space="preserve"> </w:t>
      </w:r>
      <w:r>
        <w:rPr>
          <w:sz w:val="18"/>
        </w:rPr>
        <w:t>Zhang,</w:t>
      </w:r>
      <w:r>
        <w:rPr>
          <w:spacing w:val="4"/>
          <w:sz w:val="18"/>
        </w:rPr>
        <w:t xml:space="preserve"> </w:t>
      </w:r>
      <w:r>
        <w:rPr>
          <w:sz w:val="18"/>
        </w:rPr>
        <w:t>G.</w:t>
      </w:r>
      <w:r>
        <w:rPr>
          <w:spacing w:val="2"/>
          <w:sz w:val="18"/>
        </w:rPr>
        <w:t xml:space="preserve"> </w:t>
      </w:r>
      <w:r>
        <w:rPr>
          <w:sz w:val="18"/>
        </w:rPr>
        <w:t>Zhou,</w:t>
      </w:r>
      <w:r>
        <w:rPr>
          <w:spacing w:val="2"/>
          <w:sz w:val="18"/>
        </w:rPr>
        <w:t xml:space="preserve"> </w:t>
      </w:r>
      <w:r>
        <w:rPr>
          <w:sz w:val="18"/>
        </w:rPr>
        <w:t>W.</w:t>
      </w:r>
      <w:r>
        <w:rPr>
          <w:spacing w:val="3"/>
          <w:sz w:val="18"/>
        </w:rPr>
        <w:t xml:space="preserve"> </w:t>
      </w:r>
      <w:r>
        <w:rPr>
          <w:sz w:val="18"/>
        </w:rPr>
        <w:t>Lv,</w:t>
      </w:r>
      <w:r>
        <w:rPr>
          <w:spacing w:val="3"/>
          <w:sz w:val="18"/>
        </w:rPr>
        <w:t xml:space="preserve"> </w:t>
      </w:r>
      <w:r>
        <w:rPr>
          <w:sz w:val="18"/>
        </w:rPr>
        <w:t>G.</w:t>
      </w:r>
      <w:r>
        <w:rPr>
          <w:spacing w:val="3"/>
          <w:sz w:val="18"/>
        </w:rPr>
        <w:t xml:space="preserve"> </w:t>
      </w:r>
      <w:r>
        <w:rPr>
          <w:sz w:val="18"/>
        </w:rPr>
        <w:t>Ling,</w:t>
      </w:r>
      <w:r>
        <w:rPr>
          <w:spacing w:val="3"/>
          <w:sz w:val="18"/>
        </w:rPr>
        <w:t xml:space="preserve"> </w:t>
      </w:r>
      <w:r>
        <w:rPr>
          <w:sz w:val="18"/>
        </w:rPr>
        <w:t>L.</w:t>
      </w:r>
      <w:r>
        <w:rPr>
          <w:spacing w:val="1"/>
          <w:sz w:val="18"/>
        </w:rPr>
        <w:t xml:space="preserve"> </w:t>
      </w:r>
      <w:r>
        <w:rPr>
          <w:sz w:val="18"/>
        </w:rPr>
        <w:t>Zhi</w:t>
      </w:r>
      <w:r>
        <w:rPr>
          <w:spacing w:val="4"/>
          <w:sz w:val="18"/>
        </w:rPr>
        <w:t xml:space="preserve"> </w:t>
      </w:r>
      <w:r>
        <w:rPr>
          <w:sz w:val="18"/>
        </w:rPr>
        <w:t>and</w:t>
      </w:r>
      <w:r>
        <w:rPr>
          <w:spacing w:val="2"/>
          <w:sz w:val="18"/>
        </w:rPr>
        <w:t xml:space="preserve"> </w:t>
      </w:r>
      <w:r>
        <w:rPr>
          <w:sz w:val="18"/>
        </w:rPr>
        <w:t>Q.</w:t>
      </w:r>
      <w:r>
        <w:rPr>
          <w:spacing w:val="3"/>
          <w:sz w:val="18"/>
        </w:rPr>
        <w:t xml:space="preserve"> </w:t>
      </w:r>
      <w:r>
        <w:rPr>
          <w:spacing w:val="-2"/>
          <w:sz w:val="18"/>
        </w:rPr>
        <w:t>Yang,</w:t>
      </w:r>
    </w:p>
    <w:p w14:paraId="42E14801" w14:textId="77777777" w:rsidR="005C1E2E" w:rsidRDefault="00FB349B">
      <w:pPr>
        <w:spacing w:before="33"/>
        <w:ind w:left="386"/>
        <w:rPr>
          <w:sz w:val="18"/>
        </w:rPr>
      </w:pPr>
      <w:r>
        <w:rPr>
          <w:i/>
          <w:w w:val="105"/>
          <w:sz w:val="18"/>
        </w:rPr>
        <w:t>Adv.</w:t>
      </w:r>
      <w:r>
        <w:rPr>
          <w:i/>
          <w:spacing w:val="-3"/>
          <w:w w:val="105"/>
          <w:sz w:val="18"/>
        </w:rPr>
        <w:t xml:space="preserve"> </w:t>
      </w:r>
      <w:r>
        <w:rPr>
          <w:i/>
          <w:w w:val="105"/>
          <w:sz w:val="18"/>
        </w:rPr>
        <w:t>Sci.</w:t>
      </w:r>
      <w:r>
        <w:rPr>
          <w:w w:val="105"/>
          <w:sz w:val="18"/>
        </w:rPr>
        <w:t>,</w:t>
      </w:r>
      <w:r>
        <w:rPr>
          <w:spacing w:val="-4"/>
          <w:w w:val="105"/>
          <w:sz w:val="18"/>
        </w:rPr>
        <w:t xml:space="preserve"> </w:t>
      </w:r>
      <w:r>
        <w:rPr>
          <w:w w:val="105"/>
          <w:sz w:val="18"/>
        </w:rPr>
        <w:t>2018,</w:t>
      </w:r>
      <w:r>
        <w:rPr>
          <w:spacing w:val="-3"/>
          <w:w w:val="105"/>
          <w:sz w:val="18"/>
        </w:rPr>
        <w:t xml:space="preserve"> </w:t>
      </w:r>
      <w:r>
        <w:rPr>
          <w:w w:val="105"/>
          <w:sz w:val="18"/>
        </w:rPr>
        <w:t>5,</w:t>
      </w:r>
      <w:r>
        <w:rPr>
          <w:spacing w:val="-3"/>
          <w:w w:val="105"/>
          <w:sz w:val="18"/>
        </w:rPr>
        <w:t xml:space="preserve"> </w:t>
      </w:r>
      <w:r>
        <w:rPr>
          <w:spacing w:val="-2"/>
          <w:w w:val="105"/>
          <w:sz w:val="18"/>
        </w:rPr>
        <w:t>1700270.</w:t>
      </w:r>
    </w:p>
    <w:p w14:paraId="579420EF" w14:textId="77777777" w:rsidR="005C1E2E" w:rsidRDefault="00FB349B">
      <w:pPr>
        <w:pStyle w:val="ListParagraph"/>
        <w:numPr>
          <w:ilvl w:val="0"/>
          <w:numId w:val="3"/>
        </w:numPr>
        <w:tabs>
          <w:tab w:val="left" w:pos="385"/>
        </w:tabs>
        <w:ind w:left="385" w:hanging="255"/>
        <w:rPr>
          <w:sz w:val="18"/>
        </w:rPr>
      </w:pPr>
      <w:r>
        <w:rPr>
          <w:w w:val="105"/>
          <w:sz w:val="18"/>
        </w:rPr>
        <w:t>P.</w:t>
      </w:r>
      <w:r>
        <w:rPr>
          <w:spacing w:val="-11"/>
          <w:w w:val="105"/>
          <w:sz w:val="18"/>
        </w:rPr>
        <w:t xml:space="preserve"> </w:t>
      </w:r>
      <w:r>
        <w:rPr>
          <w:w w:val="105"/>
          <w:sz w:val="18"/>
        </w:rPr>
        <w:t>Li,</w:t>
      </w:r>
      <w:r>
        <w:rPr>
          <w:spacing w:val="-10"/>
          <w:w w:val="105"/>
          <w:sz w:val="18"/>
        </w:rPr>
        <w:t xml:space="preserve"> </w:t>
      </w:r>
      <w:r>
        <w:rPr>
          <w:w w:val="105"/>
          <w:sz w:val="18"/>
        </w:rPr>
        <w:t>L.</w:t>
      </w:r>
      <w:r>
        <w:rPr>
          <w:spacing w:val="-10"/>
          <w:w w:val="105"/>
          <w:sz w:val="18"/>
        </w:rPr>
        <w:t xml:space="preserve"> </w:t>
      </w:r>
      <w:r>
        <w:rPr>
          <w:w w:val="105"/>
          <w:sz w:val="18"/>
        </w:rPr>
        <w:t>Ma,</w:t>
      </w:r>
      <w:r>
        <w:rPr>
          <w:spacing w:val="-10"/>
          <w:w w:val="105"/>
          <w:sz w:val="18"/>
        </w:rPr>
        <w:t xml:space="preserve"> </w:t>
      </w:r>
      <w:r>
        <w:rPr>
          <w:w w:val="105"/>
          <w:sz w:val="18"/>
        </w:rPr>
        <w:t>T.</w:t>
      </w:r>
      <w:r>
        <w:rPr>
          <w:spacing w:val="-10"/>
          <w:w w:val="105"/>
          <w:sz w:val="18"/>
        </w:rPr>
        <w:t xml:space="preserve"> </w:t>
      </w:r>
      <w:r>
        <w:rPr>
          <w:w w:val="105"/>
          <w:sz w:val="18"/>
        </w:rPr>
        <w:t>Wu,</w:t>
      </w:r>
      <w:r>
        <w:rPr>
          <w:spacing w:val="-10"/>
          <w:w w:val="105"/>
          <w:sz w:val="18"/>
        </w:rPr>
        <w:t xml:space="preserve"> </w:t>
      </w:r>
      <w:r>
        <w:rPr>
          <w:w w:val="105"/>
          <w:sz w:val="18"/>
        </w:rPr>
        <w:t>H.</w:t>
      </w:r>
      <w:r>
        <w:rPr>
          <w:spacing w:val="-10"/>
          <w:w w:val="105"/>
          <w:sz w:val="18"/>
        </w:rPr>
        <w:t xml:space="preserve"> </w:t>
      </w:r>
      <w:r>
        <w:rPr>
          <w:w w:val="105"/>
          <w:sz w:val="18"/>
        </w:rPr>
        <w:t>Ye,</w:t>
      </w:r>
      <w:r>
        <w:rPr>
          <w:spacing w:val="-10"/>
          <w:w w:val="105"/>
          <w:sz w:val="18"/>
        </w:rPr>
        <w:t xml:space="preserve"> </w:t>
      </w:r>
      <w:r>
        <w:rPr>
          <w:w w:val="105"/>
          <w:sz w:val="18"/>
        </w:rPr>
        <w:t>J.</w:t>
      </w:r>
      <w:r>
        <w:rPr>
          <w:spacing w:val="-10"/>
          <w:w w:val="105"/>
          <w:sz w:val="18"/>
        </w:rPr>
        <w:t xml:space="preserve"> </w:t>
      </w:r>
      <w:r>
        <w:rPr>
          <w:w w:val="105"/>
          <w:sz w:val="18"/>
        </w:rPr>
        <w:t>Zhou,</w:t>
      </w:r>
      <w:r>
        <w:rPr>
          <w:spacing w:val="-10"/>
          <w:w w:val="105"/>
          <w:sz w:val="18"/>
        </w:rPr>
        <w:t xml:space="preserve"> </w:t>
      </w:r>
      <w:r>
        <w:rPr>
          <w:w w:val="105"/>
          <w:sz w:val="18"/>
        </w:rPr>
        <w:t>F.</w:t>
      </w:r>
      <w:r>
        <w:rPr>
          <w:spacing w:val="-9"/>
          <w:w w:val="105"/>
          <w:sz w:val="18"/>
        </w:rPr>
        <w:t xml:space="preserve"> </w:t>
      </w:r>
      <w:r>
        <w:rPr>
          <w:w w:val="105"/>
          <w:sz w:val="18"/>
        </w:rPr>
        <w:t>Zhao,</w:t>
      </w:r>
      <w:r>
        <w:rPr>
          <w:spacing w:val="-10"/>
          <w:w w:val="105"/>
          <w:sz w:val="18"/>
        </w:rPr>
        <w:t xml:space="preserve"> </w:t>
      </w:r>
      <w:r>
        <w:rPr>
          <w:w w:val="105"/>
          <w:sz w:val="18"/>
        </w:rPr>
        <w:t>N.</w:t>
      </w:r>
      <w:r>
        <w:rPr>
          <w:spacing w:val="-10"/>
          <w:w w:val="105"/>
          <w:sz w:val="18"/>
        </w:rPr>
        <w:t xml:space="preserve"> </w:t>
      </w:r>
      <w:r>
        <w:rPr>
          <w:w w:val="105"/>
          <w:sz w:val="18"/>
        </w:rPr>
        <w:t>Han,</w:t>
      </w:r>
      <w:r>
        <w:rPr>
          <w:spacing w:val="-9"/>
          <w:w w:val="105"/>
          <w:sz w:val="18"/>
        </w:rPr>
        <w:t xml:space="preserve"> </w:t>
      </w:r>
      <w:r>
        <w:rPr>
          <w:w w:val="105"/>
          <w:sz w:val="18"/>
        </w:rPr>
        <w:t>Y.</w:t>
      </w:r>
      <w:r>
        <w:rPr>
          <w:spacing w:val="-10"/>
          <w:w w:val="105"/>
          <w:sz w:val="18"/>
        </w:rPr>
        <w:t xml:space="preserve"> </w:t>
      </w:r>
      <w:r>
        <w:rPr>
          <w:spacing w:val="-2"/>
          <w:w w:val="105"/>
          <w:sz w:val="18"/>
        </w:rPr>
        <w:t>Wang,</w:t>
      </w:r>
    </w:p>
    <w:p w14:paraId="68C0511B" w14:textId="77777777" w:rsidR="005C1E2E" w:rsidRDefault="00FB349B">
      <w:pPr>
        <w:pStyle w:val="BodyText"/>
        <w:spacing w:before="32" w:line="278" w:lineRule="auto"/>
        <w:ind w:right="38" w:firstLine="256"/>
      </w:pPr>
      <w:r>
        <w:t xml:space="preserve">Y. Wu, Y. Li and J. Lu, </w:t>
      </w:r>
      <w:r>
        <w:rPr>
          <w:i/>
        </w:rPr>
        <w:t>Adv. Energy Mater.</w:t>
      </w:r>
      <w:r>
        <w:t>, 2018, 8, 1800624. 19</w:t>
      </w:r>
      <w:r>
        <w:rPr>
          <w:spacing w:val="33"/>
        </w:rPr>
        <w:t xml:space="preserve"> </w:t>
      </w:r>
      <w:r>
        <w:t>H.</w:t>
      </w:r>
      <w:r>
        <w:rPr>
          <w:spacing w:val="57"/>
        </w:rPr>
        <w:t xml:space="preserve"> </w:t>
      </w:r>
      <w:r>
        <w:t>J.</w:t>
      </w:r>
      <w:r>
        <w:rPr>
          <w:spacing w:val="57"/>
        </w:rPr>
        <w:t xml:space="preserve"> </w:t>
      </w:r>
      <w:r>
        <w:t>Peng,</w:t>
      </w:r>
      <w:r>
        <w:rPr>
          <w:spacing w:val="57"/>
        </w:rPr>
        <w:t xml:space="preserve"> </w:t>
      </w:r>
      <w:r>
        <w:t>Z.</w:t>
      </w:r>
      <w:r>
        <w:rPr>
          <w:spacing w:val="58"/>
        </w:rPr>
        <w:t xml:space="preserve"> </w:t>
      </w:r>
      <w:r>
        <w:t>W.</w:t>
      </w:r>
      <w:r>
        <w:rPr>
          <w:spacing w:val="57"/>
        </w:rPr>
        <w:t xml:space="preserve"> </w:t>
      </w:r>
      <w:r>
        <w:t>Zhang,</w:t>
      </w:r>
      <w:r>
        <w:rPr>
          <w:spacing w:val="57"/>
        </w:rPr>
        <w:t xml:space="preserve"> </w:t>
      </w:r>
      <w:r>
        <w:t>J.</w:t>
      </w:r>
      <w:r>
        <w:rPr>
          <w:spacing w:val="57"/>
        </w:rPr>
        <w:t xml:space="preserve"> </w:t>
      </w:r>
      <w:r>
        <w:t>Q.</w:t>
      </w:r>
      <w:r>
        <w:rPr>
          <w:spacing w:val="58"/>
        </w:rPr>
        <w:t xml:space="preserve"> </w:t>
      </w:r>
      <w:r>
        <w:t>Huang,</w:t>
      </w:r>
      <w:r>
        <w:rPr>
          <w:spacing w:val="58"/>
        </w:rPr>
        <w:t xml:space="preserve"> </w:t>
      </w:r>
      <w:r>
        <w:t>G.</w:t>
      </w:r>
      <w:r>
        <w:rPr>
          <w:spacing w:val="56"/>
        </w:rPr>
        <w:t xml:space="preserve"> </w:t>
      </w:r>
      <w:r>
        <w:t>Zhang,</w:t>
      </w:r>
      <w:r>
        <w:rPr>
          <w:spacing w:val="58"/>
        </w:rPr>
        <w:t xml:space="preserve"> </w:t>
      </w:r>
      <w:r>
        <w:t>J.</w:t>
      </w:r>
      <w:r>
        <w:rPr>
          <w:spacing w:val="56"/>
        </w:rPr>
        <w:t xml:space="preserve"> </w:t>
      </w:r>
      <w:r>
        <w:rPr>
          <w:spacing w:val="-4"/>
        </w:rPr>
        <w:t>Xie,</w:t>
      </w:r>
    </w:p>
    <w:p w14:paraId="34F4624F" w14:textId="77777777" w:rsidR="005C1E2E" w:rsidRDefault="00FB349B">
      <w:pPr>
        <w:pStyle w:val="BodyText"/>
        <w:spacing w:line="204" w:lineRule="exact"/>
        <w:ind w:left="386"/>
      </w:pPr>
      <w:r>
        <w:t>W.</w:t>
      </w:r>
      <w:r>
        <w:rPr>
          <w:spacing w:val="42"/>
        </w:rPr>
        <w:t xml:space="preserve"> </w:t>
      </w:r>
      <w:r>
        <w:t>T.</w:t>
      </w:r>
      <w:r>
        <w:rPr>
          <w:spacing w:val="42"/>
        </w:rPr>
        <w:t xml:space="preserve"> </w:t>
      </w:r>
      <w:r>
        <w:t>Xu,</w:t>
      </w:r>
      <w:r>
        <w:rPr>
          <w:spacing w:val="42"/>
        </w:rPr>
        <w:t xml:space="preserve"> </w:t>
      </w:r>
      <w:r>
        <w:t>J.</w:t>
      </w:r>
      <w:r>
        <w:rPr>
          <w:spacing w:val="42"/>
        </w:rPr>
        <w:t xml:space="preserve"> </w:t>
      </w:r>
      <w:r>
        <w:t>L.</w:t>
      </w:r>
      <w:r>
        <w:rPr>
          <w:spacing w:val="41"/>
        </w:rPr>
        <w:t xml:space="preserve"> </w:t>
      </w:r>
      <w:r>
        <w:t>Shi,</w:t>
      </w:r>
      <w:r>
        <w:rPr>
          <w:spacing w:val="42"/>
        </w:rPr>
        <w:t xml:space="preserve"> </w:t>
      </w:r>
      <w:r>
        <w:t>X.</w:t>
      </w:r>
      <w:r>
        <w:rPr>
          <w:spacing w:val="41"/>
        </w:rPr>
        <w:t xml:space="preserve"> </w:t>
      </w:r>
      <w:r>
        <w:t>Chen,</w:t>
      </w:r>
      <w:r>
        <w:rPr>
          <w:spacing w:val="42"/>
        </w:rPr>
        <w:t xml:space="preserve"> </w:t>
      </w:r>
      <w:r>
        <w:t>X.</w:t>
      </w:r>
      <w:r>
        <w:rPr>
          <w:spacing w:val="42"/>
        </w:rPr>
        <w:t xml:space="preserve"> </w:t>
      </w:r>
      <w:r>
        <w:t>B.</w:t>
      </w:r>
      <w:r>
        <w:rPr>
          <w:spacing w:val="42"/>
        </w:rPr>
        <w:t xml:space="preserve"> </w:t>
      </w:r>
      <w:r>
        <w:t>Cheng</w:t>
      </w:r>
      <w:r>
        <w:rPr>
          <w:spacing w:val="42"/>
        </w:rPr>
        <w:t xml:space="preserve"> </w:t>
      </w:r>
      <w:r>
        <w:t>and</w:t>
      </w:r>
      <w:r>
        <w:rPr>
          <w:spacing w:val="41"/>
        </w:rPr>
        <w:t xml:space="preserve"> </w:t>
      </w:r>
      <w:r>
        <w:t>Q.</w:t>
      </w:r>
      <w:r>
        <w:rPr>
          <w:spacing w:val="42"/>
        </w:rPr>
        <w:t xml:space="preserve"> </w:t>
      </w:r>
      <w:r>
        <w:rPr>
          <w:spacing w:val="-2"/>
        </w:rPr>
        <w:t>Zhang,</w:t>
      </w:r>
    </w:p>
    <w:p w14:paraId="1E6C40F3" w14:textId="77777777" w:rsidR="005C1E2E" w:rsidRDefault="00FB349B">
      <w:pPr>
        <w:spacing w:before="32"/>
        <w:ind w:left="386"/>
        <w:rPr>
          <w:sz w:val="18"/>
        </w:rPr>
      </w:pPr>
      <w:r>
        <w:rPr>
          <w:i/>
          <w:sz w:val="18"/>
        </w:rPr>
        <w:t>Adv.</w:t>
      </w:r>
      <w:r>
        <w:rPr>
          <w:i/>
          <w:spacing w:val="17"/>
          <w:sz w:val="18"/>
        </w:rPr>
        <w:t xml:space="preserve"> </w:t>
      </w:r>
      <w:r>
        <w:rPr>
          <w:i/>
          <w:sz w:val="18"/>
        </w:rPr>
        <w:t>Mater.</w:t>
      </w:r>
      <w:r>
        <w:rPr>
          <w:sz w:val="18"/>
        </w:rPr>
        <w:t>,</w:t>
      </w:r>
      <w:r>
        <w:rPr>
          <w:spacing w:val="18"/>
          <w:sz w:val="18"/>
        </w:rPr>
        <w:t xml:space="preserve"> </w:t>
      </w:r>
      <w:r>
        <w:rPr>
          <w:sz w:val="18"/>
        </w:rPr>
        <w:t>2016,</w:t>
      </w:r>
      <w:r>
        <w:rPr>
          <w:spacing w:val="16"/>
          <w:sz w:val="18"/>
        </w:rPr>
        <w:t xml:space="preserve"> </w:t>
      </w:r>
      <w:r>
        <w:rPr>
          <w:sz w:val="18"/>
        </w:rPr>
        <w:t>28,</w:t>
      </w:r>
      <w:r>
        <w:rPr>
          <w:spacing w:val="17"/>
          <w:sz w:val="18"/>
        </w:rPr>
        <w:t xml:space="preserve"> </w:t>
      </w:r>
      <w:r>
        <w:rPr>
          <w:spacing w:val="-2"/>
          <w:sz w:val="18"/>
        </w:rPr>
        <w:t>9551</w:t>
      </w:r>
      <w:r>
        <w:rPr>
          <w:rFonts w:ascii="Arial MT" w:hAnsi="Arial MT"/>
          <w:spacing w:val="-2"/>
          <w:sz w:val="18"/>
        </w:rPr>
        <w:t>–</w:t>
      </w:r>
      <w:r>
        <w:rPr>
          <w:spacing w:val="-2"/>
          <w:sz w:val="18"/>
        </w:rPr>
        <w:t>9558.</w:t>
      </w:r>
    </w:p>
    <w:p w14:paraId="3A04725C" w14:textId="77777777" w:rsidR="005C1E2E" w:rsidRDefault="00FB349B">
      <w:pPr>
        <w:pStyle w:val="ListParagraph"/>
        <w:numPr>
          <w:ilvl w:val="0"/>
          <w:numId w:val="2"/>
        </w:numPr>
        <w:tabs>
          <w:tab w:val="left" w:pos="385"/>
        </w:tabs>
        <w:ind w:left="385" w:hanging="255"/>
        <w:rPr>
          <w:i/>
          <w:sz w:val="18"/>
        </w:rPr>
      </w:pPr>
      <w:r>
        <w:rPr>
          <w:sz w:val="18"/>
        </w:rPr>
        <w:t>H.</w:t>
      </w:r>
      <w:r>
        <w:rPr>
          <w:spacing w:val="22"/>
          <w:sz w:val="18"/>
        </w:rPr>
        <w:t xml:space="preserve"> </w:t>
      </w:r>
      <w:r>
        <w:rPr>
          <w:sz w:val="18"/>
        </w:rPr>
        <w:t>Al</w:t>
      </w:r>
      <w:r>
        <w:rPr>
          <w:spacing w:val="23"/>
          <w:sz w:val="18"/>
        </w:rPr>
        <w:t xml:space="preserve"> </w:t>
      </w:r>
      <w:r>
        <w:rPr>
          <w:sz w:val="18"/>
        </w:rPr>
        <w:t>Salem,</w:t>
      </w:r>
      <w:r>
        <w:rPr>
          <w:spacing w:val="22"/>
          <w:sz w:val="18"/>
        </w:rPr>
        <w:t xml:space="preserve"> </w:t>
      </w:r>
      <w:r>
        <w:rPr>
          <w:sz w:val="18"/>
        </w:rPr>
        <w:t>G.</w:t>
      </w:r>
      <w:r>
        <w:rPr>
          <w:spacing w:val="23"/>
          <w:sz w:val="18"/>
        </w:rPr>
        <w:t xml:space="preserve"> </w:t>
      </w:r>
      <w:r>
        <w:rPr>
          <w:sz w:val="18"/>
        </w:rPr>
        <w:t>Babu,</w:t>
      </w:r>
      <w:r>
        <w:rPr>
          <w:spacing w:val="21"/>
          <w:sz w:val="18"/>
        </w:rPr>
        <w:t xml:space="preserve"> </w:t>
      </w:r>
      <w:r>
        <w:rPr>
          <w:sz w:val="18"/>
        </w:rPr>
        <w:t>C.</w:t>
      </w:r>
      <w:r>
        <w:rPr>
          <w:spacing w:val="23"/>
          <w:sz w:val="18"/>
        </w:rPr>
        <w:t xml:space="preserve"> </w:t>
      </w:r>
      <w:r>
        <w:rPr>
          <w:sz w:val="18"/>
        </w:rPr>
        <w:t>V.</w:t>
      </w:r>
      <w:r>
        <w:rPr>
          <w:spacing w:val="23"/>
          <w:sz w:val="18"/>
        </w:rPr>
        <w:t xml:space="preserve"> </w:t>
      </w:r>
      <w:r>
        <w:rPr>
          <w:sz w:val="18"/>
        </w:rPr>
        <w:t>Rao</w:t>
      </w:r>
      <w:r>
        <w:rPr>
          <w:spacing w:val="22"/>
          <w:sz w:val="18"/>
        </w:rPr>
        <w:t xml:space="preserve"> </w:t>
      </w:r>
      <w:r>
        <w:rPr>
          <w:sz w:val="18"/>
        </w:rPr>
        <w:t>and</w:t>
      </w:r>
      <w:r>
        <w:rPr>
          <w:spacing w:val="22"/>
          <w:sz w:val="18"/>
        </w:rPr>
        <w:t xml:space="preserve"> </w:t>
      </w:r>
      <w:r>
        <w:rPr>
          <w:sz w:val="18"/>
        </w:rPr>
        <w:t>L.</w:t>
      </w:r>
      <w:r>
        <w:rPr>
          <w:spacing w:val="22"/>
          <w:sz w:val="18"/>
        </w:rPr>
        <w:t xml:space="preserve"> </w:t>
      </w:r>
      <w:r>
        <w:rPr>
          <w:sz w:val="18"/>
        </w:rPr>
        <w:t>M.</w:t>
      </w:r>
      <w:r>
        <w:rPr>
          <w:spacing w:val="23"/>
          <w:sz w:val="18"/>
        </w:rPr>
        <w:t xml:space="preserve"> </w:t>
      </w:r>
      <w:r>
        <w:rPr>
          <w:sz w:val="18"/>
        </w:rPr>
        <w:t>R.</w:t>
      </w:r>
      <w:r>
        <w:rPr>
          <w:spacing w:val="22"/>
          <w:sz w:val="18"/>
        </w:rPr>
        <w:t xml:space="preserve"> </w:t>
      </w:r>
      <w:r>
        <w:rPr>
          <w:sz w:val="18"/>
        </w:rPr>
        <w:t>Arava,</w:t>
      </w:r>
      <w:r>
        <w:rPr>
          <w:spacing w:val="23"/>
          <w:sz w:val="18"/>
        </w:rPr>
        <w:t xml:space="preserve"> </w:t>
      </w:r>
      <w:r>
        <w:rPr>
          <w:i/>
          <w:sz w:val="18"/>
        </w:rPr>
        <w:t>J.</w:t>
      </w:r>
      <w:r>
        <w:rPr>
          <w:i/>
          <w:spacing w:val="23"/>
          <w:sz w:val="18"/>
        </w:rPr>
        <w:t xml:space="preserve"> </w:t>
      </w:r>
      <w:r>
        <w:rPr>
          <w:i/>
          <w:spacing w:val="-5"/>
          <w:sz w:val="18"/>
        </w:rPr>
        <w:t>Am.</w:t>
      </w:r>
    </w:p>
    <w:p w14:paraId="57A40338" w14:textId="77777777" w:rsidR="005C1E2E" w:rsidRDefault="00FB349B">
      <w:pPr>
        <w:spacing w:before="31"/>
        <w:ind w:left="386"/>
        <w:rPr>
          <w:sz w:val="18"/>
        </w:rPr>
      </w:pPr>
      <w:r>
        <w:rPr>
          <w:i/>
          <w:w w:val="105"/>
          <w:sz w:val="18"/>
        </w:rPr>
        <w:t>Chem.</w:t>
      </w:r>
      <w:r>
        <w:rPr>
          <w:i/>
          <w:spacing w:val="-3"/>
          <w:w w:val="105"/>
          <w:sz w:val="18"/>
        </w:rPr>
        <w:t xml:space="preserve"> </w:t>
      </w:r>
      <w:r>
        <w:rPr>
          <w:i/>
          <w:w w:val="105"/>
          <w:sz w:val="18"/>
        </w:rPr>
        <w:t>Soc.</w:t>
      </w:r>
      <w:r>
        <w:rPr>
          <w:w w:val="105"/>
          <w:sz w:val="18"/>
        </w:rPr>
        <w:t>,</w:t>
      </w:r>
      <w:r>
        <w:rPr>
          <w:spacing w:val="-3"/>
          <w:w w:val="105"/>
          <w:sz w:val="18"/>
        </w:rPr>
        <w:t xml:space="preserve"> </w:t>
      </w:r>
      <w:r>
        <w:rPr>
          <w:w w:val="105"/>
          <w:sz w:val="18"/>
        </w:rPr>
        <w:t>2015,</w:t>
      </w:r>
      <w:r>
        <w:rPr>
          <w:spacing w:val="-3"/>
          <w:w w:val="105"/>
          <w:sz w:val="18"/>
        </w:rPr>
        <w:t xml:space="preserve"> </w:t>
      </w:r>
      <w:r>
        <w:rPr>
          <w:w w:val="105"/>
          <w:sz w:val="18"/>
        </w:rPr>
        <w:t>137,</w:t>
      </w:r>
      <w:r>
        <w:rPr>
          <w:spacing w:val="-3"/>
          <w:w w:val="105"/>
          <w:sz w:val="18"/>
        </w:rPr>
        <w:t xml:space="preserve"> </w:t>
      </w:r>
      <w:r>
        <w:rPr>
          <w:spacing w:val="-2"/>
          <w:w w:val="105"/>
          <w:sz w:val="18"/>
        </w:rPr>
        <w:t>11542</w:t>
      </w:r>
      <w:r>
        <w:rPr>
          <w:rFonts w:ascii="Arial MT" w:hAnsi="Arial MT"/>
          <w:spacing w:val="-2"/>
          <w:w w:val="105"/>
          <w:sz w:val="18"/>
        </w:rPr>
        <w:t>–</w:t>
      </w:r>
      <w:r>
        <w:rPr>
          <w:spacing w:val="-2"/>
          <w:w w:val="105"/>
          <w:sz w:val="18"/>
        </w:rPr>
        <w:t>11545.</w:t>
      </w:r>
    </w:p>
    <w:p w14:paraId="4A1C6657" w14:textId="77777777" w:rsidR="005C1E2E" w:rsidRDefault="00FB349B">
      <w:pPr>
        <w:pStyle w:val="ListParagraph"/>
        <w:numPr>
          <w:ilvl w:val="0"/>
          <w:numId w:val="2"/>
        </w:numPr>
        <w:tabs>
          <w:tab w:val="left" w:pos="385"/>
        </w:tabs>
        <w:spacing w:before="23"/>
        <w:ind w:left="385" w:hanging="255"/>
        <w:rPr>
          <w:sz w:val="18"/>
        </w:rPr>
      </w:pPr>
      <w:r>
        <w:rPr>
          <w:w w:val="105"/>
          <w:sz w:val="18"/>
        </w:rPr>
        <w:t>P.</w:t>
      </w:r>
      <w:r>
        <w:rPr>
          <w:spacing w:val="-11"/>
          <w:w w:val="105"/>
          <w:sz w:val="18"/>
        </w:rPr>
        <w:t xml:space="preserve"> </w:t>
      </w:r>
      <w:r>
        <w:rPr>
          <w:w w:val="105"/>
          <w:sz w:val="18"/>
        </w:rPr>
        <w:t>E.</w:t>
      </w:r>
      <w:r>
        <w:rPr>
          <w:spacing w:val="-12"/>
          <w:w w:val="105"/>
          <w:sz w:val="18"/>
        </w:rPr>
        <w:t xml:space="preserve"> </w:t>
      </w:r>
      <w:r>
        <w:rPr>
          <w:w w:val="105"/>
          <w:sz w:val="18"/>
        </w:rPr>
        <w:t>Bl</w:t>
      </w:r>
      <w:r>
        <w:rPr>
          <w:w w:val="105"/>
          <w:position w:val="1"/>
          <w:sz w:val="18"/>
        </w:rPr>
        <w:t>¨</w:t>
      </w:r>
      <w:r>
        <w:rPr>
          <w:w w:val="105"/>
          <w:sz w:val="18"/>
        </w:rPr>
        <w:t>ochl,</w:t>
      </w:r>
      <w:r>
        <w:rPr>
          <w:spacing w:val="-10"/>
          <w:w w:val="105"/>
          <w:sz w:val="18"/>
        </w:rPr>
        <w:t xml:space="preserve"> </w:t>
      </w:r>
      <w:r>
        <w:rPr>
          <w:i/>
          <w:w w:val="105"/>
          <w:sz w:val="18"/>
        </w:rPr>
        <w:t>Phys.</w:t>
      </w:r>
      <w:r>
        <w:rPr>
          <w:i/>
          <w:spacing w:val="-11"/>
          <w:w w:val="105"/>
          <w:sz w:val="18"/>
        </w:rPr>
        <w:t xml:space="preserve"> </w:t>
      </w:r>
      <w:r>
        <w:rPr>
          <w:i/>
          <w:w w:val="105"/>
          <w:sz w:val="18"/>
        </w:rPr>
        <w:t>Rev.</w:t>
      </w:r>
      <w:r>
        <w:rPr>
          <w:i/>
          <w:spacing w:val="-11"/>
          <w:w w:val="105"/>
          <w:sz w:val="18"/>
        </w:rPr>
        <w:t xml:space="preserve"> </w:t>
      </w:r>
      <w:r>
        <w:rPr>
          <w:i/>
          <w:w w:val="105"/>
          <w:sz w:val="18"/>
        </w:rPr>
        <w:t>B</w:t>
      </w:r>
      <w:r>
        <w:rPr>
          <w:w w:val="105"/>
          <w:sz w:val="18"/>
        </w:rPr>
        <w:t>,</w:t>
      </w:r>
      <w:r>
        <w:rPr>
          <w:spacing w:val="-11"/>
          <w:w w:val="105"/>
          <w:sz w:val="18"/>
        </w:rPr>
        <w:t xml:space="preserve"> </w:t>
      </w:r>
      <w:r>
        <w:rPr>
          <w:w w:val="105"/>
          <w:sz w:val="18"/>
        </w:rPr>
        <w:t>1994,</w:t>
      </w:r>
      <w:r>
        <w:rPr>
          <w:spacing w:val="-11"/>
          <w:w w:val="105"/>
          <w:sz w:val="18"/>
        </w:rPr>
        <w:t xml:space="preserve"> </w:t>
      </w:r>
      <w:r>
        <w:rPr>
          <w:w w:val="105"/>
          <w:sz w:val="18"/>
        </w:rPr>
        <w:t>50,</w:t>
      </w:r>
      <w:r>
        <w:rPr>
          <w:spacing w:val="-12"/>
          <w:w w:val="105"/>
          <w:sz w:val="18"/>
        </w:rPr>
        <w:t xml:space="preserve"> </w:t>
      </w:r>
      <w:r>
        <w:rPr>
          <w:spacing w:val="-2"/>
          <w:w w:val="105"/>
          <w:sz w:val="18"/>
        </w:rPr>
        <w:t>17953.</w:t>
      </w:r>
    </w:p>
    <w:p w14:paraId="3E8F0021" w14:textId="77777777" w:rsidR="005C1E2E" w:rsidRDefault="00FB349B">
      <w:pPr>
        <w:pStyle w:val="ListParagraph"/>
        <w:numPr>
          <w:ilvl w:val="0"/>
          <w:numId w:val="2"/>
        </w:numPr>
        <w:tabs>
          <w:tab w:val="left" w:pos="385"/>
        </w:tabs>
        <w:spacing w:before="31"/>
        <w:ind w:left="385" w:hanging="255"/>
        <w:rPr>
          <w:rFonts w:ascii="Arial MT" w:hAnsi="Arial MT"/>
          <w:sz w:val="18"/>
        </w:rPr>
      </w:pPr>
      <w:r>
        <w:rPr>
          <w:w w:val="105"/>
          <w:sz w:val="18"/>
        </w:rPr>
        <w:t>G.</w:t>
      </w:r>
      <w:r>
        <w:rPr>
          <w:spacing w:val="7"/>
          <w:w w:val="105"/>
          <w:sz w:val="18"/>
        </w:rPr>
        <w:t xml:space="preserve"> </w:t>
      </w:r>
      <w:r>
        <w:rPr>
          <w:w w:val="105"/>
          <w:sz w:val="18"/>
        </w:rPr>
        <w:t>Kresse</w:t>
      </w:r>
      <w:r>
        <w:rPr>
          <w:spacing w:val="6"/>
          <w:w w:val="105"/>
          <w:sz w:val="18"/>
        </w:rPr>
        <w:t xml:space="preserve"> </w:t>
      </w:r>
      <w:r>
        <w:rPr>
          <w:w w:val="105"/>
          <w:sz w:val="18"/>
        </w:rPr>
        <w:t>and</w:t>
      </w:r>
      <w:r>
        <w:rPr>
          <w:spacing w:val="8"/>
          <w:w w:val="105"/>
          <w:sz w:val="18"/>
        </w:rPr>
        <w:t xml:space="preserve"> </w:t>
      </w:r>
      <w:r>
        <w:rPr>
          <w:w w:val="105"/>
          <w:sz w:val="18"/>
        </w:rPr>
        <w:t>J.</w:t>
      </w:r>
      <w:r>
        <w:rPr>
          <w:spacing w:val="6"/>
          <w:w w:val="105"/>
          <w:sz w:val="18"/>
        </w:rPr>
        <w:t xml:space="preserve"> </w:t>
      </w:r>
      <w:r>
        <w:rPr>
          <w:w w:val="105"/>
          <w:sz w:val="18"/>
        </w:rPr>
        <w:t>Furthmuller,</w:t>
      </w:r>
      <w:r>
        <w:rPr>
          <w:spacing w:val="8"/>
          <w:w w:val="105"/>
          <w:sz w:val="18"/>
        </w:rPr>
        <w:t xml:space="preserve"> </w:t>
      </w:r>
      <w:r>
        <w:rPr>
          <w:i/>
          <w:w w:val="105"/>
          <w:sz w:val="18"/>
        </w:rPr>
        <w:t>Phys.</w:t>
      </w:r>
      <w:r>
        <w:rPr>
          <w:i/>
          <w:spacing w:val="7"/>
          <w:w w:val="105"/>
          <w:sz w:val="18"/>
        </w:rPr>
        <w:t xml:space="preserve"> </w:t>
      </w:r>
      <w:r>
        <w:rPr>
          <w:i/>
          <w:w w:val="105"/>
          <w:sz w:val="18"/>
        </w:rPr>
        <w:t>Rev.</w:t>
      </w:r>
      <w:r>
        <w:rPr>
          <w:i/>
          <w:spacing w:val="7"/>
          <w:w w:val="105"/>
          <w:sz w:val="18"/>
        </w:rPr>
        <w:t xml:space="preserve"> </w:t>
      </w:r>
      <w:r>
        <w:rPr>
          <w:i/>
          <w:w w:val="105"/>
          <w:sz w:val="18"/>
        </w:rPr>
        <w:t>B</w:t>
      </w:r>
      <w:r>
        <w:rPr>
          <w:w w:val="105"/>
          <w:sz w:val="18"/>
        </w:rPr>
        <w:t>,</w:t>
      </w:r>
      <w:r>
        <w:rPr>
          <w:spacing w:val="7"/>
          <w:w w:val="105"/>
          <w:sz w:val="18"/>
        </w:rPr>
        <w:t xml:space="preserve"> </w:t>
      </w:r>
      <w:r>
        <w:rPr>
          <w:w w:val="105"/>
          <w:sz w:val="18"/>
        </w:rPr>
        <w:t>1996,</w:t>
      </w:r>
      <w:r>
        <w:rPr>
          <w:spacing w:val="7"/>
          <w:w w:val="105"/>
          <w:sz w:val="18"/>
        </w:rPr>
        <w:t xml:space="preserve"> </w:t>
      </w:r>
      <w:r>
        <w:rPr>
          <w:w w:val="105"/>
          <w:sz w:val="18"/>
        </w:rPr>
        <w:t>54,</w:t>
      </w:r>
      <w:r>
        <w:rPr>
          <w:spacing w:val="6"/>
          <w:w w:val="105"/>
          <w:sz w:val="18"/>
        </w:rPr>
        <w:t xml:space="preserve"> </w:t>
      </w:r>
      <w:r>
        <w:rPr>
          <w:spacing w:val="-2"/>
          <w:w w:val="105"/>
          <w:sz w:val="18"/>
        </w:rPr>
        <w:t>11169</w:t>
      </w:r>
      <w:r>
        <w:rPr>
          <w:rFonts w:ascii="Arial MT" w:hAnsi="Arial MT"/>
          <w:spacing w:val="-2"/>
          <w:w w:val="105"/>
          <w:sz w:val="18"/>
        </w:rPr>
        <w:t>–</w:t>
      </w:r>
    </w:p>
    <w:p w14:paraId="0F04DABE" w14:textId="77777777" w:rsidR="005C1E2E" w:rsidRDefault="00FB349B">
      <w:pPr>
        <w:pStyle w:val="BodyText"/>
        <w:spacing w:before="32"/>
        <w:ind w:left="386"/>
      </w:pPr>
      <w:r>
        <w:rPr>
          <w:spacing w:val="-2"/>
          <w:w w:val="105"/>
        </w:rPr>
        <w:t>11186.</w:t>
      </w:r>
    </w:p>
    <w:p w14:paraId="48485BF4" w14:textId="77777777" w:rsidR="005C1E2E" w:rsidRDefault="00FB349B">
      <w:pPr>
        <w:pStyle w:val="ListParagraph"/>
        <w:numPr>
          <w:ilvl w:val="0"/>
          <w:numId w:val="2"/>
        </w:numPr>
        <w:tabs>
          <w:tab w:val="left" w:pos="384"/>
          <w:tab w:val="left" w:pos="386"/>
        </w:tabs>
        <w:spacing w:before="33" w:line="276" w:lineRule="auto"/>
        <w:ind w:right="38"/>
        <w:rPr>
          <w:sz w:val="18"/>
        </w:rPr>
      </w:pPr>
      <w:r>
        <w:rPr>
          <w:w w:val="105"/>
          <w:sz w:val="18"/>
        </w:rPr>
        <w:t>J.</w:t>
      </w:r>
      <w:r>
        <w:rPr>
          <w:spacing w:val="26"/>
          <w:w w:val="105"/>
          <w:sz w:val="18"/>
        </w:rPr>
        <w:t xml:space="preserve"> </w:t>
      </w:r>
      <w:r>
        <w:rPr>
          <w:w w:val="105"/>
          <w:sz w:val="18"/>
        </w:rPr>
        <w:t>P.</w:t>
      </w:r>
      <w:r>
        <w:rPr>
          <w:spacing w:val="26"/>
          <w:w w:val="105"/>
          <w:sz w:val="18"/>
        </w:rPr>
        <w:t xml:space="preserve"> </w:t>
      </w:r>
      <w:r>
        <w:rPr>
          <w:w w:val="105"/>
          <w:sz w:val="18"/>
        </w:rPr>
        <w:t>Perdew,</w:t>
      </w:r>
      <w:r>
        <w:rPr>
          <w:spacing w:val="27"/>
          <w:w w:val="105"/>
          <w:sz w:val="18"/>
        </w:rPr>
        <w:t xml:space="preserve"> </w:t>
      </w:r>
      <w:r>
        <w:rPr>
          <w:w w:val="105"/>
          <w:sz w:val="18"/>
        </w:rPr>
        <w:t>K.</w:t>
      </w:r>
      <w:r>
        <w:rPr>
          <w:spacing w:val="25"/>
          <w:w w:val="105"/>
          <w:sz w:val="18"/>
        </w:rPr>
        <w:t xml:space="preserve"> </w:t>
      </w:r>
      <w:r>
        <w:rPr>
          <w:w w:val="105"/>
          <w:sz w:val="18"/>
        </w:rPr>
        <w:t>Burke</w:t>
      </w:r>
      <w:r>
        <w:rPr>
          <w:spacing w:val="26"/>
          <w:w w:val="105"/>
          <w:sz w:val="18"/>
        </w:rPr>
        <w:t xml:space="preserve"> </w:t>
      </w:r>
      <w:r>
        <w:rPr>
          <w:w w:val="105"/>
          <w:sz w:val="18"/>
        </w:rPr>
        <w:t>and</w:t>
      </w:r>
      <w:r>
        <w:rPr>
          <w:spacing w:val="26"/>
          <w:w w:val="105"/>
          <w:sz w:val="18"/>
        </w:rPr>
        <w:t xml:space="preserve"> </w:t>
      </w:r>
      <w:r>
        <w:rPr>
          <w:w w:val="105"/>
          <w:sz w:val="18"/>
        </w:rPr>
        <w:t>M.</w:t>
      </w:r>
      <w:r>
        <w:rPr>
          <w:spacing w:val="25"/>
          <w:w w:val="105"/>
          <w:sz w:val="18"/>
        </w:rPr>
        <w:t xml:space="preserve"> </w:t>
      </w:r>
      <w:r>
        <w:rPr>
          <w:w w:val="105"/>
          <w:sz w:val="18"/>
        </w:rPr>
        <w:t>Ernzerhof,</w:t>
      </w:r>
      <w:r>
        <w:rPr>
          <w:spacing w:val="26"/>
          <w:w w:val="105"/>
          <w:sz w:val="18"/>
        </w:rPr>
        <w:t xml:space="preserve"> </w:t>
      </w:r>
      <w:r>
        <w:rPr>
          <w:i/>
          <w:w w:val="105"/>
          <w:sz w:val="18"/>
        </w:rPr>
        <w:t>Phys.</w:t>
      </w:r>
      <w:r>
        <w:rPr>
          <w:i/>
          <w:spacing w:val="27"/>
          <w:w w:val="105"/>
          <w:sz w:val="18"/>
        </w:rPr>
        <w:t xml:space="preserve"> </w:t>
      </w:r>
      <w:r>
        <w:rPr>
          <w:i/>
          <w:w w:val="105"/>
          <w:sz w:val="18"/>
        </w:rPr>
        <w:t>Rev.</w:t>
      </w:r>
      <w:r>
        <w:rPr>
          <w:i/>
          <w:spacing w:val="25"/>
          <w:w w:val="105"/>
          <w:sz w:val="18"/>
        </w:rPr>
        <w:t xml:space="preserve"> </w:t>
      </w:r>
      <w:r>
        <w:rPr>
          <w:i/>
          <w:w w:val="105"/>
          <w:sz w:val="18"/>
        </w:rPr>
        <w:t>Lett.</w:t>
      </w:r>
      <w:r>
        <w:rPr>
          <w:w w:val="105"/>
          <w:sz w:val="18"/>
        </w:rPr>
        <w:t>, 1996, 77, 3865.</w:t>
      </w:r>
    </w:p>
    <w:p w14:paraId="1AFC6A92" w14:textId="77777777" w:rsidR="005C1E2E" w:rsidRDefault="00FB349B">
      <w:pPr>
        <w:pStyle w:val="ListParagraph"/>
        <w:numPr>
          <w:ilvl w:val="0"/>
          <w:numId w:val="2"/>
        </w:numPr>
        <w:tabs>
          <w:tab w:val="left" w:pos="384"/>
          <w:tab w:val="left" w:pos="386"/>
        </w:tabs>
        <w:spacing w:before="1" w:line="276" w:lineRule="auto"/>
        <w:ind w:right="38"/>
        <w:rPr>
          <w:sz w:val="18"/>
        </w:rPr>
      </w:pPr>
      <w:r>
        <w:rPr>
          <w:sz w:val="18"/>
        </w:rPr>
        <w:t>H.</w:t>
      </w:r>
      <w:r>
        <w:rPr>
          <w:spacing w:val="37"/>
          <w:sz w:val="18"/>
        </w:rPr>
        <w:t xml:space="preserve"> </w:t>
      </w:r>
      <w:r>
        <w:rPr>
          <w:sz w:val="18"/>
        </w:rPr>
        <w:t>Ye,</w:t>
      </w:r>
      <w:r>
        <w:rPr>
          <w:spacing w:val="38"/>
          <w:sz w:val="18"/>
        </w:rPr>
        <w:t xml:space="preserve"> </w:t>
      </w:r>
      <w:r>
        <w:rPr>
          <w:sz w:val="18"/>
        </w:rPr>
        <w:t>J.</w:t>
      </w:r>
      <w:r>
        <w:rPr>
          <w:spacing w:val="37"/>
          <w:sz w:val="18"/>
        </w:rPr>
        <w:t xml:space="preserve"> </w:t>
      </w:r>
      <w:r>
        <w:rPr>
          <w:sz w:val="18"/>
        </w:rPr>
        <w:t>Sun,</w:t>
      </w:r>
      <w:r>
        <w:rPr>
          <w:spacing w:val="37"/>
          <w:sz w:val="18"/>
        </w:rPr>
        <w:t xml:space="preserve"> </w:t>
      </w:r>
      <w:r>
        <w:rPr>
          <w:sz w:val="18"/>
        </w:rPr>
        <w:t>X.</w:t>
      </w:r>
      <w:r>
        <w:rPr>
          <w:spacing w:val="37"/>
          <w:sz w:val="18"/>
        </w:rPr>
        <w:t xml:space="preserve"> </w:t>
      </w:r>
      <w:r>
        <w:rPr>
          <w:sz w:val="18"/>
        </w:rPr>
        <w:t>Lim,</w:t>
      </w:r>
      <w:r>
        <w:rPr>
          <w:spacing w:val="37"/>
          <w:sz w:val="18"/>
        </w:rPr>
        <w:t xml:space="preserve"> </w:t>
      </w:r>
      <w:r>
        <w:rPr>
          <w:sz w:val="18"/>
        </w:rPr>
        <w:t>Y.</w:t>
      </w:r>
      <w:r>
        <w:rPr>
          <w:spacing w:val="36"/>
          <w:sz w:val="18"/>
        </w:rPr>
        <w:t xml:space="preserve"> </w:t>
      </w:r>
      <w:r>
        <w:rPr>
          <w:sz w:val="18"/>
        </w:rPr>
        <w:t>Zhao</w:t>
      </w:r>
      <w:r>
        <w:rPr>
          <w:spacing w:val="37"/>
          <w:sz w:val="18"/>
        </w:rPr>
        <w:t xml:space="preserve"> </w:t>
      </w:r>
      <w:r>
        <w:rPr>
          <w:sz w:val="18"/>
        </w:rPr>
        <w:t>and</w:t>
      </w:r>
      <w:r>
        <w:rPr>
          <w:spacing w:val="37"/>
          <w:sz w:val="18"/>
        </w:rPr>
        <w:t xml:space="preserve"> </w:t>
      </w:r>
      <w:r>
        <w:rPr>
          <w:sz w:val="18"/>
        </w:rPr>
        <w:t>J.</w:t>
      </w:r>
      <w:r>
        <w:rPr>
          <w:spacing w:val="37"/>
          <w:sz w:val="18"/>
        </w:rPr>
        <w:t xml:space="preserve"> </w:t>
      </w:r>
      <w:r>
        <w:rPr>
          <w:sz w:val="18"/>
        </w:rPr>
        <w:t>Lee,</w:t>
      </w:r>
      <w:r>
        <w:rPr>
          <w:spacing w:val="37"/>
          <w:sz w:val="18"/>
        </w:rPr>
        <w:t xml:space="preserve"> </w:t>
      </w:r>
      <w:r>
        <w:rPr>
          <w:i/>
          <w:sz w:val="18"/>
        </w:rPr>
        <w:t>Energy</w:t>
      </w:r>
      <w:r>
        <w:rPr>
          <w:i/>
          <w:spacing w:val="37"/>
          <w:sz w:val="18"/>
        </w:rPr>
        <w:t xml:space="preserve"> </w:t>
      </w:r>
      <w:r>
        <w:rPr>
          <w:i/>
          <w:sz w:val="18"/>
        </w:rPr>
        <w:t>Storage Materials</w:t>
      </w:r>
      <w:r>
        <w:rPr>
          <w:sz w:val="18"/>
        </w:rPr>
        <w:t>, 2021, 38, 338</w:t>
      </w:r>
      <w:r>
        <w:rPr>
          <w:rFonts w:ascii="Arial MT" w:hAnsi="Arial MT"/>
          <w:sz w:val="18"/>
        </w:rPr>
        <w:t>–</w:t>
      </w:r>
      <w:r>
        <w:rPr>
          <w:sz w:val="18"/>
        </w:rPr>
        <w:t>343.</w:t>
      </w:r>
    </w:p>
    <w:p w14:paraId="60912F17" w14:textId="77777777" w:rsidR="005C1E2E" w:rsidRDefault="00FB349B">
      <w:pPr>
        <w:pStyle w:val="ListParagraph"/>
        <w:numPr>
          <w:ilvl w:val="0"/>
          <w:numId w:val="2"/>
        </w:numPr>
        <w:tabs>
          <w:tab w:val="left" w:pos="385"/>
        </w:tabs>
        <w:spacing w:before="2"/>
        <w:ind w:left="385" w:hanging="255"/>
        <w:rPr>
          <w:sz w:val="18"/>
        </w:rPr>
      </w:pPr>
      <w:r>
        <w:rPr>
          <w:sz w:val="18"/>
        </w:rPr>
        <w:t>C.</w:t>
      </w:r>
      <w:r>
        <w:rPr>
          <w:spacing w:val="5"/>
          <w:sz w:val="18"/>
        </w:rPr>
        <w:t xml:space="preserve"> </w:t>
      </w:r>
      <w:r>
        <w:rPr>
          <w:sz w:val="18"/>
        </w:rPr>
        <w:t>Zha,</w:t>
      </w:r>
      <w:r>
        <w:rPr>
          <w:spacing w:val="6"/>
          <w:sz w:val="18"/>
        </w:rPr>
        <w:t xml:space="preserve"> </w:t>
      </w:r>
      <w:r>
        <w:rPr>
          <w:sz w:val="18"/>
        </w:rPr>
        <w:t>X.</w:t>
      </w:r>
      <w:r>
        <w:rPr>
          <w:spacing w:val="5"/>
          <w:sz w:val="18"/>
        </w:rPr>
        <w:t xml:space="preserve"> </w:t>
      </w:r>
      <w:r>
        <w:rPr>
          <w:sz w:val="18"/>
        </w:rPr>
        <w:t>Gu,</w:t>
      </w:r>
      <w:r>
        <w:rPr>
          <w:spacing w:val="6"/>
          <w:sz w:val="18"/>
        </w:rPr>
        <w:t xml:space="preserve"> </w:t>
      </w:r>
      <w:r>
        <w:rPr>
          <w:sz w:val="18"/>
        </w:rPr>
        <w:t>D.</w:t>
      </w:r>
      <w:r>
        <w:rPr>
          <w:spacing w:val="4"/>
          <w:sz w:val="18"/>
        </w:rPr>
        <w:t xml:space="preserve"> </w:t>
      </w:r>
      <w:r>
        <w:rPr>
          <w:sz w:val="18"/>
        </w:rPr>
        <w:t>Wu</w:t>
      </w:r>
      <w:r>
        <w:rPr>
          <w:spacing w:val="5"/>
          <w:sz w:val="18"/>
        </w:rPr>
        <w:t xml:space="preserve"> </w:t>
      </w:r>
      <w:r>
        <w:rPr>
          <w:sz w:val="18"/>
        </w:rPr>
        <w:t>and</w:t>
      </w:r>
      <w:r>
        <w:rPr>
          <w:spacing w:val="6"/>
          <w:sz w:val="18"/>
        </w:rPr>
        <w:t xml:space="preserve"> </w:t>
      </w:r>
      <w:r>
        <w:rPr>
          <w:sz w:val="18"/>
        </w:rPr>
        <w:t>H.</w:t>
      </w:r>
      <w:r>
        <w:rPr>
          <w:spacing w:val="5"/>
          <w:sz w:val="18"/>
        </w:rPr>
        <w:t xml:space="preserve"> </w:t>
      </w:r>
      <w:r>
        <w:rPr>
          <w:sz w:val="18"/>
        </w:rPr>
        <w:t>Chen,</w:t>
      </w:r>
      <w:r>
        <w:rPr>
          <w:spacing w:val="5"/>
          <w:sz w:val="18"/>
        </w:rPr>
        <w:t xml:space="preserve"> </w:t>
      </w:r>
      <w:r>
        <w:rPr>
          <w:i/>
          <w:sz w:val="18"/>
        </w:rPr>
        <w:t>J.</w:t>
      </w:r>
      <w:r>
        <w:rPr>
          <w:i/>
          <w:spacing w:val="5"/>
          <w:sz w:val="18"/>
        </w:rPr>
        <w:t xml:space="preserve"> </w:t>
      </w:r>
      <w:r>
        <w:rPr>
          <w:i/>
          <w:sz w:val="18"/>
        </w:rPr>
        <w:t>Mater.</w:t>
      </w:r>
      <w:r>
        <w:rPr>
          <w:i/>
          <w:spacing w:val="7"/>
          <w:sz w:val="18"/>
        </w:rPr>
        <w:t xml:space="preserve"> </w:t>
      </w:r>
      <w:r>
        <w:rPr>
          <w:i/>
          <w:sz w:val="18"/>
        </w:rPr>
        <w:t>Chem.</w:t>
      </w:r>
      <w:r>
        <w:rPr>
          <w:i/>
          <w:spacing w:val="6"/>
          <w:sz w:val="18"/>
        </w:rPr>
        <w:t xml:space="preserve"> </w:t>
      </w:r>
      <w:r>
        <w:rPr>
          <w:i/>
          <w:sz w:val="18"/>
        </w:rPr>
        <w:t>A</w:t>
      </w:r>
      <w:r>
        <w:rPr>
          <w:sz w:val="18"/>
        </w:rPr>
        <w:t>,</w:t>
      </w:r>
      <w:r>
        <w:rPr>
          <w:spacing w:val="5"/>
          <w:sz w:val="18"/>
        </w:rPr>
        <w:t xml:space="preserve"> </w:t>
      </w:r>
      <w:r>
        <w:rPr>
          <w:sz w:val="18"/>
        </w:rPr>
        <w:t>2019,</w:t>
      </w:r>
      <w:r>
        <w:rPr>
          <w:spacing w:val="7"/>
          <w:sz w:val="18"/>
        </w:rPr>
        <w:t xml:space="preserve"> </w:t>
      </w:r>
      <w:r>
        <w:rPr>
          <w:spacing w:val="-5"/>
          <w:sz w:val="18"/>
        </w:rPr>
        <w:t>7,</w:t>
      </w:r>
    </w:p>
    <w:p w14:paraId="3CC86D35" w14:textId="77777777" w:rsidR="005C1E2E" w:rsidRDefault="00FB349B">
      <w:pPr>
        <w:pStyle w:val="BodyText"/>
        <w:spacing w:before="31"/>
        <w:ind w:left="386"/>
      </w:pPr>
      <w:r>
        <w:rPr>
          <w:spacing w:val="-2"/>
        </w:rPr>
        <w:t>6431</w:t>
      </w:r>
      <w:r>
        <w:rPr>
          <w:rFonts w:ascii="Arial MT" w:hAnsi="Arial MT"/>
          <w:spacing w:val="-2"/>
        </w:rPr>
        <w:t>–</w:t>
      </w:r>
      <w:r>
        <w:rPr>
          <w:spacing w:val="-2"/>
        </w:rPr>
        <w:t>6438.</w:t>
      </w:r>
    </w:p>
    <w:p w14:paraId="70125AA6" w14:textId="77777777" w:rsidR="005C1E2E" w:rsidRDefault="00FB349B">
      <w:pPr>
        <w:pStyle w:val="ListParagraph"/>
        <w:numPr>
          <w:ilvl w:val="0"/>
          <w:numId w:val="2"/>
        </w:numPr>
        <w:tabs>
          <w:tab w:val="left" w:pos="385"/>
        </w:tabs>
        <w:ind w:left="385" w:hanging="255"/>
        <w:rPr>
          <w:i/>
          <w:sz w:val="18"/>
        </w:rPr>
      </w:pPr>
      <w:r>
        <w:rPr>
          <w:w w:val="105"/>
          <w:sz w:val="18"/>
        </w:rPr>
        <w:t>M.</w:t>
      </w:r>
      <w:r>
        <w:rPr>
          <w:spacing w:val="32"/>
          <w:w w:val="105"/>
          <w:sz w:val="18"/>
        </w:rPr>
        <w:t xml:space="preserve"> </w:t>
      </w:r>
      <w:r>
        <w:rPr>
          <w:w w:val="105"/>
          <w:sz w:val="18"/>
        </w:rPr>
        <w:t>Wang,</w:t>
      </w:r>
      <w:r>
        <w:rPr>
          <w:spacing w:val="31"/>
          <w:w w:val="105"/>
          <w:sz w:val="18"/>
        </w:rPr>
        <w:t xml:space="preserve"> </w:t>
      </w:r>
      <w:r>
        <w:rPr>
          <w:w w:val="105"/>
          <w:sz w:val="18"/>
        </w:rPr>
        <w:t>A.</w:t>
      </w:r>
      <w:r>
        <w:rPr>
          <w:spacing w:val="31"/>
          <w:w w:val="105"/>
          <w:sz w:val="18"/>
        </w:rPr>
        <w:t xml:space="preserve"> </w:t>
      </w:r>
      <w:r>
        <w:rPr>
          <w:w w:val="105"/>
          <w:sz w:val="18"/>
        </w:rPr>
        <w:t>Tang,</w:t>
      </w:r>
      <w:r>
        <w:rPr>
          <w:spacing w:val="31"/>
          <w:w w:val="105"/>
          <w:sz w:val="18"/>
        </w:rPr>
        <w:t xml:space="preserve"> </w:t>
      </w:r>
      <w:r>
        <w:rPr>
          <w:w w:val="105"/>
          <w:sz w:val="18"/>
        </w:rPr>
        <w:t>L.</w:t>
      </w:r>
      <w:r>
        <w:rPr>
          <w:spacing w:val="33"/>
          <w:w w:val="105"/>
          <w:sz w:val="18"/>
        </w:rPr>
        <w:t xml:space="preserve"> </w:t>
      </w:r>
      <w:r>
        <w:rPr>
          <w:w w:val="105"/>
          <w:sz w:val="18"/>
        </w:rPr>
        <w:t>Peng,</w:t>
      </w:r>
      <w:r>
        <w:rPr>
          <w:spacing w:val="31"/>
          <w:w w:val="105"/>
          <w:sz w:val="18"/>
        </w:rPr>
        <w:t xml:space="preserve"> </w:t>
      </w:r>
      <w:r>
        <w:rPr>
          <w:w w:val="105"/>
          <w:sz w:val="18"/>
        </w:rPr>
        <w:t>C.</w:t>
      </w:r>
      <w:r>
        <w:rPr>
          <w:spacing w:val="32"/>
          <w:w w:val="105"/>
          <w:sz w:val="18"/>
        </w:rPr>
        <w:t xml:space="preserve"> </w:t>
      </w:r>
      <w:r>
        <w:rPr>
          <w:w w:val="105"/>
          <w:sz w:val="18"/>
        </w:rPr>
        <w:t>Yang</w:t>
      </w:r>
      <w:r>
        <w:rPr>
          <w:spacing w:val="31"/>
          <w:w w:val="105"/>
          <w:sz w:val="18"/>
        </w:rPr>
        <w:t xml:space="preserve"> </w:t>
      </w:r>
      <w:r>
        <w:rPr>
          <w:w w:val="105"/>
          <w:sz w:val="18"/>
        </w:rPr>
        <w:t>and</w:t>
      </w:r>
      <w:r>
        <w:rPr>
          <w:spacing w:val="31"/>
          <w:w w:val="105"/>
          <w:sz w:val="18"/>
        </w:rPr>
        <w:t xml:space="preserve"> </w:t>
      </w:r>
      <w:r>
        <w:rPr>
          <w:w w:val="105"/>
          <w:sz w:val="18"/>
        </w:rPr>
        <w:t>F.</w:t>
      </w:r>
      <w:r>
        <w:rPr>
          <w:spacing w:val="31"/>
          <w:w w:val="105"/>
          <w:sz w:val="18"/>
        </w:rPr>
        <w:t xml:space="preserve"> </w:t>
      </w:r>
      <w:r>
        <w:rPr>
          <w:w w:val="105"/>
          <w:sz w:val="18"/>
        </w:rPr>
        <w:t>Teng,</w:t>
      </w:r>
      <w:r>
        <w:rPr>
          <w:spacing w:val="32"/>
          <w:w w:val="105"/>
          <w:sz w:val="18"/>
        </w:rPr>
        <w:t xml:space="preserve"> </w:t>
      </w:r>
      <w:r>
        <w:rPr>
          <w:i/>
          <w:spacing w:val="-2"/>
          <w:w w:val="105"/>
          <w:sz w:val="18"/>
        </w:rPr>
        <w:t>Chem.</w:t>
      </w:r>
    </w:p>
    <w:p w14:paraId="0B2C8EB0" w14:textId="77777777" w:rsidR="005C1E2E" w:rsidRDefault="00FB349B">
      <w:pPr>
        <w:spacing w:before="32"/>
        <w:ind w:left="386"/>
        <w:rPr>
          <w:sz w:val="18"/>
        </w:rPr>
      </w:pPr>
      <w:r>
        <w:rPr>
          <w:i/>
          <w:w w:val="105"/>
          <w:sz w:val="18"/>
        </w:rPr>
        <w:t>Commun.</w:t>
      </w:r>
      <w:r>
        <w:rPr>
          <w:w w:val="105"/>
          <w:sz w:val="18"/>
        </w:rPr>
        <w:t>,</w:t>
      </w:r>
      <w:r>
        <w:rPr>
          <w:spacing w:val="4"/>
          <w:w w:val="105"/>
          <w:sz w:val="18"/>
        </w:rPr>
        <w:t xml:space="preserve"> </w:t>
      </w:r>
      <w:r>
        <w:rPr>
          <w:w w:val="105"/>
          <w:sz w:val="18"/>
        </w:rPr>
        <w:t>2016,</w:t>
      </w:r>
      <w:r>
        <w:rPr>
          <w:spacing w:val="5"/>
          <w:w w:val="105"/>
          <w:sz w:val="18"/>
        </w:rPr>
        <w:t xml:space="preserve"> </w:t>
      </w:r>
      <w:r>
        <w:rPr>
          <w:w w:val="105"/>
          <w:sz w:val="18"/>
        </w:rPr>
        <w:t>52,</w:t>
      </w:r>
      <w:r>
        <w:rPr>
          <w:spacing w:val="4"/>
          <w:w w:val="105"/>
          <w:sz w:val="18"/>
        </w:rPr>
        <w:t xml:space="preserve"> </w:t>
      </w:r>
      <w:r>
        <w:rPr>
          <w:spacing w:val="-2"/>
          <w:w w:val="105"/>
          <w:sz w:val="18"/>
        </w:rPr>
        <w:t>2039</w:t>
      </w:r>
      <w:r>
        <w:rPr>
          <w:rFonts w:ascii="Arial MT" w:hAnsi="Arial MT"/>
          <w:spacing w:val="-2"/>
          <w:w w:val="105"/>
          <w:sz w:val="18"/>
        </w:rPr>
        <w:t>–</w:t>
      </w:r>
      <w:r>
        <w:rPr>
          <w:spacing w:val="-2"/>
          <w:w w:val="105"/>
          <w:sz w:val="18"/>
        </w:rPr>
        <w:t>2042.</w:t>
      </w:r>
    </w:p>
    <w:p w14:paraId="476ABD7E" w14:textId="77777777" w:rsidR="005C1E2E" w:rsidRDefault="00FB349B">
      <w:pPr>
        <w:pStyle w:val="ListParagraph"/>
        <w:numPr>
          <w:ilvl w:val="0"/>
          <w:numId w:val="2"/>
        </w:numPr>
        <w:tabs>
          <w:tab w:val="left" w:pos="385"/>
        </w:tabs>
        <w:ind w:left="385" w:hanging="255"/>
        <w:rPr>
          <w:sz w:val="18"/>
        </w:rPr>
      </w:pPr>
      <w:r>
        <w:rPr>
          <w:w w:val="105"/>
          <w:sz w:val="18"/>
        </w:rPr>
        <w:t>C.</w:t>
      </w:r>
      <w:r>
        <w:rPr>
          <w:spacing w:val="-9"/>
          <w:w w:val="105"/>
          <w:sz w:val="18"/>
        </w:rPr>
        <w:t xml:space="preserve"> </w:t>
      </w:r>
      <w:r>
        <w:rPr>
          <w:w w:val="105"/>
          <w:sz w:val="18"/>
        </w:rPr>
        <w:t>Zha,</w:t>
      </w:r>
      <w:r>
        <w:rPr>
          <w:spacing w:val="-9"/>
          <w:w w:val="105"/>
          <w:sz w:val="18"/>
        </w:rPr>
        <w:t xml:space="preserve"> </w:t>
      </w:r>
      <w:r>
        <w:rPr>
          <w:w w:val="105"/>
          <w:sz w:val="18"/>
        </w:rPr>
        <w:t>D.</w:t>
      </w:r>
      <w:r>
        <w:rPr>
          <w:spacing w:val="-9"/>
          <w:w w:val="105"/>
          <w:sz w:val="18"/>
        </w:rPr>
        <w:t xml:space="preserve"> </w:t>
      </w:r>
      <w:r>
        <w:rPr>
          <w:w w:val="105"/>
          <w:sz w:val="18"/>
        </w:rPr>
        <w:t>Wu,</w:t>
      </w:r>
      <w:r>
        <w:rPr>
          <w:spacing w:val="-9"/>
          <w:w w:val="105"/>
          <w:sz w:val="18"/>
        </w:rPr>
        <w:t xml:space="preserve"> </w:t>
      </w:r>
      <w:r>
        <w:rPr>
          <w:w w:val="105"/>
          <w:sz w:val="18"/>
        </w:rPr>
        <w:t>X.</w:t>
      </w:r>
      <w:r>
        <w:rPr>
          <w:spacing w:val="-8"/>
          <w:w w:val="105"/>
          <w:sz w:val="18"/>
        </w:rPr>
        <w:t xml:space="preserve"> </w:t>
      </w:r>
      <w:r>
        <w:rPr>
          <w:w w:val="105"/>
          <w:sz w:val="18"/>
        </w:rPr>
        <w:t>Gu</w:t>
      </w:r>
      <w:r>
        <w:rPr>
          <w:spacing w:val="-9"/>
          <w:w w:val="105"/>
          <w:sz w:val="18"/>
        </w:rPr>
        <w:t xml:space="preserve"> </w:t>
      </w:r>
      <w:r>
        <w:rPr>
          <w:w w:val="105"/>
          <w:sz w:val="18"/>
        </w:rPr>
        <w:t>and</w:t>
      </w:r>
      <w:r>
        <w:rPr>
          <w:spacing w:val="-9"/>
          <w:w w:val="105"/>
          <w:sz w:val="18"/>
        </w:rPr>
        <w:t xml:space="preserve"> </w:t>
      </w:r>
      <w:r>
        <w:rPr>
          <w:w w:val="105"/>
          <w:sz w:val="18"/>
        </w:rPr>
        <w:t>H.</w:t>
      </w:r>
      <w:r>
        <w:rPr>
          <w:spacing w:val="-9"/>
          <w:w w:val="105"/>
          <w:sz w:val="18"/>
        </w:rPr>
        <w:t xml:space="preserve"> </w:t>
      </w:r>
      <w:r>
        <w:rPr>
          <w:w w:val="105"/>
          <w:sz w:val="18"/>
        </w:rPr>
        <w:t>Chen,</w:t>
      </w:r>
      <w:r>
        <w:rPr>
          <w:spacing w:val="-9"/>
          <w:w w:val="105"/>
          <w:sz w:val="18"/>
        </w:rPr>
        <w:t xml:space="preserve"> </w:t>
      </w:r>
      <w:r>
        <w:rPr>
          <w:i/>
          <w:w w:val="105"/>
          <w:sz w:val="18"/>
        </w:rPr>
        <w:t>J.</w:t>
      </w:r>
      <w:r>
        <w:rPr>
          <w:i/>
          <w:spacing w:val="-9"/>
          <w:w w:val="105"/>
          <w:sz w:val="18"/>
        </w:rPr>
        <w:t xml:space="preserve"> </w:t>
      </w:r>
      <w:r>
        <w:rPr>
          <w:i/>
          <w:w w:val="105"/>
          <w:sz w:val="18"/>
        </w:rPr>
        <w:t>Energy</w:t>
      </w:r>
      <w:r>
        <w:rPr>
          <w:i/>
          <w:spacing w:val="-8"/>
          <w:w w:val="105"/>
          <w:sz w:val="18"/>
        </w:rPr>
        <w:t xml:space="preserve"> </w:t>
      </w:r>
      <w:r>
        <w:rPr>
          <w:i/>
          <w:w w:val="105"/>
          <w:sz w:val="18"/>
        </w:rPr>
        <w:t>Chem.</w:t>
      </w:r>
      <w:r>
        <w:rPr>
          <w:w w:val="105"/>
          <w:sz w:val="18"/>
        </w:rPr>
        <w:t>,</w:t>
      </w:r>
      <w:r>
        <w:rPr>
          <w:spacing w:val="-9"/>
          <w:w w:val="105"/>
          <w:sz w:val="18"/>
        </w:rPr>
        <w:t xml:space="preserve"> </w:t>
      </w:r>
      <w:r>
        <w:rPr>
          <w:w w:val="105"/>
          <w:sz w:val="18"/>
        </w:rPr>
        <w:t>2021,</w:t>
      </w:r>
      <w:r>
        <w:rPr>
          <w:spacing w:val="-9"/>
          <w:w w:val="105"/>
          <w:sz w:val="18"/>
        </w:rPr>
        <w:t xml:space="preserve"> </w:t>
      </w:r>
      <w:r>
        <w:rPr>
          <w:spacing w:val="-5"/>
          <w:w w:val="105"/>
          <w:sz w:val="18"/>
        </w:rPr>
        <w:t>59,</w:t>
      </w:r>
    </w:p>
    <w:p w14:paraId="64F47685" w14:textId="77777777" w:rsidR="005C1E2E" w:rsidRDefault="00FB349B">
      <w:pPr>
        <w:pStyle w:val="BodyText"/>
        <w:spacing w:before="30"/>
        <w:ind w:left="386"/>
      </w:pPr>
      <w:r>
        <w:rPr>
          <w:spacing w:val="-2"/>
        </w:rPr>
        <w:t>599</w:t>
      </w:r>
      <w:r>
        <w:rPr>
          <w:rFonts w:ascii="Arial MT" w:hAnsi="Arial MT"/>
          <w:spacing w:val="-2"/>
        </w:rPr>
        <w:t>–</w:t>
      </w:r>
      <w:r>
        <w:rPr>
          <w:spacing w:val="-2"/>
        </w:rPr>
        <w:t>607.</w:t>
      </w:r>
    </w:p>
    <w:p w14:paraId="1173ADCD" w14:textId="77777777" w:rsidR="005C1E2E" w:rsidRDefault="00FB349B">
      <w:pPr>
        <w:pStyle w:val="ListParagraph"/>
        <w:numPr>
          <w:ilvl w:val="0"/>
          <w:numId w:val="2"/>
        </w:numPr>
        <w:tabs>
          <w:tab w:val="left" w:pos="385"/>
        </w:tabs>
        <w:spacing w:before="95"/>
        <w:ind w:left="385" w:hanging="255"/>
        <w:rPr>
          <w:sz w:val="18"/>
        </w:rPr>
      </w:pPr>
      <w:r>
        <w:br w:type="column"/>
      </w:r>
      <w:r>
        <w:rPr>
          <w:sz w:val="18"/>
        </w:rPr>
        <w:t>C.</w:t>
      </w:r>
      <w:r>
        <w:rPr>
          <w:spacing w:val="36"/>
          <w:sz w:val="18"/>
        </w:rPr>
        <w:t xml:space="preserve"> </w:t>
      </w:r>
      <w:r>
        <w:rPr>
          <w:sz w:val="18"/>
        </w:rPr>
        <w:t>Zha,</w:t>
      </w:r>
      <w:r>
        <w:rPr>
          <w:spacing w:val="37"/>
          <w:sz w:val="18"/>
        </w:rPr>
        <w:t xml:space="preserve"> </w:t>
      </w:r>
      <w:r>
        <w:rPr>
          <w:sz w:val="18"/>
        </w:rPr>
        <w:t>D.</w:t>
      </w:r>
      <w:r>
        <w:rPr>
          <w:spacing w:val="36"/>
          <w:sz w:val="18"/>
        </w:rPr>
        <w:t xml:space="preserve"> </w:t>
      </w:r>
      <w:r>
        <w:rPr>
          <w:sz w:val="18"/>
        </w:rPr>
        <w:t>Wu,</w:t>
      </w:r>
      <w:r>
        <w:rPr>
          <w:spacing w:val="37"/>
          <w:sz w:val="18"/>
        </w:rPr>
        <w:t xml:space="preserve"> </w:t>
      </w:r>
      <w:r>
        <w:rPr>
          <w:sz w:val="18"/>
        </w:rPr>
        <w:t>Y.</w:t>
      </w:r>
      <w:r>
        <w:rPr>
          <w:spacing w:val="37"/>
          <w:sz w:val="18"/>
        </w:rPr>
        <w:t xml:space="preserve"> </w:t>
      </w:r>
      <w:r>
        <w:rPr>
          <w:sz w:val="18"/>
        </w:rPr>
        <w:t>Zhao,</w:t>
      </w:r>
      <w:r>
        <w:rPr>
          <w:spacing w:val="37"/>
          <w:sz w:val="18"/>
        </w:rPr>
        <w:t xml:space="preserve"> </w:t>
      </w:r>
      <w:r>
        <w:rPr>
          <w:sz w:val="18"/>
        </w:rPr>
        <w:t>J.</w:t>
      </w:r>
      <w:r>
        <w:rPr>
          <w:spacing w:val="38"/>
          <w:sz w:val="18"/>
        </w:rPr>
        <w:t xml:space="preserve"> </w:t>
      </w:r>
      <w:r>
        <w:rPr>
          <w:sz w:val="18"/>
        </w:rPr>
        <w:t>Deng,</w:t>
      </w:r>
      <w:r>
        <w:rPr>
          <w:spacing w:val="36"/>
          <w:sz w:val="18"/>
        </w:rPr>
        <w:t xml:space="preserve"> </w:t>
      </w:r>
      <w:r>
        <w:rPr>
          <w:sz w:val="18"/>
        </w:rPr>
        <w:t>J.</w:t>
      </w:r>
      <w:r>
        <w:rPr>
          <w:spacing w:val="38"/>
          <w:sz w:val="18"/>
        </w:rPr>
        <w:t xml:space="preserve"> </w:t>
      </w:r>
      <w:r>
        <w:rPr>
          <w:sz w:val="18"/>
        </w:rPr>
        <w:t>Wu,</w:t>
      </w:r>
      <w:r>
        <w:rPr>
          <w:spacing w:val="36"/>
          <w:sz w:val="18"/>
        </w:rPr>
        <w:t xml:space="preserve"> </w:t>
      </w:r>
      <w:r>
        <w:rPr>
          <w:sz w:val="18"/>
        </w:rPr>
        <w:t>R.</w:t>
      </w:r>
      <w:r>
        <w:rPr>
          <w:spacing w:val="37"/>
          <w:sz w:val="18"/>
        </w:rPr>
        <w:t xml:space="preserve"> </w:t>
      </w:r>
      <w:r>
        <w:rPr>
          <w:sz w:val="18"/>
        </w:rPr>
        <w:t>Wu,</w:t>
      </w:r>
      <w:r>
        <w:rPr>
          <w:spacing w:val="37"/>
          <w:sz w:val="18"/>
        </w:rPr>
        <w:t xml:space="preserve"> </w:t>
      </w:r>
      <w:r>
        <w:rPr>
          <w:sz w:val="18"/>
        </w:rPr>
        <w:t>M.</w:t>
      </w:r>
      <w:r>
        <w:rPr>
          <w:spacing w:val="37"/>
          <w:sz w:val="18"/>
        </w:rPr>
        <w:t xml:space="preserve"> </w:t>
      </w:r>
      <w:r>
        <w:rPr>
          <w:spacing w:val="-2"/>
          <w:sz w:val="18"/>
        </w:rPr>
        <w:t>Yang,</w:t>
      </w:r>
    </w:p>
    <w:p w14:paraId="1DDF5104" w14:textId="77777777" w:rsidR="005C1E2E" w:rsidRDefault="00FB349B">
      <w:pPr>
        <w:spacing w:before="30" w:line="278" w:lineRule="auto"/>
        <w:ind w:left="130" w:firstLine="256"/>
        <w:rPr>
          <w:i/>
          <w:sz w:val="18"/>
        </w:rPr>
      </w:pPr>
      <w:r>
        <w:rPr>
          <w:sz w:val="18"/>
        </w:rPr>
        <w:t>L.</w:t>
      </w:r>
      <w:r>
        <w:rPr>
          <w:spacing w:val="32"/>
          <w:sz w:val="18"/>
        </w:rPr>
        <w:t xml:space="preserve"> </w:t>
      </w:r>
      <w:r>
        <w:rPr>
          <w:sz w:val="18"/>
        </w:rPr>
        <w:t>Wang</w:t>
      </w:r>
      <w:r>
        <w:rPr>
          <w:spacing w:val="32"/>
          <w:sz w:val="18"/>
        </w:rPr>
        <w:t xml:space="preserve"> </w:t>
      </w:r>
      <w:r>
        <w:rPr>
          <w:sz w:val="18"/>
        </w:rPr>
        <w:t>and</w:t>
      </w:r>
      <w:r>
        <w:rPr>
          <w:spacing w:val="34"/>
          <w:sz w:val="18"/>
        </w:rPr>
        <w:t xml:space="preserve"> </w:t>
      </w:r>
      <w:r>
        <w:rPr>
          <w:sz w:val="18"/>
        </w:rPr>
        <w:t>H.</w:t>
      </w:r>
      <w:r>
        <w:rPr>
          <w:spacing w:val="34"/>
          <w:sz w:val="18"/>
        </w:rPr>
        <w:t xml:space="preserve"> </w:t>
      </w:r>
      <w:r>
        <w:rPr>
          <w:sz w:val="18"/>
        </w:rPr>
        <w:t>Chen,</w:t>
      </w:r>
      <w:r>
        <w:rPr>
          <w:spacing w:val="32"/>
          <w:sz w:val="18"/>
        </w:rPr>
        <w:t xml:space="preserve"> </w:t>
      </w:r>
      <w:r>
        <w:rPr>
          <w:i/>
          <w:sz w:val="18"/>
        </w:rPr>
        <w:t>J.</w:t>
      </w:r>
      <w:r>
        <w:rPr>
          <w:i/>
          <w:spacing w:val="34"/>
          <w:sz w:val="18"/>
        </w:rPr>
        <w:t xml:space="preserve"> </w:t>
      </w:r>
      <w:r>
        <w:rPr>
          <w:i/>
          <w:sz w:val="18"/>
        </w:rPr>
        <w:t>Energy</w:t>
      </w:r>
      <w:r>
        <w:rPr>
          <w:i/>
          <w:spacing w:val="34"/>
          <w:sz w:val="18"/>
        </w:rPr>
        <w:t xml:space="preserve"> </w:t>
      </w:r>
      <w:r>
        <w:rPr>
          <w:i/>
          <w:sz w:val="18"/>
        </w:rPr>
        <w:t>Chem.</w:t>
      </w:r>
      <w:r>
        <w:rPr>
          <w:sz w:val="18"/>
        </w:rPr>
        <w:t>,</w:t>
      </w:r>
      <w:r>
        <w:rPr>
          <w:spacing w:val="34"/>
          <w:sz w:val="18"/>
        </w:rPr>
        <w:t xml:space="preserve"> </w:t>
      </w:r>
      <w:r>
        <w:rPr>
          <w:sz w:val="18"/>
        </w:rPr>
        <w:t>2021,</w:t>
      </w:r>
      <w:r>
        <w:rPr>
          <w:spacing w:val="32"/>
          <w:sz w:val="18"/>
        </w:rPr>
        <w:t xml:space="preserve"> </w:t>
      </w:r>
      <w:r>
        <w:rPr>
          <w:sz w:val="18"/>
        </w:rPr>
        <w:t>52,</w:t>
      </w:r>
      <w:r>
        <w:rPr>
          <w:spacing w:val="32"/>
          <w:sz w:val="18"/>
        </w:rPr>
        <w:t xml:space="preserve"> </w:t>
      </w:r>
      <w:r>
        <w:rPr>
          <w:sz w:val="18"/>
        </w:rPr>
        <w:t>163</w:t>
      </w:r>
      <w:r>
        <w:rPr>
          <w:rFonts w:ascii="Arial MT" w:hAnsi="Arial MT"/>
          <w:sz w:val="18"/>
        </w:rPr>
        <w:t>–</w:t>
      </w:r>
      <w:r>
        <w:rPr>
          <w:sz w:val="18"/>
        </w:rPr>
        <w:t>169. 29</w:t>
      </w:r>
      <w:r>
        <w:rPr>
          <w:spacing w:val="34"/>
          <w:sz w:val="18"/>
        </w:rPr>
        <w:t xml:space="preserve"> </w:t>
      </w:r>
      <w:r>
        <w:rPr>
          <w:sz w:val="18"/>
        </w:rPr>
        <w:t>H.</w:t>
      </w:r>
      <w:r>
        <w:rPr>
          <w:spacing w:val="-4"/>
          <w:sz w:val="18"/>
        </w:rPr>
        <w:t xml:space="preserve"> </w:t>
      </w:r>
      <w:r>
        <w:rPr>
          <w:sz w:val="18"/>
        </w:rPr>
        <w:t>Jeong,</w:t>
      </w:r>
      <w:r>
        <w:rPr>
          <w:spacing w:val="-4"/>
          <w:sz w:val="18"/>
        </w:rPr>
        <w:t xml:space="preserve"> </w:t>
      </w:r>
      <w:r>
        <w:rPr>
          <w:sz w:val="18"/>
        </w:rPr>
        <w:t>Y.</w:t>
      </w:r>
      <w:r>
        <w:rPr>
          <w:spacing w:val="-4"/>
          <w:sz w:val="18"/>
        </w:rPr>
        <w:t xml:space="preserve"> </w:t>
      </w:r>
      <w:r>
        <w:rPr>
          <w:sz w:val="18"/>
        </w:rPr>
        <w:t>Lee,</w:t>
      </w:r>
      <w:r>
        <w:rPr>
          <w:spacing w:val="-4"/>
          <w:sz w:val="18"/>
        </w:rPr>
        <w:t xml:space="preserve"> </w:t>
      </w:r>
      <w:r>
        <w:rPr>
          <w:sz w:val="18"/>
        </w:rPr>
        <w:t>M.</w:t>
      </w:r>
      <w:r>
        <w:rPr>
          <w:spacing w:val="-4"/>
          <w:sz w:val="18"/>
        </w:rPr>
        <w:t xml:space="preserve"> </w:t>
      </w:r>
      <w:r>
        <w:rPr>
          <w:sz w:val="18"/>
        </w:rPr>
        <w:t>Jin,</w:t>
      </w:r>
      <w:r>
        <w:rPr>
          <w:spacing w:val="-3"/>
          <w:sz w:val="18"/>
        </w:rPr>
        <w:t xml:space="preserve"> </w:t>
      </w:r>
      <w:r>
        <w:rPr>
          <w:sz w:val="18"/>
        </w:rPr>
        <w:t>E.</w:t>
      </w:r>
      <w:r>
        <w:rPr>
          <w:spacing w:val="-5"/>
          <w:sz w:val="18"/>
        </w:rPr>
        <w:t xml:space="preserve"> </w:t>
      </w:r>
      <w:r>
        <w:rPr>
          <w:sz w:val="18"/>
        </w:rPr>
        <w:t>Kim,</w:t>
      </w:r>
      <w:r>
        <w:rPr>
          <w:spacing w:val="-4"/>
          <w:sz w:val="18"/>
        </w:rPr>
        <w:t xml:space="preserve"> </w:t>
      </w:r>
      <w:r>
        <w:rPr>
          <w:sz w:val="18"/>
        </w:rPr>
        <w:t>J.</w:t>
      </w:r>
      <w:r>
        <w:rPr>
          <w:spacing w:val="-4"/>
          <w:sz w:val="18"/>
        </w:rPr>
        <w:t xml:space="preserve"> </w:t>
      </w:r>
      <w:r>
        <w:rPr>
          <w:sz w:val="18"/>
        </w:rPr>
        <w:t>Bae</w:t>
      </w:r>
      <w:r>
        <w:rPr>
          <w:spacing w:val="-4"/>
          <w:sz w:val="18"/>
        </w:rPr>
        <w:t xml:space="preserve"> </w:t>
      </w:r>
      <w:r>
        <w:rPr>
          <w:sz w:val="18"/>
        </w:rPr>
        <w:t>and</w:t>
      </w:r>
      <w:r>
        <w:rPr>
          <w:spacing w:val="-4"/>
          <w:sz w:val="18"/>
        </w:rPr>
        <w:t xml:space="preserve"> </w:t>
      </w:r>
      <w:r>
        <w:rPr>
          <w:sz w:val="18"/>
        </w:rPr>
        <w:t>Y.</w:t>
      </w:r>
      <w:r>
        <w:rPr>
          <w:spacing w:val="-5"/>
          <w:sz w:val="18"/>
        </w:rPr>
        <w:t xml:space="preserve"> </w:t>
      </w:r>
      <w:r>
        <w:rPr>
          <w:sz w:val="18"/>
        </w:rPr>
        <w:t>Lee,</w:t>
      </w:r>
      <w:r>
        <w:rPr>
          <w:spacing w:val="-3"/>
          <w:sz w:val="18"/>
        </w:rPr>
        <w:t xml:space="preserve"> </w:t>
      </w:r>
      <w:r>
        <w:rPr>
          <w:i/>
          <w:sz w:val="18"/>
        </w:rPr>
        <w:t>Chem.</w:t>
      </w:r>
      <w:r>
        <w:rPr>
          <w:i/>
          <w:spacing w:val="-4"/>
          <w:sz w:val="18"/>
        </w:rPr>
        <w:t xml:space="preserve"> </w:t>
      </w:r>
      <w:r>
        <w:rPr>
          <w:i/>
          <w:sz w:val="18"/>
        </w:rPr>
        <w:t>Phys.</w:t>
      </w:r>
    </w:p>
    <w:p w14:paraId="1B33BB21" w14:textId="77777777" w:rsidR="005C1E2E" w:rsidRDefault="00FB349B">
      <w:pPr>
        <w:pStyle w:val="BodyText"/>
        <w:spacing w:line="205" w:lineRule="exact"/>
        <w:ind w:left="386"/>
      </w:pPr>
      <w:r>
        <w:rPr>
          <w:i/>
          <w:w w:val="105"/>
        </w:rPr>
        <w:t>Lett.</w:t>
      </w:r>
      <w:r>
        <w:rPr>
          <w:w w:val="105"/>
        </w:rPr>
        <w:t>,</w:t>
      </w:r>
      <w:r>
        <w:rPr>
          <w:spacing w:val="-1"/>
          <w:w w:val="105"/>
        </w:rPr>
        <w:t xml:space="preserve"> </w:t>
      </w:r>
      <w:r>
        <w:rPr>
          <w:w w:val="105"/>
        </w:rPr>
        <w:t>2009,</w:t>
      </w:r>
      <w:r>
        <w:rPr>
          <w:spacing w:val="1"/>
          <w:w w:val="105"/>
        </w:rPr>
        <w:t xml:space="preserve"> </w:t>
      </w:r>
      <w:r>
        <w:rPr>
          <w:w w:val="105"/>
        </w:rPr>
        <w:t xml:space="preserve">470, </w:t>
      </w:r>
      <w:r>
        <w:rPr>
          <w:spacing w:val="-2"/>
          <w:w w:val="105"/>
        </w:rPr>
        <w:t>255</w:t>
      </w:r>
      <w:r>
        <w:rPr>
          <w:rFonts w:ascii="Arial MT" w:hAnsi="Arial MT"/>
          <w:spacing w:val="-2"/>
          <w:w w:val="105"/>
        </w:rPr>
        <w:t>–</w:t>
      </w:r>
      <w:r>
        <w:rPr>
          <w:spacing w:val="-2"/>
          <w:w w:val="105"/>
        </w:rPr>
        <w:t>258.</w:t>
      </w:r>
    </w:p>
    <w:p w14:paraId="2A9EAF11" w14:textId="77777777" w:rsidR="005C1E2E" w:rsidRDefault="00FB349B">
      <w:pPr>
        <w:pStyle w:val="ListParagraph"/>
        <w:numPr>
          <w:ilvl w:val="0"/>
          <w:numId w:val="1"/>
        </w:numPr>
        <w:tabs>
          <w:tab w:val="left" w:pos="384"/>
          <w:tab w:val="left" w:pos="386"/>
        </w:tabs>
        <w:spacing w:before="33" w:line="276" w:lineRule="auto"/>
        <w:ind w:right="109"/>
        <w:rPr>
          <w:sz w:val="18"/>
        </w:rPr>
      </w:pPr>
      <w:r>
        <w:rPr>
          <w:sz w:val="18"/>
        </w:rPr>
        <w:t>C.</w:t>
      </w:r>
      <w:r>
        <w:rPr>
          <w:spacing w:val="22"/>
          <w:sz w:val="18"/>
        </w:rPr>
        <w:t xml:space="preserve"> </w:t>
      </w:r>
      <w:r>
        <w:rPr>
          <w:sz w:val="18"/>
        </w:rPr>
        <w:t>Zha,</w:t>
      </w:r>
      <w:r>
        <w:rPr>
          <w:spacing w:val="21"/>
          <w:sz w:val="18"/>
        </w:rPr>
        <w:t xml:space="preserve"> </w:t>
      </w:r>
      <w:r>
        <w:rPr>
          <w:sz w:val="18"/>
        </w:rPr>
        <w:t>D.</w:t>
      </w:r>
      <w:r>
        <w:rPr>
          <w:spacing w:val="21"/>
          <w:sz w:val="18"/>
        </w:rPr>
        <w:t xml:space="preserve"> </w:t>
      </w:r>
      <w:r>
        <w:rPr>
          <w:sz w:val="18"/>
        </w:rPr>
        <w:t>He,</w:t>
      </w:r>
      <w:r>
        <w:rPr>
          <w:spacing w:val="21"/>
          <w:sz w:val="18"/>
        </w:rPr>
        <w:t xml:space="preserve"> </w:t>
      </w:r>
      <w:r>
        <w:rPr>
          <w:sz w:val="18"/>
        </w:rPr>
        <w:t>J.</w:t>
      </w:r>
      <w:r>
        <w:rPr>
          <w:spacing w:val="21"/>
          <w:sz w:val="18"/>
        </w:rPr>
        <w:t xml:space="preserve"> </w:t>
      </w:r>
      <w:r>
        <w:rPr>
          <w:sz w:val="18"/>
        </w:rPr>
        <w:t>Zou,</w:t>
      </w:r>
      <w:r>
        <w:rPr>
          <w:spacing w:val="22"/>
          <w:sz w:val="18"/>
        </w:rPr>
        <w:t xml:space="preserve"> </w:t>
      </w:r>
      <w:r>
        <w:rPr>
          <w:sz w:val="18"/>
        </w:rPr>
        <w:t>L.</w:t>
      </w:r>
      <w:r>
        <w:rPr>
          <w:spacing w:val="22"/>
          <w:sz w:val="18"/>
        </w:rPr>
        <w:t xml:space="preserve"> </w:t>
      </w:r>
      <w:r>
        <w:rPr>
          <w:sz w:val="18"/>
        </w:rPr>
        <w:t>Shen,</w:t>
      </w:r>
      <w:r>
        <w:rPr>
          <w:spacing w:val="21"/>
          <w:sz w:val="18"/>
        </w:rPr>
        <w:t xml:space="preserve"> </w:t>
      </w:r>
      <w:r>
        <w:rPr>
          <w:sz w:val="18"/>
        </w:rPr>
        <w:t>X.</w:t>
      </w:r>
      <w:r>
        <w:rPr>
          <w:spacing w:val="21"/>
          <w:sz w:val="18"/>
        </w:rPr>
        <w:t xml:space="preserve"> </w:t>
      </w:r>
      <w:r>
        <w:rPr>
          <w:sz w:val="18"/>
        </w:rPr>
        <w:t>Zhang,</w:t>
      </w:r>
      <w:r>
        <w:rPr>
          <w:spacing w:val="21"/>
          <w:sz w:val="18"/>
        </w:rPr>
        <w:t xml:space="preserve"> </w:t>
      </w:r>
      <w:r>
        <w:rPr>
          <w:sz w:val="18"/>
        </w:rPr>
        <w:t>Y.</w:t>
      </w:r>
      <w:r>
        <w:rPr>
          <w:spacing w:val="22"/>
          <w:sz w:val="18"/>
        </w:rPr>
        <w:t xml:space="preserve"> </w:t>
      </w:r>
      <w:r>
        <w:rPr>
          <w:sz w:val="18"/>
        </w:rPr>
        <w:t>Wang,</w:t>
      </w:r>
      <w:r>
        <w:rPr>
          <w:spacing w:val="21"/>
          <w:sz w:val="18"/>
        </w:rPr>
        <w:t xml:space="preserve"> </w:t>
      </w:r>
      <w:r>
        <w:rPr>
          <w:sz w:val="18"/>
        </w:rPr>
        <w:t>H.</w:t>
      </w:r>
      <w:r>
        <w:rPr>
          <w:spacing w:val="21"/>
          <w:sz w:val="18"/>
        </w:rPr>
        <w:t xml:space="preserve"> </w:t>
      </w:r>
      <w:r>
        <w:rPr>
          <w:sz w:val="18"/>
        </w:rPr>
        <w:t xml:space="preserve">Kung and N. Bao, </w:t>
      </w:r>
      <w:r>
        <w:rPr>
          <w:i/>
          <w:sz w:val="18"/>
        </w:rPr>
        <w:t>J. Mater. Chem. A</w:t>
      </w:r>
      <w:r>
        <w:rPr>
          <w:sz w:val="18"/>
        </w:rPr>
        <w:t>, 2014, 2, 16931</w:t>
      </w:r>
      <w:r>
        <w:rPr>
          <w:rFonts w:ascii="Arial MT" w:hAnsi="Arial MT"/>
          <w:sz w:val="18"/>
        </w:rPr>
        <w:t>–</w:t>
      </w:r>
      <w:r>
        <w:rPr>
          <w:sz w:val="18"/>
        </w:rPr>
        <w:t>16938.</w:t>
      </w:r>
    </w:p>
    <w:p w14:paraId="24AEDCFE" w14:textId="77777777" w:rsidR="005C1E2E" w:rsidRDefault="00FB349B">
      <w:pPr>
        <w:pStyle w:val="ListParagraph"/>
        <w:numPr>
          <w:ilvl w:val="0"/>
          <w:numId w:val="1"/>
        </w:numPr>
        <w:tabs>
          <w:tab w:val="left" w:pos="385"/>
        </w:tabs>
        <w:spacing w:before="1"/>
        <w:ind w:left="385" w:hanging="255"/>
        <w:rPr>
          <w:sz w:val="18"/>
        </w:rPr>
      </w:pPr>
      <w:r>
        <w:rPr>
          <w:sz w:val="18"/>
        </w:rPr>
        <w:t>Y.</w:t>
      </w:r>
      <w:r>
        <w:rPr>
          <w:spacing w:val="20"/>
          <w:sz w:val="18"/>
        </w:rPr>
        <w:t xml:space="preserve"> </w:t>
      </w:r>
      <w:r>
        <w:rPr>
          <w:sz w:val="18"/>
        </w:rPr>
        <w:t>Zhao,</w:t>
      </w:r>
      <w:r>
        <w:rPr>
          <w:spacing w:val="20"/>
          <w:sz w:val="18"/>
        </w:rPr>
        <w:t xml:space="preserve"> </w:t>
      </w:r>
      <w:r>
        <w:rPr>
          <w:sz w:val="18"/>
        </w:rPr>
        <w:t>Z.</w:t>
      </w:r>
      <w:r>
        <w:rPr>
          <w:spacing w:val="20"/>
          <w:sz w:val="18"/>
        </w:rPr>
        <w:t xml:space="preserve"> </w:t>
      </w:r>
      <w:r>
        <w:rPr>
          <w:sz w:val="18"/>
        </w:rPr>
        <w:t>Zhang,</w:t>
      </w:r>
      <w:r>
        <w:rPr>
          <w:spacing w:val="20"/>
          <w:sz w:val="18"/>
        </w:rPr>
        <w:t xml:space="preserve"> </w:t>
      </w:r>
      <w:r>
        <w:rPr>
          <w:sz w:val="18"/>
        </w:rPr>
        <w:t>R.</w:t>
      </w:r>
      <w:r>
        <w:rPr>
          <w:spacing w:val="21"/>
          <w:sz w:val="18"/>
        </w:rPr>
        <w:t xml:space="preserve"> </w:t>
      </w:r>
      <w:r>
        <w:rPr>
          <w:sz w:val="18"/>
        </w:rPr>
        <w:t>Wu,</w:t>
      </w:r>
      <w:r>
        <w:rPr>
          <w:spacing w:val="21"/>
          <w:sz w:val="18"/>
        </w:rPr>
        <w:t xml:space="preserve"> </w:t>
      </w:r>
      <w:r>
        <w:rPr>
          <w:sz w:val="18"/>
        </w:rPr>
        <w:t>C.</w:t>
      </w:r>
      <w:r>
        <w:rPr>
          <w:spacing w:val="20"/>
          <w:sz w:val="18"/>
        </w:rPr>
        <w:t xml:space="preserve"> </w:t>
      </w:r>
      <w:r>
        <w:rPr>
          <w:sz w:val="18"/>
        </w:rPr>
        <w:t>Lyu,</w:t>
      </w:r>
      <w:r>
        <w:rPr>
          <w:spacing w:val="20"/>
          <w:sz w:val="18"/>
        </w:rPr>
        <w:t xml:space="preserve"> </w:t>
      </w:r>
      <w:r>
        <w:rPr>
          <w:sz w:val="18"/>
        </w:rPr>
        <w:t>X.</w:t>
      </w:r>
      <w:r>
        <w:rPr>
          <w:spacing w:val="20"/>
          <w:sz w:val="18"/>
        </w:rPr>
        <w:t xml:space="preserve"> </w:t>
      </w:r>
      <w:r>
        <w:rPr>
          <w:sz w:val="18"/>
        </w:rPr>
        <w:t>Zhao,</w:t>
      </w:r>
      <w:r>
        <w:rPr>
          <w:spacing w:val="21"/>
          <w:sz w:val="18"/>
        </w:rPr>
        <w:t xml:space="preserve"> </w:t>
      </w:r>
      <w:r>
        <w:rPr>
          <w:sz w:val="18"/>
        </w:rPr>
        <w:t>H.</w:t>
      </w:r>
      <w:r>
        <w:rPr>
          <w:spacing w:val="20"/>
          <w:sz w:val="18"/>
        </w:rPr>
        <w:t xml:space="preserve"> </w:t>
      </w:r>
      <w:r>
        <w:rPr>
          <w:sz w:val="18"/>
        </w:rPr>
        <w:t>Xu,</w:t>
      </w:r>
      <w:r>
        <w:rPr>
          <w:spacing w:val="20"/>
          <w:sz w:val="18"/>
        </w:rPr>
        <w:t xml:space="preserve"> </w:t>
      </w:r>
      <w:r>
        <w:rPr>
          <w:sz w:val="18"/>
        </w:rPr>
        <w:t>J.</w:t>
      </w:r>
      <w:r>
        <w:rPr>
          <w:spacing w:val="21"/>
          <w:sz w:val="18"/>
        </w:rPr>
        <w:t xml:space="preserve"> </w:t>
      </w:r>
      <w:r>
        <w:rPr>
          <w:spacing w:val="-2"/>
          <w:sz w:val="18"/>
        </w:rPr>
        <w:t>Xiang,</w:t>
      </w:r>
    </w:p>
    <w:p w14:paraId="6360D07E" w14:textId="77777777" w:rsidR="005C1E2E" w:rsidRDefault="00FB349B">
      <w:pPr>
        <w:spacing w:before="32"/>
        <w:ind w:left="386"/>
        <w:rPr>
          <w:sz w:val="18"/>
        </w:rPr>
      </w:pPr>
      <w:r>
        <w:rPr>
          <w:w w:val="105"/>
          <w:sz w:val="18"/>
        </w:rPr>
        <w:t>C.</w:t>
      </w:r>
      <w:r>
        <w:rPr>
          <w:spacing w:val="1"/>
          <w:w w:val="105"/>
          <w:sz w:val="18"/>
        </w:rPr>
        <w:t xml:space="preserve"> </w:t>
      </w:r>
      <w:r>
        <w:rPr>
          <w:w w:val="105"/>
          <w:sz w:val="18"/>
        </w:rPr>
        <w:t>Zha,</w:t>
      </w:r>
      <w:r>
        <w:rPr>
          <w:spacing w:val="1"/>
          <w:w w:val="105"/>
          <w:sz w:val="18"/>
        </w:rPr>
        <w:t xml:space="preserve"> </w:t>
      </w:r>
      <w:r>
        <w:rPr>
          <w:w w:val="105"/>
          <w:sz w:val="18"/>
        </w:rPr>
        <w:t>G.</w:t>
      </w:r>
      <w:r>
        <w:rPr>
          <w:spacing w:val="1"/>
          <w:w w:val="105"/>
          <w:sz w:val="18"/>
        </w:rPr>
        <w:t xml:space="preserve"> </w:t>
      </w:r>
      <w:r>
        <w:rPr>
          <w:w w:val="105"/>
          <w:sz w:val="18"/>
        </w:rPr>
        <w:t>Ouyang</w:t>
      </w:r>
      <w:r>
        <w:rPr>
          <w:spacing w:val="1"/>
          <w:w w:val="105"/>
          <w:sz w:val="18"/>
        </w:rPr>
        <w:t xml:space="preserve"> </w:t>
      </w:r>
      <w:r>
        <w:rPr>
          <w:w w:val="105"/>
          <w:sz w:val="18"/>
        </w:rPr>
        <w:t>and</w:t>
      </w:r>
      <w:r>
        <w:rPr>
          <w:spacing w:val="1"/>
          <w:w w:val="105"/>
          <w:sz w:val="18"/>
        </w:rPr>
        <w:t xml:space="preserve"> </w:t>
      </w:r>
      <w:r>
        <w:rPr>
          <w:w w:val="105"/>
          <w:sz w:val="18"/>
        </w:rPr>
        <w:t xml:space="preserve">L. Wang, </w:t>
      </w:r>
      <w:r>
        <w:rPr>
          <w:i/>
          <w:w w:val="105"/>
          <w:sz w:val="18"/>
        </w:rPr>
        <w:t>Mater.</w:t>
      </w:r>
      <w:r>
        <w:rPr>
          <w:i/>
          <w:spacing w:val="2"/>
          <w:w w:val="105"/>
          <w:sz w:val="18"/>
        </w:rPr>
        <w:t xml:space="preserve"> </w:t>
      </w:r>
      <w:r>
        <w:rPr>
          <w:i/>
          <w:w w:val="105"/>
          <w:sz w:val="18"/>
        </w:rPr>
        <w:t>Today</w:t>
      </w:r>
      <w:r>
        <w:rPr>
          <w:i/>
          <w:spacing w:val="1"/>
          <w:w w:val="105"/>
          <w:sz w:val="18"/>
        </w:rPr>
        <w:t xml:space="preserve"> </w:t>
      </w:r>
      <w:r>
        <w:rPr>
          <w:i/>
          <w:w w:val="105"/>
          <w:sz w:val="18"/>
        </w:rPr>
        <w:t>Energy</w:t>
      </w:r>
      <w:r>
        <w:rPr>
          <w:w w:val="105"/>
          <w:sz w:val="18"/>
        </w:rPr>
        <w:t xml:space="preserve">, </w:t>
      </w:r>
      <w:r>
        <w:rPr>
          <w:spacing w:val="-4"/>
          <w:w w:val="105"/>
          <w:sz w:val="18"/>
        </w:rPr>
        <w:t>2021,</w:t>
      </w:r>
    </w:p>
    <w:p w14:paraId="142B51E9" w14:textId="77777777" w:rsidR="005C1E2E" w:rsidRDefault="00FB349B">
      <w:pPr>
        <w:pStyle w:val="BodyText"/>
        <w:spacing w:before="33"/>
        <w:ind w:left="386"/>
      </w:pPr>
      <w:r>
        <w:rPr>
          <w:w w:val="105"/>
        </w:rPr>
        <w:t>21,</w:t>
      </w:r>
      <w:r>
        <w:rPr>
          <w:spacing w:val="3"/>
          <w:w w:val="105"/>
        </w:rPr>
        <w:t xml:space="preserve"> </w:t>
      </w:r>
      <w:r>
        <w:rPr>
          <w:spacing w:val="-2"/>
          <w:w w:val="105"/>
        </w:rPr>
        <w:t>100793.</w:t>
      </w:r>
    </w:p>
    <w:p w14:paraId="5CF20CD8" w14:textId="77777777" w:rsidR="005C1E2E" w:rsidRDefault="00FB349B">
      <w:pPr>
        <w:pStyle w:val="ListParagraph"/>
        <w:numPr>
          <w:ilvl w:val="0"/>
          <w:numId w:val="1"/>
        </w:numPr>
        <w:tabs>
          <w:tab w:val="left" w:pos="385"/>
        </w:tabs>
        <w:spacing w:before="31"/>
        <w:ind w:left="385" w:hanging="255"/>
        <w:rPr>
          <w:sz w:val="18"/>
        </w:rPr>
      </w:pPr>
      <w:r>
        <w:rPr>
          <w:sz w:val="18"/>
        </w:rPr>
        <w:t>Q.</w:t>
      </w:r>
      <w:r>
        <w:rPr>
          <w:spacing w:val="27"/>
          <w:sz w:val="18"/>
        </w:rPr>
        <w:t xml:space="preserve"> </w:t>
      </w:r>
      <w:r>
        <w:rPr>
          <w:sz w:val="18"/>
        </w:rPr>
        <w:t>Zhang,</w:t>
      </w:r>
      <w:r>
        <w:rPr>
          <w:spacing w:val="25"/>
          <w:sz w:val="18"/>
        </w:rPr>
        <w:t xml:space="preserve"> </w:t>
      </w:r>
      <w:r>
        <w:rPr>
          <w:sz w:val="18"/>
        </w:rPr>
        <w:t>Y.</w:t>
      </w:r>
      <w:r>
        <w:rPr>
          <w:spacing w:val="26"/>
          <w:sz w:val="18"/>
        </w:rPr>
        <w:t xml:space="preserve"> </w:t>
      </w:r>
      <w:r>
        <w:rPr>
          <w:sz w:val="18"/>
        </w:rPr>
        <w:t>Wang,</w:t>
      </w:r>
      <w:r>
        <w:rPr>
          <w:spacing w:val="26"/>
          <w:sz w:val="18"/>
        </w:rPr>
        <w:t xml:space="preserve"> </w:t>
      </w:r>
      <w:r>
        <w:rPr>
          <w:sz w:val="18"/>
        </w:rPr>
        <w:t>Z.</w:t>
      </w:r>
      <w:r>
        <w:rPr>
          <w:spacing w:val="26"/>
          <w:sz w:val="18"/>
        </w:rPr>
        <w:t xml:space="preserve"> </w:t>
      </w:r>
      <w:r>
        <w:rPr>
          <w:sz w:val="18"/>
        </w:rPr>
        <w:t>W.</w:t>
      </w:r>
      <w:r>
        <w:rPr>
          <w:spacing w:val="26"/>
          <w:sz w:val="18"/>
        </w:rPr>
        <w:t xml:space="preserve"> </w:t>
      </w:r>
      <w:r>
        <w:rPr>
          <w:sz w:val="18"/>
        </w:rPr>
        <w:t>Seh,</w:t>
      </w:r>
      <w:r>
        <w:rPr>
          <w:spacing w:val="26"/>
          <w:sz w:val="18"/>
        </w:rPr>
        <w:t xml:space="preserve"> </w:t>
      </w:r>
      <w:r>
        <w:rPr>
          <w:sz w:val="18"/>
        </w:rPr>
        <w:t>Z.</w:t>
      </w:r>
      <w:r>
        <w:rPr>
          <w:spacing w:val="25"/>
          <w:sz w:val="18"/>
        </w:rPr>
        <w:t xml:space="preserve"> </w:t>
      </w:r>
      <w:r>
        <w:rPr>
          <w:sz w:val="18"/>
        </w:rPr>
        <w:t>Fu,</w:t>
      </w:r>
      <w:r>
        <w:rPr>
          <w:spacing w:val="27"/>
          <w:sz w:val="18"/>
        </w:rPr>
        <w:t xml:space="preserve"> </w:t>
      </w:r>
      <w:r>
        <w:rPr>
          <w:sz w:val="18"/>
        </w:rPr>
        <w:t>R.</w:t>
      </w:r>
      <w:r>
        <w:rPr>
          <w:spacing w:val="26"/>
          <w:sz w:val="18"/>
        </w:rPr>
        <w:t xml:space="preserve"> </w:t>
      </w:r>
      <w:r>
        <w:rPr>
          <w:sz w:val="18"/>
        </w:rPr>
        <w:t>Zhang</w:t>
      </w:r>
      <w:r>
        <w:rPr>
          <w:spacing w:val="26"/>
          <w:sz w:val="18"/>
        </w:rPr>
        <w:t xml:space="preserve"> </w:t>
      </w:r>
      <w:r>
        <w:rPr>
          <w:sz w:val="18"/>
        </w:rPr>
        <w:t>and</w:t>
      </w:r>
      <w:r>
        <w:rPr>
          <w:spacing w:val="26"/>
          <w:sz w:val="18"/>
        </w:rPr>
        <w:t xml:space="preserve"> </w:t>
      </w:r>
      <w:r>
        <w:rPr>
          <w:sz w:val="18"/>
        </w:rPr>
        <w:t>Y.</w:t>
      </w:r>
      <w:r>
        <w:rPr>
          <w:spacing w:val="26"/>
          <w:sz w:val="18"/>
        </w:rPr>
        <w:t xml:space="preserve"> </w:t>
      </w:r>
      <w:r>
        <w:rPr>
          <w:spacing w:val="-4"/>
          <w:sz w:val="18"/>
        </w:rPr>
        <w:t>Cui,</w:t>
      </w:r>
    </w:p>
    <w:p w14:paraId="4CE392F5" w14:textId="77777777" w:rsidR="005C1E2E" w:rsidRDefault="00FB349B">
      <w:pPr>
        <w:spacing w:before="31"/>
        <w:ind w:left="386"/>
        <w:rPr>
          <w:sz w:val="18"/>
        </w:rPr>
      </w:pPr>
      <w:r>
        <w:rPr>
          <w:i/>
          <w:w w:val="105"/>
          <w:sz w:val="18"/>
        </w:rPr>
        <w:t>Nano</w:t>
      </w:r>
      <w:r>
        <w:rPr>
          <w:i/>
          <w:spacing w:val="-1"/>
          <w:w w:val="105"/>
          <w:sz w:val="18"/>
        </w:rPr>
        <w:t xml:space="preserve"> </w:t>
      </w:r>
      <w:r>
        <w:rPr>
          <w:i/>
          <w:w w:val="105"/>
          <w:sz w:val="18"/>
        </w:rPr>
        <w:t>Lett.</w:t>
      </w:r>
      <w:r>
        <w:rPr>
          <w:w w:val="105"/>
          <w:sz w:val="18"/>
        </w:rPr>
        <w:t>,</w:t>
      </w:r>
      <w:r>
        <w:rPr>
          <w:spacing w:val="1"/>
          <w:w w:val="105"/>
          <w:sz w:val="18"/>
        </w:rPr>
        <w:t xml:space="preserve"> </w:t>
      </w:r>
      <w:r>
        <w:rPr>
          <w:w w:val="105"/>
          <w:sz w:val="18"/>
        </w:rPr>
        <w:t xml:space="preserve">2015, 15, </w:t>
      </w:r>
      <w:r>
        <w:rPr>
          <w:spacing w:val="-2"/>
          <w:w w:val="105"/>
          <w:sz w:val="18"/>
        </w:rPr>
        <w:t>3780</w:t>
      </w:r>
      <w:r>
        <w:rPr>
          <w:rFonts w:ascii="Arial MT" w:hAnsi="Arial MT"/>
          <w:spacing w:val="-2"/>
          <w:w w:val="105"/>
          <w:sz w:val="18"/>
        </w:rPr>
        <w:t>–</w:t>
      </w:r>
      <w:r>
        <w:rPr>
          <w:spacing w:val="-2"/>
          <w:w w:val="105"/>
          <w:sz w:val="18"/>
        </w:rPr>
        <w:t>3786.</w:t>
      </w:r>
    </w:p>
    <w:p w14:paraId="5189AEB3" w14:textId="77777777" w:rsidR="005C1E2E" w:rsidRDefault="00FB349B">
      <w:pPr>
        <w:pStyle w:val="ListParagraph"/>
        <w:numPr>
          <w:ilvl w:val="0"/>
          <w:numId w:val="1"/>
        </w:numPr>
        <w:tabs>
          <w:tab w:val="left" w:pos="385"/>
        </w:tabs>
        <w:spacing w:before="33"/>
        <w:ind w:left="385" w:hanging="255"/>
        <w:rPr>
          <w:sz w:val="18"/>
        </w:rPr>
      </w:pPr>
      <w:r>
        <w:rPr>
          <w:sz w:val="18"/>
        </w:rPr>
        <w:t>Y.</w:t>
      </w:r>
      <w:r>
        <w:rPr>
          <w:spacing w:val="33"/>
          <w:sz w:val="18"/>
        </w:rPr>
        <w:t xml:space="preserve"> </w:t>
      </w:r>
      <w:r>
        <w:rPr>
          <w:sz w:val="18"/>
        </w:rPr>
        <w:t>Zhao,</w:t>
      </w:r>
      <w:r>
        <w:rPr>
          <w:spacing w:val="33"/>
          <w:sz w:val="18"/>
        </w:rPr>
        <w:t xml:space="preserve"> </w:t>
      </w:r>
      <w:r>
        <w:rPr>
          <w:sz w:val="18"/>
        </w:rPr>
        <w:t>H.</w:t>
      </w:r>
      <w:r>
        <w:rPr>
          <w:spacing w:val="33"/>
          <w:sz w:val="18"/>
        </w:rPr>
        <w:t xml:space="preserve"> </w:t>
      </w:r>
      <w:r>
        <w:rPr>
          <w:sz w:val="18"/>
        </w:rPr>
        <w:t>Yin,</w:t>
      </w:r>
      <w:r>
        <w:rPr>
          <w:spacing w:val="33"/>
          <w:sz w:val="18"/>
        </w:rPr>
        <w:t xml:space="preserve"> </w:t>
      </w:r>
      <w:r>
        <w:rPr>
          <w:sz w:val="18"/>
        </w:rPr>
        <w:t>Z.</w:t>
      </w:r>
      <w:r>
        <w:rPr>
          <w:spacing w:val="34"/>
          <w:sz w:val="18"/>
        </w:rPr>
        <w:t xml:space="preserve"> </w:t>
      </w:r>
      <w:r>
        <w:rPr>
          <w:sz w:val="18"/>
        </w:rPr>
        <w:t>Zhang,</w:t>
      </w:r>
      <w:r>
        <w:rPr>
          <w:spacing w:val="33"/>
          <w:sz w:val="18"/>
        </w:rPr>
        <w:t xml:space="preserve"> </w:t>
      </w:r>
      <w:r>
        <w:rPr>
          <w:sz w:val="18"/>
        </w:rPr>
        <w:t>C.</w:t>
      </w:r>
      <w:r>
        <w:rPr>
          <w:spacing w:val="34"/>
          <w:sz w:val="18"/>
        </w:rPr>
        <w:t xml:space="preserve"> </w:t>
      </w:r>
      <w:r>
        <w:rPr>
          <w:sz w:val="18"/>
        </w:rPr>
        <w:t>Lyu,</w:t>
      </w:r>
      <w:r>
        <w:rPr>
          <w:spacing w:val="32"/>
          <w:sz w:val="18"/>
        </w:rPr>
        <w:t xml:space="preserve"> </w:t>
      </w:r>
      <w:r>
        <w:rPr>
          <w:sz w:val="18"/>
        </w:rPr>
        <w:t>X.</w:t>
      </w:r>
      <w:r>
        <w:rPr>
          <w:spacing w:val="33"/>
          <w:sz w:val="18"/>
        </w:rPr>
        <w:t xml:space="preserve"> </w:t>
      </w:r>
      <w:r>
        <w:rPr>
          <w:sz w:val="18"/>
        </w:rPr>
        <w:t>Zhao,</w:t>
      </w:r>
      <w:r>
        <w:rPr>
          <w:spacing w:val="33"/>
          <w:sz w:val="18"/>
        </w:rPr>
        <w:t xml:space="preserve"> </w:t>
      </w:r>
      <w:r>
        <w:rPr>
          <w:sz w:val="18"/>
        </w:rPr>
        <w:t>H.</w:t>
      </w:r>
      <w:r>
        <w:rPr>
          <w:spacing w:val="33"/>
          <w:sz w:val="18"/>
        </w:rPr>
        <w:t xml:space="preserve"> </w:t>
      </w:r>
      <w:r>
        <w:rPr>
          <w:sz w:val="18"/>
        </w:rPr>
        <w:t>Xu,</w:t>
      </w:r>
      <w:r>
        <w:rPr>
          <w:spacing w:val="33"/>
          <w:sz w:val="18"/>
        </w:rPr>
        <w:t xml:space="preserve"> </w:t>
      </w:r>
      <w:r>
        <w:rPr>
          <w:sz w:val="18"/>
        </w:rPr>
        <w:t>G.</w:t>
      </w:r>
      <w:r>
        <w:rPr>
          <w:spacing w:val="33"/>
          <w:sz w:val="18"/>
        </w:rPr>
        <w:t xml:space="preserve"> </w:t>
      </w:r>
      <w:r>
        <w:rPr>
          <w:spacing w:val="-5"/>
          <w:sz w:val="18"/>
        </w:rPr>
        <w:t>Lu,</w:t>
      </w:r>
    </w:p>
    <w:p w14:paraId="29FFDFDF" w14:textId="77777777" w:rsidR="005C1E2E" w:rsidRDefault="00FB349B">
      <w:pPr>
        <w:spacing w:before="32" w:line="276" w:lineRule="auto"/>
        <w:ind w:left="386"/>
        <w:rPr>
          <w:sz w:val="18"/>
        </w:rPr>
      </w:pPr>
      <w:r>
        <w:rPr>
          <w:w w:val="105"/>
          <w:sz w:val="18"/>
        </w:rPr>
        <w:t xml:space="preserve">T. Qin, G. Ouyang, C. Zha and L. Wang, </w:t>
      </w:r>
      <w:r>
        <w:rPr>
          <w:i/>
          <w:w w:val="105"/>
          <w:sz w:val="18"/>
        </w:rPr>
        <w:t>Sustainable Energy Fuels</w:t>
      </w:r>
      <w:r>
        <w:rPr>
          <w:w w:val="105"/>
          <w:sz w:val="18"/>
        </w:rPr>
        <w:t>, 2021, 5, 3134</w:t>
      </w:r>
      <w:r>
        <w:rPr>
          <w:rFonts w:ascii="Arial MT" w:hAnsi="Arial MT"/>
          <w:w w:val="105"/>
          <w:sz w:val="18"/>
        </w:rPr>
        <w:t>–</w:t>
      </w:r>
      <w:r>
        <w:rPr>
          <w:w w:val="105"/>
          <w:sz w:val="18"/>
        </w:rPr>
        <w:t>3142.</w:t>
      </w:r>
    </w:p>
    <w:p w14:paraId="583C357E" w14:textId="77777777" w:rsidR="005C1E2E" w:rsidRDefault="00FB349B">
      <w:pPr>
        <w:pStyle w:val="ListParagraph"/>
        <w:numPr>
          <w:ilvl w:val="0"/>
          <w:numId w:val="1"/>
        </w:numPr>
        <w:tabs>
          <w:tab w:val="left" w:pos="385"/>
        </w:tabs>
        <w:spacing w:before="1"/>
        <w:ind w:left="385" w:hanging="255"/>
        <w:rPr>
          <w:sz w:val="18"/>
        </w:rPr>
      </w:pPr>
      <w:r>
        <w:rPr>
          <w:sz w:val="18"/>
        </w:rPr>
        <w:t>H.</w:t>
      </w:r>
      <w:r>
        <w:rPr>
          <w:spacing w:val="2"/>
          <w:sz w:val="18"/>
        </w:rPr>
        <w:t xml:space="preserve"> </w:t>
      </w:r>
      <w:r>
        <w:rPr>
          <w:sz w:val="18"/>
        </w:rPr>
        <w:t>Ye,</w:t>
      </w:r>
      <w:r>
        <w:rPr>
          <w:spacing w:val="2"/>
          <w:sz w:val="18"/>
        </w:rPr>
        <w:t xml:space="preserve"> </w:t>
      </w:r>
      <w:r>
        <w:rPr>
          <w:sz w:val="18"/>
        </w:rPr>
        <w:t>J.</w:t>
      </w:r>
      <w:r>
        <w:rPr>
          <w:spacing w:val="2"/>
          <w:sz w:val="18"/>
        </w:rPr>
        <w:t xml:space="preserve"> </w:t>
      </w:r>
      <w:r>
        <w:rPr>
          <w:sz w:val="18"/>
        </w:rPr>
        <w:t>Sun,</w:t>
      </w:r>
      <w:r>
        <w:rPr>
          <w:spacing w:val="3"/>
          <w:sz w:val="18"/>
        </w:rPr>
        <w:t xml:space="preserve"> </w:t>
      </w:r>
      <w:r>
        <w:rPr>
          <w:sz w:val="18"/>
        </w:rPr>
        <w:t>S.</w:t>
      </w:r>
      <w:r>
        <w:rPr>
          <w:spacing w:val="3"/>
          <w:sz w:val="18"/>
        </w:rPr>
        <w:t xml:space="preserve"> </w:t>
      </w:r>
      <w:r>
        <w:rPr>
          <w:sz w:val="18"/>
        </w:rPr>
        <w:t>Zhang,</w:t>
      </w:r>
      <w:r>
        <w:rPr>
          <w:spacing w:val="3"/>
          <w:sz w:val="18"/>
        </w:rPr>
        <w:t xml:space="preserve"> </w:t>
      </w:r>
      <w:r>
        <w:rPr>
          <w:sz w:val="18"/>
        </w:rPr>
        <w:t>H.</w:t>
      </w:r>
      <w:r>
        <w:rPr>
          <w:spacing w:val="2"/>
          <w:sz w:val="18"/>
        </w:rPr>
        <w:t xml:space="preserve"> </w:t>
      </w:r>
      <w:r>
        <w:rPr>
          <w:sz w:val="18"/>
        </w:rPr>
        <w:t>Lin,</w:t>
      </w:r>
      <w:r>
        <w:rPr>
          <w:spacing w:val="2"/>
          <w:sz w:val="18"/>
        </w:rPr>
        <w:t xml:space="preserve"> </w:t>
      </w:r>
      <w:r>
        <w:rPr>
          <w:sz w:val="18"/>
        </w:rPr>
        <w:t>T.</w:t>
      </w:r>
      <w:r>
        <w:rPr>
          <w:spacing w:val="3"/>
          <w:sz w:val="18"/>
        </w:rPr>
        <w:t xml:space="preserve"> </w:t>
      </w:r>
      <w:r>
        <w:rPr>
          <w:sz w:val="18"/>
        </w:rPr>
        <w:t>Zhang,</w:t>
      </w:r>
      <w:r>
        <w:rPr>
          <w:spacing w:val="2"/>
          <w:sz w:val="18"/>
        </w:rPr>
        <w:t xml:space="preserve"> </w:t>
      </w:r>
      <w:r>
        <w:rPr>
          <w:sz w:val="18"/>
        </w:rPr>
        <w:t>Q.</w:t>
      </w:r>
      <w:r>
        <w:rPr>
          <w:spacing w:val="3"/>
          <w:sz w:val="18"/>
        </w:rPr>
        <w:t xml:space="preserve"> </w:t>
      </w:r>
      <w:r>
        <w:rPr>
          <w:sz w:val="18"/>
        </w:rPr>
        <w:t>Yao</w:t>
      </w:r>
      <w:r>
        <w:rPr>
          <w:spacing w:val="3"/>
          <w:sz w:val="18"/>
        </w:rPr>
        <w:t xml:space="preserve"> </w:t>
      </w:r>
      <w:r>
        <w:rPr>
          <w:sz w:val="18"/>
        </w:rPr>
        <w:t>and</w:t>
      </w:r>
      <w:r>
        <w:rPr>
          <w:spacing w:val="1"/>
          <w:sz w:val="18"/>
        </w:rPr>
        <w:t xml:space="preserve"> </w:t>
      </w:r>
      <w:r>
        <w:rPr>
          <w:sz w:val="18"/>
        </w:rPr>
        <w:t>J.</w:t>
      </w:r>
      <w:r>
        <w:rPr>
          <w:spacing w:val="2"/>
          <w:sz w:val="18"/>
        </w:rPr>
        <w:t xml:space="preserve"> </w:t>
      </w:r>
      <w:r>
        <w:rPr>
          <w:sz w:val="18"/>
        </w:rPr>
        <w:t>Y.</w:t>
      </w:r>
      <w:r>
        <w:rPr>
          <w:spacing w:val="4"/>
          <w:sz w:val="18"/>
        </w:rPr>
        <w:t xml:space="preserve"> </w:t>
      </w:r>
      <w:r>
        <w:rPr>
          <w:spacing w:val="-4"/>
          <w:sz w:val="18"/>
        </w:rPr>
        <w:t>Lee,</w:t>
      </w:r>
    </w:p>
    <w:p w14:paraId="18DD078E" w14:textId="77777777" w:rsidR="005C1E2E" w:rsidRDefault="00FB349B">
      <w:pPr>
        <w:spacing w:before="32"/>
        <w:ind w:left="386"/>
        <w:rPr>
          <w:sz w:val="18"/>
        </w:rPr>
      </w:pPr>
      <w:r>
        <w:rPr>
          <w:i/>
          <w:sz w:val="18"/>
        </w:rPr>
        <w:t>ACS</w:t>
      </w:r>
      <w:r>
        <w:rPr>
          <w:i/>
          <w:spacing w:val="14"/>
          <w:sz w:val="18"/>
        </w:rPr>
        <w:t xml:space="preserve"> </w:t>
      </w:r>
      <w:r>
        <w:rPr>
          <w:i/>
          <w:sz w:val="18"/>
        </w:rPr>
        <w:t>Nano</w:t>
      </w:r>
      <w:r>
        <w:rPr>
          <w:sz w:val="18"/>
        </w:rPr>
        <w:t>,</w:t>
      </w:r>
      <w:r>
        <w:rPr>
          <w:spacing w:val="15"/>
          <w:sz w:val="18"/>
        </w:rPr>
        <w:t xml:space="preserve"> </w:t>
      </w:r>
      <w:r>
        <w:rPr>
          <w:sz w:val="18"/>
        </w:rPr>
        <w:t>2019,</w:t>
      </w:r>
      <w:r>
        <w:rPr>
          <w:spacing w:val="16"/>
          <w:sz w:val="18"/>
        </w:rPr>
        <w:t xml:space="preserve"> </w:t>
      </w:r>
      <w:r>
        <w:rPr>
          <w:sz w:val="18"/>
        </w:rPr>
        <w:t>13,</w:t>
      </w:r>
      <w:r>
        <w:rPr>
          <w:spacing w:val="14"/>
          <w:sz w:val="18"/>
        </w:rPr>
        <w:t xml:space="preserve"> </w:t>
      </w:r>
      <w:r>
        <w:rPr>
          <w:spacing w:val="-2"/>
          <w:sz w:val="18"/>
        </w:rPr>
        <w:t>14208</w:t>
      </w:r>
      <w:r>
        <w:rPr>
          <w:rFonts w:ascii="Arial MT" w:hAnsi="Arial MT"/>
          <w:spacing w:val="-2"/>
          <w:sz w:val="18"/>
        </w:rPr>
        <w:t>–</w:t>
      </w:r>
      <w:r>
        <w:rPr>
          <w:spacing w:val="-2"/>
          <w:sz w:val="18"/>
        </w:rPr>
        <w:t>14216.</w:t>
      </w:r>
    </w:p>
    <w:p w14:paraId="727791D3" w14:textId="77777777" w:rsidR="005C1E2E" w:rsidRDefault="00FB349B">
      <w:pPr>
        <w:pStyle w:val="ListParagraph"/>
        <w:numPr>
          <w:ilvl w:val="0"/>
          <w:numId w:val="1"/>
        </w:numPr>
        <w:tabs>
          <w:tab w:val="left" w:pos="384"/>
          <w:tab w:val="left" w:pos="386"/>
        </w:tabs>
        <w:spacing w:line="276" w:lineRule="auto"/>
        <w:ind w:right="109"/>
        <w:rPr>
          <w:sz w:val="18"/>
        </w:rPr>
      </w:pPr>
      <w:r>
        <w:rPr>
          <w:w w:val="105"/>
          <w:sz w:val="18"/>
        </w:rPr>
        <w:t xml:space="preserve">H. Ye, J. Sun, S. Zhang, T. Zhang, Y. Zhao, C. Song, Q. Yao and J. Lee, </w:t>
      </w:r>
      <w:r>
        <w:rPr>
          <w:i/>
          <w:w w:val="105"/>
          <w:sz w:val="18"/>
        </w:rPr>
        <w:t>Chem. Eng. J.</w:t>
      </w:r>
      <w:r>
        <w:rPr>
          <w:w w:val="105"/>
          <w:sz w:val="18"/>
        </w:rPr>
        <w:t>, 2021, 410, 128284.</w:t>
      </w:r>
    </w:p>
    <w:p w14:paraId="7022312D" w14:textId="77777777" w:rsidR="005C1E2E" w:rsidRDefault="00FB349B">
      <w:pPr>
        <w:pStyle w:val="ListParagraph"/>
        <w:numPr>
          <w:ilvl w:val="0"/>
          <w:numId w:val="1"/>
        </w:numPr>
        <w:tabs>
          <w:tab w:val="left" w:pos="384"/>
          <w:tab w:val="left" w:pos="386"/>
        </w:tabs>
        <w:spacing w:before="1" w:line="276" w:lineRule="auto"/>
        <w:ind w:right="109"/>
        <w:rPr>
          <w:sz w:val="18"/>
        </w:rPr>
      </w:pPr>
      <w:r>
        <w:rPr>
          <w:w w:val="105"/>
          <w:sz w:val="18"/>
        </w:rPr>
        <w:t>C.</w:t>
      </w:r>
      <w:r>
        <w:rPr>
          <w:spacing w:val="-1"/>
          <w:w w:val="105"/>
          <w:sz w:val="18"/>
        </w:rPr>
        <w:t xml:space="preserve"> </w:t>
      </w:r>
      <w:r>
        <w:rPr>
          <w:w w:val="105"/>
          <w:sz w:val="18"/>
        </w:rPr>
        <w:t>Zha,</w:t>
      </w:r>
      <w:r>
        <w:rPr>
          <w:spacing w:val="-1"/>
          <w:w w:val="105"/>
          <w:sz w:val="18"/>
        </w:rPr>
        <w:t xml:space="preserve"> </w:t>
      </w:r>
      <w:r>
        <w:rPr>
          <w:w w:val="105"/>
          <w:sz w:val="18"/>
        </w:rPr>
        <w:t>D.</w:t>
      </w:r>
      <w:r>
        <w:rPr>
          <w:spacing w:val="-1"/>
          <w:w w:val="105"/>
          <w:sz w:val="18"/>
        </w:rPr>
        <w:t xml:space="preserve"> </w:t>
      </w:r>
      <w:r>
        <w:rPr>
          <w:w w:val="105"/>
          <w:sz w:val="18"/>
        </w:rPr>
        <w:t>Wu,</w:t>
      </w:r>
      <w:r>
        <w:rPr>
          <w:spacing w:val="-1"/>
          <w:w w:val="105"/>
          <w:sz w:val="18"/>
        </w:rPr>
        <w:t xml:space="preserve"> </w:t>
      </w:r>
      <w:r>
        <w:rPr>
          <w:w w:val="105"/>
          <w:sz w:val="18"/>
        </w:rPr>
        <w:t>T. Zhang,</w:t>
      </w:r>
      <w:r>
        <w:rPr>
          <w:spacing w:val="-1"/>
          <w:w w:val="105"/>
          <w:sz w:val="18"/>
        </w:rPr>
        <w:t xml:space="preserve"> </w:t>
      </w:r>
      <w:r>
        <w:rPr>
          <w:w w:val="105"/>
          <w:sz w:val="18"/>
        </w:rPr>
        <w:t>J. Wu</w:t>
      </w:r>
      <w:r>
        <w:rPr>
          <w:spacing w:val="-1"/>
          <w:w w:val="105"/>
          <w:sz w:val="18"/>
        </w:rPr>
        <w:t xml:space="preserve"> </w:t>
      </w:r>
      <w:r>
        <w:rPr>
          <w:w w:val="105"/>
          <w:sz w:val="18"/>
        </w:rPr>
        <w:t>and</w:t>
      </w:r>
      <w:r>
        <w:rPr>
          <w:spacing w:val="-1"/>
          <w:w w:val="105"/>
          <w:sz w:val="18"/>
        </w:rPr>
        <w:t xml:space="preserve"> </w:t>
      </w:r>
      <w:r>
        <w:rPr>
          <w:w w:val="105"/>
          <w:sz w:val="18"/>
        </w:rPr>
        <w:t>H.</w:t>
      </w:r>
      <w:r>
        <w:rPr>
          <w:spacing w:val="-1"/>
          <w:w w:val="105"/>
          <w:sz w:val="18"/>
        </w:rPr>
        <w:t xml:space="preserve"> </w:t>
      </w:r>
      <w:r>
        <w:rPr>
          <w:w w:val="105"/>
          <w:sz w:val="18"/>
        </w:rPr>
        <w:t>Chen,</w:t>
      </w:r>
      <w:r>
        <w:rPr>
          <w:spacing w:val="-1"/>
          <w:w w:val="105"/>
          <w:sz w:val="18"/>
        </w:rPr>
        <w:t xml:space="preserve"> </w:t>
      </w:r>
      <w:r>
        <w:rPr>
          <w:i/>
          <w:w w:val="105"/>
          <w:sz w:val="18"/>
        </w:rPr>
        <w:t>Energy Storage Materials</w:t>
      </w:r>
      <w:r>
        <w:rPr>
          <w:w w:val="105"/>
          <w:sz w:val="18"/>
        </w:rPr>
        <w:t>, 2019, 17, 118</w:t>
      </w:r>
      <w:r>
        <w:rPr>
          <w:rFonts w:ascii="Arial MT" w:hAnsi="Arial MT"/>
          <w:w w:val="105"/>
          <w:sz w:val="18"/>
        </w:rPr>
        <w:t>–</w:t>
      </w:r>
      <w:r>
        <w:rPr>
          <w:w w:val="105"/>
          <w:sz w:val="18"/>
        </w:rPr>
        <w:t>125.</w:t>
      </w:r>
    </w:p>
    <w:p w14:paraId="6AC59058" w14:textId="77777777" w:rsidR="005C1E2E" w:rsidRDefault="00FB349B">
      <w:pPr>
        <w:pStyle w:val="ListParagraph"/>
        <w:numPr>
          <w:ilvl w:val="0"/>
          <w:numId w:val="1"/>
        </w:numPr>
        <w:tabs>
          <w:tab w:val="left" w:pos="385"/>
        </w:tabs>
        <w:spacing w:before="2"/>
        <w:ind w:left="385" w:hanging="255"/>
        <w:rPr>
          <w:sz w:val="18"/>
        </w:rPr>
      </w:pPr>
      <w:r>
        <w:rPr>
          <w:sz w:val="18"/>
        </w:rPr>
        <w:t>X.</w:t>
      </w:r>
      <w:r>
        <w:rPr>
          <w:spacing w:val="49"/>
          <w:sz w:val="18"/>
        </w:rPr>
        <w:t xml:space="preserve"> </w:t>
      </w:r>
      <w:r>
        <w:rPr>
          <w:sz w:val="18"/>
        </w:rPr>
        <w:t>Wang,</w:t>
      </w:r>
      <w:r>
        <w:rPr>
          <w:spacing w:val="48"/>
          <w:sz w:val="18"/>
        </w:rPr>
        <w:t xml:space="preserve"> </w:t>
      </w:r>
      <w:r>
        <w:rPr>
          <w:sz w:val="18"/>
        </w:rPr>
        <w:t>J.</w:t>
      </w:r>
      <w:r>
        <w:rPr>
          <w:spacing w:val="50"/>
          <w:sz w:val="18"/>
        </w:rPr>
        <w:t xml:space="preserve"> </w:t>
      </w:r>
      <w:r>
        <w:rPr>
          <w:sz w:val="18"/>
        </w:rPr>
        <w:t>Han,</w:t>
      </w:r>
      <w:r>
        <w:rPr>
          <w:spacing w:val="48"/>
          <w:sz w:val="18"/>
        </w:rPr>
        <w:t xml:space="preserve"> </w:t>
      </w:r>
      <w:r>
        <w:rPr>
          <w:sz w:val="18"/>
        </w:rPr>
        <w:t>C.</w:t>
      </w:r>
      <w:r>
        <w:rPr>
          <w:spacing w:val="49"/>
          <w:sz w:val="18"/>
        </w:rPr>
        <w:t xml:space="preserve"> </w:t>
      </w:r>
      <w:r>
        <w:rPr>
          <w:sz w:val="18"/>
        </w:rPr>
        <w:t>Luo,</w:t>
      </w:r>
      <w:r>
        <w:rPr>
          <w:spacing w:val="50"/>
          <w:sz w:val="18"/>
        </w:rPr>
        <w:t xml:space="preserve"> </w:t>
      </w:r>
      <w:r>
        <w:rPr>
          <w:sz w:val="18"/>
        </w:rPr>
        <w:t>B.</w:t>
      </w:r>
      <w:r>
        <w:rPr>
          <w:spacing w:val="49"/>
          <w:sz w:val="18"/>
        </w:rPr>
        <w:t xml:space="preserve"> </w:t>
      </w:r>
      <w:r>
        <w:rPr>
          <w:sz w:val="18"/>
        </w:rPr>
        <w:t>Zhang,</w:t>
      </w:r>
      <w:r>
        <w:rPr>
          <w:spacing w:val="50"/>
          <w:sz w:val="18"/>
        </w:rPr>
        <w:t xml:space="preserve"> </w:t>
      </w:r>
      <w:r>
        <w:rPr>
          <w:sz w:val="18"/>
        </w:rPr>
        <w:t>J.</w:t>
      </w:r>
      <w:r>
        <w:rPr>
          <w:spacing w:val="49"/>
          <w:sz w:val="18"/>
        </w:rPr>
        <w:t xml:space="preserve"> </w:t>
      </w:r>
      <w:r>
        <w:rPr>
          <w:sz w:val="18"/>
        </w:rPr>
        <w:t>Ma,</w:t>
      </w:r>
      <w:r>
        <w:rPr>
          <w:spacing w:val="48"/>
          <w:sz w:val="18"/>
        </w:rPr>
        <w:t xml:space="preserve"> </w:t>
      </w:r>
      <w:r>
        <w:rPr>
          <w:sz w:val="18"/>
        </w:rPr>
        <w:t>Z.</w:t>
      </w:r>
      <w:r>
        <w:rPr>
          <w:spacing w:val="51"/>
          <w:sz w:val="18"/>
        </w:rPr>
        <w:t xml:space="preserve"> </w:t>
      </w:r>
      <w:r>
        <w:rPr>
          <w:sz w:val="18"/>
        </w:rPr>
        <w:t>Li,</w:t>
      </w:r>
      <w:r>
        <w:rPr>
          <w:spacing w:val="49"/>
          <w:sz w:val="18"/>
        </w:rPr>
        <w:t xml:space="preserve"> </w:t>
      </w:r>
      <w:r>
        <w:rPr>
          <w:sz w:val="18"/>
        </w:rPr>
        <w:t>Y.</w:t>
      </w:r>
      <w:r>
        <w:rPr>
          <w:spacing w:val="50"/>
          <w:sz w:val="18"/>
        </w:rPr>
        <w:t xml:space="preserve"> </w:t>
      </w:r>
      <w:r>
        <w:rPr>
          <w:spacing w:val="-5"/>
          <w:sz w:val="18"/>
        </w:rPr>
        <w:t>He,</w:t>
      </w:r>
    </w:p>
    <w:p w14:paraId="383F69B2" w14:textId="77777777" w:rsidR="005C1E2E" w:rsidRDefault="00FB349B">
      <w:pPr>
        <w:pStyle w:val="BodyText"/>
        <w:spacing w:before="32"/>
        <w:ind w:left="386"/>
      </w:pPr>
      <w:r>
        <w:rPr>
          <w:w w:val="105"/>
        </w:rPr>
        <w:t>Q.</w:t>
      </w:r>
      <w:r>
        <w:rPr>
          <w:spacing w:val="1"/>
          <w:w w:val="105"/>
        </w:rPr>
        <w:t xml:space="preserve"> </w:t>
      </w:r>
      <w:r>
        <w:rPr>
          <w:w w:val="105"/>
        </w:rPr>
        <w:t>Yang,</w:t>
      </w:r>
      <w:r>
        <w:rPr>
          <w:spacing w:val="2"/>
          <w:w w:val="105"/>
        </w:rPr>
        <w:t xml:space="preserve"> </w:t>
      </w:r>
      <w:r>
        <w:rPr>
          <w:w w:val="105"/>
        </w:rPr>
        <w:t>F.</w:t>
      </w:r>
      <w:r>
        <w:rPr>
          <w:spacing w:val="1"/>
          <w:w w:val="105"/>
        </w:rPr>
        <w:t xml:space="preserve"> </w:t>
      </w:r>
      <w:r>
        <w:rPr>
          <w:w w:val="105"/>
        </w:rPr>
        <w:t>Kang</w:t>
      </w:r>
      <w:r>
        <w:rPr>
          <w:spacing w:val="2"/>
          <w:w w:val="105"/>
        </w:rPr>
        <w:t xml:space="preserve"> </w:t>
      </w:r>
      <w:r>
        <w:rPr>
          <w:w w:val="105"/>
        </w:rPr>
        <w:t>and</w:t>
      </w:r>
      <w:r>
        <w:rPr>
          <w:spacing w:val="1"/>
          <w:w w:val="105"/>
        </w:rPr>
        <w:t xml:space="preserve"> </w:t>
      </w:r>
      <w:r>
        <w:rPr>
          <w:w w:val="105"/>
        </w:rPr>
        <w:t>W.</w:t>
      </w:r>
      <w:r>
        <w:rPr>
          <w:spacing w:val="1"/>
          <w:w w:val="105"/>
        </w:rPr>
        <w:t xml:space="preserve"> </w:t>
      </w:r>
      <w:r>
        <w:rPr>
          <w:w w:val="105"/>
        </w:rPr>
        <w:t>Lv,</w:t>
      </w:r>
      <w:r>
        <w:rPr>
          <w:spacing w:val="3"/>
          <w:w w:val="105"/>
        </w:rPr>
        <w:t xml:space="preserve"> </w:t>
      </w:r>
      <w:r>
        <w:rPr>
          <w:i/>
          <w:w w:val="105"/>
        </w:rPr>
        <w:t>Small</w:t>
      </w:r>
      <w:r>
        <w:rPr>
          <w:w w:val="105"/>
        </w:rPr>
        <w:t>,</w:t>
      </w:r>
      <w:r>
        <w:rPr>
          <w:spacing w:val="1"/>
          <w:w w:val="105"/>
        </w:rPr>
        <w:t xml:space="preserve"> </w:t>
      </w:r>
      <w:r>
        <w:rPr>
          <w:w w:val="105"/>
        </w:rPr>
        <w:t>2021,</w:t>
      </w:r>
      <w:r>
        <w:rPr>
          <w:spacing w:val="2"/>
          <w:w w:val="105"/>
        </w:rPr>
        <w:t xml:space="preserve"> </w:t>
      </w:r>
      <w:r>
        <w:rPr>
          <w:w w:val="105"/>
        </w:rPr>
        <w:t>17,</w:t>
      </w:r>
      <w:r>
        <w:rPr>
          <w:spacing w:val="2"/>
          <w:w w:val="105"/>
        </w:rPr>
        <w:t xml:space="preserve"> </w:t>
      </w:r>
      <w:r>
        <w:rPr>
          <w:spacing w:val="-2"/>
          <w:w w:val="105"/>
        </w:rPr>
        <w:t>2101538.</w:t>
      </w:r>
    </w:p>
    <w:p w14:paraId="73C69087" w14:textId="77777777" w:rsidR="005C1E2E" w:rsidRDefault="00FB349B">
      <w:pPr>
        <w:pStyle w:val="ListParagraph"/>
        <w:numPr>
          <w:ilvl w:val="0"/>
          <w:numId w:val="1"/>
        </w:numPr>
        <w:tabs>
          <w:tab w:val="left" w:pos="255"/>
        </w:tabs>
        <w:spacing w:before="33"/>
        <w:ind w:left="255" w:right="109" w:hanging="255"/>
        <w:jc w:val="right"/>
        <w:rPr>
          <w:sz w:val="18"/>
        </w:rPr>
      </w:pPr>
      <w:r>
        <w:rPr>
          <w:w w:val="105"/>
          <w:sz w:val="18"/>
        </w:rPr>
        <w:t>B.</w:t>
      </w:r>
      <w:r>
        <w:rPr>
          <w:spacing w:val="33"/>
          <w:w w:val="105"/>
          <w:sz w:val="18"/>
        </w:rPr>
        <w:t xml:space="preserve">  </w:t>
      </w:r>
      <w:r>
        <w:rPr>
          <w:w w:val="105"/>
          <w:sz w:val="18"/>
        </w:rPr>
        <w:t>Philippe,</w:t>
      </w:r>
      <w:r>
        <w:rPr>
          <w:spacing w:val="33"/>
          <w:w w:val="105"/>
          <w:sz w:val="18"/>
        </w:rPr>
        <w:t xml:space="preserve">  </w:t>
      </w:r>
      <w:r>
        <w:rPr>
          <w:w w:val="105"/>
          <w:sz w:val="18"/>
        </w:rPr>
        <w:t>M.</w:t>
      </w:r>
      <w:r>
        <w:rPr>
          <w:spacing w:val="33"/>
          <w:w w:val="105"/>
          <w:sz w:val="18"/>
        </w:rPr>
        <w:t xml:space="preserve">  </w:t>
      </w:r>
      <w:r>
        <w:rPr>
          <w:w w:val="105"/>
          <w:sz w:val="18"/>
        </w:rPr>
        <w:t>Hahlin,</w:t>
      </w:r>
      <w:r>
        <w:rPr>
          <w:spacing w:val="34"/>
          <w:w w:val="105"/>
          <w:sz w:val="18"/>
        </w:rPr>
        <w:t xml:space="preserve">  </w:t>
      </w:r>
      <w:r>
        <w:rPr>
          <w:w w:val="105"/>
          <w:sz w:val="18"/>
        </w:rPr>
        <w:t>K.</w:t>
      </w:r>
      <w:r>
        <w:rPr>
          <w:spacing w:val="33"/>
          <w:w w:val="105"/>
          <w:sz w:val="18"/>
        </w:rPr>
        <w:t xml:space="preserve">  </w:t>
      </w:r>
      <w:r>
        <w:rPr>
          <w:w w:val="105"/>
          <w:sz w:val="18"/>
        </w:rPr>
        <w:t>Edstrom,</w:t>
      </w:r>
      <w:r>
        <w:rPr>
          <w:spacing w:val="33"/>
          <w:w w:val="105"/>
          <w:sz w:val="18"/>
        </w:rPr>
        <w:t xml:space="preserve">  </w:t>
      </w:r>
      <w:r>
        <w:rPr>
          <w:w w:val="105"/>
          <w:sz w:val="18"/>
        </w:rPr>
        <w:t>T.</w:t>
      </w:r>
      <w:r>
        <w:rPr>
          <w:spacing w:val="33"/>
          <w:w w:val="105"/>
          <w:sz w:val="18"/>
        </w:rPr>
        <w:t xml:space="preserve">  </w:t>
      </w:r>
      <w:r>
        <w:rPr>
          <w:spacing w:val="-2"/>
          <w:w w:val="105"/>
          <w:sz w:val="18"/>
        </w:rPr>
        <w:t>Gustafsson,</w:t>
      </w:r>
    </w:p>
    <w:p w14:paraId="23A37418" w14:textId="77777777" w:rsidR="005C1E2E" w:rsidRDefault="00FB349B">
      <w:pPr>
        <w:spacing w:before="32"/>
        <w:ind w:right="108"/>
        <w:jc w:val="right"/>
        <w:rPr>
          <w:sz w:val="18"/>
        </w:rPr>
      </w:pPr>
      <w:r>
        <w:rPr>
          <w:w w:val="105"/>
          <w:sz w:val="18"/>
        </w:rPr>
        <w:t>H.</w:t>
      </w:r>
      <w:r>
        <w:rPr>
          <w:spacing w:val="50"/>
          <w:w w:val="105"/>
          <w:sz w:val="18"/>
        </w:rPr>
        <w:t xml:space="preserve"> </w:t>
      </w:r>
      <w:r>
        <w:rPr>
          <w:w w:val="105"/>
          <w:sz w:val="18"/>
        </w:rPr>
        <w:t>Siegbahn</w:t>
      </w:r>
      <w:r>
        <w:rPr>
          <w:spacing w:val="51"/>
          <w:w w:val="105"/>
          <w:sz w:val="18"/>
        </w:rPr>
        <w:t xml:space="preserve"> </w:t>
      </w:r>
      <w:r>
        <w:rPr>
          <w:w w:val="105"/>
          <w:sz w:val="18"/>
        </w:rPr>
        <w:t>and</w:t>
      </w:r>
      <w:r>
        <w:rPr>
          <w:spacing w:val="50"/>
          <w:w w:val="105"/>
          <w:sz w:val="18"/>
        </w:rPr>
        <w:t xml:space="preserve"> </w:t>
      </w:r>
      <w:r>
        <w:rPr>
          <w:w w:val="105"/>
          <w:sz w:val="18"/>
        </w:rPr>
        <w:t>H.</w:t>
      </w:r>
      <w:r>
        <w:rPr>
          <w:spacing w:val="50"/>
          <w:w w:val="105"/>
          <w:sz w:val="18"/>
        </w:rPr>
        <w:t xml:space="preserve"> </w:t>
      </w:r>
      <w:r>
        <w:rPr>
          <w:w w:val="105"/>
          <w:sz w:val="18"/>
        </w:rPr>
        <w:t>Rensmo,</w:t>
      </w:r>
      <w:r>
        <w:rPr>
          <w:spacing w:val="51"/>
          <w:w w:val="105"/>
          <w:sz w:val="18"/>
        </w:rPr>
        <w:t xml:space="preserve"> </w:t>
      </w:r>
      <w:r>
        <w:rPr>
          <w:i/>
          <w:w w:val="105"/>
          <w:sz w:val="18"/>
        </w:rPr>
        <w:t>J.</w:t>
      </w:r>
      <w:r>
        <w:rPr>
          <w:i/>
          <w:spacing w:val="50"/>
          <w:w w:val="105"/>
          <w:sz w:val="18"/>
        </w:rPr>
        <w:t xml:space="preserve"> </w:t>
      </w:r>
      <w:r>
        <w:rPr>
          <w:i/>
          <w:w w:val="105"/>
          <w:sz w:val="18"/>
        </w:rPr>
        <w:t>Electrochem.</w:t>
      </w:r>
      <w:r>
        <w:rPr>
          <w:i/>
          <w:spacing w:val="51"/>
          <w:w w:val="105"/>
          <w:sz w:val="18"/>
        </w:rPr>
        <w:t xml:space="preserve"> </w:t>
      </w:r>
      <w:r>
        <w:rPr>
          <w:i/>
          <w:w w:val="105"/>
          <w:sz w:val="18"/>
        </w:rPr>
        <w:t>Soc.</w:t>
      </w:r>
      <w:r>
        <w:rPr>
          <w:w w:val="105"/>
          <w:sz w:val="18"/>
        </w:rPr>
        <w:t>,</w:t>
      </w:r>
      <w:r>
        <w:rPr>
          <w:spacing w:val="50"/>
          <w:w w:val="105"/>
          <w:sz w:val="18"/>
        </w:rPr>
        <w:t xml:space="preserve"> </w:t>
      </w:r>
      <w:r>
        <w:rPr>
          <w:spacing w:val="-2"/>
          <w:w w:val="105"/>
          <w:sz w:val="18"/>
        </w:rPr>
        <w:t>2016,</w:t>
      </w:r>
    </w:p>
    <w:p w14:paraId="50A989AB" w14:textId="77777777" w:rsidR="005C1E2E" w:rsidRDefault="00FB349B">
      <w:pPr>
        <w:pStyle w:val="BodyText"/>
        <w:spacing w:before="31"/>
        <w:ind w:left="386"/>
      </w:pPr>
      <w:r>
        <w:t>163,</w:t>
      </w:r>
      <w:r>
        <w:rPr>
          <w:spacing w:val="20"/>
        </w:rPr>
        <w:t xml:space="preserve"> </w:t>
      </w:r>
      <w:r>
        <w:rPr>
          <w:spacing w:val="-2"/>
        </w:rPr>
        <w:t>A178</w:t>
      </w:r>
      <w:r>
        <w:rPr>
          <w:rFonts w:ascii="Arial MT" w:hAnsi="Arial MT"/>
          <w:spacing w:val="-2"/>
        </w:rPr>
        <w:t>–</w:t>
      </w:r>
      <w:r>
        <w:rPr>
          <w:spacing w:val="-2"/>
        </w:rPr>
        <w:t>A191.</w:t>
      </w:r>
    </w:p>
    <w:p w14:paraId="131353DE" w14:textId="77777777" w:rsidR="005C1E2E" w:rsidRDefault="00FB349B">
      <w:pPr>
        <w:pStyle w:val="ListParagraph"/>
        <w:numPr>
          <w:ilvl w:val="0"/>
          <w:numId w:val="1"/>
        </w:numPr>
        <w:tabs>
          <w:tab w:val="left" w:pos="385"/>
        </w:tabs>
        <w:spacing w:before="31"/>
        <w:ind w:left="385" w:hanging="255"/>
        <w:rPr>
          <w:sz w:val="18"/>
        </w:rPr>
      </w:pPr>
      <w:r>
        <w:rPr>
          <w:w w:val="105"/>
          <w:sz w:val="18"/>
        </w:rPr>
        <w:t>F.</w:t>
      </w:r>
      <w:r>
        <w:rPr>
          <w:spacing w:val="-9"/>
          <w:w w:val="105"/>
          <w:sz w:val="18"/>
        </w:rPr>
        <w:t xml:space="preserve"> </w:t>
      </w:r>
      <w:r>
        <w:rPr>
          <w:w w:val="105"/>
          <w:sz w:val="18"/>
        </w:rPr>
        <w:t>Lindgren,</w:t>
      </w:r>
      <w:r>
        <w:rPr>
          <w:spacing w:val="-8"/>
          <w:w w:val="105"/>
          <w:sz w:val="18"/>
        </w:rPr>
        <w:t xml:space="preserve"> </w:t>
      </w:r>
      <w:r>
        <w:rPr>
          <w:w w:val="105"/>
          <w:sz w:val="18"/>
        </w:rPr>
        <w:t>C.</w:t>
      </w:r>
      <w:r>
        <w:rPr>
          <w:spacing w:val="-8"/>
          <w:w w:val="105"/>
          <w:sz w:val="18"/>
        </w:rPr>
        <w:t xml:space="preserve"> </w:t>
      </w:r>
      <w:r>
        <w:rPr>
          <w:w w:val="105"/>
          <w:sz w:val="18"/>
        </w:rPr>
        <w:t>Xu,</w:t>
      </w:r>
      <w:r>
        <w:rPr>
          <w:spacing w:val="-9"/>
          <w:w w:val="105"/>
          <w:sz w:val="18"/>
        </w:rPr>
        <w:t xml:space="preserve"> </w:t>
      </w:r>
      <w:r>
        <w:rPr>
          <w:w w:val="105"/>
          <w:sz w:val="18"/>
        </w:rPr>
        <w:t>L.</w:t>
      </w:r>
      <w:r>
        <w:rPr>
          <w:spacing w:val="-8"/>
          <w:w w:val="105"/>
          <w:sz w:val="18"/>
        </w:rPr>
        <w:t xml:space="preserve"> </w:t>
      </w:r>
      <w:r>
        <w:rPr>
          <w:w w:val="105"/>
          <w:sz w:val="18"/>
        </w:rPr>
        <w:t>Niedzicki,</w:t>
      </w:r>
      <w:r>
        <w:rPr>
          <w:spacing w:val="-7"/>
          <w:w w:val="105"/>
          <w:sz w:val="18"/>
        </w:rPr>
        <w:t xml:space="preserve"> </w:t>
      </w:r>
      <w:r>
        <w:rPr>
          <w:w w:val="105"/>
          <w:sz w:val="18"/>
        </w:rPr>
        <w:t>M.</w:t>
      </w:r>
      <w:r>
        <w:rPr>
          <w:spacing w:val="-9"/>
          <w:w w:val="105"/>
          <w:sz w:val="18"/>
        </w:rPr>
        <w:t xml:space="preserve"> </w:t>
      </w:r>
      <w:r>
        <w:rPr>
          <w:w w:val="105"/>
          <w:sz w:val="18"/>
        </w:rPr>
        <w:t>Marcinek,</w:t>
      </w:r>
      <w:r>
        <w:rPr>
          <w:spacing w:val="-8"/>
          <w:w w:val="105"/>
          <w:sz w:val="18"/>
        </w:rPr>
        <w:t xml:space="preserve"> </w:t>
      </w:r>
      <w:r>
        <w:rPr>
          <w:w w:val="105"/>
          <w:sz w:val="18"/>
        </w:rPr>
        <w:t>T.</w:t>
      </w:r>
      <w:r>
        <w:rPr>
          <w:spacing w:val="-8"/>
          <w:w w:val="105"/>
          <w:sz w:val="18"/>
        </w:rPr>
        <w:t xml:space="preserve"> </w:t>
      </w:r>
      <w:r>
        <w:rPr>
          <w:spacing w:val="-2"/>
          <w:w w:val="105"/>
          <w:sz w:val="18"/>
        </w:rPr>
        <w:t>Gustafsson,</w:t>
      </w:r>
    </w:p>
    <w:p w14:paraId="678530F4" w14:textId="77777777" w:rsidR="005C1E2E" w:rsidRDefault="00FB349B">
      <w:pPr>
        <w:spacing w:before="33" w:line="276" w:lineRule="auto"/>
        <w:ind w:left="386"/>
        <w:rPr>
          <w:sz w:val="18"/>
        </w:rPr>
      </w:pPr>
      <w:r>
        <w:rPr>
          <w:sz w:val="18"/>
        </w:rPr>
        <w:t>F.</w:t>
      </w:r>
      <w:r>
        <w:rPr>
          <w:spacing w:val="40"/>
          <w:sz w:val="18"/>
        </w:rPr>
        <w:t xml:space="preserve"> </w:t>
      </w:r>
      <w:r>
        <w:rPr>
          <w:sz w:val="18"/>
        </w:rPr>
        <w:t>Bjorefors,</w:t>
      </w:r>
      <w:r>
        <w:rPr>
          <w:spacing w:val="40"/>
          <w:sz w:val="18"/>
        </w:rPr>
        <w:t xml:space="preserve"> </w:t>
      </w:r>
      <w:r>
        <w:rPr>
          <w:sz w:val="18"/>
        </w:rPr>
        <w:t>K.</w:t>
      </w:r>
      <w:r>
        <w:rPr>
          <w:spacing w:val="40"/>
          <w:sz w:val="18"/>
        </w:rPr>
        <w:t xml:space="preserve"> </w:t>
      </w:r>
      <w:r>
        <w:rPr>
          <w:sz w:val="18"/>
        </w:rPr>
        <w:t>Edstrom</w:t>
      </w:r>
      <w:r>
        <w:rPr>
          <w:spacing w:val="40"/>
          <w:sz w:val="18"/>
        </w:rPr>
        <w:t xml:space="preserve"> </w:t>
      </w:r>
      <w:r>
        <w:rPr>
          <w:sz w:val="18"/>
        </w:rPr>
        <w:t>and</w:t>
      </w:r>
      <w:r>
        <w:rPr>
          <w:spacing w:val="40"/>
          <w:sz w:val="18"/>
        </w:rPr>
        <w:t xml:space="preserve"> </w:t>
      </w:r>
      <w:r>
        <w:rPr>
          <w:sz w:val="18"/>
        </w:rPr>
        <w:t>R.</w:t>
      </w:r>
      <w:r>
        <w:rPr>
          <w:spacing w:val="40"/>
          <w:sz w:val="18"/>
        </w:rPr>
        <w:t xml:space="preserve"> </w:t>
      </w:r>
      <w:r>
        <w:rPr>
          <w:sz w:val="18"/>
        </w:rPr>
        <w:t>Younesi,</w:t>
      </w:r>
      <w:r>
        <w:rPr>
          <w:spacing w:val="40"/>
          <w:sz w:val="18"/>
        </w:rPr>
        <w:t xml:space="preserve"> </w:t>
      </w:r>
      <w:r>
        <w:rPr>
          <w:i/>
          <w:sz w:val="18"/>
        </w:rPr>
        <w:t>ACS</w:t>
      </w:r>
      <w:r>
        <w:rPr>
          <w:i/>
          <w:spacing w:val="40"/>
          <w:sz w:val="18"/>
        </w:rPr>
        <w:t xml:space="preserve"> </w:t>
      </w:r>
      <w:r>
        <w:rPr>
          <w:i/>
          <w:sz w:val="18"/>
        </w:rPr>
        <w:t>Appl.</w:t>
      </w:r>
      <w:r>
        <w:rPr>
          <w:i/>
          <w:spacing w:val="25"/>
          <w:sz w:val="18"/>
        </w:rPr>
        <w:t xml:space="preserve"> </w:t>
      </w:r>
      <w:r>
        <w:rPr>
          <w:i/>
          <w:sz w:val="18"/>
        </w:rPr>
        <w:t>Mater. Interfaces</w:t>
      </w:r>
      <w:r>
        <w:rPr>
          <w:sz w:val="18"/>
        </w:rPr>
        <w:t>, 2016, 8, 15758</w:t>
      </w:r>
      <w:r>
        <w:rPr>
          <w:rFonts w:ascii="Arial MT" w:hAnsi="Arial MT"/>
          <w:sz w:val="18"/>
        </w:rPr>
        <w:t>–</w:t>
      </w:r>
      <w:r>
        <w:rPr>
          <w:sz w:val="18"/>
        </w:rPr>
        <w:t>15766.</w:t>
      </w:r>
    </w:p>
    <w:p w14:paraId="7BB40184" w14:textId="77777777" w:rsidR="005C1E2E" w:rsidRDefault="00FB349B">
      <w:pPr>
        <w:pStyle w:val="ListParagraph"/>
        <w:numPr>
          <w:ilvl w:val="0"/>
          <w:numId w:val="1"/>
        </w:numPr>
        <w:tabs>
          <w:tab w:val="left" w:pos="385"/>
        </w:tabs>
        <w:spacing w:before="1"/>
        <w:ind w:left="385" w:hanging="255"/>
        <w:rPr>
          <w:sz w:val="18"/>
        </w:rPr>
      </w:pPr>
      <w:r>
        <w:rPr>
          <w:sz w:val="18"/>
        </w:rPr>
        <w:t>C.</w:t>
      </w:r>
      <w:r>
        <w:rPr>
          <w:spacing w:val="6"/>
          <w:sz w:val="18"/>
        </w:rPr>
        <w:t xml:space="preserve"> </w:t>
      </w:r>
      <w:r>
        <w:rPr>
          <w:sz w:val="18"/>
        </w:rPr>
        <w:t>Zha,</w:t>
      </w:r>
      <w:r>
        <w:rPr>
          <w:spacing w:val="4"/>
          <w:sz w:val="18"/>
        </w:rPr>
        <w:t xml:space="preserve"> </w:t>
      </w:r>
      <w:r>
        <w:rPr>
          <w:sz w:val="18"/>
        </w:rPr>
        <w:t>C.</w:t>
      </w:r>
      <w:r>
        <w:rPr>
          <w:spacing w:val="6"/>
          <w:sz w:val="18"/>
        </w:rPr>
        <w:t xml:space="preserve"> </w:t>
      </w:r>
      <w:r>
        <w:rPr>
          <w:sz w:val="18"/>
        </w:rPr>
        <w:t>Ji,</w:t>
      </w:r>
      <w:r>
        <w:rPr>
          <w:spacing w:val="5"/>
          <w:sz w:val="18"/>
        </w:rPr>
        <w:t xml:space="preserve"> </w:t>
      </w:r>
      <w:r>
        <w:rPr>
          <w:sz w:val="18"/>
        </w:rPr>
        <w:t>J.</w:t>
      </w:r>
      <w:r>
        <w:rPr>
          <w:spacing w:val="5"/>
          <w:sz w:val="18"/>
        </w:rPr>
        <w:t xml:space="preserve"> </w:t>
      </w:r>
      <w:r>
        <w:rPr>
          <w:sz w:val="18"/>
        </w:rPr>
        <w:t>Zhang,</w:t>
      </w:r>
      <w:r>
        <w:rPr>
          <w:spacing w:val="6"/>
          <w:sz w:val="18"/>
        </w:rPr>
        <w:t xml:space="preserve"> </w:t>
      </w:r>
      <w:r>
        <w:rPr>
          <w:sz w:val="18"/>
        </w:rPr>
        <w:t>L.</w:t>
      </w:r>
      <w:r>
        <w:rPr>
          <w:spacing w:val="6"/>
          <w:sz w:val="18"/>
        </w:rPr>
        <w:t xml:space="preserve"> </w:t>
      </w:r>
      <w:r>
        <w:rPr>
          <w:sz w:val="18"/>
        </w:rPr>
        <w:t>Shen,</w:t>
      </w:r>
      <w:r>
        <w:rPr>
          <w:spacing w:val="6"/>
          <w:sz w:val="18"/>
        </w:rPr>
        <w:t xml:space="preserve"> </w:t>
      </w:r>
      <w:r>
        <w:rPr>
          <w:sz w:val="18"/>
        </w:rPr>
        <w:t>X.</w:t>
      </w:r>
      <w:r>
        <w:rPr>
          <w:spacing w:val="5"/>
          <w:sz w:val="18"/>
        </w:rPr>
        <w:t xml:space="preserve"> </w:t>
      </w:r>
      <w:r>
        <w:rPr>
          <w:sz w:val="18"/>
        </w:rPr>
        <w:t>Zhang,</w:t>
      </w:r>
      <w:r>
        <w:rPr>
          <w:spacing w:val="5"/>
          <w:sz w:val="18"/>
        </w:rPr>
        <w:t xml:space="preserve"> </w:t>
      </w:r>
      <w:r>
        <w:rPr>
          <w:sz w:val="18"/>
        </w:rPr>
        <w:t>S.</w:t>
      </w:r>
      <w:r>
        <w:rPr>
          <w:spacing w:val="6"/>
          <w:sz w:val="18"/>
        </w:rPr>
        <w:t xml:space="preserve"> </w:t>
      </w:r>
      <w:r>
        <w:rPr>
          <w:sz w:val="18"/>
        </w:rPr>
        <w:t>Dong</w:t>
      </w:r>
      <w:r>
        <w:rPr>
          <w:spacing w:val="6"/>
          <w:sz w:val="18"/>
        </w:rPr>
        <w:t xml:space="preserve"> </w:t>
      </w:r>
      <w:r>
        <w:rPr>
          <w:sz w:val="18"/>
        </w:rPr>
        <w:t>and</w:t>
      </w:r>
      <w:r>
        <w:rPr>
          <w:spacing w:val="5"/>
          <w:sz w:val="18"/>
        </w:rPr>
        <w:t xml:space="preserve"> </w:t>
      </w:r>
      <w:r>
        <w:rPr>
          <w:sz w:val="18"/>
        </w:rPr>
        <w:t>N.</w:t>
      </w:r>
      <w:r>
        <w:rPr>
          <w:spacing w:val="5"/>
          <w:sz w:val="18"/>
        </w:rPr>
        <w:t xml:space="preserve"> </w:t>
      </w:r>
      <w:r>
        <w:rPr>
          <w:spacing w:val="-4"/>
          <w:sz w:val="18"/>
        </w:rPr>
        <w:t>Bao,</w:t>
      </w:r>
    </w:p>
    <w:p w14:paraId="43AB0EFA" w14:textId="77777777" w:rsidR="005C1E2E" w:rsidRDefault="00FB349B">
      <w:pPr>
        <w:spacing w:before="32"/>
        <w:ind w:left="386"/>
        <w:rPr>
          <w:sz w:val="18"/>
        </w:rPr>
      </w:pPr>
      <w:r>
        <w:rPr>
          <w:i/>
          <w:sz w:val="18"/>
        </w:rPr>
        <w:t>RSC</w:t>
      </w:r>
      <w:r>
        <w:rPr>
          <w:i/>
          <w:spacing w:val="12"/>
          <w:sz w:val="18"/>
        </w:rPr>
        <w:t xml:space="preserve"> </w:t>
      </w:r>
      <w:r>
        <w:rPr>
          <w:i/>
          <w:sz w:val="18"/>
        </w:rPr>
        <w:t>Adv.</w:t>
      </w:r>
      <w:r>
        <w:rPr>
          <w:sz w:val="18"/>
        </w:rPr>
        <w:t>,</w:t>
      </w:r>
      <w:r>
        <w:rPr>
          <w:spacing w:val="12"/>
          <w:sz w:val="18"/>
        </w:rPr>
        <w:t xml:space="preserve"> </w:t>
      </w:r>
      <w:r>
        <w:rPr>
          <w:sz w:val="18"/>
        </w:rPr>
        <w:t>2016,</w:t>
      </w:r>
      <w:r>
        <w:rPr>
          <w:spacing w:val="12"/>
          <w:sz w:val="18"/>
        </w:rPr>
        <w:t xml:space="preserve"> </w:t>
      </w:r>
      <w:r>
        <w:rPr>
          <w:sz w:val="18"/>
        </w:rPr>
        <w:t>6,</w:t>
      </w:r>
      <w:r>
        <w:rPr>
          <w:spacing w:val="12"/>
          <w:sz w:val="18"/>
        </w:rPr>
        <w:t xml:space="preserve"> </w:t>
      </w:r>
      <w:r>
        <w:rPr>
          <w:spacing w:val="-2"/>
          <w:sz w:val="18"/>
        </w:rPr>
        <w:t>107151</w:t>
      </w:r>
      <w:r>
        <w:rPr>
          <w:rFonts w:ascii="Arial MT" w:hAnsi="Arial MT"/>
          <w:spacing w:val="-2"/>
          <w:sz w:val="18"/>
        </w:rPr>
        <w:t>–</w:t>
      </w:r>
      <w:r>
        <w:rPr>
          <w:spacing w:val="-2"/>
          <w:sz w:val="18"/>
        </w:rPr>
        <w:t>107157.</w:t>
      </w:r>
    </w:p>
    <w:p w14:paraId="146A6790" w14:textId="77777777" w:rsidR="005C1E2E" w:rsidRDefault="00FB349B">
      <w:pPr>
        <w:pStyle w:val="ListParagraph"/>
        <w:numPr>
          <w:ilvl w:val="0"/>
          <w:numId w:val="1"/>
        </w:numPr>
        <w:tabs>
          <w:tab w:val="left" w:pos="385"/>
        </w:tabs>
        <w:ind w:left="385" w:hanging="255"/>
        <w:rPr>
          <w:sz w:val="18"/>
        </w:rPr>
      </w:pPr>
      <w:r>
        <w:rPr>
          <w:sz w:val="18"/>
        </w:rPr>
        <w:t>C.</w:t>
      </w:r>
      <w:r>
        <w:rPr>
          <w:spacing w:val="42"/>
          <w:sz w:val="18"/>
        </w:rPr>
        <w:t xml:space="preserve"> </w:t>
      </w:r>
      <w:r>
        <w:rPr>
          <w:sz w:val="18"/>
        </w:rPr>
        <w:t>Zha,</w:t>
      </w:r>
      <w:r>
        <w:rPr>
          <w:spacing w:val="43"/>
          <w:sz w:val="18"/>
        </w:rPr>
        <w:t xml:space="preserve"> </w:t>
      </w:r>
      <w:r>
        <w:rPr>
          <w:sz w:val="18"/>
        </w:rPr>
        <w:t>J.</w:t>
      </w:r>
      <w:r>
        <w:rPr>
          <w:spacing w:val="43"/>
          <w:sz w:val="18"/>
        </w:rPr>
        <w:t xml:space="preserve"> </w:t>
      </w:r>
      <w:r>
        <w:rPr>
          <w:sz w:val="18"/>
        </w:rPr>
        <w:t>Zhang,</w:t>
      </w:r>
      <w:r>
        <w:rPr>
          <w:spacing w:val="43"/>
          <w:sz w:val="18"/>
        </w:rPr>
        <w:t xml:space="preserve"> </w:t>
      </w:r>
      <w:r>
        <w:rPr>
          <w:sz w:val="18"/>
        </w:rPr>
        <w:t>L.</w:t>
      </w:r>
      <w:r>
        <w:rPr>
          <w:spacing w:val="44"/>
          <w:sz w:val="18"/>
        </w:rPr>
        <w:t xml:space="preserve"> </w:t>
      </w:r>
      <w:r>
        <w:rPr>
          <w:sz w:val="18"/>
        </w:rPr>
        <w:t>Shen,</w:t>
      </w:r>
      <w:r>
        <w:rPr>
          <w:spacing w:val="43"/>
          <w:sz w:val="18"/>
        </w:rPr>
        <w:t xml:space="preserve"> </w:t>
      </w:r>
      <w:r>
        <w:rPr>
          <w:sz w:val="18"/>
        </w:rPr>
        <w:t>S.</w:t>
      </w:r>
      <w:r>
        <w:rPr>
          <w:spacing w:val="43"/>
          <w:sz w:val="18"/>
        </w:rPr>
        <w:t xml:space="preserve"> </w:t>
      </w:r>
      <w:r>
        <w:rPr>
          <w:sz w:val="18"/>
        </w:rPr>
        <w:t>Dong,</w:t>
      </w:r>
      <w:r>
        <w:rPr>
          <w:spacing w:val="43"/>
          <w:sz w:val="18"/>
        </w:rPr>
        <w:t xml:space="preserve"> </w:t>
      </w:r>
      <w:r>
        <w:rPr>
          <w:sz w:val="18"/>
        </w:rPr>
        <w:t>A.</w:t>
      </w:r>
      <w:r>
        <w:rPr>
          <w:spacing w:val="43"/>
          <w:sz w:val="18"/>
        </w:rPr>
        <w:t xml:space="preserve"> </w:t>
      </w:r>
      <w:r>
        <w:rPr>
          <w:sz w:val="18"/>
        </w:rPr>
        <w:t>Gupta</w:t>
      </w:r>
      <w:r>
        <w:rPr>
          <w:spacing w:val="44"/>
          <w:sz w:val="18"/>
        </w:rPr>
        <w:t xml:space="preserve"> </w:t>
      </w:r>
      <w:r>
        <w:rPr>
          <w:sz w:val="18"/>
        </w:rPr>
        <w:t>and</w:t>
      </w:r>
      <w:r>
        <w:rPr>
          <w:spacing w:val="42"/>
          <w:sz w:val="18"/>
        </w:rPr>
        <w:t xml:space="preserve"> </w:t>
      </w:r>
      <w:r>
        <w:rPr>
          <w:sz w:val="18"/>
        </w:rPr>
        <w:t>N.</w:t>
      </w:r>
      <w:r>
        <w:rPr>
          <w:spacing w:val="43"/>
          <w:sz w:val="18"/>
        </w:rPr>
        <w:t xml:space="preserve"> </w:t>
      </w:r>
      <w:r>
        <w:rPr>
          <w:spacing w:val="-4"/>
          <w:sz w:val="18"/>
        </w:rPr>
        <w:t>Bao,</w:t>
      </w:r>
    </w:p>
    <w:p w14:paraId="5113B184" w14:textId="77777777" w:rsidR="005C1E2E" w:rsidRDefault="00FB349B">
      <w:pPr>
        <w:spacing w:before="32"/>
        <w:ind w:left="386"/>
        <w:rPr>
          <w:sz w:val="18"/>
        </w:rPr>
      </w:pPr>
      <w:r>
        <w:rPr>
          <w:i/>
          <w:w w:val="105"/>
          <w:sz w:val="18"/>
        </w:rPr>
        <w:t>Chemistryselect</w:t>
      </w:r>
      <w:r>
        <w:rPr>
          <w:w w:val="105"/>
          <w:sz w:val="18"/>
        </w:rPr>
        <w:t>,</w:t>
      </w:r>
      <w:r>
        <w:rPr>
          <w:spacing w:val="-11"/>
          <w:w w:val="105"/>
          <w:sz w:val="18"/>
        </w:rPr>
        <w:t xml:space="preserve"> </w:t>
      </w:r>
      <w:r>
        <w:rPr>
          <w:w w:val="105"/>
          <w:sz w:val="18"/>
        </w:rPr>
        <w:t>2017,</w:t>
      </w:r>
      <w:r>
        <w:rPr>
          <w:spacing w:val="-10"/>
          <w:w w:val="105"/>
          <w:sz w:val="18"/>
        </w:rPr>
        <w:t xml:space="preserve"> </w:t>
      </w:r>
      <w:r>
        <w:rPr>
          <w:w w:val="105"/>
          <w:sz w:val="18"/>
        </w:rPr>
        <w:t>2,</w:t>
      </w:r>
      <w:r>
        <w:rPr>
          <w:spacing w:val="-10"/>
          <w:w w:val="105"/>
          <w:sz w:val="18"/>
        </w:rPr>
        <w:t xml:space="preserve"> </w:t>
      </w:r>
      <w:r>
        <w:rPr>
          <w:spacing w:val="-2"/>
          <w:w w:val="105"/>
          <w:sz w:val="18"/>
        </w:rPr>
        <w:t>10971</w:t>
      </w:r>
      <w:r>
        <w:rPr>
          <w:rFonts w:ascii="Arial MT" w:hAnsi="Arial MT"/>
          <w:spacing w:val="-2"/>
          <w:w w:val="105"/>
          <w:sz w:val="18"/>
        </w:rPr>
        <w:t>–</w:t>
      </w:r>
      <w:r>
        <w:rPr>
          <w:spacing w:val="-2"/>
          <w:w w:val="105"/>
          <w:sz w:val="18"/>
        </w:rPr>
        <w:t>10978.</w:t>
      </w:r>
    </w:p>
    <w:p w14:paraId="7B8DE340" w14:textId="77777777" w:rsidR="005C1E2E" w:rsidRDefault="00FB349B">
      <w:pPr>
        <w:pStyle w:val="ListParagraph"/>
        <w:numPr>
          <w:ilvl w:val="0"/>
          <w:numId w:val="1"/>
        </w:numPr>
        <w:tabs>
          <w:tab w:val="left" w:pos="384"/>
          <w:tab w:val="left" w:pos="386"/>
        </w:tabs>
        <w:spacing w:line="276" w:lineRule="auto"/>
        <w:ind w:right="108"/>
        <w:rPr>
          <w:sz w:val="18"/>
        </w:rPr>
      </w:pPr>
      <w:r>
        <w:rPr>
          <w:sz w:val="18"/>
        </w:rPr>
        <w:t>X.</w:t>
      </w:r>
      <w:r>
        <w:rPr>
          <w:spacing w:val="25"/>
          <w:sz w:val="18"/>
        </w:rPr>
        <w:t xml:space="preserve"> </w:t>
      </w:r>
      <w:r>
        <w:rPr>
          <w:sz w:val="18"/>
        </w:rPr>
        <w:t>Liu,</w:t>
      </w:r>
      <w:r>
        <w:rPr>
          <w:spacing w:val="26"/>
          <w:sz w:val="18"/>
        </w:rPr>
        <w:t xml:space="preserve"> </w:t>
      </w:r>
      <w:r>
        <w:rPr>
          <w:sz w:val="18"/>
        </w:rPr>
        <w:t>Y.</w:t>
      </w:r>
      <w:r>
        <w:rPr>
          <w:spacing w:val="25"/>
          <w:sz w:val="18"/>
        </w:rPr>
        <w:t xml:space="preserve"> </w:t>
      </w:r>
      <w:r>
        <w:rPr>
          <w:sz w:val="18"/>
        </w:rPr>
        <w:t>Jiao,</w:t>
      </w:r>
      <w:r>
        <w:rPr>
          <w:spacing w:val="26"/>
          <w:sz w:val="18"/>
        </w:rPr>
        <w:t xml:space="preserve"> </w:t>
      </w:r>
      <w:r>
        <w:rPr>
          <w:sz w:val="18"/>
        </w:rPr>
        <w:t>Y.</w:t>
      </w:r>
      <w:r>
        <w:rPr>
          <w:spacing w:val="25"/>
          <w:sz w:val="18"/>
        </w:rPr>
        <w:t xml:space="preserve"> </w:t>
      </w:r>
      <w:r>
        <w:rPr>
          <w:sz w:val="18"/>
        </w:rPr>
        <w:t>Zheng</w:t>
      </w:r>
      <w:r>
        <w:rPr>
          <w:spacing w:val="25"/>
          <w:sz w:val="18"/>
        </w:rPr>
        <w:t xml:space="preserve"> </w:t>
      </w:r>
      <w:r>
        <w:rPr>
          <w:sz w:val="18"/>
        </w:rPr>
        <w:t>and</w:t>
      </w:r>
      <w:r>
        <w:rPr>
          <w:spacing w:val="25"/>
          <w:sz w:val="18"/>
        </w:rPr>
        <w:t xml:space="preserve"> </w:t>
      </w:r>
      <w:r>
        <w:rPr>
          <w:sz w:val="18"/>
        </w:rPr>
        <w:t>S.</w:t>
      </w:r>
      <w:r>
        <w:rPr>
          <w:spacing w:val="26"/>
          <w:sz w:val="18"/>
        </w:rPr>
        <w:t xml:space="preserve"> </w:t>
      </w:r>
      <w:r>
        <w:rPr>
          <w:sz w:val="18"/>
        </w:rPr>
        <w:t>Qiao,</w:t>
      </w:r>
      <w:r>
        <w:rPr>
          <w:spacing w:val="24"/>
          <w:sz w:val="18"/>
        </w:rPr>
        <w:t xml:space="preserve"> </w:t>
      </w:r>
      <w:r>
        <w:rPr>
          <w:i/>
          <w:sz w:val="18"/>
        </w:rPr>
        <w:t>ACS</w:t>
      </w:r>
      <w:r>
        <w:rPr>
          <w:i/>
          <w:spacing w:val="26"/>
          <w:sz w:val="18"/>
        </w:rPr>
        <w:t xml:space="preserve"> </w:t>
      </w:r>
      <w:r>
        <w:rPr>
          <w:i/>
          <w:sz w:val="18"/>
        </w:rPr>
        <w:t>Catal.</w:t>
      </w:r>
      <w:r>
        <w:rPr>
          <w:sz w:val="18"/>
        </w:rPr>
        <w:t>,</w:t>
      </w:r>
      <w:r>
        <w:rPr>
          <w:spacing w:val="24"/>
          <w:sz w:val="18"/>
        </w:rPr>
        <w:t xml:space="preserve"> </w:t>
      </w:r>
      <w:r>
        <w:rPr>
          <w:sz w:val="18"/>
        </w:rPr>
        <w:t>2020,</w:t>
      </w:r>
      <w:r>
        <w:rPr>
          <w:spacing w:val="26"/>
          <w:sz w:val="18"/>
        </w:rPr>
        <w:t xml:space="preserve"> </w:t>
      </w:r>
      <w:r>
        <w:rPr>
          <w:sz w:val="18"/>
        </w:rPr>
        <w:t xml:space="preserve">10, </w:t>
      </w:r>
      <w:r>
        <w:rPr>
          <w:spacing w:val="-2"/>
          <w:sz w:val="18"/>
        </w:rPr>
        <w:t>1847</w:t>
      </w:r>
      <w:r>
        <w:rPr>
          <w:rFonts w:ascii="Arial MT" w:hAnsi="Arial MT"/>
          <w:spacing w:val="-2"/>
          <w:sz w:val="18"/>
        </w:rPr>
        <w:t>–</w:t>
      </w:r>
      <w:r>
        <w:rPr>
          <w:spacing w:val="-2"/>
          <w:sz w:val="18"/>
        </w:rPr>
        <w:t>1854.</w:t>
      </w:r>
    </w:p>
    <w:sectPr w:rsidR="005C1E2E">
      <w:type w:val="continuous"/>
      <w:pgSz w:w="11910" w:h="15600"/>
      <w:pgMar w:top="480" w:right="740" w:bottom="560" w:left="720" w:header="0" w:footer="371" w:gutter="0"/>
      <w:cols w:num="2" w:space="720" w:equalWidth="0">
        <w:col w:w="5160" w:space="56"/>
        <w:col w:w="523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E7E84" w14:textId="77777777" w:rsidR="00FB349B" w:rsidRDefault="00FB349B">
      <w:r>
        <w:separator/>
      </w:r>
    </w:p>
  </w:endnote>
  <w:endnote w:type="continuationSeparator" w:id="0">
    <w:p w14:paraId="349FC44C" w14:textId="77777777" w:rsidR="00FB349B" w:rsidRDefault="00FB3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9CCB0" w14:textId="144D61A3" w:rsidR="005C1E2E" w:rsidRDefault="00FB349B">
    <w:pPr>
      <w:pStyle w:val="BodyText"/>
      <w:spacing w:line="14" w:lineRule="auto"/>
      <w:ind w:left="0"/>
      <w:rPr>
        <w:sz w:val="20"/>
      </w:rPr>
    </w:pPr>
    <w:r>
      <w:rPr>
        <w:noProof/>
      </w:rPr>
      <mc:AlternateContent>
        <mc:Choice Requires="wps">
          <w:drawing>
            <wp:anchor distT="0" distB="0" distL="0" distR="0" simplePos="0" relativeHeight="487303168" behindDoc="1" locked="0" layoutInCell="1" allowOverlap="1" wp14:anchorId="01EC889E" wp14:editId="77A7754A">
              <wp:simplePos x="0" y="0"/>
              <wp:positionH relativeFrom="page">
                <wp:posOffset>4601781</wp:posOffset>
              </wp:positionH>
              <wp:positionV relativeFrom="page">
                <wp:posOffset>9537647</wp:posOffset>
              </wp:positionV>
              <wp:extent cx="2428240" cy="1282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128270"/>
                      </a:xfrm>
                      <a:prstGeom prst="rect">
                        <a:avLst/>
                      </a:prstGeom>
                    </wps:spPr>
                    <wps:txbx>
                      <w:txbxContent>
                        <w:p w14:paraId="0241FF7D" w14:textId="77777777" w:rsidR="005C1E2E" w:rsidRDefault="00FB349B">
                          <w:pPr>
                            <w:spacing w:before="11"/>
                            <w:ind w:left="20"/>
                            <w:rPr>
                              <w:rFonts w:ascii="Arial MT" w:hAnsi="Arial MT"/>
                              <w:sz w:val="15"/>
                            </w:rPr>
                          </w:pPr>
                          <w:r>
                            <w:rPr>
                              <w:rFonts w:ascii="Arial MT" w:hAnsi="Arial MT"/>
                              <w:spacing w:val="-4"/>
                              <w:w w:val="110"/>
                              <w:sz w:val="15"/>
                            </w:rPr>
                            <w:t>This journal is ©</w:t>
                          </w:r>
                          <w:r>
                            <w:rPr>
                              <w:rFonts w:ascii="Arial MT" w:hAnsi="Arial MT"/>
                              <w:w w:val="110"/>
                              <w:sz w:val="15"/>
                            </w:rPr>
                            <w:t xml:space="preserve"> </w:t>
                          </w:r>
                          <w:r>
                            <w:rPr>
                              <w:rFonts w:ascii="Arial MT" w:hAnsi="Arial MT"/>
                              <w:spacing w:val="-4"/>
                              <w:w w:val="110"/>
                              <w:sz w:val="15"/>
                            </w:rPr>
                            <w:t>The</w:t>
                          </w:r>
                          <w:r>
                            <w:rPr>
                              <w:rFonts w:ascii="Arial MT" w:hAnsi="Arial MT"/>
                              <w:spacing w:val="-3"/>
                              <w:w w:val="110"/>
                              <w:sz w:val="15"/>
                            </w:rPr>
                            <w:t xml:space="preserve"> </w:t>
                          </w:r>
                          <w:r>
                            <w:rPr>
                              <w:rFonts w:ascii="Arial MT" w:hAnsi="Arial MT"/>
                              <w:spacing w:val="-4"/>
                              <w:w w:val="110"/>
                              <w:sz w:val="15"/>
                            </w:rPr>
                            <w:t>Royal Society of Chemistry</w:t>
                          </w:r>
                          <w:r>
                            <w:rPr>
                              <w:rFonts w:ascii="Arial MT" w:hAnsi="Arial MT"/>
                              <w:spacing w:val="-3"/>
                              <w:w w:val="110"/>
                              <w:sz w:val="15"/>
                            </w:rPr>
                            <w:t xml:space="preserve"> </w:t>
                          </w:r>
                          <w:r>
                            <w:rPr>
                              <w:rFonts w:ascii="Arial MT" w:hAnsi="Arial MT"/>
                              <w:spacing w:val="-4"/>
                              <w:w w:val="110"/>
                              <w:sz w:val="15"/>
                            </w:rPr>
                            <w:t>2022</w:t>
                          </w:r>
                        </w:p>
                      </w:txbxContent>
                    </wps:txbx>
                    <wps:bodyPr wrap="square" lIns="0" tIns="0" rIns="0" bIns="0" rtlCol="0">
                      <a:noAutofit/>
                    </wps:bodyPr>
                  </wps:wsp>
                </a:graphicData>
              </a:graphic>
            </wp:anchor>
          </w:drawing>
        </mc:Choice>
        <mc:Fallback>
          <w:pict>
            <v:shapetype w14:anchorId="01EC889E" id="_x0000_t202" coordsize="21600,21600" o:spt="202" path="m,l,21600r21600,l21600,xe">
              <v:stroke joinstyle="miter"/>
              <v:path gradientshapeok="t" o:connecttype="rect"/>
            </v:shapetype>
            <v:shape id="Textbox 4" o:spid="_x0000_s1037" type="#_x0000_t202" style="position:absolute;margin-left:362.35pt;margin-top:751pt;width:191.2pt;height:10.1pt;z-index:-160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" filled="f" stroked="f">
              <v:textbox inset="0,0,0,0">
                <w:txbxContent>
                  <w:p w14:paraId="0241FF7D" w14:textId="77777777" w:rsidR="005C1E2E" w:rsidRDefault="00FB349B">
                    <w:pPr>
                      <w:spacing w:before="11"/>
                      <w:ind w:left="20"/>
                      <w:rPr>
                        <w:rFonts w:ascii="Arial MT" w:hAnsi="Arial MT"/>
                        <w:sz w:val="15"/>
                      </w:rPr>
                    </w:pPr>
                    <w:r>
                      <w:rPr>
                        <w:rFonts w:ascii="Arial MT" w:hAnsi="Arial MT"/>
                        <w:spacing w:val="-4"/>
                        <w:w w:val="110"/>
                        <w:sz w:val="15"/>
                      </w:rPr>
                      <w:t>This journal is ©</w:t>
                    </w:r>
                    <w:r>
                      <w:rPr>
                        <w:rFonts w:ascii="Arial MT" w:hAnsi="Arial MT"/>
                        <w:w w:val="110"/>
                        <w:sz w:val="15"/>
                      </w:rPr>
                      <w:t xml:space="preserve"> </w:t>
                    </w:r>
                    <w:r>
                      <w:rPr>
                        <w:rFonts w:ascii="Arial MT" w:hAnsi="Arial MT"/>
                        <w:spacing w:val="-4"/>
                        <w:w w:val="110"/>
                        <w:sz w:val="15"/>
                      </w:rPr>
                      <w:t>The</w:t>
                    </w:r>
                    <w:r>
                      <w:rPr>
                        <w:rFonts w:ascii="Arial MT" w:hAnsi="Arial MT"/>
                        <w:spacing w:val="-3"/>
                        <w:w w:val="110"/>
                        <w:sz w:val="15"/>
                      </w:rPr>
                      <w:t xml:space="preserve"> </w:t>
                    </w:r>
                    <w:r>
                      <w:rPr>
                        <w:rFonts w:ascii="Arial MT" w:hAnsi="Arial MT"/>
                        <w:spacing w:val="-4"/>
                        <w:w w:val="110"/>
                        <w:sz w:val="15"/>
                      </w:rPr>
                      <w:t>Royal Society of Chemistry</w:t>
                    </w:r>
                    <w:r>
                      <w:rPr>
                        <w:rFonts w:ascii="Arial MT" w:hAnsi="Arial MT"/>
                        <w:spacing w:val="-3"/>
                        <w:w w:val="110"/>
                        <w:sz w:val="15"/>
                      </w:rPr>
                      <w:t xml:space="preserve"> </w:t>
                    </w:r>
                    <w:r>
                      <w:rPr>
                        <w:rFonts w:ascii="Arial MT" w:hAnsi="Arial MT"/>
                        <w:spacing w:val="-4"/>
                        <w:w w:val="110"/>
                        <w:sz w:val="15"/>
                      </w:rPr>
                      <w:t>2022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FE20" w14:textId="77777777" w:rsidR="005C1E2E" w:rsidRDefault="00FB349B">
    <w:pPr>
      <w:pStyle w:val="BodyText"/>
      <w:spacing w:line="14" w:lineRule="auto"/>
      <w:ind w:left="0"/>
      <w:rPr>
        <w:sz w:val="20"/>
      </w:rPr>
    </w:pPr>
    <w:r>
      <w:rPr>
        <w:noProof/>
      </w:rPr>
      <mc:AlternateContent>
        <mc:Choice Requires="wps">
          <w:drawing>
            <wp:anchor distT="0" distB="0" distL="0" distR="0" simplePos="0" relativeHeight="487301632" behindDoc="1" locked="0" layoutInCell="1" allowOverlap="1" wp14:anchorId="77AD4E96" wp14:editId="4EACCFA5">
              <wp:simplePos x="0" y="0"/>
              <wp:positionH relativeFrom="page">
                <wp:posOffset>4916399</wp:posOffset>
              </wp:positionH>
              <wp:positionV relativeFrom="page">
                <wp:posOffset>9524587</wp:posOffset>
              </wp:positionV>
              <wp:extent cx="2152015" cy="13716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015" cy="137160"/>
                      </a:xfrm>
                      <a:prstGeom prst="rect">
                        <a:avLst/>
                      </a:prstGeom>
                    </wps:spPr>
                    <wps:txbx>
                      <w:txbxContent>
                        <w:p w14:paraId="42B5A497" w14:textId="16865B27" w:rsidR="005C1E2E" w:rsidRDefault="005C1E2E">
                          <w:pPr>
                            <w:spacing w:before="16"/>
                            <w:ind w:left="20"/>
                            <w:rPr>
                              <w:rFonts w:ascii="Arial MT" w:hAnsi="Arial MT"/>
                              <w:sz w:val="16"/>
                            </w:rPr>
                          </w:pPr>
                        </w:p>
                      </w:txbxContent>
                    </wps:txbx>
                    <wps:bodyPr wrap="square" lIns="0" tIns="0" rIns="0" bIns="0" rtlCol="0">
                      <a:noAutofit/>
                    </wps:bodyPr>
                  </wps:wsp>
                </a:graphicData>
              </a:graphic>
            </wp:anchor>
          </w:drawing>
        </mc:Choice>
        <mc:Fallback>
          <w:pict>
            <v:shapetype w14:anchorId="77AD4E96" id="_x0000_t202" coordsize="21600,21600" o:spt="202" path="m,l,21600r21600,l21600,xe">
              <v:stroke joinstyle="miter"/>
              <v:path gradientshapeok="t" o:connecttype="rect"/>
            </v:shapetype>
            <v:shape id="Textbox 1" o:spid="_x0000_s1038" type="#_x0000_t202" style="position:absolute;margin-left:387.1pt;margin-top:749.95pt;width:169.45pt;height:10.8pt;z-index:-160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" filled="f" stroked="f">
              <v:textbox inset="0,0,0,0">
                <w:txbxContent>
                  <w:p w14:paraId="42B5A497" w14:textId="16865B27" w:rsidR="005C1E2E" w:rsidRDefault="005C1E2E">
                    <w:pPr>
                      <w:spacing w:before="16"/>
                      <w:ind w:left="20"/>
                      <w:rPr>
                        <w:rFonts w:ascii="Arial MT" w:hAnsi="Arial MT"/>
                        <w:sz w:val="16"/>
                      </w:rPr>
                    </w:pPr>
                  </w:p>
                </w:txbxContent>
              </v:textbox>
              <w10:wrap anchorx="page" anchory="page"/>
            </v:shape>
          </w:pict>
        </mc:Fallback>
      </mc:AlternateContent>
    </w:r>
    <w:r>
      <w:rPr>
        <w:noProof/>
      </w:rPr>
      <mc:AlternateContent>
        <mc:Choice Requires="wps">
          <w:drawing>
            <wp:anchor distT="0" distB="0" distL="0" distR="0" simplePos="0" relativeHeight="487302144" behindDoc="1" locked="0" layoutInCell="1" allowOverlap="1" wp14:anchorId="56A6D038" wp14:editId="588EE808">
              <wp:simplePos x="0" y="0"/>
              <wp:positionH relativeFrom="page">
                <wp:posOffset>527300</wp:posOffset>
              </wp:positionH>
              <wp:positionV relativeFrom="page">
                <wp:posOffset>9533327</wp:posOffset>
              </wp:positionV>
              <wp:extent cx="2431415" cy="1282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128270"/>
                      </a:xfrm>
                      <a:prstGeom prst="rect">
                        <a:avLst/>
                      </a:prstGeom>
                    </wps:spPr>
                    <wps:txbx>
                      <w:txbxContent>
                        <w:p w14:paraId="10DBAB2F" w14:textId="77777777" w:rsidR="005C1E2E" w:rsidRDefault="00FB349B">
                          <w:pPr>
                            <w:spacing w:before="11"/>
                            <w:ind w:left="20"/>
                            <w:rPr>
                              <w:rFonts w:ascii="Arial MT" w:hAnsi="Arial MT"/>
                              <w:sz w:val="15"/>
                            </w:rPr>
                          </w:pPr>
                          <w:r>
                            <w:rPr>
                              <w:rFonts w:ascii="Arial MT" w:hAnsi="Arial MT"/>
                              <w:spacing w:val="-4"/>
                              <w:w w:val="110"/>
                              <w:sz w:val="15"/>
                            </w:rPr>
                            <w:t>This</w:t>
                          </w:r>
                          <w:r>
                            <w:rPr>
                              <w:rFonts w:ascii="Arial MT" w:hAnsi="Arial MT"/>
                              <w:spacing w:val="-5"/>
                              <w:w w:val="110"/>
                              <w:sz w:val="15"/>
                            </w:rPr>
                            <w:t xml:space="preserve"> </w:t>
                          </w:r>
                          <w:r>
                            <w:rPr>
                              <w:rFonts w:ascii="Arial MT" w:hAnsi="Arial MT"/>
                              <w:spacing w:val="-4"/>
                              <w:w w:val="110"/>
                              <w:sz w:val="15"/>
                            </w:rPr>
                            <w:t>journal is</w:t>
                          </w:r>
                          <w:r>
                            <w:rPr>
                              <w:rFonts w:ascii="Arial MT" w:hAnsi="Arial MT"/>
                              <w:spacing w:val="-3"/>
                              <w:w w:val="110"/>
                              <w:sz w:val="15"/>
                            </w:rPr>
                            <w:t xml:space="preserve"> </w:t>
                          </w:r>
                          <w:r>
                            <w:rPr>
                              <w:rFonts w:ascii="Arial MT" w:hAnsi="Arial MT"/>
                              <w:spacing w:val="-4"/>
                              <w:w w:val="110"/>
                              <w:sz w:val="15"/>
                            </w:rPr>
                            <w:t>©</w:t>
                          </w:r>
                          <w:r>
                            <w:rPr>
                              <w:rFonts w:ascii="Arial MT" w:hAnsi="Arial MT"/>
                              <w:w w:val="110"/>
                              <w:sz w:val="15"/>
                            </w:rPr>
                            <w:t xml:space="preserve"> </w:t>
                          </w:r>
                          <w:r>
                            <w:rPr>
                              <w:rFonts w:ascii="Arial MT" w:hAnsi="Arial MT"/>
                              <w:spacing w:val="-4"/>
                              <w:w w:val="110"/>
                              <w:sz w:val="15"/>
                            </w:rPr>
                            <w:t>The Royal Society</w:t>
                          </w:r>
                          <w:r>
                            <w:rPr>
                              <w:rFonts w:ascii="Arial MT" w:hAnsi="Arial MT"/>
                              <w:spacing w:val="-3"/>
                              <w:w w:val="110"/>
                              <w:sz w:val="15"/>
                            </w:rPr>
                            <w:t xml:space="preserve"> </w:t>
                          </w:r>
                          <w:r>
                            <w:rPr>
                              <w:rFonts w:ascii="Arial MT" w:hAnsi="Arial MT"/>
                              <w:spacing w:val="-4"/>
                              <w:w w:val="110"/>
                              <w:sz w:val="15"/>
                            </w:rPr>
                            <w:t>of Chemistry 2022</w:t>
                          </w:r>
                        </w:p>
                      </w:txbxContent>
                    </wps:txbx>
                    <wps:bodyPr wrap="square" lIns="0" tIns="0" rIns="0" bIns="0" rtlCol="0">
                      <a:noAutofit/>
                    </wps:bodyPr>
                  </wps:wsp>
                </a:graphicData>
              </a:graphic>
            </wp:anchor>
          </w:drawing>
        </mc:Choice>
        <mc:Fallback>
          <w:pict>
            <v:shape w14:anchorId="56A6D038" id="Textbox 2" o:spid="_x0000_s1039" type="#_x0000_t202" style="position:absolute;margin-left:41.5pt;margin-top:750.65pt;width:191.45pt;height:10.1pt;z-index:-160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" filled="f" stroked="f">
              <v:textbox inset="0,0,0,0">
                <w:txbxContent>
                  <w:p w14:paraId="10DBAB2F" w14:textId="77777777" w:rsidR="005C1E2E" w:rsidRDefault="00FB349B">
                    <w:pPr>
                      <w:spacing w:before="11"/>
                      <w:ind w:left="20"/>
                      <w:rPr>
                        <w:rFonts w:ascii="Arial MT" w:hAnsi="Arial MT"/>
                        <w:sz w:val="15"/>
                      </w:rPr>
                    </w:pPr>
                    <w:r>
                      <w:rPr>
                        <w:rFonts w:ascii="Arial MT" w:hAnsi="Arial MT"/>
                        <w:spacing w:val="-4"/>
                        <w:w w:val="110"/>
                        <w:sz w:val="15"/>
                      </w:rPr>
                      <w:t>This</w:t>
                    </w:r>
                    <w:r>
                      <w:rPr>
                        <w:rFonts w:ascii="Arial MT" w:hAnsi="Arial MT"/>
                        <w:spacing w:val="-5"/>
                        <w:w w:val="110"/>
                        <w:sz w:val="15"/>
                      </w:rPr>
                      <w:t xml:space="preserve"> </w:t>
                    </w:r>
                    <w:r>
                      <w:rPr>
                        <w:rFonts w:ascii="Arial MT" w:hAnsi="Arial MT"/>
                        <w:spacing w:val="-4"/>
                        <w:w w:val="110"/>
                        <w:sz w:val="15"/>
                      </w:rPr>
                      <w:t>journal is</w:t>
                    </w:r>
                    <w:r>
                      <w:rPr>
                        <w:rFonts w:ascii="Arial MT" w:hAnsi="Arial MT"/>
                        <w:spacing w:val="-3"/>
                        <w:w w:val="110"/>
                        <w:sz w:val="15"/>
                      </w:rPr>
                      <w:t xml:space="preserve"> </w:t>
                    </w:r>
                    <w:r>
                      <w:rPr>
                        <w:rFonts w:ascii="Arial MT" w:hAnsi="Arial MT"/>
                        <w:spacing w:val="-4"/>
                        <w:w w:val="110"/>
                        <w:sz w:val="15"/>
                      </w:rPr>
                      <w:t>©</w:t>
                    </w:r>
                    <w:r>
                      <w:rPr>
                        <w:rFonts w:ascii="Arial MT" w:hAnsi="Arial MT"/>
                        <w:w w:val="110"/>
                        <w:sz w:val="15"/>
                      </w:rPr>
                      <w:t xml:space="preserve"> </w:t>
                    </w:r>
                    <w:r>
                      <w:rPr>
                        <w:rFonts w:ascii="Arial MT" w:hAnsi="Arial MT"/>
                        <w:spacing w:val="-4"/>
                        <w:w w:val="110"/>
                        <w:sz w:val="15"/>
                      </w:rPr>
                      <w:t>The Royal Society</w:t>
                    </w:r>
                    <w:r>
                      <w:rPr>
                        <w:rFonts w:ascii="Arial MT" w:hAnsi="Arial MT"/>
                        <w:spacing w:val="-3"/>
                        <w:w w:val="110"/>
                        <w:sz w:val="15"/>
                      </w:rPr>
                      <w:t xml:space="preserve"> </w:t>
                    </w:r>
                    <w:r>
                      <w:rPr>
                        <w:rFonts w:ascii="Arial MT" w:hAnsi="Arial MT"/>
                        <w:spacing w:val="-4"/>
                        <w:w w:val="110"/>
                        <w:sz w:val="15"/>
                      </w:rPr>
                      <w:t>of Chemistry 2022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50FB8" w14:textId="547BB23A" w:rsidR="005C1E2E" w:rsidRDefault="00FB349B">
    <w:pPr>
      <w:pStyle w:val="BodyText"/>
      <w:spacing w:line="14" w:lineRule="auto"/>
      <w:ind w:left="0"/>
      <w:rPr>
        <w:sz w:val="20"/>
      </w:rPr>
    </w:pPr>
    <w:r>
      <w:rPr>
        <w:noProof/>
      </w:rPr>
      <mc:AlternateContent>
        <mc:Choice Requires="wps">
          <w:drawing>
            <wp:anchor distT="0" distB="0" distL="0" distR="0" simplePos="0" relativeHeight="487307264" behindDoc="1" locked="0" layoutInCell="1" allowOverlap="1" wp14:anchorId="69FC4791" wp14:editId="28713429">
              <wp:simplePos x="0" y="0"/>
              <wp:positionH relativeFrom="page">
                <wp:posOffset>4601774</wp:posOffset>
              </wp:positionH>
              <wp:positionV relativeFrom="page">
                <wp:posOffset>9537647</wp:posOffset>
              </wp:positionV>
              <wp:extent cx="2428240" cy="1282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240" cy="128270"/>
                      </a:xfrm>
                      <a:prstGeom prst="rect">
                        <a:avLst/>
                      </a:prstGeom>
                    </wps:spPr>
                    <wps:txbx>
                      <w:txbxContent>
                        <w:p w14:paraId="0A4A0D04" w14:textId="77777777" w:rsidR="005C1E2E" w:rsidRDefault="00FB349B">
                          <w:pPr>
                            <w:spacing w:before="11"/>
                            <w:ind w:left="20"/>
                            <w:rPr>
                              <w:rFonts w:ascii="Arial MT" w:hAnsi="Arial MT"/>
                              <w:sz w:val="15"/>
                            </w:rPr>
                          </w:pPr>
                          <w:r>
                            <w:rPr>
                              <w:rFonts w:ascii="Arial MT" w:hAnsi="Arial MT"/>
                              <w:spacing w:val="-4"/>
                              <w:w w:val="110"/>
                              <w:sz w:val="15"/>
                            </w:rPr>
                            <w:t>This journal is ©</w:t>
                          </w:r>
                          <w:r>
                            <w:rPr>
                              <w:rFonts w:ascii="Arial MT" w:hAnsi="Arial MT"/>
                              <w:w w:val="110"/>
                              <w:sz w:val="15"/>
                            </w:rPr>
                            <w:t xml:space="preserve"> </w:t>
                          </w:r>
                          <w:r>
                            <w:rPr>
                              <w:rFonts w:ascii="Arial MT" w:hAnsi="Arial MT"/>
                              <w:spacing w:val="-4"/>
                              <w:w w:val="110"/>
                              <w:sz w:val="15"/>
                            </w:rPr>
                            <w:t>The</w:t>
                          </w:r>
                          <w:r>
                            <w:rPr>
                              <w:rFonts w:ascii="Arial MT" w:hAnsi="Arial MT"/>
                              <w:spacing w:val="-3"/>
                              <w:w w:val="110"/>
                              <w:sz w:val="15"/>
                            </w:rPr>
                            <w:t xml:space="preserve"> </w:t>
                          </w:r>
                          <w:r>
                            <w:rPr>
                              <w:rFonts w:ascii="Arial MT" w:hAnsi="Arial MT"/>
                              <w:spacing w:val="-4"/>
                              <w:w w:val="110"/>
                              <w:sz w:val="15"/>
                            </w:rPr>
                            <w:t>Royal Society of Chemistry</w:t>
                          </w:r>
                          <w:r>
                            <w:rPr>
                              <w:rFonts w:ascii="Arial MT" w:hAnsi="Arial MT"/>
                              <w:spacing w:val="-3"/>
                              <w:w w:val="110"/>
                              <w:sz w:val="15"/>
                            </w:rPr>
                            <w:t xml:space="preserve"> </w:t>
                          </w:r>
                          <w:r>
                            <w:rPr>
                              <w:rFonts w:ascii="Arial MT" w:hAnsi="Arial MT"/>
                              <w:spacing w:val="-4"/>
                              <w:w w:val="110"/>
                              <w:sz w:val="15"/>
                            </w:rPr>
                            <w:t>2022</w:t>
                          </w:r>
                        </w:p>
                      </w:txbxContent>
                    </wps:txbx>
                    <wps:bodyPr wrap="square" lIns="0" tIns="0" rIns="0" bIns="0" rtlCol="0">
                      <a:noAutofit/>
                    </wps:bodyPr>
                  </wps:wsp>
                </a:graphicData>
              </a:graphic>
            </wp:anchor>
          </w:drawing>
        </mc:Choice>
        <mc:Fallback>
          <w:pict>
            <v:shapetype w14:anchorId="69FC4791" id="_x0000_t202" coordsize="21600,21600" o:spt="202" path="m,l,21600r21600,l21600,xe">
              <v:stroke joinstyle="miter"/>
              <v:path gradientshapeok="t" o:connecttype="rect"/>
            </v:shapetype>
            <v:shape id="Textbox 25" o:spid="_x0000_s1044" type="#_x0000_t202" style="position:absolute;margin-left:362.35pt;margin-top:751pt;width:191.2pt;height:10.1pt;z-index:-160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" filled="f" stroked="f">
              <v:textbox inset="0,0,0,0">
                <w:txbxContent>
                  <w:p w14:paraId="0A4A0D04" w14:textId="77777777" w:rsidR="005C1E2E" w:rsidRDefault="00FB349B">
                    <w:pPr>
                      <w:spacing w:before="11"/>
                      <w:ind w:left="20"/>
                      <w:rPr>
                        <w:rFonts w:ascii="Arial MT" w:hAnsi="Arial MT"/>
                        <w:sz w:val="15"/>
                      </w:rPr>
                    </w:pPr>
                    <w:r>
                      <w:rPr>
                        <w:rFonts w:ascii="Arial MT" w:hAnsi="Arial MT"/>
                        <w:spacing w:val="-4"/>
                        <w:w w:val="110"/>
                        <w:sz w:val="15"/>
                      </w:rPr>
                      <w:t>This journal is ©</w:t>
                    </w:r>
                    <w:r>
                      <w:rPr>
                        <w:rFonts w:ascii="Arial MT" w:hAnsi="Arial MT"/>
                        <w:w w:val="110"/>
                        <w:sz w:val="15"/>
                      </w:rPr>
                      <w:t xml:space="preserve"> </w:t>
                    </w:r>
                    <w:r>
                      <w:rPr>
                        <w:rFonts w:ascii="Arial MT" w:hAnsi="Arial MT"/>
                        <w:spacing w:val="-4"/>
                        <w:w w:val="110"/>
                        <w:sz w:val="15"/>
                      </w:rPr>
                      <w:t>The</w:t>
                    </w:r>
                    <w:r>
                      <w:rPr>
                        <w:rFonts w:ascii="Arial MT" w:hAnsi="Arial MT"/>
                        <w:spacing w:val="-3"/>
                        <w:w w:val="110"/>
                        <w:sz w:val="15"/>
                      </w:rPr>
                      <w:t xml:space="preserve"> </w:t>
                    </w:r>
                    <w:r>
                      <w:rPr>
                        <w:rFonts w:ascii="Arial MT" w:hAnsi="Arial MT"/>
                        <w:spacing w:val="-4"/>
                        <w:w w:val="110"/>
                        <w:sz w:val="15"/>
                      </w:rPr>
                      <w:t>Royal Society of Chemistry</w:t>
                    </w:r>
                    <w:r>
                      <w:rPr>
                        <w:rFonts w:ascii="Arial MT" w:hAnsi="Arial MT"/>
                        <w:spacing w:val="-3"/>
                        <w:w w:val="110"/>
                        <w:sz w:val="15"/>
                      </w:rPr>
                      <w:t xml:space="preserve"> </w:t>
                    </w:r>
                    <w:r>
                      <w:rPr>
                        <w:rFonts w:ascii="Arial MT" w:hAnsi="Arial MT"/>
                        <w:spacing w:val="-4"/>
                        <w:w w:val="110"/>
                        <w:sz w:val="15"/>
                      </w:rPr>
                      <w:t>2022</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54B7" w14:textId="4F756617" w:rsidR="005C1E2E" w:rsidRDefault="00FB349B">
    <w:pPr>
      <w:pStyle w:val="BodyText"/>
      <w:spacing w:line="14" w:lineRule="auto"/>
      <w:ind w:left="0"/>
      <w:rPr>
        <w:sz w:val="20"/>
      </w:rPr>
    </w:pPr>
    <w:r>
      <w:rPr>
        <w:noProof/>
      </w:rPr>
      <mc:AlternateContent>
        <mc:Choice Requires="wps">
          <w:drawing>
            <wp:anchor distT="0" distB="0" distL="0" distR="0" simplePos="0" relativeHeight="487306240" behindDoc="1" locked="0" layoutInCell="1" allowOverlap="1" wp14:anchorId="63E9A83D" wp14:editId="65DA5B8B">
              <wp:simplePos x="0" y="0"/>
              <wp:positionH relativeFrom="page">
                <wp:posOffset>527300</wp:posOffset>
              </wp:positionH>
              <wp:positionV relativeFrom="page">
                <wp:posOffset>9533327</wp:posOffset>
              </wp:positionV>
              <wp:extent cx="2431415" cy="1282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1415" cy="128270"/>
                      </a:xfrm>
                      <a:prstGeom prst="rect">
                        <a:avLst/>
                      </a:prstGeom>
                    </wps:spPr>
                    <wps:txbx>
                      <w:txbxContent>
                        <w:p w14:paraId="147EE05B" w14:textId="77777777" w:rsidR="005C1E2E" w:rsidRDefault="00FB349B">
                          <w:pPr>
                            <w:spacing w:before="11"/>
                            <w:ind w:left="20"/>
                            <w:rPr>
                              <w:rFonts w:ascii="Arial MT" w:hAnsi="Arial MT"/>
                              <w:sz w:val="15"/>
                            </w:rPr>
                          </w:pPr>
                          <w:r>
                            <w:rPr>
                              <w:rFonts w:ascii="Arial MT" w:hAnsi="Arial MT"/>
                              <w:spacing w:val="-4"/>
                              <w:w w:val="110"/>
                              <w:sz w:val="15"/>
                            </w:rPr>
                            <w:t>This</w:t>
                          </w:r>
                          <w:r>
                            <w:rPr>
                              <w:rFonts w:ascii="Arial MT" w:hAnsi="Arial MT"/>
                              <w:spacing w:val="-5"/>
                              <w:w w:val="110"/>
                              <w:sz w:val="15"/>
                            </w:rPr>
                            <w:t xml:space="preserve"> </w:t>
                          </w:r>
                          <w:r>
                            <w:rPr>
                              <w:rFonts w:ascii="Arial MT" w:hAnsi="Arial MT"/>
                              <w:spacing w:val="-4"/>
                              <w:w w:val="110"/>
                              <w:sz w:val="15"/>
                            </w:rPr>
                            <w:t>journal is</w:t>
                          </w:r>
                          <w:r>
                            <w:rPr>
                              <w:rFonts w:ascii="Arial MT" w:hAnsi="Arial MT"/>
                              <w:spacing w:val="-3"/>
                              <w:w w:val="110"/>
                              <w:sz w:val="15"/>
                            </w:rPr>
                            <w:t xml:space="preserve"> </w:t>
                          </w:r>
                          <w:r>
                            <w:rPr>
                              <w:rFonts w:ascii="Arial MT" w:hAnsi="Arial MT"/>
                              <w:spacing w:val="-4"/>
                              <w:w w:val="110"/>
                              <w:sz w:val="15"/>
                            </w:rPr>
                            <w:t>©</w:t>
                          </w:r>
                          <w:r>
                            <w:rPr>
                              <w:rFonts w:ascii="Arial MT" w:hAnsi="Arial MT"/>
                              <w:w w:val="110"/>
                              <w:sz w:val="15"/>
                            </w:rPr>
                            <w:t xml:space="preserve"> </w:t>
                          </w:r>
                          <w:r>
                            <w:rPr>
                              <w:rFonts w:ascii="Arial MT" w:hAnsi="Arial MT"/>
                              <w:spacing w:val="-4"/>
                              <w:w w:val="110"/>
                              <w:sz w:val="15"/>
                            </w:rPr>
                            <w:t>The Royal Society</w:t>
                          </w:r>
                          <w:r>
                            <w:rPr>
                              <w:rFonts w:ascii="Arial MT" w:hAnsi="Arial MT"/>
                              <w:spacing w:val="-3"/>
                              <w:w w:val="110"/>
                              <w:sz w:val="15"/>
                            </w:rPr>
                            <w:t xml:space="preserve"> </w:t>
                          </w:r>
                          <w:r>
                            <w:rPr>
                              <w:rFonts w:ascii="Arial MT" w:hAnsi="Arial MT"/>
                              <w:spacing w:val="-4"/>
                              <w:w w:val="110"/>
                              <w:sz w:val="15"/>
                            </w:rPr>
                            <w:t>of Chemistry 2022</w:t>
                          </w:r>
                        </w:p>
                      </w:txbxContent>
                    </wps:txbx>
                    <wps:bodyPr wrap="square" lIns="0" tIns="0" rIns="0" bIns="0" rtlCol="0">
                      <a:noAutofit/>
                    </wps:bodyPr>
                  </wps:wsp>
                </a:graphicData>
              </a:graphic>
            </wp:anchor>
          </w:drawing>
        </mc:Choice>
        <mc:Fallback>
          <w:pict>
            <v:shapetype w14:anchorId="63E9A83D" id="_x0000_t202" coordsize="21600,21600" o:spt="202" path="m,l,21600r21600,l21600,xe">
              <v:stroke joinstyle="miter"/>
              <v:path gradientshapeok="t" o:connecttype="rect"/>
            </v:shapetype>
            <v:shape id="Textbox 23" o:spid="_x0000_s1045" type="#_x0000_t202" style="position:absolute;margin-left:41.5pt;margin-top:750.65pt;width:191.45pt;height:10.1pt;z-index:-160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" filled="f" stroked="f">
              <v:textbox inset="0,0,0,0">
                <w:txbxContent>
                  <w:p w14:paraId="147EE05B" w14:textId="77777777" w:rsidR="005C1E2E" w:rsidRDefault="00FB349B">
                    <w:pPr>
                      <w:spacing w:before="11"/>
                      <w:ind w:left="20"/>
                      <w:rPr>
                        <w:rFonts w:ascii="Arial MT" w:hAnsi="Arial MT"/>
                        <w:sz w:val="15"/>
                      </w:rPr>
                    </w:pPr>
                    <w:r>
                      <w:rPr>
                        <w:rFonts w:ascii="Arial MT" w:hAnsi="Arial MT"/>
                        <w:spacing w:val="-4"/>
                        <w:w w:val="110"/>
                        <w:sz w:val="15"/>
                      </w:rPr>
                      <w:t>This</w:t>
                    </w:r>
                    <w:r>
                      <w:rPr>
                        <w:rFonts w:ascii="Arial MT" w:hAnsi="Arial MT"/>
                        <w:spacing w:val="-5"/>
                        <w:w w:val="110"/>
                        <w:sz w:val="15"/>
                      </w:rPr>
                      <w:t xml:space="preserve"> </w:t>
                    </w:r>
                    <w:r>
                      <w:rPr>
                        <w:rFonts w:ascii="Arial MT" w:hAnsi="Arial MT"/>
                        <w:spacing w:val="-4"/>
                        <w:w w:val="110"/>
                        <w:sz w:val="15"/>
                      </w:rPr>
                      <w:t>journal is</w:t>
                    </w:r>
                    <w:r>
                      <w:rPr>
                        <w:rFonts w:ascii="Arial MT" w:hAnsi="Arial MT"/>
                        <w:spacing w:val="-3"/>
                        <w:w w:val="110"/>
                        <w:sz w:val="15"/>
                      </w:rPr>
                      <w:t xml:space="preserve"> </w:t>
                    </w:r>
                    <w:r>
                      <w:rPr>
                        <w:rFonts w:ascii="Arial MT" w:hAnsi="Arial MT"/>
                        <w:spacing w:val="-4"/>
                        <w:w w:val="110"/>
                        <w:sz w:val="15"/>
                      </w:rPr>
                      <w:t>©</w:t>
                    </w:r>
                    <w:r>
                      <w:rPr>
                        <w:rFonts w:ascii="Arial MT" w:hAnsi="Arial MT"/>
                        <w:w w:val="110"/>
                        <w:sz w:val="15"/>
                      </w:rPr>
                      <w:t xml:space="preserve"> </w:t>
                    </w:r>
                    <w:r>
                      <w:rPr>
                        <w:rFonts w:ascii="Arial MT" w:hAnsi="Arial MT"/>
                        <w:spacing w:val="-4"/>
                        <w:w w:val="110"/>
                        <w:sz w:val="15"/>
                      </w:rPr>
                      <w:t>The Royal Society</w:t>
                    </w:r>
                    <w:r>
                      <w:rPr>
                        <w:rFonts w:ascii="Arial MT" w:hAnsi="Arial MT"/>
                        <w:spacing w:val="-3"/>
                        <w:w w:val="110"/>
                        <w:sz w:val="15"/>
                      </w:rPr>
                      <w:t xml:space="preserve"> </w:t>
                    </w:r>
                    <w:r>
                      <w:rPr>
                        <w:rFonts w:ascii="Arial MT" w:hAnsi="Arial MT"/>
                        <w:spacing w:val="-4"/>
                        <w:w w:val="110"/>
                        <w:sz w:val="15"/>
                      </w:rPr>
                      <w:t>of Chemistry 2022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6990C" w14:textId="77777777" w:rsidR="00FB349B" w:rsidRDefault="00FB349B">
      <w:r>
        <w:separator/>
      </w:r>
    </w:p>
  </w:footnote>
  <w:footnote w:type="continuationSeparator" w:id="0">
    <w:p w14:paraId="62883443" w14:textId="77777777" w:rsidR="00FB349B" w:rsidRDefault="00FB34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AE6DE" w14:textId="77777777" w:rsidR="005C1E2E" w:rsidRDefault="00FB349B">
    <w:pPr>
      <w:pStyle w:val="BodyText"/>
      <w:spacing w:line="14" w:lineRule="auto"/>
      <w:ind w:left="0"/>
      <w:rPr>
        <w:sz w:val="20"/>
      </w:rPr>
    </w:pPr>
    <w:r>
      <w:rPr>
        <w:noProof/>
      </w:rPr>
      <mc:AlternateContent>
        <mc:Choice Requires="wps">
          <w:drawing>
            <wp:anchor distT="0" distB="0" distL="0" distR="0" simplePos="0" relativeHeight="487303680" behindDoc="1" locked="0" layoutInCell="1" allowOverlap="1" wp14:anchorId="7D686620" wp14:editId="2922D70F">
              <wp:simplePos x="0" y="0"/>
              <wp:positionH relativeFrom="page">
                <wp:posOffset>6299580</wp:posOffset>
              </wp:positionH>
              <wp:positionV relativeFrom="page">
                <wp:posOffset>118770</wp:posOffset>
              </wp:positionV>
              <wp:extent cx="733425" cy="3067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306705"/>
                      </a:xfrm>
                      <a:prstGeom prst="rect">
                        <a:avLst/>
                      </a:prstGeom>
                    </wps:spPr>
                    <wps:txbx>
                      <w:txbxContent>
                        <w:p w14:paraId="1943A467" w14:textId="2F259B9C" w:rsidR="005C1E2E" w:rsidRDefault="005C1E2E">
                          <w:pPr>
                            <w:pStyle w:val="BodyText"/>
                            <w:spacing w:before="106"/>
                            <w:ind w:left="611"/>
                            <w:rPr>
                              <w:rFonts w:ascii="Arial MT"/>
                            </w:rPr>
                          </w:pPr>
                        </w:p>
                      </w:txbxContent>
                    </wps:txbx>
                    <wps:bodyPr wrap="square" lIns="0" tIns="0" rIns="0" bIns="0" rtlCol="0">
                      <a:noAutofit/>
                    </wps:bodyPr>
                  </wps:wsp>
                </a:graphicData>
              </a:graphic>
            </wp:anchor>
          </w:drawing>
        </mc:Choice>
        <mc:Fallback>
          <w:pict>
            <v:shapetype w14:anchorId="7D686620" id="_x0000_t202" coordsize="21600,21600" o:spt="202" path="m,l,21600r21600,l21600,xe">
              <v:stroke joinstyle="miter"/>
              <v:path gradientshapeok="t" o:connecttype="rect"/>
            </v:shapetype>
            <v:shape id="Textbox 17" o:spid="_x0000_s1040" type="#_x0000_t202" style="position:absolute;margin-left:496.05pt;margin-top:9.35pt;width:57.75pt;height:24.15pt;z-index:-160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" filled="f" stroked="f">
              <v:textbox inset="0,0,0,0">
                <w:txbxContent>
                  <w:p w14:paraId="1943A467" w14:textId="2F259B9C" w:rsidR="005C1E2E" w:rsidRDefault="005C1E2E">
                    <w:pPr>
                      <w:pStyle w:val="BodyText"/>
                      <w:spacing w:before="106"/>
                      <w:ind w:left="611"/>
                      <w:rPr>
                        <w:rFonts w:ascii="Arial MT"/>
                      </w:rPr>
                    </w:pPr>
                  </w:p>
                </w:txbxContent>
              </v:textbox>
              <w10:wrap anchorx="page" anchory="page"/>
            </v:shape>
          </w:pict>
        </mc:Fallback>
      </mc:AlternateContent>
    </w:r>
    <w:r>
      <w:rPr>
        <w:noProof/>
      </w:rPr>
      <mc:AlternateContent>
        <mc:Choice Requires="wps">
          <w:drawing>
            <wp:anchor distT="0" distB="0" distL="0" distR="0" simplePos="0" relativeHeight="487304192" behindDoc="1" locked="0" layoutInCell="1" allowOverlap="1" wp14:anchorId="38A110A0" wp14:editId="16078A1E">
              <wp:simplePos x="0" y="0"/>
              <wp:positionH relativeFrom="page">
                <wp:posOffset>527300</wp:posOffset>
              </wp:positionH>
              <wp:positionV relativeFrom="page">
                <wp:posOffset>277560</wp:posOffset>
              </wp:positionV>
              <wp:extent cx="1880870" cy="14795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870" cy="147955"/>
                      </a:xfrm>
                      <a:prstGeom prst="rect">
                        <a:avLst/>
                      </a:prstGeom>
                    </wps:spPr>
                    <wps:txbx>
                      <w:txbxContent>
                        <w:p w14:paraId="43ABE07A" w14:textId="77777777" w:rsidR="005C1E2E" w:rsidRDefault="00FB349B">
                          <w:pPr>
                            <w:pStyle w:val="BodyText"/>
                            <w:spacing w:before="15"/>
                            <w:ind w:left="20"/>
                            <w:rPr>
                              <w:rFonts w:ascii="Arial MT"/>
                            </w:rPr>
                          </w:pPr>
                          <w:r>
                            <w:rPr>
                              <w:rFonts w:ascii="Arial MT"/>
                              <w:color w:val="303B41"/>
                              <w:w w:val="110"/>
                            </w:rPr>
                            <w:t>Journal</w:t>
                          </w:r>
                          <w:r>
                            <w:rPr>
                              <w:rFonts w:ascii="Arial MT"/>
                              <w:color w:val="303B41"/>
                              <w:spacing w:val="10"/>
                              <w:w w:val="110"/>
                            </w:rPr>
                            <w:t xml:space="preserve"> </w:t>
                          </w:r>
                          <w:r>
                            <w:rPr>
                              <w:rFonts w:ascii="Arial MT"/>
                              <w:color w:val="303B41"/>
                              <w:w w:val="110"/>
                            </w:rPr>
                            <w:t>of</w:t>
                          </w:r>
                          <w:r>
                            <w:rPr>
                              <w:rFonts w:ascii="Arial MT"/>
                              <w:color w:val="303B41"/>
                              <w:spacing w:val="10"/>
                              <w:w w:val="110"/>
                            </w:rPr>
                            <w:t xml:space="preserve"> </w:t>
                          </w:r>
                          <w:r>
                            <w:rPr>
                              <w:rFonts w:ascii="Arial MT"/>
                              <w:color w:val="303B41"/>
                              <w:w w:val="110"/>
                            </w:rPr>
                            <w:t>Materials</w:t>
                          </w:r>
                          <w:r>
                            <w:rPr>
                              <w:rFonts w:ascii="Arial MT"/>
                              <w:color w:val="303B41"/>
                              <w:spacing w:val="11"/>
                              <w:w w:val="110"/>
                            </w:rPr>
                            <w:t xml:space="preserve"> </w:t>
                          </w:r>
                          <w:r>
                            <w:rPr>
                              <w:rFonts w:ascii="Arial MT"/>
                              <w:color w:val="303B41"/>
                              <w:w w:val="110"/>
                            </w:rPr>
                            <w:t>Chemistry</w:t>
                          </w:r>
                          <w:r>
                            <w:rPr>
                              <w:rFonts w:ascii="Arial MT"/>
                              <w:color w:val="303B41"/>
                              <w:spacing w:val="11"/>
                              <w:w w:val="110"/>
                            </w:rPr>
                            <w:t xml:space="preserve"> </w:t>
                          </w:r>
                          <w:r>
                            <w:rPr>
                              <w:rFonts w:ascii="Arial MT"/>
                              <w:color w:val="303B41"/>
                              <w:spacing w:val="-10"/>
                              <w:w w:val="110"/>
                            </w:rPr>
                            <w:t>A</w:t>
                          </w:r>
                        </w:p>
                      </w:txbxContent>
                    </wps:txbx>
                    <wps:bodyPr wrap="square" lIns="0" tIns="0" rIns="0" bIns="0" rtlCol="0">
                      <a:noAutofit/>
                    </wps:bodyPr>
                  </wps:wsp>
                </a:graphicData>
              </a:graphic>
            </wp:anchor>
          </w:drawing>
        </mc:Choice>
        <mc:Fallback>
          <w:pict>
            <v:shape w14:anchorId="38A110A0" id="Textbox 18" o:spid="_x0000_s1041" type="#_x0000_t202" style="position:absolute;margin-left:41.5pt;margin-top:21.85pt;width:148.1pt;height:11.65pt;z-index:-160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" filled="f" stroked="f">
              <v:textbox inset="0,0,0,0">
                <w:txbxContent>
                  <w:p w14:paraId="43ABE07A" w14:textId="77777777" w:rsidR="005C1E2E" w:rsidRDefault="00FB349B">
                    <w:pPr>
                      <w:pStyle w:val="BodyText"/>
                      <w:spacing w:before="15"/>
                      <w:ind w:left="20"/>
                      <w:rPr>
                        <w:rFonts w:ascii="Arial MT"/>
                      </w:rPr>
                    </w:pPr>
                    <w:r>
                      <w:rPr>
                        <w:rFonts w:ascii="Arial MT"/>
                        <w:color w:val="303B41"/>
                        <w:w w:val="110"/>
                      </w:rPr>
                      <w:t>Journal</w:t>
                    </w:r>
                    <w:r>
                      <w:rPr>
                        <w:rFonts w:ascii="Arial MT"/>
                        <w:color w:val="303B41"/>
                        <w:spacing w:val="10"/>
                        <w:w w:val="110"/>
                      </w:rPr>
                      <w:t xml:space="preserve"> </w:t>
                    </w:r>
                    <w:r>
                      <w:rPr>
                        <w:rFonts w:ascii="Arial MT"/>
                        <w:color w:val="303B41"/>
                        <w:w w:val="110"/>
                      </w:rPr>
                      <w:t>of</w:t>
                    </w:r>
                    <w:r>
                      <w:rPr>
                        <w:rFonts w:ascii="Arial MT"/>
                        <w:color w:val="303B41"/>
                        <w:spacing w:val="10"/>
                        <w:w w:val="110"/>
                      </w:rPr>
                      <w:t xml:space="preserve"> </w:t>
                    </w:r>
                    <w:r>
                      <w:rPr>
                        <w:rFonts w:ascii="Arial MT"/>
                        <w:color w:val="303B41"/>
                        <w:w w:val="110"/>
                      </w:rPr>
                      <w:t>Materials</w:t>
                    </w:r>
                    <w:r>
                      <w:rPr>
                        <w:rFonts w:ascii="Arial MT"/>
                        <w:color w:val="303B41"/>
                        <w:spacing w:val="11"/>
                        <w:w w:val="110"/>
                      </w:rPr>
                      <w:t xml:space="preserve"> </w:t>
                    </w:r>
                    <w:r>
                      <w:rPr>
                        <w:rFonts w:ascii="Arial MT"/>
                        <w:color w:val="303B41"/>
                        <w:w w:val="110"/>
                      </w:rPr>
                      <w:t>Chemistry</w:t>
                    </w:r>
                    <w:r>
                      <w:rPr>
                        <w:rFonts w:ascii="Arial MT"/>
                        <w:color w:val="303B41"/>
                        <w:spacing w:val="11"/>
                        <w:w w:val="110"/>
                      </w:rPr>
                      <w:t xml:space="preserve"> </w:t>
                    </w:r>
                    <w:r>
                      <w:rPr>
                        <w:rFonts w:ascii="Arial MT"/>
                        <w:color w:val="303B41"/>
                        <w:spacing w:val="-10"/>
                        <w:w w:val="110"/>
                      </w:rPr>
                      <w:t>A</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FD97" w14:textId="77777777" w:rsidR="005C1E2E" w:rsidRDefault="00FB349B">
    <w:pPr>
      <w:pStyle w:val="BodyText"/>
      <w:spacing w:line="14" w:lineRule="auto"/>
      <w:ind w:left="0"/>
      <w:rPr>
        <w:sz w:val="20"/>
      </w:rPr>
    </w:pPr>
    <w:r>
      <w:rPr>
        <w:noProof/>
      </w:rPr>
      <mc:AlternateContent>
        <mc:Choice Requires="wps">
          <w:drawing>
            <wp:anchor distT="0" distB="0" distL="0" distR="0" simplePos="0" relativeHeight="487304704" behindDoc="1" locked="0" layoutInCell="1" allowOverlap="1" wp14:anchorId="3A4A5905" wp14:editId="5145F087">
              <wp:simplePos x="0" y="0"/>
              <wp:positionH relativeFrom="page">
                <wp:posOffset>5152599</wp:posOffset>
              </wp:positionH>
              <wp:positionV relativeFrom="page">
                <wp:posOffset>118770</wp:posOffset>
              </wp:positionV>
              <wp:extent cx="1880235" cy="30670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0235" cy="306705"/>
                      </a:xfrm>
                      <a:prstGeom prst="rect">
                        <a:avLst/>
                      </a:prstGeom>
                    </wps:spPr>
                    <wps:txbx>
                      <w:txbxContent>
                        <w:p w14:paraId="776848C2" w14:textId="77777777" w:rsidR="005C1E2E" w:rsidRDefault="00FB349B">
                          <w:pPr>
                            <w:pStyle w:val="BodyText"/>
                            <w:spacing w:before="106"/>
                            <w:ind w:left="20"/>
                            <w:rPr>
                              <w:rFonts w:ascii="Arial MT"/>
                            </w:rPr>
                          </w:pPr>
                          <w:r>
                            <w:rPr>
                              <w:rFonts w:ascii="Arial MT"/>
                              <w:color w:val="303B41"/>
                              <w:w w:val="110"/>
                            </w:rPr>
                            <w:t>Journal</w:t>
                          </w:r>
                          <w:r>
                            <w:rPr>
                              <w:rFonts w:ascii="Arial MT"/>
                              <w:color w:val="303B41"/>
                              <w:spacing w:val="9"/>
                              <w:w w:val="110"/>
                            </w:rPr>
                            <w:t xml:space="preserve"> </w:t>
                          </w:r>
                          <w:r>
                            <w:rPr>
                              <w:rFonts w:ascii="Arial MT"/>
                              <w:color w:val="303B41"/>
                              <w:w w:val="110"/>
                            </w:rPr>
                            <w:t>of</w:t>
                          </w:r>
                          <w:r>
                            <w:rPr>
                              <w:rFonts w:ascii="Arial MT"/>
                              <w:color w:val="303B41"/>
                              <w:spacing w:val="11"/>
                              <w:w w:val="110"/>
                            </w:rPr>
                            <w:t xml:space="preserve"> </w:t>
                          </w:r>
                          <w:r>
                            <w:rPr>
                              <w:rFonts w:ascii="Arial MT"/>
                              <w:color w:val="303B41"/>
                              <w:w w:val="110"/>
                            </w:rPr>
                            <w:t>Materials</w:t>
                          </w:r>
                          <w:r>
                            <w:rPr>
                              <w:rFonts w:ascii="Arial MT"/>
                              <w:color w:val="303B41"/>
                              <w:spacing w:val="11"/>
                              <w:w w:val="110"/>
                            </w:rPr>
                            <w:t xml:space="preserve"> </w:t>
                          </w:r>
                          <w:r>
                            <w:rPr>
                              <w:rFonts w:ascii="Arial MT"/>
                              <w:color w:val="303B41"/>
                              <w:w w:val="110"/>
                            </w:rPr>
                            <w:t>Chemistry</w:t>
                          </w:r>
                          <w:r>
                            <w:rPr>
                              <w:rFonts w:ascii="Arial MT"/>
                              <w:color w:val="303B41"/>
                              <w:spacing w:val="10"/>
                              <w:w w:val="110"/>
                            </w:rPr>
                            <w:t xml:space="preserve"> </w:t>
                          </w:r>
                          <w:r>
                            <w:rPr>
                              <w:rFonts w:ascii="Arial MT"/>
                              <w:color w:val="303B41"/>
                              <w:spacing w:val="-10"/>
                              <w:w w:val="110"/>
                            </w:rPr>
                            <w:t>A</w:t>
                          </w:r>
                        </w:p>
                      </w:txbxContent>
                    </wps:txbx>
                    <wps:bodyPr wrap="square" lIns="0" tIns="0" rIns="0" bIns="0" rtlCol="0">
                      <a:noAutofit/>
                    </wps:bodyPr>
                  </wps:wsp>
                </a:graphicData>
              </a:graphic>
            </wp:anchor>
          </w:drawing>
        </mc:Choice>
        <mc:Fallback>
          <w:pict>
            <v:shapetype w14:anchorId="3A4A5905" id="_x0000_t202" coordsize="21600,21600" o:spt="202" path="m,l,21600r21600,l21600,xe">
              <v:stroke joinstyle="miter"/>
              <v:path gradientshapeok="t" o:connecttype="rect"/>
            </v:shapetype>
            <v:shape id="Textbox 19" o:spid="_x0000_s1042" type="#_x0000_t202" style="position:absolute;margin-left:405.7pt;margin-top:9.35pt;width:148.05pt;height:24.15pt;z-index:-160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" filled="f" stroked="f">
              <v:textbox inset="0,0,0,0">
                <w:txbxContent>
                  <w:p w14:paraId="776848C2" w14:textId="77777777" w:rsidR="005C1E2E" w:rsidRDefault="00FB349B">
                    <w:pPr>
                      <w:pStyle w:val="BodyText"/>
                      <w:spacing w:before="106"/>
                      <w:ind w:left="20"/>
                      <w:rPr>
                        <w:rFonts w:ascii="Arial MT"/>
                      </w:rPr>
                    </w:pPr>
                    <w:r>
                      <w:rPr>
                        <w:rFonts w:ascii="Arial MT"/>
                        <w:color w:val="303B41"/>
                        <w:w w:val="110"/>
                      </w:rPr>
                      <w:t>Journal</w:t>
                    </w:r>
                    <w:r>
                      <w:rPr>
                        <w:rFonts w:ascii="Arial MT"/>
                        <w:color w:val="303B41"/>
                        <w:spacing w:val="9"/>
                        <w:w w:val="110"/>
                      </w:rPr>
                      <w:t xml:space="preserve"> </w:t>
                    </w:r>
                    <w:r>
                      <w:rPr>
                        <w:rFonts w:ascii="Arial MT"/>
                        <w:color w:val="303B41"/>
                        <w:w w:val="110"/>
                      </w:rPr>
                      <w:t>of</w:t>
                    </w:r>
                    <w:r>
                      <w:rPr>
                        <w:rFonts w:ascii="Arial MT"/>
                        <w:color w:val="303B41"/>
                        <w:spacing w:val="11"/>
                        <w:w w:val="110"/>
                      </w:rPr>
                      <w:t xml:space="preserve"> </w:t>
                    </w:r>
                    <w:r>
                      <w:rPr>
                        <w:rFonts w:ascii="Arial MT"/>
                        <w:color w:val="303B41"/>
                        <w:w w:val="110"/>
                      </w:rPr>
                      <w:t>Materials</w:t>
                    </w:r>
                    <w:r>
                      <w:rPr>
                        <w:rFonts w:ascii="Arial MT"/>
                        <w:color w:val="303B41"/>
                        <w:spacing w:val="11"/>
                        <w:w w:val="110"/>
                      </w:rPr>
                      <w:t xml:space="preserve"> </w:t>
                    </w:r>
                    <w:r>
                      <w:rPr>
                        <w:rFonts w:ascii="Arial MT"/>
                        <w:color w:val="303B41"/>
                        <w:w w:val="110"/>
                      </w:rPr>
                      <w:t>Chemistry</w:t>
                    </w:r>
                    <w:r>
                      <w:rPr>
                        <w:rFonts w:ascii="Arial MT"/>
                        <w:color w:val="303B41"/>
                        <w:spacing w:val="10"/>
                        <w:w w:val="110"/>
                      </w:rPr>
                      <w:t xml:space="preserve"> </w:t>
                    </w:r>
                    <w:r>
                      <w:rPr>
                        <w:rFonts w:ascii="Arial MT"/>
                        <w:color w:val="303B41"/>
                        <w:spacing w:val="-10"/>
                        <w:w w:val="110"/>
                      </w:rPr>
                      <w:t>A</w:t>
                    </w:r>
                  </w:p>
                </w:txbxContent>
              </v:textbox>
              <w10:wrap anchorx="page" anchory="page"/>
            </v:shape>
          </w:pict>
        </mc:Fallback>
      </mc:AlternateContent>
    </w:r>
    <w:r>
      <w:rPr>
        <w:noProof/>
      </w:rPr>
      <mc:AlternateContent>
        <mc:Choice Requires="wps">
          <w:drawing>
            <wp:anchor distT="0" distB="0" distL="0" distR="0" simplePos="0" relativeHeight="487305216" behindDoc="1" locked="0" layoutInCell="1" allowOverlap="1" wp14:anchorId="03295179" wp14:editId="63274E0B">
              <wp:simplePos x="0" y="0"/>
              <wp:positionH relativeFrom="page">
                <wp:posOffset>527300</wp:posOffset>
              </wp:positionH>
              <wp:positionV relativeFrom="page">
                <wp:posOffset>277560</wp:posOffset>
              </wp:positionV>
              <wp:extent cx="357505" cy="1479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147955"/>
                      </a:xfrm>
                      <a:prstGeom prst="rect">
                        <a:avLst/>
                      </a:prstGeom>
                    </wps:spPr>
                    <wps:txbx>
                      <w:txbxContent>
                        <w:p w14:paraId="2E4C3526" w14:textId="77777777" w:rsidR="005C1E2E" w:rsidRDefault="00FB349B">
                          <w:pPr>
                            <w:pStyle w:val="BodyText"/>
                            <w:spacing w:before="15"/>
                            <w:ind w:left="20"/>
                            <w:rPr>
                              <w:rFonts w:ascii="Arial MT"/>
                            </w:rPr>
                          </w:pPr>
                          <w:r>
                            <w:rPr>
                              <w:rFonts w:ascii="Arial MT"/>
                              <w:color w:val="303B41"/>
                              <w:spacing w:val="-4"/>
                              <w:w w:val="110"/>
                            </w:rPr>
                            <w:t>Paper</w:t>
                          </w:r>
                        </w:p>
                      </w:txbxContent>
                    </wps:txbx>
                    <wps:bodyPr wrap="square" lIns="0" tIns="0" rIns="0" bIns="0" rtlCol="0">
                      <a:noAutofit/>
                    </wps:bodyPr>
                  </wps:wsp>
                </a:graphicData>
              </a:graphic>
            </wp:anchor>
          </w:drawing>
        </mc:Choice>
        <mc:Fallback>
          <w:pict>
            <v:shape w14:anchorId="03295179" id="Textbox 20" o:spid="_x0000_s1043" type="#_x0000_t202" style="position:absolute;margin-left:41.5pt;margin-top:21.85pt;width:28.15pt;height:11.65pt;z-index:-1601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" filled="f" stroked="f">
              <v:textbox inset="0,0,0,0">
                <w:txbxContent>
                  <w:p w14:paraId="2E4C3526" w14:textId="77777777" w:rsidR="005C1E2E" w:rsidRDefault="00FB349B">
                    <w:pPr>
                      <w:pStyle w:val="BodyText"/>
                      <w:spacing w:before="15"/>
                      <w:ind w:left="20"/>
                      <w:rPr>
                        <w:rFonts w:ascii="Arial MT"/>
                      </w:rPr>
                    </w:pPr>
                    <w:r>
                      <w:rPr>
                        <w:rFonts w:ascii="Arial MT"/>
                        <w:color w:val="303B41"/>
                        <w:spacing w:val="-4"/>
                        <w:w w:val="110"/>
                      </w:rPr>
                      <w:t>Paper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ED"/>
    <w:multiLevelType w:val="hybridMultilevel"/>
    <w:tmpl w:val="7B2474DA"/>
    <w:lvl w:ilvl="0" w:tplc="70167150">
      <w:start w:val="1"/>
      <w:numFmt w:val="decimal"/>
      <w:lvlText w:val="%1"/>
      <w:lvlJc w:val="left"/>
      <w:pPr>
        <w:ind w:left="370" w:hanging="163"/>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9B1E7BE0">
      <w:numFmt w:val="bullet"/>
      <w:lvlText w:val="•"/>
      <w:lvlJc w:val="left"/>
      <w:pPr>
        <w:ind w:left="864" w:hanging="163"/>
      </w:pPr>
      <w:rPr>
        <w:rFonts w:hint="default"/>
        <w:lang w:val="en-US" w:eastAsia="en-US" w:bidi="ar-SA"/>
      </w:rPr>
    </w:lvl>
    <w:lvl w:ilvl="2" w:tplc="D6A63664">
      <w:numFmt w:val="bullet"/>
      <w:lvlText w:val="•"/>
      <w:lvlJc w:val="left"/>
      <w:pPr>
        <w:ind w:left="1349" w:hanging="163"/>
      </w:pPr>
      <w:rPr>
        <w:rFonts w:hint="default"/>
        <w:lang w:val="en-US" w:eastAsia="en-US" w:bidi="ar-SA"/>
      </w:rPr>
    </w:lvl>
    <w:lvl w:ilvl="3" w:tplc="F92E03E4">
      <w:numFmt w:val="bullet"/>
      <w:lvlText w:val="•"/>
      <w:lvlJc w:val="left"/>
      <w:pPr>
        <w:ind w:left="1834" w:hanging="163"/>
      </w:pPr>
      <w:rPr>
        <w:rFonts w:hint="default"/>
        <w:lang w:val="en-US" w:eastAsia="en-US" w:bidi="ar-SA"/>
      </w:rPr>
    </w:lvl>
    <w:lvl w:ilvl="4" w:tplc="C192A6A8">
      <w:numFmt w:val="bullet"/>
      <w:lvlText w:val="•"/>
      <w:lvlJc w:val="left"/>
      <w:pPr>
        <w:ind w:left="2319" w:hanging="163"/>
      </w:pPr>
      <w:rPr>
        <w:rFonts w:hint="default"/>
        <w:lang w:val="en-US" w:eastAsia="en-US" w:bidi="ar-SA"/>
      </w:rPr>
    </w:lvl>
    <w:lvl w:ilvl="5" w:tplc="153C1CBE">
      <w:numFmt w:val="bullet"/>
      <w:lvlText w:val="•"/>
      <w:lvlJc w:val="left"/>
      <w:pPr>
        <w:ind w:left="2804" w:hanging="163"/>
      </w:pPr>
      <w:rPr>
        <w:rFonts w:hint="default"/>
        <w:lang w:val="en-US" w:eastAsia="en-US" w:bidi="ar-SA"/>
      </w:rPr>
    </w:lvl>
    <w:lvl w:ilvl="6" w:tplc="1058428E">
      <w:numFmt w:val="bullet"/>
      <w:lvlText w:val="•"/>
      <w:lvlJc w:val="left"/>
      <w:pPr>
        <w:ind w:left="3289" w:hanging="163"/>
      </w:pPr>
      <w:rPr>
        <w:rFonts w:hint="default"/>
        <w:lang w:val="en-US" w:eastAsia="en-US" w:bidi="ar-SA"/>
      </w:rPr>
    </w:lvl>
    <w:lvl w:ilvl="7" w:tplc="9C447E28">
      <w:numFmt w:val="bullet"/>
      <w:lvlText w:val="•"/>
      <w:lvlJc w:val="left"/>
      <w:pPr>
        <w:ind w:left="3774" w:hanging="163"/>
      </w:pPr>
      <w:rPr>
        <w:rFonts w:hint="default"/>
        <w:lang w:val="en-US" w:eastAsia="en-US" w:bidi="ar-SA"/>
      </w:rPr>
    </w:lvl>
    <w:lvl w:ilvl="8" w:tplc="6ADA97FA">
      <w:numFmt w:val="bullet"/>
      <w:lvlText w:val="•"/>
      <w:lvlJc w:val="left"/>
      <w:pPr>
        <w:ind w:left="4259" w:hanging="163"/>
      </w:pPr>
      <w:rPr>
        <w:rFonts w:hint="default"/>
        <w:lang w:val="en-US" w:eastAsia="en-US" w:bidi="ar-SA"/>
      </w:rPr>
    </w:lvl>
  </w:abstractNum>
  <w:abstractNum w:abstractNumId="1" w15:restartNumberingAfterBreak="0">
    <w:nsid w:val="03A5075D"/>
    <w:multiLevelType w:val="hybridMultilevel"/>
    <w:tmpl w:val="5CC8C78C"/>
    <w:lvl w:ilvl="0" w:tplc="DBC0E70C">
      <w:start w:val="20"/>
      <w:numFmt w:val="decimal"/>
      <w:lvlText w:val="%1"/>
      <w:lvlJc w:val="left"/>
      <w:pPr>
        <w:ind w:left="386" w:hanging="257"/>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42A2B84A">
      <w:numFmt w:val="bullet"/>
      <w:lvlText w:val="•"/>
      <w:lvlJc w:val="left"/>
      <w:pPr>
        <w:ind w:left="857" w:hanging="257"/>
      </w:pPr>
      <w:rPr>
        <w:rFonts w:hint="default"/>
        <w:lang w:val="en-US" w:eastAsia="en-US" w:bidi="ar-SA"/>
      </w:rPr>
    </w:lvl>
    <w:lvl w:ilvl="2" w:tplc="659C7A6C">
      <w:numFmt w:val="bullet"/>
      <w:lvlText w:val="•"/>
      <w:lvlJc w:val="left"/>
      <w:pPr>
        <w:ind w:left="1335" w:hanging="257"/>
      </w:pPr>
      <w:rPr>
        <w:rFonts w:hint="default"/>
        <w:lang w:val="en-US" w:eastAsia="en-US" w:bidi="ar-SA"/>
      </w:rPr>
    </w:lvl>
    <w:lvl w:ilvl="3" w:tplc="EA5C7B4C">
      <w:numFmt w:val="bullet"/>
      <w:lvlText w:val="•"/>
      <w:lvlJc w:val="left"/>
      <w:pPr>
        <w:ind w:left="1813" w:hanging="257"/>
      </w:pPr>
      <w:rPr>
        <w:rFonts w:hint="default"/>
        <w:lang w:val="en-US" w:eastAsia="en-US" w:bidi="ar-SA"/>
      </w:rPr>
    </w:lvl>
    <w:lvl w:ilvl="4" w:tplc="8404F87C">
      <w:numFmt w:val="bullet"/>
      <w:lvlText w:val="•"/>
      <w:lvlJc w:val="left"/>
      <w:pPr>
        <w:ind w:left="2291" w:hanging="257"/>
      </w:pPr>
      <w:rPr>
        <w:rFonts w:hint="default"/>
        <w:lang w:val="en-US" w:eastAsia="en-US" w:bidi="ar-SA"/>
      </w:rPr>
    </w:lvl>
    <w:lvl w:ilvl="5" w:tplc="4DE850D2">
      <w:numFmt w:val="bullet"/>
      <w:lvlText w:val="•"/>
      <w:lvlJc w:val="left"/>
      <w:pPr>
        <w:ind w:left="2769" w:hanging="257"/>
      </w:pPr>
      <w:rPr>
        <w:rFonts w:hint="default"/>
        <w:lang w:val="en-US" w:eastAsia="en-US" w:bidi="ar-SA"/>
      </w:rPr>
    </w:lvl>
    <w:lvl w:ilvl="6" w:tplc="E77285F0">
      <w:numFmt w:val="bullet"/>
      <w:lvlText w:val="•"/>
      <w:lvlJc w:val="left"/>
      <w:pPr>
        <w:ind w:left="3247" w:hanging="257"/>
      </w:pPr>
      <w:rPr>
        <w:rFonts w:hint="default"/>
        <w:lang w:val="en-US" w:eastAsia="en-US" w:bidi="ar-SA"/>
      </w:rPr>
    </w:lvl>
    <w:lvl w:ilvl="7" w:tplc="ABFEBB08">
      <w:numFmt w:val="bullet"/>
      <w:lvlText w:val="•"/>
      <w:lvlJc w:val="left"/>
      <w:pPr>
        <w:ind w:left="3725" w:hanging="257"/>
      </w:pPr>
      <w:rPr>
        <w:rFonts w:hint="default"/>
        <w:lang w:val="en-US" w:eastAsia="en-US" w:bidi="ar-SA"/>
      </w:rPr>
    </w:lvl>
    <w:lvl w:ilvl="8" w:tplc="AD6A3EA0">
      <w:numFmt w:val="bullet"/>
      <w:lvlText w:val="•"/>
      <w:lvlJc w:val="left"/>
      <w:pPr>
        <w:ind w:left="4203" w:hanging="257"/>
      </w:pPr>
      <w:rPr>
        <w:rFonts w:hint="default"/>
        <w:lang w:val="en-US" w:eastAsia="en-US" w:bidi="ar-SA"/>
      </w:rPr>
    </w:lvl>
  </w:abstractNum>
  <w:abstractNum w:abstractNumId="2" w15:restartNumberingAfterBreak="0">
    <w:nsid w:val="117322CC"/>
    <w:multiLevelType w:val="hybridMultilevel"/>
    <w:tmpl w:val="4E06D152"/>
    <w:lvl w:ilvl="0" w:tplc="C00C363C">
      <w:start w:val="30"/>
      <w:numFmt w:val="decimal"/>
      <w:lvlText w:val="%1"/>
      <w:lvlJc w:val="left"/>
      <w:pPr>
        <w:ind w:left="386" w:hanging="257"/>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02F2460A">
      <w:numFmt w:val="bullet"/>
      <w:lvlText w:val="•"/>
      <w:lvlJc w:val="left"/>
      <w:pPr>
        <w:ind w:left="864" w:hanging="257"/>
      </w:pPr>
      <w:rPr>
        <w:rFonts w:hint="default"/>
        <w:lang w:val="en-US" w:eastAsia="en-US" w:bidi="ar-SA"/>
      </w:rPr>
    </w:lvl>
    <w:lvl w:ilvl="2" w:tplc="398279A6">
      <w:numFmt w:val="bullet"/>
      <w:lvlText w:val="•"/>
      <w:lvlJc w:val="left"/>
      <w:pPr>
        <w:ind w:left="1349" w:hanging="257"/>
      </w:pPr>
      <w:rPr>
        <w:rFonts w:hint="default"/>
        <w:lang w:val="en-US" w:eastAsia="en-US" w:bidi="ar-SA"/>
      </w:rPr>
    </w:lvl>
    <w:lvl w:ilvl="3" w:tplc="31B41D48">
      <w:numFmt w:val="bullet"/>
      <w:lvlText w:val="•"/>
      <w:lvlJc w:val="left"/>
      <w:pPr>
        <w:ind w:left="1834" w:hanging="257"/>
      </w:pPr>
      <w:rPr>
        <w:rFonts w:hint="default"/>
        <w:lang w:val="en-US" w:eastAsia="en-US" w:bidi="ar-SA"/>
      </w:rPr>
    </w:lvl>
    <w:lvl w:ilvl="4" w:tplc="AE581ABE">
      <w:numFmt w:val="bullet"/>
      <w:lvlText w:val="•"/>
      <w:lvlJc w:val="left"/>
      <w:pPr>
        <w:ind w:left="2319" w:hanging="257"/>
      </w:pPr>
      <w:rPr>
        <w:rFonts w:hint="default"/>
        <w:lang w:val="en-US" w:eastAsia="en-US" w:bidi="ar-SA"/>
      </w:rPr>
    </w:lvl>
    <w:lvl w:ilvl="5" w:tplc="44AE5588">
      <w:numFmt w:val="bullet"/>
      <w:lvlText w:val="•"/>
      <w:lvlJc w:val="left"/>
      <w:pPr>
        <w:ind w:left="2804" w:hanging="257"/>
      </w:pPr>
      <w:rPr>
        <w:rFonts w:hint="default"/>
        <w:lang w:val="en-US" w:eastAsia="en-US" w:bidi="ar-SA"/>
      </w:rPr>
    </w:lvl>
    <w:lvl w:ilvl="6" w:tplc="952A0E12">
      <w:numFmt w:val="bullet"/>
      <w:lvlText w:val="•"/>
      <w:lvlJc w:val="left"/>
      <w:pPr>
        <w:ind w:left="3289" w:hanging="257"/>
      </w:pPr>
      <w:rPr>
        <w:rFonts w:hint="default"/>
        <w:lang w:val="en-US" w:eastAsia="en-US" w:bidi="ar-SA"/>
      </w:rPr>
    </w:lvl>
    <w:lvl w:ilvl="7" w:tplc="37542100">
      <w:numFmt w:val="bullet"/>
      <w:lvlText w:val="•"/>
      <w:lvlJc w:val="left"/>
      <w:pPr>
        <w:ind w:left="3774" w:hanging="257"/>
      </w:pPr>
      <w:rPr>
        <w:rFonts w:hint="default"/>
        <w:lang w:val="en-US" w:eastAsia="en-US" w:bidi="ar-SA"/>
      </w:rPr>
    </w:lvl>
    <w:lvl w:ilvl="8" w:tplc="82206994">
      <w:numFmt w:val="bullet"/>
      <w:lvlText w:val="•"/>
      <w:lvlJc w:val="left"/>
      <w:pPr>
        <w:ind w:left="4259" w:hanging="257"/>
      </w:pPr>
      <w:rPr>
        <w:rFonts w:hint="default"/>
        <w:lang w:val="en-US" w:eastAsia="en-US" w:bidi="ar-SA"/>
      </w:rPr>
    </w:lvl>
  </w:abstractNum>
  <w:abstractNum w:abstractNumId="3" w15:restartNumberingAfterBreak="0">
    <w:nsid w:val="423641CD"/>
    <w:multiLevelType w:val="hybridMultilevel"/>
    <w:tmpl w:val="20AE1CD8"/>
    <w:lvl w:ilvl="0" w:tplc="E4C269F4">
      <w:start w:val="7"/>
      <w:numFmt w:val="decimal"/>
      <w:lvlText w:val="%1"/>
      <w:lvlJc w:val="left"/>
      <w:pPr>
        <w:ind w:left="370" w:hanging="163"/>
        <w:jc w:val="right"/>
      </w:pPr>
      <w:rPr>
        <w:rFonts w:ascii="Times New Roman" w:eastAsia="Times New Roman" w:hAnsi="Times New Roman" w:cs="Times New Roman" w:hint="default"/>
        <w:b w:val="0"/>
        <w:bCs w:val="0"/>
        <w:i w:val="0"/>
        <w:iCs w:val="0"/>
        <w:spacing w:val="0"/>
        <w:w w:val="103"/>
        <w:sz w:val="18"/>
        <w:szCs w:val="18"/>
        <w:lang w:val="en-US" w:eastAsia="en-US" w:bidi="ar-SA"/>
      </w:rPr>
    </w:lvl>
    <w:lvl w:ilvl="1" w:tplc="3D348214">
      <w:numFmt w:val="bullet"/>
      <w:lvlText w:val="•"/>
      <w:lvlJc w:val="left"/>
      <w:pPr>
        <w:ind w:left="864" w:hanging="163"/>
      </w:pPr>
      <w:rPr>
        <w:rFonts w:hint="default"/>
        <w:lang w:val="en-US" w:eastAsia="en-US" w:bidi="ar-SA"/>
      </w:rPr>
    </w:lvl>
    <w:lvl w:ilvl="2" w:tplc="C9BE0918">
      <w:numFmt w:val="bullet"/>
      <w:lvlText w:val="•"/>
      <w:lvlJc w:val="left"/>
      <w:pPr>
        <w:ind w:left="1349" w:hanging="163"/>
      </w:pPr>
      <w:rPr>
        <w:rFonts w:hint="default"/>
        <w:lang w:val="en-US" w:eastAsia="en-US" w:bidi="ar-SA"/>
      </w:rPr>
    </w:lvl>
    <w:lvl w:ilvl="3" w:tplc="44BC39E0">
      <w:numFmt w:val="bullet"/>
      <w:lvlText w:val="•"/>
      <w:lvlJc w:val="left"/>
      <w:pPr>
        <w:ind w:left="1834" w:hanging="163"/>
      </w:pPr>
      <w:rPr>
        <w:rFonts w:hint="default"/>
        <w:lang w:val="en-US" w:eastAsia="en-US" w:bidi="ar-SA"/>
      </w:rPr>
    </w:lvl>
    <w:lvl w:ilvl="4" w:tplc="97F29826">
      <w:numFmt w:val="bullet"/>
      <w:lvlText w:val="•"/>
      <w:lvlJc w:val="left"/>
      <w:pPr>
        <w:ind w:left="2319" w:hanging="163"/>
      </w:pPr>
      <w:rPr>
        <w:rFonts w:hint="default"/>
        <w:lang w:val="en-US" w:eastAsia="en-US" w:bidi="ar-SA"/>
      </w:rPr>
    </w:lvl>
    <w:lvl w:ilvl="5" w:tplc="80085064">
      <w:numFmt w:val="bullet"/>
      <w:lvlText w:val="•"/>
      <w:lvlJc w:val="left"/>
      <w:pPr>
        <w:ind w:left="2804" w:hanging="163"/>
      </w:pPr>
      <w:rPr>
        <w:rFonts w:hint="default"/>
        <w:lang w:val="en-US" w:eastAsia="en-US" w:bidi="ar-SA"/>
      </w:rPr>
    </w:lvl>
    <w:lvl w:ilvl="6" w:tplc="99F242A6">
      <w:numFmt w:val="bullet"/>
      <w:lvlText w:val="•"/>
      <w:lvlJc w:val="left"/>
      <w:pPr>
        <w:ind w:left="3289" w:hanging="163"/>
      </w:pPr>
      <w:rPr>
        <w:rFonts w:hint="default"/>
        <w:lang w:val="en-US" w:eastAsia="en-US" w:bidi="ar-SA"/>
      </w:rPr>
    </w:lvl>
    <w:lvl w:ilvl="7" w:tplc="64EE59A4">
      <w:numFmt w:val="bullet"/>
      <w:lvlText w:val="•"/>
      <w:lvlJc w:val="left"/>
      <w:pPr>
        <w:ind w:left="3774" w:hanging="163"/>
      </w:pPr>
      <w:rPr>
        <w:rFonts w:hint="default"/>
        <w:lang w:val="en-US" w:eastAsia="en-US" w:bidi="ar-SA"/>
      </w:rPr>
    </w:lvl>
    <w:lvl w:ilvl="8" w:tplc="7D742A10">
      <w:numFmt w:val="bullet"/>
      <w:lvlText w:val="•"/>
      <w:lvlJc w:val="left"/>
      <w:pPr>
        <w:ind w:left="4259" w:hanging="163"/>
      </w:pPr>
      <w:rPr>
        <w:rFonts w:hint="default"/>
        <w:lang w:val="en-US" w:eastAsia="en-US" w:bidi="ar-SA"/>
      </w:rPr>
    </w:lvl>
  </w:abstractNum>
  <w:abstractNum w:abstractNumId="4" w15:restartNumberingAfterBreak="0">
    <w:nsid w:val="6AD30041"/>
    <w:multiLevelType w:val="hybridMultilevel"/>
    <w:tmpl w:val="ECA66518"/>
    <w:lvl w:ilvl="0" w:tplc="BF887328">
      <w:start w:val="16"/>
      <w:numFmt w:val="decimal"/>
      <w:lvlText w:val="%1"/>
      <w:lvlJc w:val="left"/>
      <w:pPr>
        <w:ind w:left="386" w:hanging="257"/>
        <w:jc w:val="left"/>
      </w:pPr>
      <w:rPr>
        <w:rFonts w:ascii="Times New Roman" w:eastAsia="Times New Roman" w:hAnsi="Times New Roman" w:cs="Times New Roman" w:hint="default"/>
        <w:b w:val="0"/>
        <w:bCs w:val="0"/>
        <w:i w:val="0"/>
        <w:iCs w:val="0"/>
        <w:spacing w:val="0"/>
        <w:w w:val="103"/>
        <w:sz w:val="18"/>
        <w:szCs w:val="18"/>
        <w:lang w:val="en-US" w:eastAsia="en-US" w:bidi="ar-SA"/>
      </w:rPr>
    </w:lvl>
    <w:lvl w:ilvl="1" w:tplc="5464D89A">
      <w:numFmt w:val="bullet"/>
      <w:lvlText w:val="•"/>
      <w:lvlJc w:val="left"/>
      <w:pPr>
        <w:ind w:left="857" w:hanging="257"/>
      </w:pPr>
      <w:rPr>
        <w:rFonts w:hint="default"/>
        <w:lang w:val="en-US" w:eastAsia="en-US" w:bidi="ar-SA"/>
      </w:rPr>
    </w:lvl>
    <w:lvl w:ilvl="2" w:tplc="26A4E232">
      <w:numFmt w:val="bullet"/>
      <w:lvlText w:val="•"/>
      <w:lvlJc w:val="left"/>
      <w:pPr>
        <w:ind w:left="1335" w:hanging="257"/>
      </w:pPr>
      <w:rPr>
        <w:rFonts w:hint="default"/>
        <w:lang w:val="en-US" w:eastAsia="en-US" w:bidi="ar-SA"/>
      </w:rPr>
    </w:lvl>
    <w:lvl w:ilvl="3" w:tplc="2FC871C4">
      <w:numFmt w:val="bullet"/>
      <w:lvlText w:val="•"/>
      <w:lvlJc w:val="left"/>
      <w:pPr>
        <w:ind w:left="1813" w:hanging="257"/>
      </w:pPr>
      <w:rPr>
        <w:rFonts w:hint="default"/>
        <w:lang w:val="en-US" w:eastAsia="en-US" w:bidi="ar-SA"/>
      </w:rPr>
    </w:lvl>
    <w:lvl w:ilvl="4" w:tplc="F1A6F6C4">
      <w:numFmt w:val="bullet"/>
      <w:lvlText w:val="•"/>
      <w:lvlJc w:val="left"/>
      <w:pPr>
        <w:ind w:left="2291" w:hanging="257"/>
      </w:pPr>
      <w:rPr>
        <w:rFonts w:hint="default"/>
        <w:lang w:val="en-US" w:eastAsia="en-US" w:bidi="ar-SA"/>
      </w:rPr>
    </w:lvl>
    <w:lvl w:ilvl="5" w:tplc="72349BF8">
      <w:numFmt w:val="bullet"/>
      <w:lvlText w:val="•"/>
      <w:lvlJc w:val="left"/>
      <w:pPr>
        <w:ind w:left="2769" w:hanging="257"/>
      </w:pPr>
      <w:rPr>
        <w:rFonts w:hint="default"/>
        <w:lang w:val="en-US" w:eastAsia="en-US" w:bidi="ar-SA"/>
      </w:rPr>
    </w:lvl>
    <w:lvl w:ilvl="6" w:tplc="F5BA6446">
      <w:numFmt w:val="bullet"/>
      <w:lvlText w:val="•"/>
      <w:lvlJc w:val="left"/>
      <w:pPr>
        <w:ind w:left="3247" w:hanging="257"/>
      </w:pPr>
      <w:rPr>
        <w:rFonts w:hint="default"/>
        <w:lang w:val="en-US" w:eastAsia="en-US" w:bidi="ar-SA"/>
      </w:rPr>
    </w:lvl>
    <w:lvl w:ilvl="7" w:tplc="2A8C9A62">
      <w:numFmt w:val="bullet"/>
      <w:lvlText w:val="•"/>
      <w:lvlJc w:val="left"/>
      <w:pPr>
        <w:ind w:left="3725" w:hanging="257"/>
      </w:pPr>
      <w:rPr>
        <w:rFonts w:hint="default"/>
        <w:lang w:val="en-US" w:eastAsia="en-US" w:bidi="ar-SA"/>
      </w:rPr>
    </w:lvl>
    <w:lvl w:ilvl="8" w:tplc="3C9483F6">
      <w:numFmt w:val="bullet"/>
      <w:lvlText w:val="•"/>
      <w:lvlJc w:val="left"/>
      <w:pPr>
        <w:ind w:left="4203" w:hanging="257"/>
      </w:pPr>
      <w:rPr>
        <w:rFonts w:hint="default"/>
        <w:lang w:val="en-US" w:eastAsia="en-US" w:bidi="ar-SA"/>
      </w:rPr>
    </w:lvl>
  </w:abstractNum>
  <w:num w:numId="1" w16cid:durableId="541283570">
    <w:abstractNumId w:val="2"/>
  </w:num>
  <w:num w:numId="2" w16cid:durableId="132410909">
    <w:abstractNumId w:val="1"/>
  </w:num>
  <w:num w:numId="3" w16cid:durableId="1482775793">
    <w:abstractNumId w:val="4"/>
  </w:num>
  <w:num w:numId="4" w16cid:durableId="374277488">
    <w:abstractNumId w:val="3"/>
  </w:num>
  <w:num w:numId="5" w16cid:durableId="859857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NDY0MjG3MDQxMzdS0lEKTi0uzszPAykwrAUAkrGn1ywAAAA="/>
  </w:docVars>
  <w:rsids>
    <w:rsidRoot w:val="005C1E2E"/>
    <w:rsid w:val="00550761"/>
    <w:rsid w:val="005C1E2E"/>
    <w:rsid w:val="006E1239"/>
    <w:rsid w:val="00FB34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2976AC"/>
  <w15:docId w15:val="{AC07AEAA-24EE-4DCD-9C0B-E59FFFE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30"/>
      <w:outlineLvl w:val="0"/>
    </w:pPr>
    <w:rPr>
      <w:rFonts w:ascii="Arial MT" w:eastAsia="Arial MT" w:hAnsi="Arial MT" w:cs="Arial MT"/>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0"/>
    </w:pPr>
    <w:rPr>
      <w:sz w:val="18"/>
      <w:szCs w:val="18"/>
    </w:rPr>
  </w:style>
  <w:style w:type="paragraph" w:styleId="Title">
    <w:name w:val="Title"/>
    <w:basedOn w:val="Normal"/>
    <w:uiPriority w:val="10"/>
    <w:qFormat/>
    <w:pPr>
      <w:spacing w:line="455" w:lineRule="exact"/>
      <w:ind w:left="102"/>
    </w:pPr>
    <w:rPr>
      <w:rFonts w:ascii="Arial MT" w:eastAsia="Arial MT" w:hAnsi="Arial MT" w:cs="Arial MT"/>
      <w:sz w:val="42"/>
      <w:szCs w:val="42"/>
    </w:rPr>
  </w:style>
  <w:style w:type="paragraph" w:styleId="ListParagraph">
    <w:name w:val="List Paragraph"/>
    <w:basedOn w:val="Normal"/>
    <w:uiPriority w:val="1"/>
    <w:qFormat/>
    <w:pPr>
      <w:spacing w:before="32"/>
      <w:ind w:left="385" w:hanging="25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49B"/>
    <w:pPr>
      <w:tabs>
        <w:tab w:val="center" w:pos="4513"/>
        <w:tab w:val="right" w:pos="9026"/>
      </w:tabs>
    </w:pPr>
  </w:style>
  <w:style w:type="character" w:customStyle="1" w:styleId="HeaderChar">
    <w:name w:val="Header Char"/>
    <w:basedOn w:val="DefaultParagraphFont"/>
    <w:link w:val="Header"/>
    <w:uiPriority w:val="99"/>
    <w:rsid w:val="00FB349B"/>
    <w:rPr>
      <w:rFonts w:ascii="Times New Roman" w:eastAsia="Times New Roman" w:hAnsi="Times New Roman" w:cs="Times New Roman"/>
    </w:rPr>
  </w:style>
  <w:style w:type="paragraph" w:styleId="Footer">
    <w:name w:val="footer"/>
    <w:basedOn w:val="Normal"/>
    <w:link w:val="FooterChar"/>
    <w:uiPriority w:val="99"/>
    <w:unhideWhenUsed/>
    <w:rsid w:val="00FB349B"/>
    <w:pPr>
      <w:tabs>
        <w:tab w:val="center" w:pos="4513"/>
        <w:tab w:val="right" w:pos="9026"/>
      </w:tabs>
    </w:pPr>
  </w:style>
  <w:style w:type="character" w:customStyle="1" w:styleId="FooterChar">
    <w:name w:val="Footer Char"/>
    <w:basedOn w:val="DefaultParagraphFont"/>
    <w:link w:val="Footer"/>
    <w:uiPriority w:val="99"/>
    <w:rsid w:val="00FB349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orcid.org/0000-0002-7491-9146" TargetMode="External"/><Relationship Id="rId18" Type="http://schemas.openxmlformats.org/officeDocument/2006/relationships/hyperlink" Target="mailto:bizhui@um.edu.mo"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mailto:chenyangzha@um.edu.mo"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orcid.org/0000-0002-3319-5743" TargetMode="External"/><Relationship Id="rId20" Type="http://schemas.openxmlformats.org/officeDocument/2006/relationships/header" Target="head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rcid.org/0000-0001-7089-7587" TargetMode="External"/><Relationship Id="rId24"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hyperlink" Target="http://orcid.org/0000-0002-3008-8571"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oter" Target="footer4.xml"/><Relationship Id="rId27"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5629</Words>
  <Characters>32090</Characters>
  <Application>Microsoft Office Word</Application>
  <DocSecurity>4</DocSecurity>
  <Lines>267</Lines>
  <Paragraphs>75</Paragraphs>
  <ScaleCrop>false</ScaleCrop>
  <Company/>
  <LinksUpToDate>false</LinksUpToDate>
  <CharactersWithSpaces>37644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 situ tailored strategy to remove capping agents from copper sulfide for building better lithium–sulfur batteries</dc:title>
  <dc:subject>Journal of Materials Chemistry A: Materials for energy and sustainability (2022), 10, 4015-4023, doi:10.1039/D1TA10105F</dc:subject>
  <dc:creator>Yuwei Zhao</dc:creator>
  <cp:lastModifiedBy>Constance Roberts-Croot (RIN - Staff)</cp:lastModifiedBy>
  <cp:revision>2</cp:revision>
  <dcterms:created xsi:type="dcterms:W3CDTF">2024-05-09T10:44:00Z</dcterms:created>
  <dcterms:modified xsi:type="dcterms:W3CDTF">2024-05-09T10:44:00Z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2022-02-19T00:00:00Z</vt:filetime>
  </property>
  <property fmtid="{D5CDD505-2E9C-101B-9397-08002B2CF9AE}" pid="3" name="Creator">
    <vt:lpwstr>Arbortext Advanced Print Publisher 9.1.510/W Unicode</vt:lpwstr>
  </property>
  <property fmtid="{D5CDD505-2E9C-101B-9397-08002B2CF9AE}" pid="4" name="CrossMarkDomains[1]">
    <vt:lpwstr>rsc.org</vt:lpwstr>
  </property>
  <property fmtid="{D5CDD505-2E9C-101B-9397-08002B2CF9AE}" pid="5" name="CrossmarkDomainExclusive">
    <vt:lpwstr>false</vt:lpwstr>
  </property>
  <property fmtid="{D5CDD505-2E9C-101B-9397-08002B2CF9AE}" pid="6" name="CrossmarkMajorVersionDate">
    <vt:lpwstr>2022-02-19</vt:lpwstr>
  </property>
  <property fmtid="{D5CDD505-2E9C-101B-9397-08002B2CF9AE}" pid="7" name="LastSaved">
    <vt:filetime>2024-05-03T00:00:00Z</vt:filetime>
  </property>
  <property fmtid="{D5CDD505-2E9C-101B-9397-08002B2CF9AE}" pid="8" name="Producer">
    <vt:lpwstr>Acrobat Distiller 8.0.0 (Windows); modified using iTextSharp™ 5.5.11 ©2000-2017 iText Group NV (AGPL-version)</vt:lpwstr>
  </property>
  <property fmtid="{D5CDD505-2E9C-101B-9397-08002B2CF9AE}" pid="9" name="doi">
    <vt:lpwstr>10.1039/D1TA10105F</vt:lpwstr>
  </property>
  <property fmtid="{D5CDD505-2E9C-101B-9397-08002B2CF9AE}" pid="10" name="_AdHocReviewCycleID">
    <vt:i4>646416766</vt:i4>
  </property>
  <property fmtid="{D5CDD505-2E9C-101B-9397-08002B2CF9AE}" pid="11" name="_NewReviewCycle">
    <vt:lpwstr/>
  </property>
  <property fmtid="{D5CDD505-2E9C-101B-9397-08002B2CF9AE}" pid="12" name="_EmailSubject">
    <vt:lpwstr>Oscar Hui (ENG - Staff) shared the folder "UEA doc record" with you</vt:lpwstr>
  </property>
  <property fmtid="{D5CDD505-2E9C-101B-9397-08002B2CF9AE}" pid="13" name="_AuthorEmail">
    <vt:lpwstr>K.Hui@uea.ac.uk</vt:lpwstr>
  </property>
  <property fmtid="{D5CDD505-2E9C-101B-9397-08002B2CF9AE}" pid="14" name="_AuthorEmailDisplayName">
    <vt:lpwstr>Oscar Hui (ENG - Staff)</vt:lpwstr>
  </property>
  <property fmtid="{D5CDD505-2E9C-101B-9397-08002B2CF9AE}" pid="15" name="_ReviewingToolsShownOnce">
    <vt:lpwstr/>
  </property>
</Properties>
</file>