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07359" w14:textId="77777777" w:rsidR="00D52EEA" w:rsidRDefault="00D52EEA" w:rsidP="00105CB1">
      <w:pPr>
        <w:ind w:firstLine="720"/>
        <w:jc w:val="center"/>
        <w:rPr>
          <w:rFonts w:cstheme="minorHAnsi"/>
          <w:b/>
          <w:bCs/>
        </w:rPr>
      </w:pPr>
    </w:p>
    <w:p w14:paraId="0E93AD3B" w14:textId="77777777" w:rsidR="00105CB1" w:rsidRDefault="00105CB1" w:rsidP="00105CB1">
      <w:pPr>
        <w:ind w:firstLine="720"/>
        <w:jc w:val="center"/>
        <w:rPr>
          <w:rFonts w:cstheme="minorHAnsi"/>
          <w:b/>
          <w:bCs/>
        </w:rPr>
      </w:pPr>
    </w:p>
    <w:p w14:paraId="6B720BA5" w14:textId="77777777" w:rsidR="002A789E" w:rsidRPr="00E10BE5" w:rsidRDefault="00A1450E" w:rsidP="00105CB1">
      <w:pPr>
        <w:ind w:firstLine="0"/>
        <w:jc w:val="center"/>
        <w:rPr>
          <w:rFonts w:cstheme="minorHAnsi"/>
          <w:b/>
          <w:bCs/>
        </w:rPr>
      </w:pPr>
      <w:r w:rsidRPr="00E10BE5">
        <w:rPr>
          <w:rFonts w:cstheme="minorHAnsi"/>
          <w:b/>
          <w:bCs/>
        </w:rPr>
        <w:t>Supplementary Materials for</w:t>
      </w:r>
      <w:r w:rsidR="00105CB1" w:rsidRPr="00E10BE5">
        <w:rPr>
          <w:rFonts w:cstheme="minorHAnsi"/>
          <w:b/>
          <w:bCs/>
        </w:rPr>
        <w:t xml:space="preserve"> </w:t>
      </w:r>
    </w:p>
    <w:p w14:paraId="3F634BD9" w14:textId="4CCBF878" w:rsidR="00CB09A0" w:rsidRPr="00E10BE5" w:rsidRDefault="00CB09A0" w:rsidP="00CB09A0">
      <w:pPr>
        <w:pStyle w:val="APATitle1"/>
        <w:rPr>
          <w:rFonts w:cstheme="minorHAnsi"/>
        </w:rPr>
      </w:pPr>
      <w:r w:rsidRPr="00E10BE5">
        <w:rPr>
          <w:rFonts w:cstheme="minorHAnsi"/>
        </w:rPr>
        <w:t>Evoking Episodic and Semantic Details with</w:t>
      </w:r>
      <w:r w:rsidR="000251DE" w:rsidRPr="00E10BE5">
        <w:rPr>
          <w:rFonts w:cstheme="minorHAnsi"/>
        </w:rPr>
        <w:t xml:space="preserve"> Instructional Manipulation During</w:t>
      </w:r>
      <w:r w:rsidRPr="00E10BE5">
        <w:rPr>
          <w:rFonts w:cstheme="minorHAnsi"/>
        </w:rPr>
        <w:t xml:space="preserve"> Autobiographical Recall </w:t>
      </w:r>
    </w:p>
    <w:p w14:paraId="2A81B5E2" w14:textId="77777777" w:rsidR="00105CB1" w:rsidRPr="00E10BE5" w:rsidRDefault="00105CB1" w:rsidP="00105CB1">
      <w:pPr>
        <w:ind w:firstLine="0"/>
        <w:jc w:val="center"/>
        <w:rPr>
          <w:rFonts w:cstheme="minorHAnsi"/>
          <w:b/>
          <w:bCs/>
        </w:rPr>
      </w:pPr>
    </w:p>
    <w:p w14:paraId="51E4CE30" w14:textId="77777777" w:rsidR="00E10BE5" w:rsidRPr="00D22674" w:rsidRDefault="00E10BE5" w:rsidP="00E10BE5">
      <w:pPr>
        <w:ind w:firstLine="0"/>
        <w:jc w:val="center"/>
        <w:rPr>
          <w:rFonts w:cstheme="minorHAnsi"/>
        </w:rPr>
      </w:pPr>
      <w:r w:rsidRPr="00D22674">
        <w:rPr>
          <w:rFonts w:cstheme="minorHAnsi"/>
        </w:rPr>
        <w:t>Greta Melega</w:t>
      </w:r>
      <w:r w:rsidRPr="00D22674">
        <w:rPr>
          <w:rFonts w:cstheme="minorHAnsi"/>
          <w:vertAlign w:val="superscript"/>
        </w:rPr>
        <w:t>1,2</w:t>
      </w:r>
      <w:r w:rsidRPr="00D22674">
        <w:rPr>
          <w:rFonts w:cstheme="minorHAnsi"/>
        </w:rPr>
        <w:t>, Fiona Lancelotte</w:t>
      </w:r>
      <w:r w:rsidRPr="00D22674">
        <w:rPr>
          <w:rFonts w:cstheme="minorHAnsi"/>
          <w:vertAlign w:val="superscript"/>
        </w:rPr>
        <w:t>1,3</w:t>
      </w:r>
      <w:r w:rsidRPr="00D22674">
        <w:rPr>
          <w:rFonts w:cstheme="minorHAnsi"/>
        </w:rPr>
        <w:t>, Ann-Kathrin Johnen</w:t>
      </w:r>
      <w:r w:rsidRPr="00D22674">
        <w:rPr>
          <w:rFonts w:cstheme="minorHAnsi"/>
          <w:vertAlign w:val="superscript"/>
        </w:rPr>
        <w:t>1,4</w:t>
      </w:r>
      <w:r w:rsidRPr="00D22674">
        <w:rPr>
          <w:rFonts w:cstheme="minorHAnsi"/>
        </w:rPr>
        <w:t>, Michael Hornberger</w:t>
      </w:r>
      <w:r w:rsidRPr="00D22674">
        <w:rPr>
          <w:rFonts w:cstheme="minorHAnsi"/>
          <w:vertAlign w:val="superscript"/>
        </w:rPr>
        <w:t>5</w:t>
      </w:r>
      <w:r w:rsidRPr="00D22674">
        <w:rPr>
          <w:rFonts w:cstheme="minorHAnsi"/>
        </w:rPr>
        <w:t>, Brian Levine</w:t>
      </w:r>
      <w:r w:rsidRPr="00D22674">
        <w:rPr>
          <w:rFonts w:cstheme="minorHAnsi"/>
          <w:vertAlign w:val="superscript"/>
        </w:rPr>
        <w:t xml:space="preserve"> 6</w:t>
      </w:r>
      <w:r w:rsidRPr="00D22674">
        <w:rPr>
          <w:rFonts w:cstheme="minorHAnsi"/>
        </w:rPr>
        <w:t>, Louis Renoult</w:t>
      </w:r>
      <w:r w:rsidRPr="00D22674">
        <w:rPr>
          <w:rFonts w:cstheme="minorHAnsi"/>
          <w:vertAlign w:val="superscript"/>
        </w:rPr>
        <w:t>1</w:t>
      </w:r>
    </w:p>
    <w:p w14:paraId="51C6E2D9"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1</w:t>
      </w:r>
      <w:r w:rsidRPr="00D22674">
        <w:rPr>
          <w:rFonts w:asciiTheme="minorHAnsi" w:eastAsia="Calibri" w:hAnsiTheme="minorHAnsi" w:cstheme="minorHAnsi"/>
          <w:sz w:val="22"/>
          <w:szCs w:val="22"/>
        </w:rPr>
        <w:t xml:space="preserve"> School of Psychology, University of East Anglia, Norwich, UK</w:t>
      </w:r>
    </w:p>
    <w:p w14:paraId="55F98FBF"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2</w:t>
      </w:r>
      <w:r w:rsidRPr="00D22674">
        <w:rPr>
          <w:rFonts w:asciiTheme="minorHAnsi" w:eastAsia="Calibri" w:hAnsiTheme="minorHAnsi" w:cstheme="minorHAnsi"/>
          <w:sz w:val="22"/>
          <w:szCs w:val="22"/>
        </w:rPr>
        <w:t xml:space="preserve"> Department of Neurology, </w:t>
      </w:r>
      <w:proofErr w:type="spellStart"/>
      <w:r w:rsidRPr="00D22674">
        <w:rPr>
          <w:rFonts w:asciiTheme="minorHAnsi" w:eastAsia="Calibri" w:hAnsiTheme="minorHAnsi" w:cstheme="minorHAnsi"/>
          <w:sz w:val="22"/>
          <w:szCs w:val="22"/>
        </w:rPr>
        <w:t>Charité</w:t>
      </w:r>
      <w:proofErr w:type="spellEnd"/>
      <w:r w:rsidRPr="00D22674">
        <w:rPr>
          <w:rFonts w:asciiTheme="minorHAnsi" w:eastAsia="Calibri" w:hAnsiTheme="minorHAnsi" w:cstheme="minorHAnsi"/>
          <w:sz w:val="22"/>
          <w:szCs w:val="22"/>
        </w:rPr>
        <w:t xml:space="preserve"> – </w:t>
      </w:r>
      <w:proofErr w:type="spellStart"/>
      <w:r w:rsidRPr="00D22674">
        <w:rPr>
          <w:rFonts w:asciiTheme="minorHAnsi" w:eastAsia="Calibri" w:hAnsiTheme="minorHAnsi" w:cstheme="minorHAnsi"/>
          <w:sz w:val="22"/>
          <w:szCs w:val="22"/>
        </w:rPr>
        <w:t>Universitätsmedizin</w:t>
      </w:r>
      <w:proofErr w:type="spellEnd"/>
      <w:r w:rsidRPr="00D22674">
        <w:rPr>
          <w:rFonts w:asciiTheme="minorHAnsi" w:eastAsia="Calibri" w:hAnsiTheme="minorHAnsi" w:cstheme="minorHAnsi"/>
          <w:sz w:val="22"/>
          <w:szCs w:val="22"/>
        </w:rPr>
        <w:t xml:space="preserve"> Berlin, Berlin, Germany</w:t>
      </w:r>
    </w:p>
    <w:p w14:paraId="620C8852"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rPr>
        <w:t>3 School of Psychology, University of Sussex, UK</w:t>
      </w:r>
    </w:p>
    <w:p w14:paraId="15D6AE3F"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rPr>
        <w:t>4 School of Social Sciences, Birmingham City University, UK</w:t>
      </w:r>
    </w:p>
    <w:p w14:paraId="67E77569"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5</w:t>
      </w:r>
      <w:r w:rsidRPr="00D22674">
        <w:rPr>
          <w:rFonts w:asciiTheme="minorHAnsi" w:eastAsia="Calibri" w:hAnsiTheme="minorHAnsi" w:cstheme="minorHAnsi"/>
          <w:sz w:val="22"/>
          <w:szCs w:val="22"/>
        </w:rPr>
        <w:t xml:space="preserve"> Norwich Medical School, University of East Anglia, Norwich, UK</w:t>
      </w:r>
    </w:p>
    <w:p w14:paraId="359024C5" w14:textId="77777777" w:rsidR="00E10BE5" w:rsidRPr="00D22674" w:rsidRDefault="00E10BE5" w:rsidP="00E10BE5">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 xml:space="preserve">6 </w:t>
      </w:r>
      <w:proofErr w:type="spellStart"/>
      <w:r w:rsidRPr="00D22674">
        <w:rPr>
          <w:rFonts w:asciiTheme="minorHAnsi" w:eastAsia="Calibri" w:hAnsiTheme="minorHAnsi" w:cstheme="minorHAnsi"/>
          <w:sz w:val="22"/>
          <w:szCs w:val="22"/>
        </w:rPr>
        <w:t>Rotman</w:t>
      </w:r>
      <w:proofErr w:type="spellEnd"/>
      <w:r w:rsidRPr="00D22674">
        <w:rPr>
          <w:rFonts w:asciiTheme="minorHAnsi" w:eastAsia="Calibri" w:hAnsiTheme="minorHAnsi" w:cstheme="minorHAnsi"/>
          <w:sz w:val="22"/>
          <w:szCs w:val="22"/>
        </w:rPr>
        <w:t xml:space="preserve"> Research Institute, Baycrest, Toronto, Ontario, Canada and Departments of Psychology and Medicine (Neurology), University of Toronto</w:t>
      </w:r>
    </w:p>
    <w:p w14:paraId="194A2B35" w14:textId="77777777" w:rsidR="00866118" w:rsidRPr="00E10BE5" w:rsidRDefault="00866118" w:rsidP="00105CB1">
      <w:pPr>
        <w:ind w:firstLine="720"/>
        <w:jc w:val="center"/>
        <w:rPr>
          <w:rFonts w:cstheme="minorHAnsi"/>
          <w:b/>
          <w:bCs/>
        </w:rPr>
      </w:pPr>
    </w:p>
    <w:p w14:paraId="3698F079" w14:textId="77777777" w:rsidR="00866118" w:rsidRPr="00E10BE5" w:rsidRDefault="00866118" w:rsidP="00105CB1">
      <w:pPr>
        <w:ind w:firstLine="720"/>
        <w:jc w:val="center"/>
        <w:rPr>
          <w:rFonts w:cstheme="minorHAnsi"/>
          <w:b/>
          <w:bCs/>
        </w:rPr>
      </w:pPr>
    </w:p>
    <w:p w14:paraId="65B6A57F" w14:textId="77777777" w:rsidR="00866118" w:rsidRPr="00E10BE5" w:rsidRDefault="00866118" w:rsidP="00105CB1">
      <w:pPr>
        <w:ind w:firstLine="720"/>
        <w:jc w:val="center"/>
        <w:rPr>
          <w:rFonts w:cstheme="minorHAnsi"/>
          <w:b/>
          <w:bCs/>
        </w:rPr>
      </w:pPr>
    </w:p>
    <w:p w14:paraId="01CCE255" w14:textId="77777777" w:rsidR="00866118" w:rsidRPr="00E10BE5" w:rsidRDefault="00866118" w:rsidP="00105CB1">
      <w:pPr>
        <w:ind w:firstLine="720"/>
        <w:jc w:val="center"/>
        <w:rPr>
          <w:rFonts w:cstheme="minorHAnsi"/>
          <w:b/>
          <w:bCs/>
        </w:rPr>
      </w:pPr>
    </w:p>
    <w:p w14:paraId="0228D3D6" w14:textId="77777777" w:rsidR="00866118" w:rsidRPr="00E10BE5" w:rsidRDefault="00866118" w:rsidP="00105CB1">
      <w:pPr>
        <w:ind w:firstLine="720"/>
        <w:jc w:val="center"/>
        <w:rPr>
          <w:rFonts w:cstheme="minorHAnsi"/>
          <w:b/>
          <w:bCs/>
        </w:rPr>
      </w:pPr>
    </w:p>
    <w:p w14:paraId="6107020D" w14:textId="77777777" w:rsidR="00866118" w:rsidRPr="00E10BE5" w:rsidRDefault="00866118" w:rsidP="00105CB1">
      <w:pPr>
        <w:ind w:firstLine="720"/>
        <w:jc w:val="center"/>
        <w:rPr>
          <w:rFonts w:cstheme="minorHAnsi"/>
          <w:b/>
          <w:bCs/>
        </w:rPr>
      </w:pPr>
    </w:p>
    <w:p w14:paraId="000097B9" w14:textId="77777777" w:rsidR="00866118" w:rsidRPr="00E10BE5" w:rsidRDefault="00866118" w:rsidP="00105CB1">
      <w:pPr>
        <w:ind w:firstLine="720"/>
        <w:jc w:val="center"/>
        <w:rPr>
          <w:rFonts w:cstheme="minorHAnsi"/>
          <w:b/>
          <w:bCs/>
        </w:rPr>
      </w:pPr>
    </w:p>
    <w:p w14:paraId="11685AE8" w14:textId="77777777" w:rsidR="00866118" w:rsidRPr="00E10BE5" w:rsidRDefault="00866118" w:rsidP="00105CB1">
      <w:pPr>
        <w:ind w:firstLine="720"/>
        <w:jc w:val="center"/>
        <w:rPr>
          <w:rFonts w:cstheme="minorHAnsi"/>
          <w:b/>
          <w:bCs/>
        </w:rPr>
      </w:pPr>
    </w:p>
    <w:p w14:paraId="63AEFAEC" w14:textId="77777777" w:rsidR="00866118" w:rsidRPr="00E10BE5" w:rsidRDefault="00866118" w:rsidP="00105CB1">
      <w:pPr>
        <w:ind w:firstLine="720"/>
        <w:jc w:val="center"/>
        <w:rPr>
          <w:rFonts w:cstheme="minorHAnsi"/>
          <w:b/>
          <w:bCs/>
        </w:rPr>
      </w:pPr>
    </w:p>
    <w:p w14:paraId="1DC212B2" w14:textId="77777777" w:rsidR="00866118" w:rsidRPr="00E10BE5" w:rsidRDefault="00866118" w:rsidP="00105CB1">
      <w:pPr>
        <w:ind w:firstLine="720"/>
        <w:jc w:val="center"/>
        <w:rPr>
          <w:rFonts w:cstheme="minorHAnsi"/>
          <w:b/>
          <w:bCs/>
        </w:rPr>
      </w:pPr>
    </w:p>
    <w:p w14:paraId="665DD550" w14:textId="77777777" w:rsidR="00866118" w:rsidRPr="00E10BE5" w:rsidRDefault="00866118" w:rsidP="00105CB1">
      <w:pPr>
        <w:ind w:firstLine="720"/>
        <w:jc w:val="center"/>
        <w:rPr>
          <w:rFonts w:cstheme="minorHAnsi"/>
          <w:b/>
          <w:bCs/>
        </w:rPr>
      </w:pPr>
    </w:p>
    <w:p w14:paraId="7ADCDDD8" w14:textId="77777777" w:rsidR="00105CB1" w:rsidRPr="00E10BE5" w:rsidRDefault="00105CB1" w:rsidP="00105CB1">
      <w:pPr>
        <w:pStyle w:val="APATitle1"/>
        <w:ind w:firstLine="0"/>
        <w:jc w:val="left"/>
      </w:pPr>
    </w:p>
    <w:p w14:paraId="1E061BCE" w14:textId="77777777" w:rsidR="00105CB1" w:rsidRPr="00E10BE5" w:rsidRDefault="00105CB1" w:rsidP="00105CB1">
      <w:pPr>
        <w:pStyle w:val="APATitle1"/>
        <w:ind w:firstLine="0"/>
        <w:jc w:val="left"/>
      </w:pPr>
    </w:p>
    <w:p w14:paraId="5F41537F" w14:textId="17CA58F5" w:rsidR="00FE3009" w:rsidRPr="00E10BE5" w:rsidRDefault="00FE3009" w:rsidP="00105CB1">
      <w:pPr>
        <w:pStyle w:val="APATitle1"/>
        <w:ind w:firstLine="0"/>
      </w:pPr>
      <w:r w:rsidRPr="00E10BE5">
        <w:lastRenderedPageBreak/>
        <w:t xml:space="preserve">Detailed Instructions given to participants in the </w:t>
      </w:r>
      <w:r w:rsidR="00351313" w:rsidRPr="00E10BE5">
        <w:rPr>
          <w:rFonts w:cstheme="minorHAnsi"/>
        </w:rPr>
        <w:t>Personal Semantic Autobiographical Interview (</w:t>
      </w:r>
      <w:r w:rsidR="00532A5F" w:rsidRPr="00E10BE5">
        <w:t>P-SAI</w:t>
      </w:r>
      <w:r w:rsidR="00351313" w:rsidRPr="00E10BE5">
        <w:t>)</w:t>
      </w:r>
      <w:r w:rsidRPr="00E10BE5">
        <w:t xml:space="preserve"> and </w:t>
      </w:r>
      <w:r w:rsidR="00351313" w:rsidRPr="00E10BE5">
        <w:t xml:space="preserve">in the </w:t>
      </w:r>
      <w:r w:rsidR="00351313" w:rsidRPr="00E10BE5">
        <w:rPr>
          <w:rFonts w:cstheme="minorHAnsi"/>
        </w:rPr>
        <w:t>General Semantic Autobiographical Interview (</w:t>
      </w:r>
      <w:r w:rsidR="00532A5F" w:rsidRPr="00E10BE5">
        <w:t>G-SAI</w:t>
      </w:r>
      <w:r w:rsidR="00351313" w:rsidRPr="00E10BE5">
        <w:t>)</w:t>
      </w:r>
    </w:p>
    <w:p w14:paraId="69975BAD" w14:textId="206ACDEF" w:rsidR="00A35235" w:rsidRPr="00E10BE5" w:rsidRDefault="00A35235" w:rsidP="00105CB1">
      <w:pPr>
        <w:ind w:firstLine="720"/>
      </w:pPr>
      <w:r w:rsidRPr="00E10BE5">
        <w:t>Below are the detailed instructions given to participants</w:t>
      </w:r>
      <w:r w:rsidR="00F54977" w:rsidRPr="00E10BE5">
        <w:t>,</w:t>
      </w:r>
      <w:r w:rsidRPr="00E10BE5">
        <w:t xml:space="preserve"> separate</w:t>
      </w:r>
      <w:r w:rsidR="00F54977" w:rsidRPr="00E10BE5">
        <w:t>ly</w:t>
      </w:r>
      <w:r w:rsidRPr="00E10BE5">
        <w:t xml:space="preserve"> for </w:t>
      </w:r>
      <w:r w:rsidR="00532A5F" w:rsidRPr="00E10BE5">
        <w:t>P-SAI</w:t>
      </w:r>
      <w:r w:rsidRPr="00E10BE5">
        <w:t xml:space="preserve"> and </w:t>
      </w:r>
      <w:r w:rsidR="00532A5F" w:rsidRPr="00E10BE5">
        <w:t>G-SAI</w:t>
      </w:r>
      <w:r w:rsidRPr="00E10BE5">
        <w:t xml:space="preserve">. In </w:t>
      </w:r>
      <w:r w:rsidR="00CD6B63" w:rsidRPr="00E10BE5">
        <w:rPr>
          <w:i/>
          <w:iCs/>
        </w:rPr>
        <w:t>italics</w:t>
      </w:r>
      <w:r w:rsidR="00CD6B63" w:rsidRPr="00E10BE5">
        <w:t xml:space="preserve"> are the verbatim instructions given to participants, while the normal text are notes for the reader to improve the understanding of the procedure. </w:t>
      </w:r>
    </w:p>
    <w:p w14:paraId="0842B8B0" w14:textId="745F6C81" w:rsidR="005D620A" w:rsidRPr="00E10BE5" w:rsidRDefault="00816AEF" w:rsidP="00105CB1">
      <w:pPr>
        <w:ind w:firstLine="0"/>
        <w:rPr>
          <w:b/>
          <w:bCs/>
        </w:rPr>
      </w:pPr>
      <w:r w:rsidRPr="00E10BE5">
        <w:rPr>
          <w:b/>
          <w:bCs/>
        </w:rPr>
        <w:t xml:space="preserve">Personal Semantic Interview Instructions </w:t>
      </w:r>
    </w:p>
    <w:p w14:paraId="5E28F7F9" w14:textId="3C817141" w:rsidR="00816AEF" w:rsidRPr="00E10BE5" w:rsidRDefault="00816AEF" w:rsidP="00105CB1">
      <w:pPr>
        <w:ind w:firstLine="720"/>
        <w:rPr>
          <w:i/>
          <w:iCs/>
        </w:rPr>
      </w:pPr>
      <w:r w:rsidRPr="00E10BE5">
        <w:rPr>
          <w:i/>
          <w:iCs/>
        </w:rPr>
        <w:t xml:space="preserve">In this </w:t>
      </w:r>
      <w:r w:rsidR="000841DC" w:rsidRPr="00E10BE5">
        <w:rPr>
          <w:i/>
          <w:iCs/>
        </w:rPr>
        <w:t>section,</w:t>
      </w:r>
      <w:r w:rsidRPr="00E10BE5">
        <w:rPr>
          <w:i/>
          <w:iCs/>
        </w:rPr>
        <w:t xml:space="preserve"> we are not interested in specific events </w:t>
      </w:r>
      <w:r w:rsidR="000841DC" w:rsidRPr="00E10BE5">
        <w:rPr>
          <w:i/>
          <w:iCs/>
        </w:rPr>
        <w:t>from you past,</w:t>
      </w:r>
      <w:r w:rsidRPr="00E10BE5">
        <w:rPr>
          <w:i/>
          <w:iCs/>
        </w:rPr>
        <w:t xml:space="preserve"> but in general information about you</w:t>
      </w:r>
      <w:r w:rsidR="007F595D" w:rsidRPr="00E10BE5">
        <w:rPr>
          <w:i/>
          <w:iCs/>
        </w:rPr>
        <w:t xml:space="preserve">. </w:t>
      </w:r>
      <w:r w:rsidRPr="00E10BE5">
        <w:rPr>
          <w:i/>
          <w:iCs/>
        </w:rPr>
        <w:t xml:space="preserve">For each chapter, I will ask you to give me a brief description of that period of your life and then I </w:t>
      </w:r>
      <w:r w:rsidR="007F595D" w:rsidRPr="00E10BE5">
        <w:rPr>
          <w:i/>
          <w:iCs/>
        </w:rPr>
        <w:t xml:space="preserve">am </w:t>
      </w:r>
      <w:r w:rsidRPr="00E10BE5">
        <w:rPr>
          <w:i/>
          <w:iCs/>
        </w:rPr>
        <w:t xml:space="preserve">going to ask you more specific questions. </w:t>
      </w:r>
      <w:r w:rsidR="004A0046" w:rsidRPr="00E10BE5">
        <w:rPr>
          <w:i/>
          <w:iCs/>
        </w:rPr>
        <w:t>I am</w:t>
      </w:r>
      <w:r w:rsidRPr="00E10BE5">
        <w:rPr>
          <w:i/>
          <w:iCs/>
        </w:rPr>
        <w:t xml:space="preserve"> not looking for detailed events from you past, but only for general information that describe how that chapter was like for you. For example, describing where you would usually go on holidays would be good, </w:t>
      </w:r>
      <w:r w:rsidR="004A0046" w:rsidRPr="00E10BE5">
        <w:rPr>
          <w:i/>
          <w:iCs/>
        </w:rPr>
        <w:t>however, I</w:t>
      </w:r>
      <w:r w:rsidR="002971DA" w:rsidRPr="00E10BE5">
        <w:rPr>
          <w:i/>
          <w:iCs/>
        </w:rPr>
        <w:t xml:space="preserve"> don’t need to know </w:t>
      </w:r>
      <w:r w:rsidRPr="00E10BE5">
        <w:rPr>
          <w:i/>
          <w:iCs/>
        </w:rPr>
        <w:t xml:space="preserve">about a specific incident that happened on a particular day from these holidays. </w:t>
      </w:r>
      <w:r w:rsidR="002971DA" w:rsidRPr="00E10BE5">
        <w:rPr>
          <w:i/>
          <w:iCs/>
        </w:rPr>
        <w:t>I</w:t>
      </w:r>
      <w:r w:rsidRPr="00E10BE5">
        <w:rPr>
          <w:i/>
          <w:iCs/>
        </w:rPr>
        <w:t xml:space="preserve"> do not need to hear about everything that happened during that time period</w:t>
      </w:r>
      <w:r w:rsidR="00F54977" w:rsidRPr="00E10BE5">
        <w:rPr>
          <w:i/>
          <w:iCs/>
        </w:rPr>
        <w:t>,</w:t>
      </w:r>
      <w:r w:rsidRPr="00E10BE5">
        <w:rPr>
          <w:i/>
          <w:iCs/>
        </w:rPr>
        <w:t xml:space="preserve"> but </w:t>
      </w:r>
      <w:r w:rsidR="002971DA" w:rsidRPr="00E10BE5">
        <w:rPr>
          <w:i/>
          <w:iCs/>
        </w:rPr>
        <w:t>I am</w:t>
      </w:r>
      <w:r w:rsidRPr="00E10BE5">
        <w:rPr>
          <w:i/>
          <w:iCs/>
        </w:rPr>
        <w:t xml:space="preserve"> interested to hear a concise overview of how that period of your life was like in general.</w:t>
      </w:r>
      <w:r w:rsidR="002971DA" w:rsidRPr="00E10BE5">
        <w:rPr>
          <w:i/>
          <w:iCs/>
        </w:rPr>
        <w:t xml:space="preserve"> </w:t>
      </w:r>
      <w:r w:rsidRPr="00E10BE5">
        <w:rPr>
          <w:i/>
          <w:iCs/>
        </w:rPr>
        <w:t>Our interest is not so much in which facts or information you choose, but rather how you describe them. Be sure to only choose information that you feel comfortable discussing in detail. Do you have any questions?</w:t>
      </w:r>
    </w:p>
    <w:p w14:paraId="37A54F74" w14:textId="77777777" w:rsidR="00A06ADA" w:rsidRPr="00E10BE5" w:rsidRDefault="00D01341" w:rsidP="00105CB1">
      <w:pPr>
        <w:ind w:firstLine="0"/>
        <w:rPr>
          <w:b/>
          <w:bCs/>
          <w:i/>
          <w:iCs/>
        </w:rPr>
      </w:pPr>
      <w:r w:rsidRPr="00E10BE5">
        <w:rPr>
          <w:b/>
          <w:bCs/>
          <w:i/>
          <w:iCs/>
        </w:rPr>
        <w:t>Free Recall</w:t>
      </w:r>
    </w:p>
    <w:p w14:paraId="6B43E0AA" w14:textId="07F0B03A" w:rsidR="00816AEF" w:rsidRPr="00E10BE5" w:rsidRDefault="00816AEF" w:rsidP="00105CB1">
      <w:pPr>
        <w:ind w:firstLine="720"/>
      </w:pPr>
      <w:r w:rsidRPr="00E10BE5">
        <w:rPr>
          <w:i/>
          <w:iCs/>
        </w:rPr>
        <w:t xml:space="preserve">Let us start with the first chapter: </w:t>
      </w:r>
      <w:r w:rsidR="00D01341" w:rsidRPr="00E10BE5">
        <w:rPr>
          <w:i/>
          <w:iCs/>
        </w:rPr>
        <w:t>i</w:t>
      </w:r>
      <w:r w:rsidRPr="00E10BE5">
        <w:rPr>
          <w:i/>
          <w:iCs/>
        </w:rPr>
        <w:t>f you wanted to tell someone how (life chapter title) was like for you, and you only had few minutes to give them a brief overview, what would you say?</w:t>
      </w:r>
    </w:p>
    <w:p w14:paraId="481973E7" w14:textId="1FB3CC03" w:rsidR="00A06ADA" w:rsidRPr="00E10BE5" w:rsidRDefault="00C03AFF" w:rsidP="00105CB1">
      <w:pPr>
        <w:ind w:firstLine="0"/>
        <w:rPr>
          <w:b/>
          <w:bCs/>
          <w:i/>
          <w:iCs/>
        </w:rPr>
      </w:pPr>
      <w:r w:rsidRPr="00E10BE5">
        <w:rPr>
          <w:b/>
          <w:bCs/>
          <w:i/>
          <w:iCs/>
        </w:rPr>
        <w:t>General Prob</w:t>
      </w:r>
      <w:r w:rsidR="00A06ADA" w:rsidRPr="00E10BE5">
        <w:rPr>
          <w:b/>
          <w:bCs/>
          <w:i/>
          <w:iCs/>
        </w:rPr>
        <w:t>e</w:t>
      </w:r>
    </w:p>
    <w:p w14:paraId="0A68B463" w14:textId="7593F48B" w:rsidR="00816AEF" w:rsidRPr="00E10BE5" w:rsidRDefault="00C03AFF" w:rsidP="00105CB1">
      <w:pPr>
        <w:ind w:firstLine="720"/>
      </w:pPr>
      <w:r w:rsidRPr="00E10BE5">
        <w:rPr>
          <w:b/>
          <w:bCs/>
          <w:i/>
          <w:iCs/>
        </w:rPr>
        <w:t xml:space="preserve"> </w:t>
      </w:r>
      <w:r w:rsidR="00816AEF" w:rsidRPr="00E10BE5">
        <w:t>At the end of the free recall, participants are given a general probe:</w:t>
      </w:r>
      <w:r w:rsidRPr="00E10BE5">
        <w:t xml:space="preserve"> </w:t>
      </w:r>
      <w:r w:rsidR="00816AEF" w:rsidRPr="00E10BE5">
        <w:rPr>
          <w:i/>
          <w:iCs/>
        </w:rPr>
        <w:t>Is there anything else that is important to complete your brief overview of that time period?</w:t>
      </w:r>
    </w:p>
    <w:p w14:paraId="5BEFD62A" w14:textId="08653AA2" w:rsidR="00A06ADA" w:rsidRPr="00E10BE5" w:rsidRDefault="00C03AFF" w:rsidP="00105CB1">
      <w:pPr>
        <w:ind w:firstLine="0"/>
        <w:rPr>
          <w:b/>
          <w:bCs/>
          <w:i/>
          <w:iCs/>
        </w:rPr>
      </w:pPr>
      <w:r w:rsidRPr="00E10BE5">
        <w:rPr>
          <w:b/>
          <w:bCs/>
          <w:i/>
          <w:iCs/>
        </w:rPr>
        <w:t>Specific Prob</w:t>
      </w:r>
      <w:r w:rsidR="009B5E5E" w:rsidRPr="00E10BE5">
        <w:rPr>
          <w:b/>
          <w:bCs/>
          <w:i/>
          <w:iCs/>
        </w:rPr>
        <w:t>e</w:t>
      </w:r>
    </w:p>
    <w:p w14:paraId="6395C5F1" w14:textId="278A3DA7" w:rsidR="009356E5" w:rsidRPr="00E10BE5" w:rsidRDefault="00816AEF" w:rsidP="00105CB1">
      <w:pPr>
        <w:ind w:firstLine="720"/>
      </w:pPr>
      <w:r w:rsidRPr="00E10BE5">
        <w:t>The specific probing starts from the material that the participants spontaneously recalled in the free recall. Use this information as a base. “You said to me that you … can you tell me about other (activities, traits or facts)?”</w:t>
      </w:r>
      <w:r w:rsidR="00A35235" w:rsidRPr="00E10BE5">
        <w:t xml:space="preserve">. </w:t>
      </w:r>
      <w:r w:rsidRPr="00E10BE5">
        <w:t xml:space="preserve">Now we are going to ask you more specific questions about the lifetime chapters that you provided. </w:t>
      </w:r>
      <w:r w:rsidRPr="00E10BE5">
        <w:rPr>
          <w:i/>
          <w:iCs/>
        </w:rPr>
        <w:t xml:space="preserve">As before, we are not interested in a detailed description of everything that </w:t>
      </w:r>
      <w:r w:rsidRPr="00E10BE5">
        <w:rPr>
          <w:i/>
          <w:iCs/>
        </w:rPr>
        <w:lastRenderedPageBreak/>
        <w:t>happened in your life, but in a brief description of the activities you were usually doing, the kind of person you were as well as personally relevant facts.</w:t>
      </w:r>
      <w:r w:rsidRPr="00E10BE5">
        <w:t xml:space="preserve"> In this section of the interview</w:t>
      </w:r>
      <w:r w:rsidR="00F54977" w:rsidRPr="00E10BE5">
        <w:t>,</w:t>
      </w:r>
      <w:r w:rsidRPr="00E10BE5">
        <w:t xml:space="preserve"> it is important to work with the information the participant included in the Free Recall (e.g.</w:t>
      </w:r>
      <w:r w:rsidR="00F54977" w:rsidRPr="00E10BE5">
        <w:t>,</w:t>
      </w:r>
      <w:r w:rsidRPr="00E10BE5">
        <w:t xml:space="preserve"> using the information given as examples for each probe)</w:t>
      </w:r>
      <w:r w:rsidR="00CD6B63" w:rsidRPr="00E10BE5">
        <w:t xml:space="preserve">. </w:t>
      </w:r>
    </w:p>
    <w:p w14:paraId="486186E3" w14:textId="04FFF3F1" w:rsidR="00816AEF" w:rsidRPr="00E10BE5" w:rsidRDefault="00F565D7" w:rsidP="00105CB1">
      <w:pPr>
        <w:ind w:firstLine="720"/>
      </w:pPr>
      <w:r w:rsidRPr="00E10BE5">
        <w:rPr>
          <w:b/>
          <w:bCs/>
        </w:rPr>
        <w:t>Repeated Events.</w:t>
      </w:r>
      <w:r w:rsidRPr="00E10BE5">
        <w:rPr>
          <w:i/>
          <w:iCs/>
        </w:rPr>
        <w:t xml:space="preserve"> </w:t>
      </w:r>
      <w:r w:rsidR="00816AEF" w:rsidRPr="00E10BE5">
        <w:rPr>
          <w:i/>
          <w:iCs/>
        </w:rPr>
        <w:t>Think of the activities you were doing regularly during (lifetime chapter):</w:t>
      </w:r>
      <w:r w:rsidR="00632155" w:rsidRPr="00E10BE5">
        <w:t xml:space="preserve"> </w:t>
      </w:r>
      <w:r w:rsidR="00816AEF" w:rsidRPr="00E10BE5">
        <w:rPr>
          <w:i/>
          <w:iCs/>
        </w:rPr>
        <w:t>Can you briefly tell me about your weekly habits and routines?</w:t>
      </w:r>
      <w:r w:rsidR="00632155" w:rsidRPr="00E10BE5">
        <w:rPr>
          <w:i/>
          <w:iCs/>
        </w:rPr>
        <w:t xml:space="preserve"> </w:t>
      </w:r>
      <w:r w:rsidR="00816AEF" w:rsidRPr="00E10BE5">
        <w:rPr>
          <w:i/>
          <w:iCs/>
        </w:rPr>
        <w:t xml:space="preserve">Chose </w:t>
      </w:r>
      <w:r w:rsidR="00F54977" w:rsidRPr="00E10BE5">
        <w:rPr>
          <w:i/>
          <w:iCs/>
        </w:rPr>
        <w:t xml:space="preserve">a </w:t>
      </w:r>
      <w:r w:rsidR="00816AEF" w:rsidRPr="00E10BE5">
        <w:rPr>
          <w:i/>
          <w:iCs/>
        </w:rPr>
        <w:t>few of your frequent hobbies and tell me about those / can you tell more about your frequent hobbies at that time?</w:t>
      </w:r>
      <w:r w:rsidR="00A06ADA" w:rsidRPr="00E10BE5">
        <w:t xml:space="preserve"> </w:t>
      </w:r>
      <w:r w:rsidR="00816AEF" w:rsidRPr="00E10BE5">
        <w:rPr>
          <w:i/>
          <w:iCs/>
        </w:rPr>
        <w:t xml:space="preserve">Can you tell me about other relevant activities you were doing regularly over these years? </w:t>
      </w:r>
      <w:r w:rsidR="00A06ADA" w:rsidRPr="00E10BE5">
        <w:t>The researcher should ask each question separately.</w:t>
      </w:r>
    </w:p>
    <w:p w14:paraId="39A2C436" w14:textId="6B974138" w:rsidR="00816AEF" w:rsidRPr="00E10BE5" w:rsidRDefault="00F565D7" w:rsidP="00105CB1">
      <w:pPr>
        <w:ind w:firstLine="720"/>
        <w:rPr>
          <w:i/>
          <w:iCs/>
        </w:rPr>
      </w:pPr>
      <w:r w:rsidRPr="00E10BE5">
        <w:rPr>
          <w:b/>
          <w:bCs/>
        </w:rPr>
        <w:t>Self-Knowledge.</w:t>
      </w:r>
      <w:r w:rsidRPr="00E10BE5">
        <w:rPr>
          <w:i/>
          <w:iCs/>
        </w:rPr>
        <w:t xml:space="preserve"> </w:t>
      </w:r>
      <w:r w:rsidR="00816AEF" w:rsidRPr="00E10BE5">
        <w:rPr>
          <w:i/>
          <w:iCs/>
        </w:rPr>
        <w:t>Think of the kind of person you were during (lifetime chapter):</w:t>
      </w:r>
      <w:r w:rsidR="00A06ADA" w:rsidRPr="00E10BE5">
        <w:rPr>
          <w:i/>
          <w:iCs/>
        </w:rPr>
        <w:t xml:space="preserve"> </w:t>
      </w:r>
      <w:r w:rsidR="00816AEF" w:rsidRPr="00E10BE5">
        <w:rPr>
          <w:i/>
          <w:iCs/>
        </w:rPr>
        <w:t>Which personality traits and character best described you?</w:t>
      </w:r>
      <w:r w:rsidR="00A06ADA" w:rsidRPr="00E10BE5">
        <w:rPr>
          <w:i/>
          <w:iCs/>
        </w:rPr>
        <w:t xml:space="preserve"> </w:t>
      </w:r>
      <w:r w:rsidR="00816AEF" w:rsidRPr="00E10BE5">
        <w:rPr>
          <w:i/>
          <w:iCs/>
        </w:rPr>
        <w:t>Did you have particular opinions and beliefs at that time? (e.g., related to the world, your personality or your goals at the time)</w:t>
      </w:r>
      <w:r w:rsidR="00A06ADA" w:rsidRPr="00E10BE5">
        <w:rPr>
          <w:i/>
          <w:iCs/>
        </w:rPr>
        <w:t xml:space="preserve"> </w:t>
      </w:r>
      <w:r w:rsidR="00F54977" w:rsidRPr="00E10BE5">
        <w:rPr>
          <w:i/>
          <w:iCs/>
        </w:rPr>
        <w:t>Were there</w:t>
      </w:r>
      <w:r w:rsidR="00816AEF" w:rsidRPr="00E10BE5">
        <w:rPr>
          <w:i/>
          <w:iCs/>
        </w:rPr>
        <w:t xml:space="preserve"> particular things that you like</w:t>
      </w:r>
      <w:r w:rsidR="00F54977" w:rsidRPr="00E10BE5">
        <w:rPr>
          <w:i/>
          <w:iCs/>
        </w:rPr>
        <w:t>d</w:t>
      </w:r>
      <w:r w:rsidR="00816AEF" w:rsidRPr="00E10BE5">
        <w:rPr>
          <w:i/>
          <w:iCs/>
        </w:rPr>
        <w:t xml:space="preserve"> and love</w:t>
      </w:r>
      <w:r w:rsidR="00F54977" w:rsidRPr="00E10BE5">
        <w:rPr>
          <w:i/>
          <w:iCs/>
        </w:rPr>
        <w:t>d</w:t>
      </w:r>
      <w:r w:rsidR="00816AEF" w:rsidRPr="00E10BE5">
        <w:rPr>
          <w:i/>
          <w:iCs/>
        </w:rPr>
        <w:t>? (e.g., preferences and tastes)</w:t>
      </w:r>
      <w:r w:rsidR="00A06ADA" w:rsidRPr="00E10BE5">
        <w:rPr>
          <w:i/>
          <w:iCs/>
        </w:rPr>
        <w:t xml:space="preserve">. </w:t>
      </w:r>
      <w:r w:rsidR="00A06ADA" w:rsidRPr="00E10BE5">
        <w:t>The researcher should ask each question separately.</w:t>
      </w:r>
    </w:p>
    <w:p w14:paraId="7A3DDA78" w14:textId="2B8D57E6" w:rsidR="00816AEF" w:rsidRPr="00E10BE5" w:rsidRDefault="00F565D7" w:rsidP="003742E7">
      <w:pPr>
        <w:ind w:firstLine="720"/>
      </w:pPr>
      <w:r w:rsidRPr="00E10BE5">
        <w:rPr>
          <w:b/>
          <w:bCs/>
        </w:rPr>
        <w:t>Autobiographical Facts.</w:t>
      </w:r>
      <w:r w:rsidRPr="00E10BE5">
        <w:rPr>
          <w:i/>
          <w:iCs/>
        </w:rPr>
        <w:t xml:space="preserve"> </w:t>
      </w:r>
      <w:r w:rsidR="00816AEF" w:rsidRPr="00E10BE5">
        <w:rPr>
          <w:i/>
          <w:iCs/>
        </w:rPr>
        <w:t>Think of personally relevant facts that characterized your (lifetime period): Which personally relevant facts would you include to create a skeleton of your biography in that period?</w:t>
      </w:r>
      <w:r w:rsidR="00816AEF" w:rsidRPr="00E10BE5">
        <w:t xml:space="preserve"> (here</w:t>
      </w:r>
      <w:r w:rsidR="00F54977" w:rsidRPr="00E10BE5">
        <w:t>,</w:t>
      </w:r>
      <w:r w:rsidR="00816AEF" w:rsidRPr="00E10BE5">
        <w:t xml:space="preserve"> it is important to work with the facts that the participant included in the free recall) If participants are not sure about the </w:t>
      </w:r>
      <w:r w:rsidR="00F54977" w:rsidRPr="00E10BE5">
        <w:t xml:space="preserve">meaning </w:t>
      </w:r>
      <w:r w:rsidR="00816AEF" w:rsidRPr="00E10BE5">
        <w:t>of “facts”</w:t>
      </w:r>
      <w:r w:rsidR="00F54977" w:rsidRPr="00E10BE5">
        <w:t>,</w:t>
      </w:r>
      <w:r w:rsidR="00816AEF" w:rsidRPr="00E10BE5">
        <w:t xml:space="preserve"> we </w:t>
      </w:r>
      <w:r w:rsidR="004B6492" w:rsidRPr="00E10BE5">
        <w:t xml:space="preserve">can </w:t>
      </w:r>
      <w:r w:rsidR="00816AEF" w:rsidRPr="00E10BE5">
        <w:t>rephrase the probe (e.g.</w:t>
      </w:r>
      <w:r w:rsidR="004B6492" w:rsidRPr="00E10BE5">
        <w:t>,</w:t>
      </w:r>
      <w:r w:rsidR="00816AEF" w:rsidRPr="00E10BE5">
        <w:t xml:space="preserve"> which personal information or important event</w:t>
      </w:r>
      <w:r w:rsidR="004B6492" w:rsidRPr="00E10BE5">
        <w:t>s</w:t>
      </w:r>
      <w:r w:rsidR="00816AEF" w:rsidRPr="00E10BE5">
        <w:t xml:space="preserve"> would you include to describe those years)</w:t>
      </w:r>
      <w:r w:rsidR="00A06ADA" w:rsidRPr="00E10BE5">
        <w:rPr>
          <w:i/>
          <w:iCs/>
        </w:rPr>
        <w:t xml:space="preserve">. </w:t>
      </w:r>
      <w:r w:rsidR="00816AEF" w:rsidRPr="00E10BE5">
        <w:rPr>
          <w:i/>
          <w:iCs/>
        </w:rPr>
        <w:t>Who are the most relevant people you were interacting with during this period (friends, family, colleagues, and teachers)?</w:t>
      </w:r>
      <w:r w:rsidR="00A06ADA" w:rsidRPr="00E10BE5">
        <w:rPr>
          <w:i/>
          <w:iCs/>
        </w:rPr>
        <w:t xml:space="preserve"> </w:t>
      </w:r>
      <w:r w:rsidR="00816AEF" w:rsidRPr="00E10BE5">
        <w:rPr>
          <w:i/>
          <w:iCs/>
        </w:rPr>
        <w:t xml:space="preserve">Which places </w:t>
      </w:r>
      <w:proofErr w:type="spellStart"/>
      <w:r w:rsidR="00816AEF" w:rsidRPr="00E10BE5">
        <w:rPr>
          <w:i/>
          <w:iCs/>
        </w:rPr>
        <w:t>were</w:t>
      </w:r>
      <w:proofErr w:type="spellEnd"/>
      <w:r w:rsidR="00816AEF" w:rsidRPr="00E10BE5">
        <w:rPr>
          <w:i/>
          <w:iCs/>
        </w:rPr>
        <w:t xml:space="preserve"> most relevant to you in that period? You can think of places where you lived/studied/worked</w:t>
      </w:r>
      <w:r w:rsidR="00A06ADA" w:rsidRPr="00E10BE5">
        <w:rPr>
          <w:i/>
          <w:iCs/>
        </w:rPr>
        <w:t xml:space="preserve">. </w:t>
      </w:r>
      <w:r w:rsidR="00A06ADA" w:rsidRPr="00E10BE5">
        <w:t>The researcher should ask each question separately.</w:t>
      </w:r>
    </w:p>
    <w:p w14:paraId="5FE14AA1" w14:textId="12B54E40" w:rsidR="00CD6B63" w:rsidRPr="00E10BE5" w:rsidRDefault="00CD6B63" w:rsidP="00105CB1">
      <w:pPr>
        <w:ind w:firstLine="0"/>
        <w:rPr>
          <w:b/>
          <w:bCs/>
        </w:rPr>
      </w:pPr>
      <w:r w:rsidRPr="00E10BE5">
        <w:rPr>
          <w:b/>
          <w:bCs/>
        </w:rPr>
        <w:t xml:space="preserve">General Semantic Interview Instructions </w:t>
      </w:r>
    </w:p>
    <w:p w14:paraId="40621E7F" w14:textId="5F09CFD5" w:rsidR="00C53303" w:rsidRPr="00E10BE5" w:rsidRDefault="00816AEF" w:rsidP="00105CB1">
      <w:pPr>
        <w:ind w:firstLine="720"/>
        <w:rPr>
          <w:i/>
          <w:iCs/>
        </w:rPr>
      </w:pPr>
      <w:r w:rsidRPr="00E10BE5">
        <w:rPr>
          <w:i/>
          <w:iCs/>
        </w:rPr>
        <w:t>Now we will do something different. Instead of asking information about you</w:t>
      </w:r>
      <w:r w:rsidR="00A10418" w:rsidRPr="00E10BE5">
        <w:rPr>
          <w:i/>
          <w:iCs/>
        </w:rPr>
        <w:t>rself and your personal past</w:t>
      </w:r>
      <w:r w:rsidRPr="00E10BE5">
        <w:rPr>
          <w:i/>
          <w:iCs/>
        </w:rPr>
        <w:t xml:space="preserve">, I am going to ask you about the public events that defined </w:t>
      </w:r>
      <w:r w:rsidR="00A10418" w:rsidRPr="00E10BE5">
        <w:rPr>
          <w:i/>
          <w:iCs/>
        </w:rPr>
        <w:t>the last year</w:t>
      </w:r>
      <w:r w:rsidRPr="00E10BE5">
        <w:rPr>
          <w:i/>
          <w:iCs/>
        </w:rPr>
        <w:t xml:space="preserve">. You could think of public events in your environment and social context, such as politics or culture (film, music, and fashion), as well as relevant famous people at that time. </w:t>
      </w:r>
      <w:r w:rsidR="00C53303" w:rsidRPr="00E10BE5">
        <w:rPr>
          <w:i/>
          <w:iCs/>
        </w:rPr>
        <w:t>Do you have any questions?</w:t>
      </w:r>
    </w:p>
    <w:p w14:paraId="7CEEDC3D" w14:textId="77777777" w:rsidR="00F565D7" w:rsidRPr="00E10BE5" w:rsidRDefault="00A10418" w:rsidP="00105CB1">
      <w:pPr>
        <w:ind w:firstLine="0"/>
        <w:rPr>
          <w:b/>
          <w:bCs/>
          <w:i/>
          <w:iCs/>
        </w:rPr>
      </w:pPr>
      <w:r w:rsidRPr="00E10BE5">
        <w:rPr>
          <w:b/>
          <w:bCs/>
          <w:i/>
          <w:iCs/>
        </w:rPr>
        <w:t>Free Recall</w:t>
      </w:r>
    </w:p>
    <w:p w14:paraId="494C33F3" w14:textId="317F550F" w:rsidR="00816AEF" w:rsidRPr="00E10BE5" w:rsidRDefault="003C3D8F" w:rsidP="00105CB1">
      <w:pPr>
        <w:ind w:firstLine="720"/>
      </w:pPr>
      <w:r w:rsidRPr="00E10BE5">
        <w:rPr>
          <w:b/>
          <w:bCs/>
          <w:i/>
          <w:iCs/>
        </w:rPr>
        <w:lastRenderedPageBreak/>
        <w:t xml:space="preserve"> </w:t>
      </w:r>
      <w:r w:rsidR="00816AEF" w:rsidRPr="00E10BE5">
        <w:rPr>
          <w:i/>
          <w:iCs/>
        </w:rPr>
        <w:t>If you wanted to tell someone what was going on in your community, your country or internationally, during the last year, and you only had few minutes to give a brief overview, what would you say?</w:t>
      </w:r>
      <w:r w:rsidR="00816AEF" w:rsidRPr="00E10BE5">
        <w:t xml:space="preserve"> </w:t>
      </w:r>
    </w:p>
    <w:p w14:paraId="30BA59E8" w14:textId="128ADD43" w:rsidR="00F565D7" w:rsidRPr="00E10BE5" w:rsidRDefault="003C3D8F" w:rsidP="00105CB1">
      <w:pPr>
        <w:ind w:firstLine="0"/>
        <w:rPr>
          <w:b/>
          <w:bCs/>
          <w:i/>
          <w:iCs/>
        </w:rPr>
      </w:pPr>
      <w:r w:rsidRPr="00E10BE5">
        <w:rPr>
          <w:b/>
          <w:bCs/>
          <w:i/>
          <w:iCs/>
        </w:rPr>
        <w:t>General Prob</w:t>
      </w:r>
      <w:r w:rsidR="009B5E5E" w:rsidRPr="00E10BE5">
        <w:rPr>
          <w:b/>
          <w:bCs/>
          <w:i/>
          <w:iCs/>
        </w:rPr>
        <w:t>e</w:t>
      </w:r>
    </w:p>
    <w:p w14:paraId="525D65F8" w14:textId="12D92DAF" w:rsidR="003C3D8F" w:rsidRPr="00E10BE5" w:rsidRDefault="003C3D8F" w:rsidP="00105CB1">
      <w:pPr>
        <w:ind w:firstLine="720"/>
      </w:pPr>
      <w:r w:rsidRPr="00E10BE5">
        <w:rPr>
          <w:i/>
          <w:iCs/>
        </w:rPr>
        <w:t>Is there anything else that is important to complete your brief overview for the last year?</w:t>
      </w:r>
    </w:p>
    <w:p w14:paraId="373B6AD6" w14:textId="4B6DBD6C" w:rsidR="00F565D7" w:rsidRPr="00E10BE5" w:rsidRDefault="003C3D8F" w:rsidP="00105CB1">
      <w:pPr>
        <w:ind w:firstLine="0"/>
        <w:rPr>
          <w:b/>
          <w:bCs/>
          <w:i/>
          <w:iCs/>
        </w:rPr>
      </w:pPr>
      <w:r w:rsidRPr="00E10BE5">
        <w:rPr>
          <w:b/>
          <w:bCs/>
          <w:i/>
          <w:iCs/>
        </w:rPr>
        <w:t>Specific Prob</w:t>
      </w:r>
      <w:r w:rsidR="009B5E5E" w:rsidRPr="00E10BE5">
        <w:rPr>
          <w:b/>
          <w:bCs/>
          <w:i/>
          <w:iCs/>
        </w:rPr>
        <w:t>e</w:t>
      </w:r>
    </w:p>
    <w:p w14:paraId="71AA62D8" w14:textId="3781753D" w:rsidR="00F565D7" w:rsidRPr="00E10BE5" w:rsidRDefault="00816AEF" w:rsidP="00105CB1">
      <w:pPr>
        <w:ind w:firstLine="720"/>
      </w:pPr>
      <w:r w:rsidRPr="00E10BE5">
        <w:rPr>
          <w:i/>
          <w:iCs/>
        </w:rPr>
        <w:t xml:space="preserve">Now </w:t>
      </w:r>
      <w:r w:rsidR="003C3D8F" w:rsidRPr="00E10BE5">
        <w:rPr>
          <w:i/>
          <w:iCs/>
        </w:rPr>
        <w:t>I am</w:t>
      </w:r>
      <w:r w:rsidRPr="00E10BE5">
        <w:rPr>
          <w:i/>
          <w:iCs/>
        </w:rPr>
        <w:t xml:space="preserve"> going to ask you more specific questions about the world knowledge you have for that time. As before, </w:t>
      </w:r>
      <w:r w:rsidR="003C3D8F" w:rsidRPr="00E10BE5">
        <w:rPr>
          <w:i/>
          <w:iCs/>
        </w:rPr>
        <w:t>I am</w:t>
      </w:r>
      <w:r w:rsidRPr="00E10BE5">
        <w:rPr>
          <w:i/>
          <w:iCs/>
        </w:rPr>
        <w:t xml:space="preserve"> not interested in a detailed description of everything that happened in the world, but </w:t>
      </w:r>
      <w:r w:rsidR="009601A6" w:rsidRPr="00E10BE5">
        <w:rPr>
          <w:i/>
          <w:iCs/>
        </w:rPr>
        <w:t>by</w:t>
      </w:r>
      <w:r w:rsidRPr="00E10BE5">
        <w:rPr>
          <w:i/>
          <w:iCs/>
        </w:rPr>
        <w:t xml:space="preserve"> a brief description of the </w:t>
      </w:r>
      <w:r w:rsidR="003C3D8F" w:rsidRPr="00E10BE5">
        <w:rPr>
          <w:i/>
          <w:iCs/>
        </w:rPr>
        <w:t>information</w:t>
      </w:r>
      <w:r w:rsidRPr="00E10BE5">
        <w:rPr>
          <w:i/>
          <w:iCs/>
        </w:rPr>
        <w:t xml:space="preserve"> you think </w:t>
      </w:r>
      <w:r w:rsidR="009601A6" w:rsidRPr="00E10BE5">
        <w:rPr>
          <w:i/>
          <w:iCs/>
        </w:rPr>
        <w:t xml:space="preserve">is </w:t>
      </w:r>
      <w:r w:rsidRPr="00E10BE5">
        <w:rPr>
          <w:i/>
          <w:iCs/>
        </w:rPr>
        <w:t>mostly relevant.</w:t>
      </w:r>
      <w:r w:rsidR="008925EE" w:rsidRPr="00E10BE5">
        <w:rPr>
          <w:i/>
          <w:iCs/>
        </w:rPr>
        <w:t xml:space="preserve"> </w:t>
      </w:r>
      <w:r w:rsidRPr="00E10BE5">
        <w:rPr>
          <w:i/>
          <w:iCs/>
        </w:rPr>
        <w:t>Can you tell me about:</w:t>
      </w:r>
      <w:r w:rsidR="00A06ADA" w:rsidRPr="00E10BE5">
        <w:t xml:space="preserve"> </w:t>
      </w:r>
      <w:r w:rsidRPr="00E10BE5">
        <w:rPr>
          <w:i/>
          <w:iCs/>
        </w:rPr>
        <w:t>Public events that happened during that time (things that were in the news) in your community or in the world</w:t>
      </w:r>
      <w:r w:rsidR="00B82DC0" w:rsidRPr="00E10BE5">
        <w:rPr>
          <w:i/>
          <w:iCs/>
        </w:rPr>
        <w:t xml:space="preserve">; </w:t>
      </w:r>
      <w:r w:rsidRPr="00E10BE5">
        <w:rPr>
          <w:i/>
          <w:iCs/>
        </w:rPr>
        <w:t>Famous public figures during that time in your community or in the world</w:t>
      </w:r>
      <w:r w:rsidR="00B82DC0" w:rsidRPr="00E10BE5">
        <w:rPr>
          <w:i/>
          <w:iCs/>
        </w:rPr>
        <w:t xml:space="preserve">; </w:t>
      </w:r>
      <w:r w:rsidRPr="00E10BE5">
        <w:rPr>
          <w:i/>
          <w:iCs/>
        </w:rPr>
        <w:t>Trends and things that were popular in your community or in the world at that time (e.g., films, music, fashion</w:t>
      </w:r>
      <w:r w:rsidR="00B82DC0" w:rsidRPr="00E10BE5">
        <w:rPr>
          <w:i/>
          <w:iCs/>
        </w:rPr>
        <w:t xml:space="preserve">)? </w:t>
      </w:r>
      <w:r w:rsidR="00A06ADA" w:rsidRPr="00E10BE5">
        <w:t>The researcher should ask each question separately.</w:t>
      </w:r>
    </w:p>
    <w:p w14:paraId="0706587D" w14:textId="054F0D8A" w:rsidR="0024239B" w:rsidRPr="00E10BE5" w:rsidRDefault="005E770D" w:rsidP="00105CB1">
      <w:pPr>
        <w:ind w:firstLine="0"/>
        <w:jc w:val="center"/>
        <w:rPr>
          <w:b/>
          <w:bCs/>
        </w:rPr>
      </w:pPr>
      <w:r w:rsidRPr="00E10BE5">
        <w:rPr>
          <w:b/>
          <w:bCs/>
        </w:rPr>
        <w:t xml:space="preserve">Supplemetary </w:t>
      </w:r>
      <w:r w:rsidR="0024239B" w:rsidRPr="00E10BE5">
        <w:rPr>
          <w:b/>
          <w:bCs/>
        </w:rPr>
        <w:t xml:space="preserve">Results </w:t>
      </w:r>
    </w:p>
    <w:p w14:paraId="7234946D" w14:textId="2F234248" w:rsidR="00881B51" w:rsidRPr="00E10BE5" w:rsidRDefault="00881B51" w:rsidP="00881B51">
      <w:pPr>
        <w:pStyle w:val="APATitle2"/>
        <w:ind w:firstLine="0"/>
        <w:rPr>
          <w:rFonts w:asciiTheme="minorHAnsi" w:hAnsiTheme="minorHAnsi" w:cstheme="minorHAnsi"/>
          <w:sz w:val="22"/>
          <w:szCs w:val="22"/>
        </w:rPr>
      </w:pPr>
      <w:r w:rsidRPr="00E10BE5">
        <w:rPr>
          <w:rFonts w:asciiTheme="minorHAnsi" w:hAnsiTheme="minorHAnsi" w:cstheme="minorHAnsi"/>
          <w:sz w:val="22"/>
          <w:szCs w:val="22"/>
        </w:rPr>
        <w:t xml:space="preserve">Age Differences in the Production of Target </w:t>
      </w:r>
      <w:r w:rsidR="00B46A6A" w:rsidRPr="00E10BE5">
        <w:rPr>
          <w:rFonts w:asciiTheme="minorHAnsi" w:hAnsiTheme="minorHAnsi" w:cstheme="minorHAnsi"/>
          <w:sz w:val="22"/>
          <w:szCs w:val="22"/>
        </w:rPr>
        <w:t xml:space="preserve">Details </w:t>
      </w:r>
      <w:r w:rsidRPr="00E10BE5">
        <w:rPr>
          <w:rFonts w:asciiTheme="minorHAnsi" w:hAnsiTheme="minorHAnsi" w:cstheme="minorHAnsi"/>
          <w:sz w:val="22"/>
          <w:szCs w:val="22"/>
        </w:rPr>
        <w:t xml:space="preserve">Across Interviews </w:t>
      </w:r>
      <w:r w:rsidR="00987DA6" w:rsidRPr="00E10BE5">
        <w:rPr>
          <w:rFonts w:asciiTheme="minorHAnsi" w:hAnsiTheme="minorHAnsi" w:cstheme="minorHAnsi"/>
          <w:sz w:val="22"/>
          <w:szCs w:val="22"/>
        </w:rPr>
        <w:t>– Spontaneous Recall</w:t>
      </w:r>
    </w:p>
    <w:p w14:paraId="39B4F542" w14:textId="0311C56E" w:rsidR="00987DA6" w:rsidRPr="00E10BE5" w:rsidRDefault="00987DA6" w:rsidP="00987DA6">
      <w:pPr>
        <w:ind w:firstLine="720"/>
        <w:rPr>
          <w:rFonts w:cstheme="minorHAnsi"/>
        </w:rPr>
      </w:pPr>
      <w:r w:rsidRPr="00E10BE5">
        <w:rPr>
          <w:rFonts w:cstheme="minorHAnsi"/>
        </w:rPr>
        <w:t xml:space="preserve">As seen in </w:t>
      </w:r>
      <w:r w:rsidRPr="00E10BE5">
        <w:rPr>
          <w:rFonts w:cstheme="minorHAnsi"/>
          <w:b/>
          <w:bCs/>
        </w:rPr>
        <w:t>Figure S1</w:t>
      </w:r>
      <w:r w:rsidRPr="00E10BE5">
        <w:rPr>
          <w:rFonts w:cstheme="minorHAnsi"/>
        </w:rPr>
        <w:t>, participants generally oriented their narrative production to produce target details in alignment with instructions. There was a larger number of target details produced across groups for the A</w:t>
      </w:r>
      <w:r w:rsidR="009B5E5E" w:rsidRPr="00E10BE5">
        <w:rPr>
          <w:rFonts w:cstheme="minorHAnsi"/>
        </w:rPr>
        <w:t xml:space="preserve">utobiographical </w:t>
      </w:r>
      <w:r w:rsidRPr="00E10BE5">
        <w:rPr>
          <w:rFonts w:cstheme="minorHAnsi"/>
        </w:rPr>
        <w:t>I</w:t>
      </w:r>
      <w:r w:rsidR="009B5E5E" w:rsidRPr="00E10BE5">
        <w:rPr>
          <w:rFonts w:cstheme="minorHAnsi"/>
        </w:rPr>
        <w:t>nterview</w:t>
      </w:r>
      <w:r w:rsidRPr="00E10BE5">
        <w:rPr>
          <w:rFonts w:cstheme="minorHAnsi"/>
        </w:rPr>
        <w:t xml:space="preserve"> </w:t>
      </w:r>
      <w:r w:rsidR="009B5E5E" w:rsidRPr="00E10BE5">
        <w:rPr>
          <w:rFonts w:cstheme="minorHAnsi"/>
        </w:rPr>
        <w:t xml:space="preserve">(AI; Levine et al., 2002) </w:t>
      </w:r>
      <w:r w:rsidRPr="00E10BE5">
        <w:rPr>
          <w:rFonts w:cstheme="minorHAnsi"/>
        </w:rPr>
        <w:t>and P-SAI, with the target detail production on the G-SAI being lower than for the other two AI versions. These observations were supported by a main effect of interview (</w:t>
      </w:r>
      <w:r w:rsidRPr="00E10BE5">
        <w:rPr>
          <w:rFonts w:cstheme="minorHAnsi"/>
          <w:i/>
          <w:iCs/>
        </w:rPr>
        <w:t>F</w:t>
      </w:r>
      <w:r w:rsidRPr="00E10BE5">
        <w:rPr>
          <w:rFonts w:cstheme="minorHAnsi"/>
        </w:rPr>
        <w:t xml:space="preserve">(2,141) = 78.82, </w:t>
      </w:r>
      <w:r w:rsidRPr="00E10BE5">
        <w:rPr>
          <w:rFonts w:cstheme="minorHAnsi"/>
          <w:i/>
          <w:iCs/>
        </w:rPr>
        <w:t>p</w:t>
      </w:r>
      <w:r w:rsidRPr="00E10BE5">
        <w:rPr>
          <w:rFonts w:cstheme="minorHAnsi"/>
        </w:rPr>
        <w:t xml:space="preserve"> &lt; 0.001, ηp2 = 0.53, 95% CI [0.44, 1.00]) such that the P-SAI had a higher proportion of target details (</w:t>
      </w:r>
      <w:r w:rsidRPr="00E10BE5">
        <w:rPr>
          <w:rFonts w:cstheme="minorHAnsi"/>
          <w:i/>
          <w:iCs/>
        </w:rPr>
        <w:t>M</w:t>
      </w:r>
      <w:r w:rsidRPr="00E10BE5">
        <w:rPr>
          <w:rFonts w:cstheme="minorHAnsi"/>
        </w:rPr>
        <w:t xml:space="preserve"> = 0.80, </w:t>
      </w:r>
      <w:r w:rsidRPr="00E10BE5">
        <w:rPr>
          <w:rFonts w:cstheme="minorHAnsi"/>
          <w:i/>
          <w:iCs/>
        </w:rPr>
        <w:t>SD</w:t>
      </w:r>
      <w:r w:rsidRPr="00E10BE5">
        <w:rPr>
          <w:rFonts w:cstheme="minorHAnsi"/>
        </w:rPr>
        <w:t xml:space="preserve"> = 0.07) than the G-SAI (</w:t>
      </w:r>
      <w:r w:rsidRPr="00E10BE5">
        <w:rPr>
          <w:rFonts w:cstheme="minorHAnsi"/>
          <w:i/>
          <w:iCs/>
        </w:rPr>
        <w:t>M</w:t>
      </w:r>
      <w:r w:rsidRPr="00E10BE5">
        <w:rPr>
          <w:rFonts w:cstheme="minorHAnsi"/>
        </w:rPr>
        <w:t xml:space="preserve"> = 0.51, </w:t>
      </w:r>
      <w:r w:rsidRPr="00E10BE5">
        <w:rPr>
          <w:rFonts w:cstheme="minorHAnsi"/>
          <w:i/>
          <w:iCs/>
        </w:rPr>
        <w:t>SD</w:t>
      </w:r>
      <w:r w:rsidRPr="00E10BE5">
        <w:rPr>
          <w:rFonts w:cstheme="minorHAnsi"/>
        </w:rPr>
        <w:t xml:space="preserve"> = 0.17; </w:t>
      </w:r>
      <w:r w:rsidRPr="00E10BE5">
        <w:rPr>
          <w:rFonts w:cstheme="minorHAnsi"/>
          <w:i/>
          <w:iCs/>
        </w:rPr>
        <w:t>t</w:t>
      </w:r>
      <w:r w:rsidRPr="00E10BE5">
        <w:rPr>
          <w:rFonts w:cstheme="minorHAnsi"/>
        </w:rPr>
        <w:t xml:space="preserve">(79) = -11.01,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2.23, 95% CI [-0.35, -0.24]) and the standard AI (</w:t>
      </w:r>
      <w:r w:rsidRPr="00E10BE5">
        <w:rPr>
          <w:rFonts w:cstheme="minorHAnsi"/>
          <w:i/>
          <w:iCs/>
        </w:rPr>
        <w:t>M</w:t>
      </w:r>
      <w:r w:rsidRPr="00E10BE5">
        <w:rPr>
          <w:rFonts w:cstheme="minorHAnsi"/>
        </w:rPr>
        <w:t xml:space="preserve"> = 0.71, </w:t>
      </w:r>
      <w:r w:rsidRPr="00E10BE5">
        <w:rPr>
          <w:rFonts w:cstheme="minorHAnsi"/>
          <w:i/>
          <w:iCs/>
        </w:rPr>
        <w:t>SD</w:t>
      </w:r>
      <w:r w:rsidRPr="00E10BE5">
        <w:rPr>
          <w:rFonts w:cstheme="minorHAnsi"/>
        </w:rPr>
        <w:t xml:space="preserve"> = 0.12; </w:t>
      </w:r>
      <w:r w:rsidRPr="00E10BE5">
        <w:rPr>
          <w:rFonts w:cstheme="minorHAnsi"/>
          <w:i/>
          <w:iCs/>
        </w:rPr>
        <w:t>t</w:t>
      </w:r>
      <w:r w:rsidRPr="00E10BE5">
        <w:rPr>
          <w:rFonts w:cstheme="minorHAnsi"/>
        </w:rPr>
        <w:t xml:space="preserve">(81.38) = -4.61,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0.92, 95% CI [-0.13, -0.05]). Young adults generally produced a higher proportion of target details (</w:t>
      </w:r>
      <w:r w:rsidRPr="00E10BE5">
        <w:rPr>
          <w:rFonts w:cstheme="minorHAnsi"/>
          <w:i/>
          <w:iCs/>
        </w:rPr>
        <w:t>M</w:t>
      </w:r>
      <w:r w:rsidRPr="00E10BE5">
        <w:rPr>
          <w:rFonts w:cstheme="minorHAnsi"/>
        </w:rPr>
        <w:t xml:space="preserve"> = 0.71, </w:t>
      </w:r>
      <w:r w:rsidRPr="00E10BE5">
        <w:rPr>
          <w:rFonts w:cstheme="minorHAnsi"/>
          <w:i/>
          <w:iCs/>
        </w:rPr>
        <w:t>SD</w:t>
      </w:r>
      <w:r w:rsidRPr="00E10BE5">
        <w:rPr>
          <w:rFonts w:cstheme="minorHAnsi"/>
        </w:rPr>
        <w:t xml:space="preserve"> = 0.15) than older adults (</w:t>
      </w:r>
      <w:r w:rsidRPr="00E10BE5">
        <w:rPr>
          <w:rFonts w:cstheme="minorHAnsi"/>
          <w:i/>
          <w:iCs/>
        </w:rPr>
        <w:t>M</w:t>
      </w:r>
      <w:r w:rsidRPr="00E10BE5">
        <w:rPr>
          <w:rFonts w:cstheme="minorHAnsi"/>
        </w:rPr>
        <w:t xml:space="preserve"> = 0.63, </w:t>
      </w:r>
      <w:r w:rsidRPr="00E10BE5">
        <w:rPr>
          <w:rFonts w:cstheme="minorHAnsi"/>
          <w:i/>
          <w:iCs/>
        </w:rPr>
        <w:t>SD</w:t>
      </w:r>
      <w:r w:rsidRPr="00E10BE5">
        <w:rPr>
          <w:rFonts w:cstheme="minorHAnsi"/>
        </w:rPr>
        <w:t xml:space="preserve"> = 0.20; </w:t>
      </w:r>
      <w:r w:rsidRPr="00E10BE5">
        <w:rPr>
          <w:rFonts w:cstheme="minorHAnsi"/>
          <w:i/>
          <w:iCs/>
        </w:rPr>
        <w:t>F</w:t>
      </w:r>
      <w:r w:rsidRPr="00E10BE5">
        <w:rPr>
          <w:rFonts w:cstheme="minorHAnsi"/>
        </w:rPr>
        <w:t xml:space="preserve">(1,141) = 16.50, </w:t>
      </w:r>
      <w:r w:rsidRPr="00E10BE5">
        <w:rPr>
          <w:rFonts w:cstheme="minorHAnsi"/>
          <w:i/>
          <w:iCs/>
        </w:rPr>
        <w:t>p</w:t>
      </w:r>
      <w:r w:rsidRPr="00E10BE5">
        <w:rPr>
          <w:rFonts w:cstheme="minorHAnsi"/>
        </w:rPr>
        <w:t xml:space="preserve"> &lt; 0.001, ηp2 = 0.10, 95% CI [0.04, 1.00]), and this effect was qualified by an interaction between group and interview (</w:t>
      </w:r>
      <w:r w:rsidRPr="00E10BE5">
        <w:rPr>
          <w:rFonts w:cstheme="minorHAnsi"/>
          <w:i/>
          <w:iCs/>
        </w:rPr>
        <w:t>F</w:t>
      </w:r>
      <w:r w:rsidRPr="00E10BE5">
        <w:rPr>
          <w:rFonts w:cstheme="minorHAnsi"/>
        </w:rPr>
        <w:t xml:space="preserve">(2,141) = 4.68, </w:t>
      </w:r>
      <w:r w:rsidRPr="00E10BE5">
        <w:rPr>
          <w:rFonts w:cstheme="minorHAnsi"/>
          <w:i/>
          <w:iCs/>
        </w:rPr>
        <w:t>p</w:t>
      </w:r>
      <w:r w:rsidRPr="00E10BE5">
        <w:rPr>
          <w:rFonts w:cstheme="minorHAnsi"/>
        </w:rPr>
        <w:t xml:space="preserve"> = 0.01, ηp2 = 0.06, 95% CI [0.01, 1.00]), whereby older adults’ target detail production was lower than young adults for the AI (</w:t>
      </w:r>
      <w:r w:rsidRPr="00E10BE5">
        <w:rPr>
          <w:rFonts w:cstheme="minorHAnsi"/>
          <w:i/>
          <w:iCs/>
        </w:rPr>
        <w:t>M</w:t>
      </w:r>
      <w:r w:rsidRPr="00E10BE5">
        <w:rPr>
          <w:rFonts w:cstheme="minorHAnsi"/>
        </w:rPr>
        <w:t xml:space="preserve"> = 0.67 vs. 0.76, </w:t>
      </w:r>
      <w:r w:rsidRPr="00E10BE5">
        <w:rPr>
          <w:rFonts w:cstheme="minorHAnsi"/>
          <w:i/>
          <w:iCs/>
        </w:rPr>
        <w:t>SD</w:t>
      </w:r>
      <w:r w:rsidRPr="00E10BE5">
        <w:rPr>
          <w:rFonts w:cstheme="minorHAnsi"/>
        </w:rPr>
        <w:t xml:space="preserve"> = 0.13 vs. 0.08 for older vs. young adults; </w:t>
      </w:r>
      <w:r w:rsidRPr="00E10BE5">
        <w:rPr>
          <w:rFonts w:cstheme="minorHAnsi"/>
          <w:i/>
          <w:iCs/>
        </w:rPr>
        <w:t>t</w:t>
      </w:r>
      <w:r w:rsidRPr="00E10BE5">
        <w:rPr>
          <w:rFonts w:cstheme="minorHAnsi"/>
        </w:rPr>
        <w:t xml:space="preserve">(41.40) = -2.81, </w:t>
      </w:r>
      <w:r w:rsidRPr="00E10BE5">
        <w:rPr>
          <w:rFonts w:cstheme="minorHAnsi"/>
          <w:i/>
          <w:iCs/>
        </w:rPr>
        <w:t>p</w:t>
      </w:r>
      <w:r w:rsidRPr="00E10BE5">
        <w:rPr>
          <w:rFonts w:cstheme="minorHAnsi"/>
        </w:rPr>
        <w:t xml:space="preserve"> = </w:t>
      </w:r>
      <w:r w:rsidRPr="00E10BE5">
        <w:rPr>
          <w:rFonts w:cstheme="minorHAnsi"/>
        </w:rPr>
        <w:lastRenderedPageBreak/>
        <w:t xml:space="preserve">0.01, </w:t>
      </w:r>
      <w:r w:rsidRPr="00E10BE5">
        <w:rPr>
          <w:rFonts w:cstheme="minorHAnsi"/>
          <w:i/>
          <w:iCs/>
        </w:rPr>
        <w:t>d</w:t>
      </w:r>
      <w:r w:rsidRPr="00E10BE5">
        <w:rPr>
          <w:rFonts w:cstheme="minorHAnsi"/>
        </w:rPr>
        <w:t xml:space="preserve"> = 0.83, 95% CI [-0.15, -0.02]) and the G-SAI (</w:t>
      </w:r>
      <w:r w:rsidRPr="00E10BE5">
        <w:rPr>
          <w:rFonts w:cstheme="minorHAnsi"/>
          <w:i/>
          <w:iCs/>
        </w:rPr>
        <w:t>M</w:t>
      </w:r>
      <w:r w:rsidRPr="00E10BE5">
        <w:rPr>
          <w:rFonts w:cstheme="minorHAnsi"/>
        </w:rPr>
        <w:t xml:space="preserve"> = 0.43 vs. 0.58, </w:t>
      </w:r>
      <w:r w:rsidRPr="00E10BE5">
        <w:rPr>
          <w:rFonts w:cstheme="minorHAnsi"/>
          <w:i/>
          <w:iCs/>
        </w:rPr>
        <w:t>SD</w:t>
      </w:r>
      <w:r w:rsidRPr="00E10BE5">
        <w:rPr>
          <w:rFonts w:cstheme="minorHAnsi"/>
        </w:rPr>
        <w:t xml:space="preserve"> = 0.15 vs. 0.16 for older vs. young adults; </w:t>
      </w:r>
      <w:r w:rsidRPr="00E10BE5">
        <w:rPr>
          <w:rFonts w:cstheme="minorHAnsi"/>
          <w:i/>
          <w:iCs/>
        </w:rPr>
        <w:t>t</w:t>
      </w:r>
      <w:r w:rsidRPr="00E10BE5">
        <w:rPr>
          <w:rFonts w:cstheme="minorHAnsi"/>
        </w:rPr>
        <w:t xml:space="preserve">(46.22) = -3.33, </w:t>
      </w:r>
      <w:r w:rsidRPr="00E10BE5">
        <w:rPr>
          <w:rFonts w:cstheme="minorHAnsi"/>
          <w:i/>
          <w:iCs/>
        </w:rPr>
        <w:t>p</w:t>
      </w:r>
      <w:r w:rsidRPr="00E10BE5">
        <w:rPr>
          <w:rFonts w:cstheme="minorHAnsi"/>
        </w:rPr>
        <w:t xml:space="preserve"> = 0.005, </w:t>
      </w:r>
      <w:r w:rsidRPr="00E10BE5">
        <w:rPr>
          <w:rFonts w:cstheme="minorHAnsi"/>
          <w:i/>
          <w:iCs/>
        </w:rPr>
        <w:t>d</w:t>
      </w:r>
      <w:r w:rsidRPr="00E10BE5">
        <w:rPr>
          <w:rFonts w:cstheme="minorHAnsi"/>
        </w:rPr>
        <w:t xml:space="preserve"> = 0.97, 95% CI [-0.24, -0.06]), but not for the P-SAI (</w:t>
      </w:r>
      <w:r w:rsidRPr="00E10BE5">
        <w:rPr>
          <w:rFonts w:cstheme="minorHAnsi"/>
          <w:i/>
          <w:iCs/>
        </w:rPr>
        <w:t>M</w:t>
      </w:r>
      <w:r w:rsidRPr="00E10BE5">
        <w:rPr>
          <w:rFonts w:cstheme="minorHAnsi"/>
        </w:rPr>
        <w:t xml:space="preserve"> = 0.80 vs. 0.80, </w:t>
      </w:r>
      <w:r w:rsidRPr="00E10BE5">
        <w:rPr>
          <w:rFonts w:cstheme="minorHAnsi"/>
          <w:i/>
          <w:iCs/>
        </w:rPr>
        <w:t>SD</w:t>
      </w:r>
      <w:r w:rsidRPr="00E10BE5">
        <w:rPr>
          <w:rFonts w:cstheme="minorHAnsi"/>
        </w:rPr>
        <w:t xml:space="preserve"> = 0.08 vs. 0.07 for older vs. young adults; </w:t>
      </w:r>
      <w:r w:rsidRPr="00E10BE5">
        <w:rPr>
          <w:rFonts w:cstheme="minorHAnsi"/>
          <w:i/>
          <w:iCs/>
        </w:rPr>
        <w:t>t</w:t>
      </w:r>
      <w:r w:rsidRPr="00E10BE5">
        <w:rPr>
          <w:rFonts w:cstheme="minorHAnsi"/>
        </w:rPr>
        <w:t xml:space="preserve">(48.84) = -1.12, </w:t>
      </w:r>
      <w:r w:rsidRPr="00E10BE5">
        <w:rPr>
          <w:rFonts w:cstheme="minorHAnsi"/>
          <w:i/>
          <w:iCs/>
        </w:rPr>
        <w:t>p</w:t>
      </w:r>
      <w:r w:rsidRPr="00E10BE5">
        <w:rPr>
          <w:rFonts w:cstheme="minorHAnsi"/>
        </w:rPr>
        <w:t xml:space="preserve"> = 0.91, 95% CI [-0.05, 0.04]; see </w:t>
      </w:r>
      <w:r w:rsidRPr="00E10BE5">
        <w:rPr>
          <w:rFonts w:cstheme="minorHAnsi"/>
          <w:b/>
          <w:bCs/>
        </w:rPr>
        <w:t>Figure S1</w:t>
      </w:r>
      <w:r w:rsidRPr="00E10BE5">
        <w:rPr>
          <w:rFonts w:cstheme="minorHAnsi"/>
        </w:rPr>
        <w:t xml:space="preserve">). </w:t>
      </w:r>
    </w:p>
    <w:p w14:paraId="6E31C28F" w14:textId="5BCFBDD0" w:rsidR="00987DA6" w:rsidRPr="00E10BE5" w:rsidRDefault="00987DA6" w:rsidP="00987DA6">
      <w:pPr>
        <w:ind w:firstLine="720"/>
        <w:rPr>
          <w:rFonts w:cstheme="minorHAnsi"/>
        </w:rPr>
      </w:pPr>
      <w:r w:rsidRPr="00E10BE5">
        <w:rPr>
          <w:rFonts w:cstheme="minorHAnsi"/>
        </w:rPr>
        <w:t>We next explored whether young and older adults retained their rank in the proportion of on-target content across interviews. The within-group rank order correlations between the AI and the P-SAI were significant for the young (</w:t>
      </w:r>
      <w:r w:rsidRPr="00E10BE5">
        <w:rPr>
          <w:rFonts w:ascii="Cambria Math" w:hAnsi="Cambria Math" w:cs="Cambria Math"/>
        </w:rPr>
        <w:t>𝜏</w:t>
      </w:r>
      <w:r w:rsidRPr="00E10BE5">
        <w:rPr>
          <w:rFonts w:cstheme="minorHAnsi"/>
        </w:rPr>
        <w:t xml:space="preserve"> = 0.31, </w:t>
      </w:r>
      <w:r w:rsidRPr="00E10BE5">
        <w:rPr>
          <w:rStyle w:val="Emphasis"/>
          <w:rFonts w:cstheme="minorHAnsi"/>
          <w:color w:val="0E101A"/>
        </w:rPr>
        <w:t>p</w:t>
      </w:r>
      <w:r w:rsidRPr="00E10BE5">
        <w:rPr>
          <w:rFonts w:cstheme="minorHAnsi"/>
        </w:rPr>
        <w:t> = 0.04) and older adults (</w:t>
      </w:r>
      <w:r w:rsidRPr="00E10BE5">
        <w:rPr>
          <w:rFonts w:ascii="Cambria Math" w:hAnsi="Cambria Math" w:cs="Cambria Math"/>
        </w:rPr>
        <w:t>𝜏</w:t>
      </w:r>
      <w:r w:rsidRPr="00E10BE5">
        <w:rPr>
          <w:rFonts w:cstheme="minorHAnsi"/>
        </w:rPr>
        <w:t xml:space="preserve"> = 0.33, </w:t>
      </w:r>
      <w:r w:rsidRPr="00E10BE5">
        <w:rPr>
          <w:rStyle w:val="Emphasis"/>
          <w:rFonts w:cstheme="minorHAnsi"/>
          <w:color w:val="0E101A"/>
        </w:rPr>
        <w:t>p</w:t>
      </w:r>
      <w:r w:rsidRPr="00E10BE5">
        <w:rPr>
          <w:rFonts w:cstheme="minorHAnsi"/>
        </w:rPr>
        <w:t> = 0.02), whereas the within-group correlations between the AI and the P-SAI with the G-SAI were not significant (all </w:t>
      </w:r>
      <w:r w:rsidRPr="00E10BE5">
        <w:rPr>
          <w:rStyle w:val="Emphasis"/>
          <w:rFonts w:cstheme="minorHAnsi"/>
          <w:color w:val="0E101A"/>
        </w:rPr>
        <w:t>p values</w:t>
      </w:r>
      <w:r w:rsidRPr="00E10BE5">
        <w:rPr>
          <w:rFonts w:cstheme="minorHAnsi"/>
        </w:rPr>
        <w:t xml:space="preserve"> &gt; 0.10). </w:t>
      </w:r>
    </w:p>
    <w:p w14:paraId="695C36B6" w14:textId="7CA22EA0" w:rsidR="001A6D85" w:rsidRPr="00E10BE5" w:rsidRDefault="001A6D85" w:rsidP="000251DE">
      <w:pPr>
        <w:spacing w:before="240"/>
        <w:ind w:firstLine="0"/>
        <w:rPr>
          <w:b/>
          <w:bCs/>
        </w:rPr>
      </w:pPr>
      <w:r w:rsidRPr="00E10BE5">
        <w:rPr>
          <w:b/>
          <w:bCs/>
        </w:rPr>
        <w:t xml:space="preserve">Age Differences in the </w:t>
      </w:r>
      <w:r w:rsidR="00987DA6" w:rsidRPr="00E10BE5">
        <w:rPr>
          <w:b/>
          <w:bCs/>
        </w:rPr>
        <w:t xml:space="preserve">Production </w:t>
      </w:r>
      <w:r w:rsidRPr="00E10BE5">
        <w:rPr>
          <w:b/>
          <w:bCs/>
        </w:rPr>
        <w:t xml:space="preserve">of Details Across Interviews – </w:t>
      </w:r>
      <w:r w:rsidR="00987DA6" w:rsidRPr="00E10BE5">
        <w:rPr>
          <w:b/>
          <w:bCs/>
        </w:rPr>
        <w:t xml:space="preserve">Spontaneous </w:t>
      </w:r>
      <w:r w:rsidRPr="00E10BE5">
        <w:rPr>
          <w:b/>
          <w:bCs/>
        </w:rPr>
        <w:t xml:space="preserve">Recall </w:t>
      </w:r>
    </w:p>
    <w:p w14:paraId="3A28873C" w14:textId="77777777" w:rsidR="001A6D85" w:rsidRPr="00E10BE5" w:rsidRDefault="001A6D85" w:rsidP="000251DE">
      <w:pPr>
        <w:pStyle w:val="APATitle3"/>
        <w:ind w:firstLine="0"/>
      </w:pPr>
      <w:r w:rsidRPr="00E10BE5">
        <w:t>Autobiographical Interview</w:t>
      </w:r>
    </w:p>
    <w:p w14:paraId="49EB3E1D" w14:textId="37DD3437" w:rsidR="00987DA6" w:rsidRPr="00E10BE5" w:rsidRDefault="00987DA6" w:rsidP="00987DA6">
      <w:pPr>
        <w:ind w:firstLine="720"/>
        <w:rPr>
          <w:rFonts w:cstheme="minorHAnsi"/>
        </w:rPr>
      </w:pPr>
      <w:bookmarkStart w:id="0" w:name="_Hlk156555938"/>
      <w:r w:rsidRPr="00E10BE5">
        <w:rPr>
          <w:rFonts w:cstheme="minorHAnsi"/>
        </w:rPr>
        <w:t>Considering the proportion of the different sub-type of details in young and older adults episodic narratives, the ANOVA revealed a main effect of detail type</w:t>
      </w:r>
      <w:bookmarkEnd w:id="0"/>
      <w:r w:rsidRPr="00E10BE5">
        <w:rPr>
          <w:rFonts w:cstheme="minorHAnsi"/>
        </w:rPr>
        <w:t xml:space="preserve"> (</w:t>
      </w:r>
      <w:r w:rsidRPr="00E10BE5">
        <w:rPr>
          <w:rFonts w:cstheme="minorHAnsi"/>
          <w:i/>
          <w:iCs/>
        </w:rPr>
        <w:t>F</w:t>
      </w:r>
      <w:r w:rsidRPr="00E10BE5">
        <w:rPr>
          <w:rFonts w:cstheme="minorHAnsi"/>
        </w:rPr>
        <w:t xml:space="preserve">(6,329) = 1066.73, </w:t>
      </w:r>
      <w:r w:rsidRPr="00E10BE5">
        <w:rPr>
          <w:rFonts w:cstheme="minorHAnsi"/>
          <w:i/>
          <w:iCs/>
        </w:rPr>
        <w:t xml:space="preserve">p </w:t>
      </w:r>
      <w:r w:rsidRPr="00E10BE5">
        <w:rPr>
          <w:rFonts w:cstheme="minorHAnsi"/>
        </w:rPr>
        <w:t xml:space="preserve">&lt; 0.001, ηp2 = 0.95, </w:t>
      </w:r>
      <w:r w:rsidRPr="00E10BE5">
        <w:rPr>
          <w:rFonts w:cstheme="minorHAnsi"/>
          <w:lang w:val="en-GB"/>
        </w:rPr>
        <w:t>95% CI [0.94, 1.00])</w:t>
      </w:r>
      <w:r w:rsidRPr="00E10BE5">
        <w:rPr>
          <w:rFonts w:cstheme="minorHAnsi"/>
        </w:rPr>
        <w:t>, and a significant detail type x group interaction (</w:t>
      </w:r>
      <w:r w:rsidRPr="00E10BE5">
        <w:rPr>
          <w:rFonts w:cstheme="minorHAnsi"/>
          <w:i/>
          <w:iCs/>
        </w:rPr>
        <w:t>F</w:t>
      </w:r>
      <w:r w:rsidRPr="00E10BE5">
        <w:rPr>
          <w:rFonts w:cstheme="minorHAnsi"/>
        </w:rPr>
        <w:t xml:space="preserve">(6,329) 8.16, </w:t>
      </w:r>
      <w:r w:rsidRPr="00E10BE5">
        <w:rPr>
          <w:rFonts w:cstheme="minorHAnsi"/>
          <w:i/>
          <w:iCs/>
        </w:rPr>
        <w:t xml:space="preserve">p </w:t>
      </w:r>
      <w:r w:rsidRPr="00E10BE5">
        <w:rPr>
          <w:rFonts w:cstheme="minorHAnsi"/>
        </w:rPr>
        <w:t xml:space="preserve">&lt; 0.001, ηp2 = 0.13, </w:t>
      </w:r>
      <w:r w:rsidRPr="00E10BE5">
        <w:rPr>
          <w:rFonts w:cstheme="minorHAnsi"/>
          <w:lang w:val="en-GB"/>
        </w:rPr>
        <w:t>95% CI [0.07, 1.00]), but no main effect of group (</w:t>
      </w:r>
      <w:r w:rsidRPr="00E10BE5">
        <w:rPr>
          <w:rFonts w:cstheme="minorHAnsi"/>
          <w:i/>
          <w:iCs/>
          <w:lang w:val="en-GB"/>
        </w:rPr>
        <w:t>p</w:t>
      </w:r>
      <w:r w:rsidRPr="00E10BE5">
        <w:rPr>
          <w:rFonts w:cstheme="minorHAnsi"/>
          <w:lang w:val="en-GB"/>
        </w:rPr>
        <w:t xml:space="preserve"> &gt; 0.99)</w:t>
      </w:r>
      <w:r w:rsidRPr="00E10BE5">
        <w:rPr>
          <w:rFonts w:cstheme="minorHAnsi"/>
        </w:rPr>
        <w:t>. Older adults’ episodic narratives included a lower proportion of episodic details (</w:t>
      </w:r>
      <w:r w:rsidRPr="00E10BE5">
        <w:rPr>
          <w:rFonts w:cstheme="minorHAnsi"/>
          <w:i/>
          <w:iCs/>
        </w:rPr>
        <w:t>M</w:t>
      </w:r>
      <w:r w:rsidRPr="00E10BE5">
        <w:rPr>
          <w:rFonts w:cstheme="minorHAnsi"/>
        </w:rPr>
        <w:t xml:space="preserve"> = 0.67, </w:t>
      </w:r>
      <w:r w:rsidRPr="00E10BE5">
        <w:rPr>
          <w:rFonts w:cstheme="minorHAnsi"/>
          <w:i/>
          <w:iCs/>
        </w:rPr>
        <w:t>SD</w:t>
      </w:r>
      <w:r w:rsidRPr="00E10BE5">
        <w:rPr>
          <w:rFonts w:cstheme="minorHAnsi"/>
        </w:rPr>
        <w:t xml:space="preserve"> = 0.13), but a higher proportion of autobiographical facts (AF, </w:t>
      </w:r>
      <w:r w:rsidRPr="00E10BE5">
        <w:rPr>
          <w:rFonts w:cstheme="minorHAnsi"/>
          <w:i/>
          <w:iCs/>
        </w:rPr>
        <w:t>M</w:t>
      </w:r>
      <w:r w:rsidRPr="00E10BE5">
        <w:rPr>
          <w:rFonts w:cstheme="minorHAnsi"/>
        </w:rPr>
        <w:t xml:space="preserve"> = 0.12, </w:t>
      </w:r>
      <w:r w:rsidRPr="00E10BE5">
        <w:rPr>
          <w:rFonts w:cstheme="minorHAnsi"/>
          <w:i/>
          <w:iCs/>
        </w:rPr>
        <w:t>SD</w:t>
      </w:r>
      <w:r w:rsidRPr="00E10BE5">
        <w:rPr>
          <w:rFonts w:cstheme="minorHAnsi"/>
        </w:rPr>
        <w:t xml:space="preserve"> = 0.07) and a marginally significant higher proportion of self-knowledge information (SK, </w:t>
      </w:r>
      <w:r w:rsidRPr="00E10BE5">
        <w:rPr>
          <w:rFonts w:cstheme="minorHAnsi"/>
          <w:i/>
          <w:iCs/>
        </w:rPr>
        <w:t>M</w:t>
      </w:r>
      <w:r w:rsidRPr="00E10BE5">
        <w:rPr>
          <w:rFonts w:cstheme="minorHAnsi"/>
        </w:rPr>
        <w:t xml:space="preserve"> = 0.03, </w:t>
      </w:r>
      <w:r w:rsidRPr="00E10BE5">
        <w:rPr>
          <w:rFonts w:cstheme="minorHAnsi"/>
          <w:i/>
          <w:iCs/>
        </w:rPr>
        <w:t>SD</w:t>
      </w:r>
      <w:r w:rsidRPr="00E10BE5">
        <w:rPr>
          <w:rFonts w:cstheme="minorHAnsi"/>
        </w:rPr>
        <w:t xml:space="preserve"> = 0.02), compared to young adults (episodic: </w:t>
      </w:r>
      <w:r w:rsidRPr="00E10BE5">
        <w:rPr>
          <w:rFonts w:cstheme="minorHAnsi"/>
          <w:i/>
          <w:iCs/>
        </w:rPr>
        <w:t>M</w:t>
      </w:r>
      <w:r w:rsidRPr="00E10BE5">
        <w:rPr>
          <w:rFonts w:cstheme="minorHAnsi"/>
        </w:rPr>
        <w:t xml:space="preserve"> = 0.06, </w:t>
      </w:r>
      <w:r w:rsidRPr="00E10BE5">
        <w:rPr>
          <w:rFonts w:cstheme="minorHAnsi"/>
          <w:i/>
          <w:iCs/>
        </w:rPr>
        <w:t>SD</w:t>
      </w:r>
      <w:r w:rsidRPr="00E10BE5">
        <w:rPr>
          <w:rFonts w:cstheme="minorHAnsi"/>
        </w:rPr>
        <w:t xml:space="preserve"> = 0.04; </w:t>
      </w:r>
      <w:r w:rsidRPr="00E10BE5">
        <w:rPr>
          <w:rFonts w:cstheme="minorHAnsi"/>
          <w:i/>
          <w:iCs/>
        </w:rPr>
        <w:t>t</w:t>
      </w:r>
      <w:r w:rsidRPr="00E10BE5">
        <w:rPr>
          <w:rFonts w:cstheme="minorHAnsi"/>
        </w:rPr>
        <w:t xml:space="preserve">(41.40) = -2.81, </w:t>
      </w:r>
      <w:r w:rsidRPr="00E10BE5">
        <w:rPr>
          <w:rFonts w:cstheme="minorHAnsi"/>
          <w:i/>
          <w:iCs/>
        </w:rPr>
        <w:t>p</w:t>
      </w:r>
      <w:r w:rsidRPr="00E10BE5">
        <w:rPr>
          <w:rFonts w:cstheme="minorHAnsi"/>
        </w:rPr>
        <w:t xml:space="preserve"> = 0.03, </w:t>
      </w:r>
      <w:r w:rsidRPr="00E10BE5">
        <w:rPr>
          <w:rFonts w:cstheme="minorHAnsi"/>
          <w:i/>
          <w:iCs/>
        </w:rPr>
        <w:t>d</w:t>
      </w:r>
      <w:r w:rsidRPr="00E10BE5">
        <w:rPr>
          <w:rFonts w:cstheme="minorHAnsi"/>
        </w:rPr>
        <w:t xml:space="preserve"> = 0.83, 95% CI [-0.15, -0.02]; AF: </w:t>
      </w:r>
      <w:r w:rsidRPr="00E10BE5">
        <w:rPr>
          <w:rFonts w:cstheme="minorHAnsi"/>
          <w:i/>
          <w:iCs/>
        </w:rPr>
        <w:t>M</w:t>
      </w:r>
      <w:r w:rsidRPr="00E10BE5">
        <w:rPr>
          <w:rFonts w:cstheme="minorHAnsi"/>
        </w:rPr>
        <w:t xml:space="preserve"> = 0.76, </w:t>
      </w:r>
      <w:r w:rsidRPr="00E10BE5">
        <w:rPr>
          <w:rFonts w:cstheme="minorHAnsi"/>
          <w:i/>
          <w:iCs/>
        </w:rPr>
        <w:t>SD</w:t>
      </w:r>
      <w:r w:rsidRPr="00E10BE5">
        <w:rPr>
          <w:rFonts w:cstheme="minorHAnsi"/>
        </w:rPr>
        <w:t xml:space="preserve"> = 0.08; </w:t>
      </w:r>
      <w:r w:rsidRPr="00E10BE5">
        <w:rPr>
          <w:rFonts w:cstheme="minorHAnsi"/>
          <w:i/>
          <w:iCs/>
        </w:rPr>
        <w:t>t</w:t>
      </w:r>
      <w:r w:rsidRPr="00E10BE5">
        <w:rPr>
          <w:rFonts w:cstheme="minorHAnsi"/>
        </w:rPr>
        <w:t xml:space="preserve">(39.74) = 3.73, </w:t>
      </w:r>
      <w:r w:rsidRPr="00E10BE5">
        <w:rPr>
          <w:rFonts w:cstheme="minorHAnsi"/>
          <w:i/>
          <w:iCs/>
        </w:rPr>
        <w:t>p</w:t>
      </w:r>
      <w:r w:rsidRPr="00E10BE5">
        <w:rPr>
          <w:rFonts w:cstheme="minorHAnsi"/>
        </w:rPr>
        <w:t xml:space="preserve"> = 0.001, </w:t>
      </w:r>
      <w:r w:rsidRPr="00E10BE5">
        <w:rPr>
          <w:rFonts w:cstheme="minorHAnsi"/>
          <w:i/>
          <w:iCs/>
        </w:rPr>
        <w:t>d</w:t>
      </w:r>
      <w:r w:rsidRPr="00E10BE5">
        <w:rPr>
          <w:rFonts w:cstheme="minorHAnsi"/>
        </w:rPr>
        <w:t xml:space="preserve"> = 1.05, 95% CI [0.03, 0.09]; SK: </w:t>
      </w:r>
      <w:r w:rsidRPr="00E10BE5">
        <w:rPr>
          <w:rFonts w:cstheme="minorHAnsi"/>
          <w:i/>
          <w:iCs/>
        </w:rPr>
        <w:t>M</w:t>
      </w:r>
      <w:r w:rsidRPr="00E10BE5">
        <w:rPr>
          <w:rFonts w:cstheme="minorHAnsi"/>
        </w:rPr>
        <w:t xml:space="preserve"> = 0.01, </w:t>
      </w:r>
      <w:r w:rsidRPr="00E10BE5">
        <w:rPr>
          <w:rFonts w:cstheme="minorHAnsi"/>
          <w:i/>
          <w:iCs/>
        </w:rPr>
        <w:t>SD</w:t>
      </w:r>
      <w:r w:rsidRPr="00E10BE5">
        <w:rPr>
          <w:rFonts w:cstheme="minorHAnsi"/>
        </w:rPr>
        <w:t xml:space="preserve"> = 0.01; </w:t>
      </w:r>
      <w:r w:rsidRPr="00E10BE5">
        <w:rPr>
          <w:rFonts w:cstheme="minorHAnsi"/>
          <w:i/>
          <w:iCs/>
        </w:rPr>
        <w:t>t</w:t>
      </w:r>
      <w:r w:rsidRPr="00E10BE5">
        <w:rPr>
          <w:rFonts w:cstheme="minorHAnsi"/>
        </w:rPr>
        <w:t xml:space="preserve">(36.46) = 2.39, </w:t>
      </w:r>
      <w:r w:rsidRPr="00E10BE5">
        <w:rPr>
          <w:rFonts w:cstheme="minorHAnsi"/>
          <w:i/>
          <w:iCs/>
        </w:rPr>
        <w:t>p</w:t>
      </w:r>
      <w:r w:rsidRPr="00E10BE5">
        <w:rPr>
          <w:rFonts w:cstheme="minorHAnsi"/>
        </w:rPr>
        <w:t xml:space="preserve"> = 0.05, </w:t>
      </w:r>
      <w:r w:rsidRPr="00E10BE5">
        <w:rPr>
          <w:rFonts w:cstheme="minorHAnsi"/>
          <w:i/>
          <w:iCs/>
        </w:rPr>
        <w:t>d</w:t>
      </w:r>
      <w:r w:rsidRPr="00E10BE5">
        <w:rPr>
          <w:rFonts w:cstheme="minorHAnsi"/>
        </w:rPr>
        <w:t xml:space="preserve"> = 1.26, 95% CI [0.002, 0.02]; see </w:t>
      </w:r>
      <w:r w:rsidRPr="00E10BE5">
        <w:rPr>
          <w:rFonts w:cstheme="minorHAnsi"/>
          <w:b/>
          <w:bCs/>
        </w:rPr>
        <w:t xml:space="preserve">Figure S2 </w:t>
      </w:r>
      <w:r w:rsidRPr="00E10BE5">
        <w:rPr>
          <w:rFonts w:cstheme="minorHAnsi"/>
        </w:rPr>
        <w:t>and</w:t>
      </w:r>
      <w:r w:rsidRPr="00E10BE5">
        <w:rPr>
          <w:rFonts w:cstheme="minorHAnsi"/>
          <w:b/>
          <w:bCs/>
        </w:rPr>
        <w:t xml:space="preserve"> Table S1 </w:t>
      </w:r>
      <w:r w:rsidRPr="00E10BE5">
        <w:rPr>
          <w:rFonts w:cstheme="minorHAnsi"/>
        </w:rPr>
        <w:t xml:space="preserve">for mean values and plots). </w:t>
      </w:r>
    </w:p>
    <w:p w14:paraId="60BACBB4" w14:textId="40CB0E35" w:rsidR="00987DA6" w:rsidRPr="00E10BE5" w:rsidRDefault="00987DA6" w:rsidP="00987DA6">
      <w:pPr>
        <w:ind w:firstLine="720"/>
        <w:rPr>
          <w:rFonts w:cstheme="minorHAnsi"/>
        </w:rPr>
      </w:pPr>
      <w:bookmarkStart w:id="1" w:name="_Hlk156556004"/>
      <w:r w:rsidRPr="00E10BE5">
        <w:rPr>
          <w:rFonts w:cstheme="minorHAnsi"/>
        </w:rPr>
        <w:t xml:space="preserve">Considering the count of the different sub-type of details in young and older adults episodic narratives, </w:t>
      </w:r>
      <w:bookmarkStart w:id="2" w:name="_Hlk156556012"/>
      <w:bookmarkEnd w:id="1"/>
      <w:r w:rsidRPr="00E10BE5">
        <w:rPr>
          <w:rFonts w:cstheme="minorHAnsi"/>
        </w:rPr>
        <w:t xml:space="preserve">the ANOVA revealed a main effect of detail type </w:t>
      </w:r>
      <w:bookmarkEnd w:id="2"/>
      <w:r w:rsidRPr="00E10BE5">
        <w:rPr>
          <w:rFonts w:cstheme="minorHAnsi"/>
        </w:rPr>
        <w:t>(</w:t>
      </w:r>
      <w:r w:rsidRPr="00E10BE5">
        <w:rPr>
          <w:rFonts w:cstheme="minorHAnsi"/>
          <w:i/>
          <w:iCs/>
        </w:rPr>
        <w:t>F</w:t>
      </w:r>
      <w:r w:rsidRPr="00E10BE5">
        <w:rPr>
          <w:rFonts w:cstheme="minorHAnsi"/>
        </w:rPr>
        <w:t xml:space="preserve">(6,329) = 195.52, </w:t>
      </w:r>
      <w:r w:rsidRPr="00E10BE5">
        <w:rPr>
          <w:rFonts w:cstheme="minorHAnsi"/>
          <w:i/>
          <w:iCs/>
        </w:rPr>
        <w:t xml:space="preserve">p </w:t>
      </w:r>
      <w:r w:rsidRPr="00E10BE5">
        <w:rPr>
          <w:rFonts w:cstheme="minorHAnsi"/>
        </w:rPr>
        <w:t xml:space="preserve">&lt; 0.001, ηp2 = 0.78, </w:t>
      </w:r>
      <w:r w:rsidRPr="00E10BE5">
        <w:rPr>
          <w:rFonts w:cstheme="minorHAnsi"/>
          <w:lang w:val="en-GB"/>
        </w:rPr>
        <w:t>95% CI [0.75, 1.00]</w:t>
      </w:r>
      <w:r w:rsidRPr="00E10BE5">
        <w:rPr>
          <w:rFonts w:cstheme="minorHAnsi"/>
        </w:rPr>
        <w:t>), a significant main effect of age group (</w:t>
      </w:r>
      <w:r w:rsidRPr="00E10BE5">
        <w:rPr>
          <w:rFonts w:cstheme="minorHAnsi"/>
          <w:i/>
          <w:iCs/>
        </w:rPr>
        <w:t>F</w:t>
      </w:r>
      <w:r w:rsidRPr="00E10BE5">
        <w:rPr>
          <w:rFonts w:cstheme="minorHAnsi"/>
        </w:rPr>
        <w:t xml:space="preserve">(1,329) = 10.79, </w:t>
      </w:r>
      <w:r w:rsidRPr="00E10BE5">
        <w:rPr>
          <w:rFonts w:cstheme="minorHAnsi"/>
          <w:i/>
          <w:iCs/>
        </w:rPr>
        <w:t xml:space="preserve">p </w:t>
      </w:r>
      <w:r w:rsidRPr="00E10BE5">
        <w:rPr>
          <w:rFonts w:cstheme="minorHAnsi"/>
        </w:rPr>
        <w:t xml:space="preserve">&lt; 0.001, ηp2 = 0.03, </w:t>
      </w:r>
      <w:r w:rsidRPr="00E10BE5">
        <w:rPr>
          <w:rFonts w:cstheme="minorHAnsi"/>
          <w:lang w:val="en-GB"/>
        </w:rPr>
        <w:t>95% CI [0.01, 1.00])</w:t>
      </w:r>
      <w:r w:rsidRPr="00E10BE5">
        <w:rPr>
          <w:rFonts w:cstheme="minorHAnsi"/>
        </w:rPr>
        <w:t>, with older adults including overall more details (</w:t>
      </w:r>
      <w:r w:rsidRPr="00E10BE5">
        <w:rPr>
          <w:rFonts w:cstheme="minorHAnsi"/>
          <w:i/>
          <w:iCs/>
        </w:rPr>
        <w:t>M</w:t>
      </w:r>
      <w:r w:rsidRPr="00E10BE5">
        <w:rPr>
          <w:rFonts w:cstheme="minorHAnsi"/>
        </w:rPr>
        <w:t xml:space="preserve"> = 9.28, </w:t>
      </w:r>
      <w:r w:rsidRPr="00E10BE5">
        <w:rPr>
          <w:rFonts w:cstheme="minorHAnsi"/>
          <w:i/>
          <w:iCs/>
        </w:rPr>
        <w:t>SD</w:t>
      </w:r>
      <w:r w:rsidRPr="00E10BE5">
        <w:rPr>
          <w:rFonts w:cstheme="minorHAnsi"/>
        </w:rPr>
        <w:t xml:space="preserve"> = 15.40) than young adults in their narratives (</w:t>
      </w:r>
      <w:r w:rsidRPr="00E10BE5">
        <w:rPr>
          <w:rFonts w:cstheme="minorHAnsi"/>
          <w:i/>
          <w:iCs/>
        </w:rPr>
        <w:t>M</w:t>
      </w:r>
      <w:r w:rsidRPr="00E10BE5">
        <w:rPr>
          <w:rFonts w:cstheme="minorHAnsi"/>
        </w:rPr>
        <w:t xml:space="preserve"> = 6.79, </w:t>
      </w:r>
      <w:r w:rsidRPr="00E10BE5">
        <w:rPr>
          <w:rFonts w:cstheme="minorHAnsi"/>
          <w:i/>
          <w:iCs/>
        </w:rPr>
        <w:t>SD</w:t>
      </w:r>
      <w:r w:rsidRPr="00E10BE5">
        <w:rPr>
          <w:rFonts w:cstheme="minorHAnsi"/>
        </w:rPr>
        <w:t xml:space="preserve"> = 14.10), but no significant detail type x group interaction (</w:t>
      </w:r>
      <w:r w:rsidRPr="00E10BE5">
        <w:rPr>
          <w:rFonts w:cstheme="minorHAnsi"/>
          <w:i/>
          <w:iCs/>
        </w:rPr>
        <w:t xml:space="preserve">p </w:t>
      </w:r>
      <w:r w:rsidRPr="00E10BE5">
        <w:rPr>
          <w:rFonts w:cstheme="minorHAnsi"/>
        </w:rPr>
        <w:t>= 0.11). Participants’ recollection</w:t>
      </w:r>
      <w:r w:rsidR="00C87B1D" w:rsidRPr="00E10BE5">
        <w:rPr>
          <w:rFonts w:cstheme="minorHAnsi"/>
        </w:rPr>
        <w:t>s</w:t>
      </w:r>
      <w:r w:rsidRPr="00E10BE5">
        <w:rPr>
          <w:rFonts w:cstheme="minorHAnsi"/>
        </w:rPr>
        <w:t xml:space="preserve"> of unique events were richer in episodic details than all the other detail types (all </w:t>
      </w:r>
      <w:r w:rsidRPr="00E10BE5">
        <w:rPr>
          <w:rFonts w:cstheme="minorHAnsi"/>
          <w:i/>
          <w:iCs/>
        </w:rPr>
        <w:t>p-values</w:t>
      </w:r>
      <w:r w:rsidRPr="00E10BE5">
        <w:rPr>
          <w:rFonts w:cstheme="minorHAnsi"/>
        </w:rPr>
        <w:t xml:space="preserve"> &lt; </w:t>
      </w:r>
      <w:r w:rsidRPr="00E10BE5">
        <w:rPr>
          <w:rFonts w:cstheme="minorHAnsi"/>
        </w:rPr>
        <w:lastRenderedPageBreak/>
        <w:t xml:space="preserve">0.001), </w:t>
      </w:r>
      <w:r w:rsidR="00C87B1D" w:rsidRPr="00E10BE5">
        <w:rPr>
          <w:rFonts w:cstheme="minorHAnsi"/>
        </w:rPr>
        <w:t xml:space="preserve">and </w:t>
      </w:r>
      <w:r w:rsidRPr="00E10BE5">
        <w:rPr>
          <w:rFonts w:cstheme="minorHAnsi"/>
        </w:rPr>
        <w:t xml:space="preserve">richer in autobiographical facts than all the other detail types (all </w:t>
      </w:r>
      <w:r w:rsidRPr="00E10BE5">
        <w:rPr>
          <w:rFonts w:cstheme="minorHAnsi"/>
          <w:i/>
          <w:iCs/>
        </w:rPr>
        <w:t>p-values</w:t>
      </w:r>
      <w:r w:rsidRPr="00E10BE5">
        <w:rPr>
          <w:rFonts w:cstheme="minorHAnsi"/>
        </w:rPr>
        <w:t xml:space="preserve"> &lt; 0.02)</w:t>
      </w:r>
      <w:r w:rsidRPr="00E10BE5">
        <w:rPr>
          <w:rFonts w:cstheme="minorHAnsi"/>
          <w:i/>
          <w:iCs/>
        </w:rPr>
        <w:t xml:space="preserve"> </w:t>
      </w:r>
      <w:r w:rsidRPr="00E10BE5">
        <w:rPr>
          <w:rFonts w:cstheme="minorHAnsi"/>
        </w:rPr>
        <w:t>except for</w:t>
      </w:r>
      <w:r w:rsidR="00C87B1D" w:rsidRPr="00E10BE5">
        <w:rPr>
          <w:rFonts w:cstheme="minorHAnsi"/>
        </w:rPr>
        <w:t xml:space="preserve"> the</w:t>
      </w:r>
      <w:r w:rsidRPr="00E10BE5">
        <w:rPr>
          <w:rFonts w:cstheme="minorHAnsi"/>
        </w:rPr>
        <w:t xml:space="preserve"> “other” </w:t>
      </w:r>
      <w:r w:rsidR="00C87B1D" w:rsidRPr="00E10BE5">
        <w:rPr>
          <w:rFonts w:cstheme="minorHAnsi"/>
        </w:rPr>
        <w:t xml:space="preserve">category </w:t>
      </w:r>
      <w:r w:rsidRPr="00E10BE5">
        <w:rPr>
          <w:rFonts w:cstheme="minorHAnsi"/>
        </w:rPr>
        <w:t>of details (</w:t>
      </w:r>
      <w:r w:rsidRPr="00E10BE5">
        <w:rPr>
          <w:rFonts w:cstheme="minorHAnsi"/>
          <w:i/>
          <w:iCs/>
        </w:rPr>
        <w:t>p</w:t>
      </w:r>
      <w:r w:rsidRPr="00E10BE5">
        <w:rPr>
          <w:rFonts w:cstheme="minorHAnsi"/>
        </w:rPr>
        <w:t xml:space="preserve"> = 0.12; see </w:t>
      </w:r>
      <w:r w:rsidRPr="00E10BE5">
        <w:rPr>
          <w:rFonts w:cstheme="minorHAnsi"/>
          <w:b/>
          <w:bCs/>
        </w:rPr>
        <w:t xml:space="preserve">Figure S3 </w:t>
      </w:r>
      <w:r w:rsidRPr="00E10BE5">
        <w:rPr>
          <w:rFonts w:cstheme="minorHAnsi"/>
        </w:rPr>
        <w:t>and</w:t>
      </w:r>
      <w:r w:rsidRPr="00E10BE5">
        <w:rPr>
          <w:rFonts w:cstheme="minorHAnsi"/>
          <w:b/>
          <w:bCs/>
        </w:rPr>
        <w:t xml:space="preserve"> Table S2 </w:t>
      </w:r>
      <w:r w:rsidRPr="00E10BE5">
        <w:rPr>
          <w:rFonts w:cstheme="minorHAnsi"/>
        </w:rPr>
        <w:t xml:space="preserve">for mean values and plots). </w:t>
      </w:r>
    </w:p>
    <w:p w14:paraId="7925AB2D" w14:textId="13FE1B5B" w:rsidR="00987DA6" w:rsidRPr="00E10BE5" w:rsidRDefault="00987DA6" w:rsidP="00987DA6">
      <w:pPr>
        <w:ind w:firstLine="720"/>
        <w:rPr>
          <w:rFonts w:cstheme="minorHAnsi"/>
        </w:rPr>
      </w:pPr>
      <w:bookmarkStart w:id="3" w:name="_Hlk156556067"/>
      <w:r w:rsidRPr="00E10BE5">
        <w:rPr>
          <w:rFonts w:cstheme="minorHAnsi"/>
        </w:rPr>
        <w:t xml:space="preserve">Taken together, our findings are consistent with previous research that showed a tendency among older adults to recall past events with a lower proportion of target episodic details (as noted in Levine et al., 2002) and a higher proportion of off-task recall, particularly personal semantics, </w:t>
      </w:r>
      <w:r w:rsidR="00C87B1D" w:rsidRPr="00E10BE5">
        <w:rPr>
          <w:rFonts w:cstheme="minorHAnsi"/>
        </w:rPr>
        <w:t xml:space="preserve">as compared to </w:t>
      </w:r>
      <w:r w:rsidRPr="00E10BE5">
        <w:rPr>
          <w:rFonts w:cstheme="minorHAnsi"/>
        </w:rPr>
        <w:t xml:space="preserve">young adults (as found in Renoult et al., 2020). </w:t>
      </w:r>
    </w:p>
    <w:bookmarkEnd w:id="3"/>
    <w:p w14:paraId="015567EA" w14:textId="77777777" w:rsidR="001A6D85" w:rsidRPr="00E10BE5" w:rsidRDefault="001A6D85" w:rsidP="000251DE">
      <w:pPr>
        <w:pStyle w:val="APATitle3"/>
        <w:ind w:firstLine="0"/>
      </w:pPr>
      <w:r w:rsidRPr="00E10BE5">
        <w:t>Personal Semantic Autobiographical Interview</w:t>
      </w:r>
    </w:p>
    <w:p w14:paraId="48306003" w14:textId="646DEBBA" w:rsidR="00987DA6" w:rsidRPr="00E10BE5" w:rsidRDefault="00987DA6" w:rsidP="00987DA6">
      <w:pPr>
        <w:ind w:firstLine="720"/>
        <w:rPr>
          <w:rFonts w:cstheme="minorHAnsi"/>
        </w:rPr>
      </w:pPr>
      <w:bookmarkStart w:id="4" w:name="_Hlk156556157"/>
      <w:r w:rsidRPr="00E10BE5">
        <w:rPr>
          <w:rFonts w:cstheme="minorHAnsi"/>
        </w:rPr>
        <w:t xml:space="preserve">We next analyzed the proportion of details in young and older adults' narratives of past life chapters in the P-SAI. The ANOVA on group differences revealed a main effect of detail type </w:t>
      </w:r>
      <w:bookmarkEnd w:id="4"/>
      <w:r w:rsidRPr="00E10BE5">
        <w:rPr>
          <w:rFonts w:cstheme="minorHAnsi"/>
        </w:rPr>
        <w:t>(</w:t>
      </w:r>
      <w:r w:rsidRPr="00E10BE5">
        <w:rPr>
          <w:rFonts w:cstheme="minorHAnsi"/>
          <w:i/>
          <w:iCs/>
        </w:rPr>
        <w:t>F</w:t>
      </w:r>
      <w:r w:rsidRPr="00E10BE5">
        <w:rPr>
          <w:rFonts w:cstheme="minorHAnsi"/>
        </w:rPr>
        <w:t xml:space="preserve">(6,329) = 303.53, </w:t>
      </w:r>
      <w:r w:rsidRPr="00E10BE5">
        <w:rPr>
          <w:rFonts w:cstheme="minorHAnsi"/>
          <w:i/>
          <w:iCs/>
        </w:rPr>
        <w:t>p</w:t>
      </w:r>
      <w:r w:rsidRPr="00E10BE5">
        <w:rPr>
          <w:rFonts w:cstheme="minorHAnsi"/>
        </w:rPr>
        <w:t xml:space="preserve"> &lt; 0.001, ηp2 = 0.85, </w:t>
      </w:r>
      <w:r w:rsidRPr="00E10BE5">
        <w:rPr>
          <w:rFonts w:cstheme="minorHAnsi"/>
          <w:lang w:val="en-GB"/>
        </w:rPr>
        <w:t>95% CI [0.83, 1.00])</w:t>
      </w:r>
      <w:r w:rsidRPr="00E10BE5">
        <w:rPr>
          <w:rFonts w:cstheme="minorHAnsi"/>
        </w:rPr>
        <w:t>, and a detail x age group interaction (</w:t>
      </w:r>
      <w:r w:rsidRPr="00E10BE5">
        <w:rPr>
          <w:rFonts w:cstheme="minorHAnsi"/>
          <w:i/>
          <w:iCs/>
        </w:rPr>
        <w:t>F</w:t>
      </w:r>
      <w:r w:rsidRPr="00E10BE5">
        <w:rPr>
          <w:rFonts w:cstheme="minorHAnsi"/>
        </w:rPr>
        <w:t xml:space="preserve">(6,329) = 9.8, </w:t>
      </w:r>
      <w:r w:rsidRPr="00E10BE5">
        <w:rPr>
          <w:rFonts w:cstheme="minorHAnsi"/>
          <w:i/>
          <w:iCs/>
        </w:rPr>
        <w:t>p</w:t>
      </w:r>
      <w:r w:rsidRPr="00E10BE5">
        <w:rPr>
          <w:rFonts w:cstheme="minorHAnsi"/>
        </w:rPr>
        <w:t xml:space="preserve"> &lt; 0.001, ηp2 = 0.15, </w:t>
      </w:r>
      <w:r w:rsidRPr="00E10BE5">
        <w:rPr>
          <w:rFonts w:cstheme="minorHAnsi"/>
          <w:lang w:val="en-GB"/>
        </w:rPr>
        <w:t>95% CI [0.09, 1.00]), but no main effect of group (</w:t>
      </w:r>
      <w:r w:rsidRPr="00E10BE5">
        <w:rPr>
          <w:rFonts w:cstheme="minorHAnsi"/>
          <w:i/>
          <w:iCs/>
          <w:lang w:val="en-GB"/>
        </w:rPr>
        <w:t>p</w:t>
      </w:r>
      <w:r w:rsidRPr="00E10BE5">
        <w:rPr>
          <w:rFonts w:cstheme="minorHAnsi"/>
          <w:lang w:val="en-GB"/>
        </w:rPr>
        <w:t xml:space="preserve"> &gt; 0.98)</w:t>
      </w:r>
      <w:r w:rsidRPr="00E10BE5">
        <w:rPr>
          <w:rFonts w:cstheme="minorHAnsi"/>
        </w:rPr>
        <w:t xml:space="preserve">. Older adults’ personal semantic narratives included a higher proportion of autobiographical facts (AF, </w:t>
      </w:r>
      <w:r w:rsidRPr="00E10BE5">
        <w:rPr>
          <w:rFonts w:cstheme="minorHAnsi"/>
          <w:i/>
          <w:iCs/>
        </w:rPr>
        <w:t>M</w:t>
      </w:r>
      <w:r w:rsidRPr="00E10BE5">
        <w:rPr>
          <w:rFonts w:cstheme="minorHAnsi"/>
        </w:rPr>
        <w:t xml:space="preserve"> = 0.56 vs. 0.47, </w:t>
      </w:r>
      <w:r w:rsidRPr="00E10BE5">
        <w:rPr>
          <w:rFonts w:cstheme="minorHAnsi"/>
          <w:i/>
          <w:iCs/>
        </w:rPr>
        <w:t>SD</w:t>
      </w:r>
      <w:r w:rsidRPr="00E10BE5">
        <w:rPr>
          <w:rFonts w:cstheme="minorHAnsi"/>
        </w:rPr>
        <w:t xml:space="preserve"> = 0.11 vs. 0.13 for older vs. young adults; </w:t>
      </w:r>
      <w:r w:rsidRPr="00E10BE5">
        <w:rPr>
          <w:rFonts w:cstheme="minorHAnsi"/>
          <w:i/>
          <w:iCs/>
        </w:rPr>
        <w:t>t</w:t>
      </w:r>
      <w:r w:rsidRPr="00E10BE5">
        <w:rPr>
          <w:rFonts w:cstheme="minorHAnsi"/>
        </w:rPr>
        <w:t xml:space="preserve">(44.73) = 2.66, </w:t>
      </w:r>
      <w:r w:rsidRPr="00E10BE5">
        <w:rPr>
          <w:rFonts w:cstheme="minorHAnsi"/>
          <w:i/>
          <w:iCs/>
        </w:rPr>
        <w:t>p</w:t>
      </w:r>
      <w:r w:rsidRPr="00E10BE5">
        <w:rPr>
          <w:rFonts w:cstheme="minorHAnsi"/>
        </w:rPr>
        <w:t xml:space="preserve"> = 0.04, </w:t>
      </w:r>
      <w:r w:rsidRPr="00E10BE5">
        <w:rPr>
          <w:rFonts w:cstheme="minorHAnsi"/>
          <w:i/>
          <w:iCs/>
        </w:rPr>
        <w:t>d</w:t>
      </w:r>
      <w:r w:rsidRPr="00E10BE5">
        <w:rPr>
          <w:rFonts w:cstheme="minorHAnsi"/>
        </w:rPr>
        <w:t xml:space="preserve"> = 0.75, 95% CI [0.02, 0.16]), but a lower proportion of self-knowledge than young adults (SK, </w:t>
      </w:r>
      <w:r w:rsidRPr="00E10BE5">
        <w:rPr>
          <w:rFonts w:cstheme="minorHAnsi"/>
          <w:i/>
          <w:iCs/>
        </w:rPr>
        <w:t>M</w:t>
      </w:r>
      <w:r w:rsidRPr="00E10BE5">
        <w:rPr>
          <w:rFonts w:cstheme="minorHAnsi"/>
        </w:rPr>
        <w:t xml:space="preserve"> = 0.17 vs. 0.29, </w:t>
      </w:r>
      <w:r w:rsidRPr="00E10BE5">
        <w:rPr>
          <w:rFonts w:cstheme="minorHAnsi"/>
          <w:i/>
          <w:iCs/>
        </w:rPr>
        <w:t>SD</w:t>
      </w:r>
      <w:r w:rsidRPr="00E10BE5">
        <w:rPr>
          <w:rFonts w:cstheme="minorHAnsi"/>
        </w:rPr>
        <w:t xml:space="preserve"> = 0.09 vs. 0.12 for older vs. young adults; </w:t>
      </w:r>
      <w:r w:rsidRPr="00E10BE5">
        <w:rPr>
          <w:rFonts w:cstheme="minorHAnsi"/>
          <w:i/>
          <w:iCs/>
        </w:rPr>
        <w:t>t</w:t>
      </w:r>
      <w:r w:rsidRPr="00E10BE5">
        <w:rPr>
          <w:rFonts w:cstheme="minorHAnsi"/>
        </w:rPr>
        <w:t xml:space="preserve">(43.91) = -4.02, </w:t>
      </w:r>
      <w:r w:rsidRPr="00E10BE5">
        <w:rPr>
          <w:rFonts w:cstheme="minorHAnsi"/>
          <w:i/>
          <w:iCs/>
        </w:rPr>
        <w:t>p</w:t>
      </w:r>
      <w:r w:rsidRPr="00E10BE5">
        <w:rPr>
          <w:rFonts w:cstheme="minorHAnsi"/>
        </w:rPr>
        <w:t xml:space="preserve"> = 0.001, </w:t>
      </w:r>
      <w:r w:rsidRPr="00E10BE5">
        <w:rPr>
          <w:rFonts w:cstheme="minorHAnsi"/>
          <w:i/>
          <w:iCs/>
        </w:rPr>
        <w:t>d</w:t>
      </w:r>
      <w:r w:rsidRPr="00E10BE5">
        <w:rPr>
          <w:rFonts w:cstheme="minorHAnsi"/>
        </w:rPr>
        <w:t xml:space="preserve"> = 1.13, 95% CI [-0.18, -0.06]). No additional group differences were found for the other categories of details (all </w:t>
      </w:r>
      <w:r w:rsidRPr="00E10BE5">
        <w:rPr>
          <w:rFonts w:cstheme="minorHAnsi"/>
          <w:i/>
          <w:iCs/>
        </w:rPr>
        <w:t>p-values</w:t>
      </w:r>
      <w:r w:rsidRPr="00E10BE5">
        <w:rPr>
          <w:rFonts w:cstheme="minorHAnsi"/>
        </w:rPr>
        <w:t xml:space="preserve"> &gt; 0.08; see </w:t>
      </w:r>
      <w:r w:rsidRPr="00E10BE5">
        <w:rPr>
          <w:rFonts w:cstheme="minorHAnsi"/>
          <w:b/>
          <w:bCs/>
        </w:rPr>
        <w:t xml:space="preserve">Figure S2 </w:t>
      </w:r>
      <w:r w:rsidRPr="00E10BE5">
        <w:rPr>
          <w:rFonts w:cstheme="minorHAnsi"/>
        </w:rPr>
        <w:t>and</w:t>
      </w:r>
      <w:r w:rsidRPr="00E10BE5">
        <w:rPr>
          <w:rFonts w:cstheme="minorHAnsi"/>
          <w:b/>
          <w:bCs/>
        </w:rPr>
        <w:t xml:space="preserve"> Table S1 </w:t>
      </w:r>
      <w:r w:rsidRPr="00E10BE5">
        <w:rPr>
          <w:rFonts w:cstheme="minorHAnsi"/>
        </w:rPr>
        <w:t xml:space="preserve">for mean values and plots). </w:t>
      </w:r>
    </w:p>
    <w:p w14:paraId="02E03433" w14:textId="12B766AD" w:rsidR="00987DA6" w:rsidRPr="00E10BE5" w:rsidRDefault="00987DA6" w:rsidP="00987DA6">
      <w:pPr>
        <w:ind w:firstLine="720"/>
        <w:rPr>
          <w:rFonts w:cstheme="minorHAnsi"/>
        </w:rPr>
      </w:pPr>
      <w:bookmarkStart w:id="5" w:name="_Hlk156556183"/>
      <w:r w:rsidRPr="00E10BE5">
        <w:rPr>
          <w:rFonts w:cstheme="minorHAnsi"/>
        </w:rPr>
        <w:t xml:space="preserve">Considering details count, the ANOVA revealed a main effect of detail type </w:t>
      </w:r>
      <w:bookmarkEnd w:id="5"/>
      <w:r w:rsidRPr="00E10BE5">
        <w:rPr>
          <w:rFonts w:cstheme="minorHAnsi"/>
        </w:rPr>
        <w:t>(</w:t>
      </w:r>
      <w:r w:rsidRPr="00E10BE5">
        <w:rPr>
          <w:rFonts w:cstheme="minorHAnsi"/>
          <w:i/>
          <w:iCs/>
        </w:rPr>
        <w:t>F</w:t>
      </w:r>
      <w:r w:rsidRPr="00E10BE5">
        <w:rPr>
          <w:rFonts w:cstheme="minorHAnsi"/>
        </w:rPr>
        <w:t xml:space="preserve">(6,329) = 107.46, </w:t>
      </w:r>
      <w:r w:rsidRPr="00E10BE5">
        <w:rPr>
          <w:rFonts w:cstheme="minorHAnsi"/>
          <w:i/>
          <w:iCs/>
        </w:rPr>
        <w:t xml:space="preserve">p </w:t>
      </w:r>
      <w:r w:rsidRPr="00E10BE5">
        <w:rPr>
          <w:rFonts w:cstheme="minorHAnsi"/>
        </w:rPr>
        <w:t xml:space="preserve">&lt; 0.001, ηp2 = 0.66, </w:t>
      </w:r>
      <w:r w:rsidRPr="00E10BE5">
        <w:rPr>
          <w:rFonts w:cstheme="minorHAnsi"/>
          <w:lang w:val="en-GB"/>
        </w:rPr>
        <w:t>95% CI [0.62, 1.00])</w:t>
      </w:r>
      <w:r w:rsidRPr="00E10BE5">
        <w:rPr>
          <w:rFonts w:cstheme="minorHAnsi"/>
        </w:rPr>
        <w:t>, a significant main effect of age group (</w:t>
      </w:r>
      <w:r w:rsidRPr="00E10BE5">
        <w:rPr>
          <w:rFonts w:cstheme="minorHAnsi"/>
          <w:i/>
          <w:iCs/>
        </w:rPr>
        <w:t>F</w:t>
      </w:r>
      <w:r w:rsidRPr="00E10BE5">
        <w:rPr>
          <w:rFonts w:cstheme="minorHAnsi"/>
        </w:rPr>
        <w:t xml:space="preserve">(1,329) = 29.69, </w:t>
      </w:r>
      <w:r w:rsidRPr="00E10BE5">
        <w:rPr>
          <w:rFonts w:cstheme="minorHAnsi"/>
          <w:i/>
          <w:iCs/>
        </w:rPr>
        <w:t xml:space="preserve">p </w:t>
      </w:r>
      <w:r w:rsidRPr="00E10BE5">
        <w:rPr>
          <w:rFonts w:cstheme="minorHAnsi"/>
        </w:rPr>
        <w:t xml:space="preserve">&lt; 0.001, ηp2 = 0.08, </w:t>
      </w:r>
      <w:r w:rsidRPr="00E10BE5">
        <w:rPr>
          <w:rFonts w:cstheme="minorHAnsi"/>
          <w:lang w:val="en-GB"/>
        </w:rPr>
        <w:t>95% CI [0.04, 1.00])</w:t>
      </w:r>
      <w:r w:rsidRPr="00E10BE5">
        <w:rPr>
          <w:rFonts w:cstheme="minorHAnsi"/>
        </w:rPr>
        <w:t>, and a significant detail type x group interaction (</w:t>
      </w:r>
      <w:r w:rsidRPr="00E10BE5">
        <w:rPr>
          <w:rFonts w:cstheme="minorHAnsi"/>
          <w:i/>
          <w:iCs/>
        </w:rPr>
        <w:t>F</w:t>
      </w:r>
      <w:r w:rsidRPr="00E10BE5">
        <w:rPr>
          <w:rFonts w:cstheme="minorHAnsi"/>
        </w:rPr>
        <w:t xml:space="preserve">(6,239) = 15.13, </w:t>
      </w:r>
      <w:r w:rsidRPr="00E10BE5">
        <w:rPr>
          <w:rFonts w:cstheme="minorHAnsi"/>
          <w:i/>
          <w:iCs/>
        </w:rPr>
        <w:t xml:space="preserve">p </w:t>
      </w:r>
      <w:r w:rsidRPr="00E10BE5">
        <w:rPr>
          <w:rFonts w:cstheme="minorHAnsi"/>
        </w:rPr>
        <w:t xml:space="preserve">&lt; .001, ηp2 = 0.22, </w:t>
      </w:r>
      <w:r w:rsidRPr="00E10BE5">
        <w:rPr>
          <w:rFonts w:cstheme="minorHAnsi"/>
          <w:lang w:val="en-GB"/>
        </w:rPr>
        <w:t>95% CI [0.14, 1.00])</w:t>
      </w:r>
      <w:r w:rsidRPr="00E10BE5">
        <w:rPr>
          <w:rFonts w:cstheme="minorHAnsi"/>
        </w:rPr>
        <w:t>. Older adults’ memories mainly included more autobiographical facts (</w:t>
      </w:r>
      <w:r w:rsidRPr="00E10BE5">
        <w:rPr>
          <w:rFonts w:cstheme="minorHAnsi"/>
          <w:i/>
          <w:iCs/>
        </w:rPr>
        <w:t>M</w:t>
      </w:r>
      <w:r w:rsidRPr="00E10BE5">
        <w:rPr>
          <w:rFonts w:cstheme="minorHAnsi"/>
        </w:rPr>
        <w:t xml:space="preserve"> = 22.40 vs. 10.60, </w:t>
      </w:r>
      <w:r w:rsidRPr="00E10BE5">
        <w:rPr>
          <w:rFonts w:cstheme="minorHAnsi"/>
          <w:i/>
          <w:iCs/>
        </w:rPr>
        <w:t>SD</w:t>
      </w:r>
      <w:r w:rsidRPr="00E10BE5">
        <w:rPr>
          <w:rFonts w:cstheme="minorHAnsi"/>
        </w:rPr>
        <w:t xml:space="preserve"> = 11.20 vs. 4.98 for older vs. young adults; </w:t>
      </w:r>
      <w:r w:rsidRPr="00E10BE5">
        <w:rPr>
          <w:rFonts w:cstheme="minorHAnsi"/>
          <w:i/>
          <w:iCs/>
        </w:rPr>
        <w:t>t</w:t>
      </w:r>
      <w:r w:rsidRPr="00E10BE5">
        <w:rPr>
          <w:rFonts w:cstheme="minorHAnsi"/>
        </w:rPr>
        <w:t xml:space="preserve">(33.50) = 4.80,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1.36, 95% CI [6.78, 16.74]), but also more repeated events (</w:t>
      </w:r>
      <w:r w:rsidRPr="00E10BE5">
        <w:rPr>
          <w:rFonts w:cstheme="minorHAnsi"/>
          <w:i/>
          <w:iCs/>
        </w:rPr>
        <w:t>M</w:t>
      </w:r>
      <w:r w:rsidRPr="00E10BE5">
        <w:rPr>
          <w:rFonts w:cstheme="minorHAnsi"/>
        </w:rPr>
        <w:t xml:space="preserve"> = 2.99 vs. 0.91, </w:t>
      </w:r>
      <w:r w:rsidRPr="00E10BE5">
        <w:rPr>
          <w:rFonts w:cstheme="minorHAnsi"/>
          <w:i/>
          <w:iCs/>
        </w:rPr>
        <w:t>SD</w:t>
      </w:r>
      <w:r w:rsidRPr="00E10BE5">
        <w:rPr>
          <w:rFonts w:cstheme="minorHAnsi"/>
        </w:rPr>
        <w:t xml:space="preserve"> = 2.76 vs. 1.43 for older vs. young adults; </w:t>
      </w:r>
      <w:r w:rsidRPr="00E10BE5">
        <w:rPr>
          <w:rFonts w:cstheme="minorHAnsi"/>
          <w:i/>
          <w:iCs/>
        </w:rPr>
        <w:t>t</w:t>
      </w:r>
      <w:r w:rsidRPr="00E10BE5">
        <w:rPr>
          <w:rFonts w:cstheme="minorHAnsi"/>
        </w:rPr>
        <w:t xml:space="preserve">(36.81) = 3.33, </w:t>
      </w:r>
      <w:r w:rsidRPr="00E10BE5">
        <w:rPr>
          <w:rFonts w:cstheme="minorHAnsi"/>
          <w:i/>
          <w:iCs/>
        </w:rPr>
        <w:t>p</w:t>
      </w:r>
      <w:r w:rsidRPr="00E10BE5">
        <w:rPr>
          <w:rFonts w:cstheme="minorHAnsi"/>
        </w:rPr>
        <w:t xml:space="preserve"> = 0.004, </w:t>
      </w:r>
      <w:r w:rsidRPr="00E10BE5">
        <w:rPr>
          <w:rFonts w:cstheme="minorHAnsi"/>
          <w:i/>
          <w:iCs/>
        </w:rPr>
        <w:t>d</w:t>
      </w:r>
      <w:r w:rsidRPr="00E10BE5">
        <w:rPr>
          <w:rFonts w:cstheme="minorHAnsi"/>
        </w:rPr>
        <w:t xml:space="preserve"> = 0.95, 95% CI [0.82, 3.35]), and more off-task content such as episodic details (</w:t>
      </w:r>
      <w:r w:rsidRPr="00E10BE5">
        <w:rPr>
          <w:rFonts w:cstheme="minorHAnsi"/>
          <w:i/>
          <w:iCs/>
        </w:rPr>
        <w:t>M</w:t>
      </w:r>
      <w:r w:rsidRPr="00E10BE5">
        <w:rPr>
          <w:rFonts w:cstheme="minorHAnsi"/>
        </w:rPr>
        <w:t xml:space="preserve"> = 0.62 vs. 0, </w:t>
      </w:r>
      <w:r w:rsidRPr="00E10BE5">
        <w:rPr>
          <w:rFonts w:cstheme="minorHAnsi"/>
          <w:i/>
          <w:iCs/>
        </w:rPr>
        <w:t>SD</w:t>
      </w:r>
      <w:r w:rsidRPr="00E10BE5">
        <w:rPr>
          <w:rFonts w:cstheme="minorHAnsi"/>
        </w:rPr>
        <w:t xml:space="preserve"> = 1.13 vs. 0 for older vs. young adults; </w:t>
      </w:r>
      <w:r w:rsidRPr="00E10BE5">
        <w:rPr>
          <w:rFonts w:cstheme="minorHAnsi"/>
          <w:i/>
          <w:iCs/>
        </w:rPr>
        <w:t>t</w:t>
      </w:r>
      <w:r w:rsidRPr="00E10BE5">
        <w:rPr>
          <w:rFonts w:cstheme="minorHAnsi"/>
        </w:rPr>
        <w:t xml:space="preserve">(24) = 2.74, </w:t>
      </w:r>
      <w:r w:rsidRPr="00E10BE5">
        <w:rPr>
          <w:rFonts w:cstheme="minorHAnsi"/>
          <w:i/>
          <w:iCs/>
        </w:rPr>
        <w:t>p</w:t>
      </w:r>
      <w:r w:rsidRPr="00E10BE5">
        <w:rPr>
          <w:rFonts w:cstheme="minorHAnsi"/>
        </w:rPr>
        <w:t xml:space="preserve"> = 0.02, </w:t>
      </w:r>
      <w:r w:rsidRPr="00E10BE5">
        <w:rPr>
          <w:rFonts w:cstheme="minorHAnsi"/>
          <w:i/>
          <w:iCs/>
        </w:rPr>
        <w:t>d</w:t>
      </w:r>
      <w:r w:rsidRPr="00E10BE5">
        <w:rPr>
          <w:rFonts w:cstheme="minorHAnsi"/>
        </w:rPr>
        <w:t xml:space="preserve"> = 0.95, 95% CI [0.15, 1.08]), and general semantic details (</w:t>
      </w:r>
      <w:r w:rsidRPr="00E10BE5">
        <w:rPr>
          <w:rFonts w:cstheme="minorHAnsi"/>
          <w:i/>
          <w:iCs/>
        </w:rPr>
        <w:t>M</w:t>
      </w:r>
      <w:r w:rsidRPr="00E10BE5">
        <w:rPr>
          <w:rFonts w:cstheme="minorHAnsi"/>
        </w:rPr>
        <w:t xml:space="preserve"> = 1.97 vs. 0.65, </w:t>
      </w:r>
      <w:r w:rsidRPr="00E10BE5">
        <w:rPr>
          <w:rFonts w:cstheme="minorHAnsi"/>
          <w:i/>
          <w:iCs/>
        </w:rPr>
        <w:t>SD</w:t>
      </w:r>
      <w:r w:rsidRPr="00E10BE5">
        <w:rPr>
          <w:rFonts w:cstheme="minorHAnsi"/>
        </w:rPr>
        <w:t xml:space="preserve"> = 1.62 vs. 0.87 for older vs. young adults; </w:t>
      </w:r>
      <w:r w:rsidRPr="00E10BE5">
        <w:rPr>
          <w:rFonts w:cstheme="minorHAnsi"/>
          <w:i/>
          <w:iCs/>
        </w:rPr>
        <w:t>t</w:t>
      </w:r>
      <w:r w:rsidRPr="00E10BE5">
        <w:rPr>
          <w:rFonts w:cstheme="minorHAnsi"/>
        </w:rPr>
        <w:t xml:space="preserve">(36.98) = 3.59, </w:t>
      </w:r>
      <w:r w:rsidRPr="00E10BE5">
        <w:rPr>
          <w:rFonts w:cstheme="minorHAnsi"/>
          <w:i/>
          <w:iCs/>
        </w:rPr>
        <w:t>p</w:t>
      </w:r>
      <w:r w:rsidRPr="00E10BE5">
        <w:rPr>
          <w:rFonts w:cstheme="minorHAnsi"/>
        </w:rPr>
        <w:t xml:space="preserve"> = 0.003, </w:t>
      </w:r>
      <w:r w:rsidRPr="00E10BE5">
        <w:rPr>
          <w:rFonts w:cstheme="minorHAnsi"/>
          <w:i/>
          <w:iCs/>
        </w:rPr>
        <w:t>d</w:t>
      </w:r>
      <w:r w:rsidRPr="00E10BE5">
        <w:rPr>
          <w:rFonts w:cstheme="minorHAnsi"/>
        </w:rPr>
        <w:t xml:space="preserve"> = 1.01, 95% CI [0.58, 2.07]), compared to younger adults (see </w:t>
      </w:r>
      <w:r w:rsidRPr="00E10BE5">
        <w:rPr>
          <w:rFonts w:cstheme="minorHAnsi"/>
          <w:b/>
          <w:bCs/>
        </w:rPr>
        <w:t xml:space="preserve">Figure S3 </w:t>
      </w:r>
      <w:r w:rsidRPr="00E10BE5">
        <w:rPr>
          <w:rFonts w:cstheme="minorHAnsi"/>
        </w:rPr>
        <w:t>and</w:t>
      </w:r>
      <w:r w:rsidRPr="00E10BE5">
        <w:rPr>
          <w:rFonts w:cstheme="minorHAnsi"/>
          <w:b/>
          <w:bCs/>
        </w:rPr>
        <w:t xml:space="preserve"> </w:t>
      </w:r>
      <w:r w:rsidRPr="00E10BE5">
        <w:rPr>
          <w:rFonts w:cstheme="minorHAnsi"/>
          <w:b/>
          <w:bCs/>
        </w:rPr>
        <w:lastRenderedPageBreak/>
        <w:t xml:space="preserve">Table S2 </w:t>
      </w:r>
      <w:r w:rsidRPr="00E10BE5">
        <w:rPr>
          <w:rFonts w:cstheme="minorHAnsi"/>
        </w:rPr>
        <w:t xml:space="preserve">for mean values and plots), while no difference was found for self-knowledge, repetitions and “other” detail types (all </w:t>
      </w:r>
      <w:r w:rsidRPr="00E10BE5">
        <w:rPr>
          <w:rFonts w:cstheme="minorHAnsi"/>
          <w:i/>
          <w:iCs/>
        </w:rPr>
        <w:t>p-values</w:t>
      </w:r>
      <w:r w:rsidRPr="00E10BE5">
        <w:rPr>
          <w:rFonts w:cstheme="minorHAnsi"/>
        </w:rPr>
        <w:t xml:space="preserve"> &gt; 0.63). </w:t>
      </w:r>
    </w:p>
    <w:p w14:paraId="6E3F4B96" w14:textId="77777777" w:rsidR="00987DA6" w:rsidRPr="00E10BE5" w:rsidRDefault="00987DA6" w:rsidP="00987DA6">
      <w:pPr>
        <w:ind w:firstLine="720"/>
        <w:rPr>
          <w:rFonts w:cstheme="minorHAnsi"/>
        </w:rPr>
      </w:pPr>
      <w:bookmarkStart w:id="6" w:name="_Hlk156369138"/>
      <w:r w:rsidRPr="00E10BE5">
        <w:rPr>
          <w:rFonts w:cstheme="minorHAnsi"/>
        </w:rPr>
        <w:t xml:space="preserve">Taken together, these results suggest that, when probed with instructions targeting personal semantics, older adults’ narratives are richer in autobiographical facts in comparison to young adults. </w:t>
      </w:r>
      <w:bookmarkStart w:id="7" w:name="_Hlk156556213"/>
      <w:r w:rsidRPr="00E10BE5">
        <w:rPr>
          <w:rFonts w:cstheme="minorHAnsi"/>
        </w:rPr>
        <w:t xml:space="preserve">These findings revealed a preserved recall of abstracted forms of autobiographical memories in aging (Acevedo-Molina et al., 2020; Grilli &amp; Sheldon, 2023) and a prevalence of autobiographical facts both when describing past life chapters and unique past events. The presence of more off-target content in older adults’ narratives, despite their low numbers, aligns with previous findings of more story-asides and variety in narrative content (e.g., </w:t>
      </w:r>
      <w:r w:rsidRPr="00E10BE5">
        <w:rPr>
          <w:rFonts w:cstheme="minorHAnsi"/>
          <w:lang w:val="en-GB"/>
        </w:rPr>
        <w:t xml:space="preserve">Acevedo-Molina et al., 2020; </w:t>
      </w:r>
      <w:r w:rsidRPr="00E10BE5">
        <w:rPr>
          <w:rFonts w:cstheme="minorHAnsi"/>
        </w:rPr>
        <w:t>Bluck et al., 2016; Sheldon et al., 2023).</w:t>
      </w:r>
    </w:p>
    <w:bookmarkEnd w:id="6"/>
    <w:bookmarkEnd w:id="7"/>
    <w:p w14:paraId="383647F0" w14:textId="702F62AB" w:rsidR="001A6D85" w:rsidRPr="00E10BE5" w:rsidRDefault="001A6D85" w:rsidP="0083150E">
      <w:pPr>
        <w:pStyle w:val="APATitle3"/>
        <w:ind w:firstLine="0"/>
        <w:jc w:val="left"/>
      </w:pPr>
      <w:r w:rsidRPr="00E10BE5">
        <w:t>General Semantic Autobiographical Interview</w:t>
      </w:r>
    </w:p>
    <w:p w14:paraId="28D917B6" w14:textId="02AB79B9" w:rsidR="00987DA6" w:rsidRPr="00E10BE5" w:rsidRDefault="00987DA6" w:rsidP="00987DA6">
      <w:pPr>
        <w:ind w:firstLine="720"/>
        <w:rPr>
          <w:rFonts w:cstheme="minorHAnsi"/>
        </w:rPr>
      </w:pPr>
      <w:bookmarkStart w:id="8" w:name="_Hlk156556246"/>
      <w:r w:rsidRPr="00E10BE5">
        <w:rPr>
          <w:rFonts w:cstheme="minorHAnsi"/>
        </w:rPr>
        <w:t xml:space="preserve">The analysis on the proportion of the different details types in the G-SAI revealed a main effect of detail type </w:t>
      </w:r>
      <w:bookmarkEnd w:id="8"/>
      <w:r w:rsidRPr="00E10BE5">
        <w:rPr>
          <w:rFonts w:cstheme="minorHAnsi"/>
        </w:rPr>
        <w:t>(</w:t>
      </w:r>
      <w:r w:rsidRPr="00E10BE5">
        <w:rPr>
          <w:rFonts w:cstheme="minorHAnsi"/>
          <w:i/>
          <w:iCs/>
        </w:rPr>
        <w:t>F</w:t>
      </w:r>
      <w:r w:rsidRPr="00E10BE5">
        <w:rPr>
          <w:rFonts w:cstheme="minorHAnsi"/>
        </w:rPr>
        <w:t xml:space="preserve">(6,329) = 144.24, </w:t>
      </w:r>
      <w:r w:rsidRPr="00E10BE5">
        <w:rPr>
          <w:rFonts w:cstheme="minorHAnsi"/>
          <w:i/>
          <w:iCs/>
        </w:rPr>
        <w:t>p</w:t>
      </w:r>
      <w:r w:rsidRPr="00E10BE5">
        <w:rPr>
          <w:rFonts w:cstheme="minorHAnsi"/>
        </w:rPr>
        <w:t xml:space="preserve"> &lt; 0.001, ηp2 = 0.72, </w:t>
      </w:r>
      <w:r w:rsidRPr="00E10BE5">
        <w:rPr>
          <w:rFonts w:cstheme="minorHAnsi"/>
          <w:lang w:val="en-GB"/>
        </w:rPr>
        <w:t>95% CI [0.69, 1.00])</w:t>
      </w:r>
      <w:r w:rsidRPr="00E10BE5">
        <w:rPr>
          <w:rFonts w:cstheme="minorHAnsi"/>
        </w:rPr>
        <w:t>, and a significant interaction between age group and detail type (</w:t>
      </w:r>
      <w:r w:rsidRPr="00E10BE5">
        <w:rPr>
          <w:rFonts w:cstheme="minorHAnsi"/>
          <w:i/>
          <w:iCs/>
        </w:rPr>
        <w:t>F</w:t>
      </w:r>
      <w:r w:rsidRPr="00E10BE5">
        <w:rPr>
          <w:rFonts w:cstheme="minorHAnsi"/>
        </w:rPr>
        <w:t xml:space="preserve">(6,329) = 13.24, </w:t>
      </w:r>
      <w:r w:rsidRPr="00E10BE5">
        <w:rPr>
          <w:rFonts w:cstheme="minorHAnsi"/>
          <w:i/>
          <w:iCs/>
        </w:rPr>
        <w:t>p</w:t>
      </w:r>
      <w:r w:rsidRPr="00E10BE5">
        <w:rPr>
          <w:rFonts w:cstheme="minorHAnsi"/>
        </w:rPr>
        <w:t xml:space="preserve"> &lt; 0.001, ηp2 = 0.19, </w:t>
      </w:r>
      <w:r w:rsidRPr="00E10BE5">
        <w:rPr>
          <w:rFonts w:cstheme="minorHAnsi"/>
          <w:lang w:val="en-GB"/>
        </w:rPr>
        <w:t>95% CI [0.12, 1.00]), but no main effect of group (</w:t>
      </w:r>
      <w:r w:rsidRPr="00E10BE5">
        <w:rPr>
          <w:rFonts w:cstheme="minorHAnsi"/>
          <w:i/>
          <w:iCs/>
          <w:lang w:val="en-GB"/>
        </w:rPr>
        <w:t>p</w:t>
      </w:r>
      <w:r w:rsidRPr="00E10BE5">
        <w:rPr>
          <w:rFonts w:cstheme="minorHAnsi"/>
          <w:lang w:val="en-GB"/>
        </w:rPr>
        <w:t xml:space="preserve"> &gt; 0.98)</w:t>
      </w:r>
      <w:r w:rsidRPr="00E10BE5">
        <w:rPr>
          <w:rFonts w:cstheme="minorHAnsi"/>
        </w:rPr>
        <w:t xml:space="preserve">. The narratives of older adults included a lower proportion of general semantic (GS, </w:t>
      </w:r>
      <w:r w:rsidRPr="00E10BE5">
        <w:rPr>
          <w:rFonts w:cstheme="minorHAnsi"/>
          <w:i/>
          <w:iCs/>
        </w:rPr>
        <w:t>M</w:t>
      </w:r>
      <w:r w:rsidRPr="00E10BE5">
        <w:rPr>
          <w:rFonts w:cstheme="minorHAnsi"/>
        </w:rPr>
        <w:t xml:space="preserve"> = 0.43 vs. 0.58, </w:t>
      </w:r>
      <w:r w:rsidRPr="00E10BE5">
        <w:rPr>
          <w:rFonts w:cstheme="minorHAnsi"/>
          <w:i/>
          <w:iCs/>
        </w:rPr>
        <w:t>SD</w:t>
      </w:r>
      <w:r w:rsidRPr="00E10BE5">
        <w:rPr>
          <w:rFonts w:cstheme="minorHAnsi"/>
        </w:rPr>
        <w:t xml:space="preserve"> = 0.15 vs. 0.16 for older vs. young adults; </w:t>
      </w:r>
      <w:r w:rsidRPr="00E10BE5">
        <w:rPr>
          <w:rFonts w:cstheme="minorHAnsi"/>
          <w:i/>
          <w:iCs/>
        </w:rPr>
        <w:t>t</w:t>
      </w:r>
      <w:r w:rsidRPr="00E10BE5">
        <w:rPr>
          <w:rFonts w:cstheme="minorHAnsi"/>
        </w:rPr>
        <w:t xml:space="preserve">(42.22) = -3.33, </w:t>
      </w:r>
      <w:r w:rsidRPr="00E10BE5">
        <w:rPr>
          <w:rFonts w:cstheme="minorHAnsi"/>
          <w:i/>
          <w:iCs/>
        </w:rPr>
        <w:t>p</w:t>
      </w:r>
      <w:r w:rsidRPr="00E10BE5">
        <w:rPr>
          <w:rFonts w:cstheme="minorHAnsi"/>
        </w:rPr>
        <w:t xml:space="preserve"> = 0.01, </w:t>
      </w:r>
      <w:r w:rsidRPr="00E10BE5">
        <w:rPr>
          <w:rFonts w:cstheme="minorHAnsi"/>
          <w:i/>
          <w:iCs/>
        </w:rPr>
        <w:t>d</w:t>
      </w:r>
      <w:r w:rsidRPr="00E10BE5">
        <w:rPr>
          <w:rFonts w:cstheme="minorHAnsi"/>
        </w:rPr>
        <w:t xml:space="preserve"> = 0.97, 95% CI [-0.24, -0.06]), a higher proportion of self-knowledge details (SK, </w:t>
      </w:r>
      <w:r w:rsidRPr="00E10BE5">
        <w:rPr>
          <w:rFonts w:cstheme="minorHAnsi"/>
          <w:i/>
          <w:iCs/>
        </w:rPr>
        <w:t>M</w:t>
      </w:r>
      <w:r w:rsidRPr="00E10BE5">
        <w:rPr>
          <w:rFonts w:cstheme="minorHAnsi"/>
        </w:rPr>
        <w:t xml:space="preserve"> = 0.30 vs. 0.12, </w:t>
      </w:r>
      <w:r w:rsidRPr="00E10BE5">
        <w:rPr>
          <w:rFonts w:cstheme="minorHAnsi"/>
          <w:i/>
          <w:iCs/>
        </w:rPr>
        <w:t>SD</w:t>
      </w:r>
      <w:r w:rsidRPr="00E10BE5">
        <w:rPr>
          <w:rFonts w:cstheme="minorHAnsi"/>
        </w:rPr>
        <w:t xml:space="preserve"> = 0.19 vs. 0.13 for older vs. young adults; </w:t>
      </w:r>
      <w:r w:rsidRPr="00E10BE5">
        <w:rPr>
          <w:rFonts w:cstheme="minorHAnsi"/>
          <w:i/>
          <w:iCs/>
        </w:rPr>
        <w:t>t</w:t>
      </w:r>
      <w:r w:rsidRPr="00E10BE5">
        <w:rPr>
          <w:rFonts w:cstheme="minorHAnsi"/>
        </w:rPr>
        <w:t xml:space="preserve">(39.40) = 4.12, </w:t>
      </w:r>
      <w:r w:rsidRPr="00E10BE5">
        <w:rPr>
          <w:rFonts w:cstheme="minorHAnsi"/>
          <w:i/>
          <w:iCs/>
        </w:rPr>
        <w:t>p</w:t>
      </w:r>
      <w:r w:rsidRPr="00E10BE5">
        <w:rPr>
          <w:rFonts w:cstheme="minorHAnsi"/>
        </w:rPr>
        <w:t xml:space="preserve"> = 0.001, </w:t>
      </w:r>
      <w:r w:rsidRPr="00E10BE5">
        <w:rPr>
          <w:rFonts w:cstheme="minorHAnsi"/>
          <w:i/>
          <w:iCs/>
        </w:rPr>
        <w:t>d</w:t>
      </w:r>
      <w:r w:rsidRPr="00E10BE5">
        <w:rPr>
          <w:rFonts w:cstheme="minorHAnsi"/>
        </w:rPr>
        <w:t xml:space="preserve"> = 1.11, 95% CI [0.09, 0.28]), and a lower proportion of  “other” type of details (</w:t>
      </w:r>
      <w:r w:rsidRPr="00E10BE5">
        <w:rPr>
          <w:rFonts w:cstheme="minorHAnsi"/>
          <w:i/>
          <w:iCs/>
        </w:rPr>
        <w:t>M</w:t>
      </w:r>
      <w:r w:rsidRPr="00E10BE5">
        <w:rPr>
          <w:rFonts w:cstheme="minorHAnsi"/>
        </w:rPr>
        <w:t xml:space="preserve"> = 0.10 vs. 0.21, </w:t>
      </w:r>
      <w:r w:rsidRPr="00E10BE5">
        <w:rPr>
          <w:rFonts w:cstheme="minorHAnsi"/>
          <w:i/>
          <w:iCs/>
        </w:rPr>
        <w:t>SD</w:t>
      </w:r>
      <w:r w:rsidRPr="00E10BE5">
        <w:rPr>
          <w:rFonts w:cstheme="minorHAnsi"/>
        </w:rPr>
        <w:t xml:space="preserve"> = 0.08 vs. 0.15 for older vs. young adults; </w:t>
      </w:r>
      <w:r w:rsidRPr="00E10BE5">
        <w:rPr>
          <w:rFonts w:cstheme="minorHAnsi"/>
          <w:i/>
          <w:iCs/>
        </w:rPr>
        <w:t>t</w:t>
      </w:r>
      <w:r w:rsidRPr="00E10BE5">
        <w:rPr>
          <w:rFonts w:cstheme="minorHAnsi"/>
        </w:rPr>
        <w:t xml:space="preserve">(35.40) = -3.03, </w:t>
      </w:r>
      <w:r w:rsidRPr="00E10BE5">
        <w:rPr>
          <w:rFonts w:cstheme="minorHAnsi"/>
          <w:i/>
          <w:iCs/>
        </w:rPr>
        <w:t>p</w:t>
      </w:r>
      <w:r w:rsidRPr="00E10BE5">
        <w:rPr>
          <w:rFonts w:cstheme="minorHAnsi"/>
        </w:rPr>
        <w:t xml:space="preserve"> = 0.01, </w:t>
      </w:r>
      <w:r w:rsidRPr="00E10BE5">
        <w:rPr>
          <w:rFonts w:cstheme="minorHAnsi"/>
          <w:i/>
          <w:iCs/>
        </w:rPr>
        <w:t>d</w:t>
      </w:r>
      <w:r w:rsidRPr="00E10BE5">
        <w:rPr>
          <w:rFonts w:cstheme="minorHAnsi"/>
        </w:rPr>
        <w:t xml:space="preserve"> = 0.91, 95% CI [-0.18, -0.04]), compared to younger adults’ narratives (see </w:t>
      </w:r>
      <w:r w:rsidRPr="00E10BE5">
        <w:rPr>
          <w:rFonts w:cstheme="minorHAnsi"/>
          <w:b/>
          <w:bCs/>
        </w:rPr>
        <w:t xml:space="preserve">Figure S2 </w:t>
      </w:r>
      <w:r w:rsidRPr="00E10BE5">
        <w:rPr>
          <w:rFonts w:cstheme="minorHAnsi"/>
        </w:rPr>
        <w:t>and</w:t>
      </w:r>
      <w:r w:rsidRPr="00E10BE5">
        <w:rPr>
          <w:rFonts w:cstheme="minorHAnsi"/>
          <w:b/>
          <w:bCs/>
        </w:rPr>
        <w:t xml:space="preserve"> Table S1 </w:t>
      </w:r>
      <w:r w:rsidRPr="00E10BE5">
        <w:rPr>
          <w:rFonts w:cstheme="minorHAnsi"/>
        </w:rPr>
        <w:t xml:space="preserve">for mean values). </w:t>
      </w:r>
    </w:p>
    <w:p w14:paraId="2B6F7A35" w14:textId="5822F40E" w:rsidR="00987DA6" w:rsidRPr="00E10BE5" w:rsidRDefault="00987DA6" w:rsidP="00987DA6">
      <w:pPr>
        <w:ind w:firstLine="720"/>
        <w:rPr>
          <w:rFonts w:cstheme="minorHAnsi"/>
        </w:rPr>
      </w:pPr>
      <w:bookmarkStart w:id="9" w:name="_Hlk156556306"/>
      <w:r w:rsidRPr="00E10BE5">
        <w:rPr>
          <w:rFonts w:cstheme="minorHAnsi"/>
        </w:rPr>
        <w:t xml:space="preserve">Considering details count, the ANOVA revealed a main effect of detail type </w:t>
      </w:r>
      <w:bookmarkEnd w:id="9"/>
      <w:r w:rsidRPr="00E10BE5">
        <w:rPr>
          <w:rFonts w:cstheme="minorHAnsi"/>
        </w:rPr>
        <w:t>(</w:t>
      </w:r>
      <w:r w:rsidRPr="00E10BE5">
        <w:rPr>
          <w:rFonts w:cstheme="minorHAnsi"/>
          <w:i/>
          <w:iCs/>
        </w:rPr>
        <w:t>F</w:t>
      </w:r>
      <w:r w:rsidRPr="00E10BE5">
        <w:rPr>
          <w:rFonts w:cstheme="minorHAnsi"/>
        </w:rPr>
        <w:t xml:space="preserve">(6,329) = 81.76, </w:t>
      </w:r>
      <w:r w:rsidRPr="00E10BE5">
        <w:rPr>
          <w:rFonts w:cstheme="minorHAnsi"/>
          <w:i/>
          <w:iCs/>
        </w:rPr>
        <w:t xml:space="preserve">p </w:t>
      </w:r>
      <w:r w:rsidRPr="00E10BE5">
        <w:rPr>
          <w:rFonts w:cstheme="minorHAnsi"/>
        </w:rPr>
        <w:t xml:space="preserve">&lt; 0.001, ηp2 = 0.60, </w:t>
      </w:r>
      <w:r w:rsidRPr="00E10BE5">
        <w:rPr>
          <w:rFonts w:cstheme="minorHAnsi"/>
          <w:lang w:val="en-GB"/>
        </w:rPr>
        <w:t>95% CI [0.54, 1.00])</w:t>
      </w:r>
      <w:r w:rsidRPr="00E10BE5">
        <w:rPr>
          <w:rFonts w:cstheme="minorHAnsi"/>
        </w:rPr>
        <w:t>, no main effect of age group (</w:t>
      </w:r>
      <w:r w:rsidRPr="00E10BE5">
        <w:rPr>
          <w:rFonts w:cstheme="minorHAnsi"/>
          <w:i/>
          <w:iCs/>
        </w:rPr>
        <w:t xml:space="preserve">p </w:t>
      </w:r>
      <w:r w:rsidRPr="00E10BE5">
        <w:rPr>
          <w:rFonts w:cstheme="minorHAnsi"/>
        </w:rPr>
        <w:t>= 0.23) and a significant detail type x group interaction (</w:t>
      </w:r>
      <w:r w:rsidRPr="00E10BE5">
        <w:rPr>
          <w:rFonts w:cstheme="minorHAnsi"/>
          <w:i/>
          <w:iCs/>
        </w:rPr>
        <w:t>F</w:t>
      </w:r>
      <w:r w:rsidRPr="00E10BE5">
        <w:rPr>
          <w:rFonts w:cstheme="minorHAnsi"/>
        </w:rPr>
        <w:t xml:space="preserve">(6,239) = 6.22, </w:t>
      </w:r>
      <w:r w:rsidRPr="00E10BE5">
        <w:rPr>
          <w:rFonts w:cstheme="minorHAnsi"/>
          <w:i/>
          <w:iCs/>
        </w:rPr>
        <w:t xml:space="preserve">p </w:t>
      </w:r>
      <w:r w:rsidRPr="00E10BE5">
        <w:rPr>
          <w:rFonts w:cstheme="minorHAnsi"/>
        </w:rPr>
        <w:t xml:space="preserve">&lt; 0.001, ηp2 = 0.10, </w:t>
      </w:r>
      <w:r w:rsidRPr="00E10BE5">
        <w:rPr>
          <w:rFonts w:cstheme="minorHAnsi"/>
          <w:lang w:val="en-GB"/>
        </w:rPr>
        <w:t>95% CI [0.04, 1.00])</w:t>
      </w:r>
      <w:r w:rsidRPr="00E10BE5">
        <w:rPr>
          <w:rFonts w:cstheme="minorHAnsi"/>
        </w:rPr>
        <w:t>. Older adults’ general semantic recollections included more self-knowledge information than young adults (</w:t>
      </w:r>
      <w:r w:rsidRPr="00E10BE5">
        <w:rPr>
          <w:rFonts w:cstheme="minorHAnsi"/>
          <w:i/>
          <w:iCs/>
        </w:rPr>
        <w:t>M</w:t>
      </w:r>
      <w:r w:rsidRPr="00E10BE5">
        <w:rPr>
          <w:rFonts w:cstheme="minorHAnsi"/>
        </w:rPr>
        <w:t xml:space="preserve"> = 6.12 vs. 2.23, </w:t>
      </w:r>
      <w:r w:rsidRPr="00E10BE5">
        <w:rPr>
          <w:rFonts w:cstheme="minorHAnsi"/>
          <w:i/>
          <w:iCs/>
        </w:rPr>
        <w:t>SD</w:t>
      </w:r>
      <w:r w:rsidRPr="00E10BE5">
        <w:rPr>
          <w:rFonts w:cstheme="minorHAnsi"/>
        </w:rPr>
        <w:t xml:space="preserve"> = 4.37 vs. 2.03 for older vs. young adults; </w:t>
      </w:r>
      <w:r w:rsidRPr="00E10BE5">
        <w:rPr>
          <w:rFonts w:cstheme="minorHAnsi"/>
          <w:i/>
          <w:iCs/>
        </w:rPr>
        <w:t>t</w:t>
      </w:r>
      <w:r w:rsidRPr="00E10BE5">
        <w:rPr>
          <w:rFonts w:cstheme="minorHAnsi"/>
        </w:rPr>
        <w:t xml:space="preserve">(34.19) = 4.03, </w:t>
      </w:r>
      <w:r w:rsidRPr="00E10BE5">
        <w:rPr>
          <w:rFonts w:cstheme="minorHAnsi"/>
          <w:i/>
          <w:iCs/>
        </w:rPr>
        <w:t>p</w:t>
      </w:r>
      <w:r w:rsidRPr="00E10BE5">
        <w:rPr>
          <w:rFonts w:cstheme="minorHAnsi"/>
        </w:rPr>
        <w:t xml:space="preserve"> = 0.002, </w:t>
      </w:r>
      <w:r w:rsidRPr="00E10BE5">
        <w:rPr>
          <w:rFonts w:cstheme="minorHAnsi"/>
          <w:i/>
          <w:iCs/>
        </w:rPr>
        <w:t>d</w:t>
      </w:r>
      <w:r w:rsidRPr="00E10BE5">
        <w:rPr>
          <w:rFonts w:cstheme="minorHAnsi"/>
        </w:rPr>
        <w:t xml:space="preserve"> = 1.14, 95% CI [1.93, 5.86]</w:t>
      </w:r>
      <w:r w:rsidRPr="00E10BE5">
        <w:rPr>
          <w:rFonts w:cstheme="minorHAnsi"/>
          <w:lang w:val="en-GB"/>
        </w:rPr>
        <w:t xml:space="preserve">; </w:t>
      </w:r>
      <w:r w:rsidRPr="00E10BE5">
        <w:rPr>
          <w:rFonts w:cstheme="minorHAnsi"/>
        </w:rPr>
        <w:t xml:space="preserve">see </w:t>
      </w:r>
      <w:r w:rsidRPr="00E10BE5">
        <w:rPr>
          <w:rFonts w:cstheme="minorHAnsi"/>
          <w:b/>
          <w:bCs/>
        </w:rPr>
        <w:t>Figure S3</w:t>
      </w:r>
      <w:r w:rsidRPr="00E10BE5">
        <w:rPr>
          <w:rFonts w:cstheme="minorHAnsi"/>
        </w:rPr>
        <w:t xml:space="preserve"> and </w:t>
      </w:r>
      <w:r w:rsidRPr="00E10BE5">
        <w:rPr>
          <w:rFonts w:cstheme="minorHAnsi"/>
          <w:b/>
          <w:bCs/>
        </w:rPr>
        <w:t>Table S2</w:t>
      </w:r>
      <w:r w:rsidRPr="00E10BE5">
        <w:rPr>
          <w:rFonts w:cstheme="minorHAnsi"/>
        </w:rPr>
        <w:t xml:space="preserve"> for median values), while no difference was found in the production of target general semantic and all other types of details (all </w:t>
      </w:r>
      <w:r w:rsidRPr="00E10BE5">
        <w:rPr>
          <w:rFonts w:cstheme="minorHAnsi"/>
          <w:i/>
          <w:iCs/>
        </w:rPr>
        <w:t>p-values</w:t>
      </w:r>
      <w:r w:rsidRPr="00E10BE5">
        <w:rPr>
          <w:rFonts w:cstheme="minorHAnsi"/>
        </w:rPr>
        <w:t xml:space="preserve"> &gt; 0.14). </w:t>
      </w:r>
    </w:p>
    <w:p w14:paraId="6EB01BF7" w14:textId="77777777" w:rsidR="00987DA6" w:rsidRPr="00E10BE5" w:rsidRDefault="00987DA6" w:rsidP="00987DA6">
      <w:pPr>
        <w:ind w:firstLine="720"/>
        <w:rPr>
          <w:rFonts w:cstheme="minorHAnsi"/>
        </w:rPr>
      </w:pPr>
      <w:bookmarkStart w:id="10" w:name="_Hlk156556370"/>
      <w:r w:rsidRPr="00E10BE5">
        <w:rPr>
          <w:rFonts w:cstheme="minorHAnsi"/>
        </w:rPr>
        <w:lastRenderedPageBreak/>
        <w:t xml:space="preserve">Given the commonly observed preservation of semantic memory in aging, the presence of additional content related to non-target information may reflect a tendency of older adults to enrich the recall of semantic knowledge with subjective elements like opinions and beliefs (Bluck et al., 2016; Sheldon et al., 2023), rather than a compensatory strategy. </w:t>
      </w:r>
      <w:bookmarkStart w:id="11" w:name="_Hlk156369271"/>
      <w:r w:rsidRPr="00E10BE5">
        <w:rPr>
          <w:rFonts w:cstheme="minorHAnsi"/>
        </w:rPr>
        <w:t>This presence of subjective content in older adults’ narratives may also be attributed to adopting a different communicative goal than young adults (e.g., James et al., 1988).</w:t>
      </w:r>
      <w:bookmarkEnd w:id="11"/>
    </w:p>
    <w:p w14:paraId="3D38E289" w14:textId="77777777" w:rsidR="00124AE5" w:rsidRPr="00E10BE5" w:rsidRDefault="00124AE5" w:rsidP="00124AE5">
      <w:pPr>
        <w:spacing w:before="240"/>
        <w:ind w:firstLine="0"/>
        <w:rPr>
          <w:b/>
          <w:bCs/>
        </w:rPr>
      </w:pPr>
      <w:r w:rsidRPr="00E10BE5">
        <w:rPr>
          <w:b/>
          <w:bCs/>
        </w:rPr>
        <w:t xml:space="preserve">Age Differences in Details Count Across Interviews – Cumulative Recall </w:t>
      </w:r>
    </w:p>
    <w:p w14:paraId="4A5768E0" w14:textId="77777777" w:rsidR="00124AE5" w:rsidRPr="00E10BE5" w:rsidRDefault="00124AE5" w:rsidP="00124AE5">
      <w:pPr>
        <w:pStyle w:val="APATitle3"/>
        <w:ind w:firstLine="0"/>
      </w:pPr>
      <w:r w:rsidRPr="00E10BE5">
        <w:t>Autobiographical Interview</w:t>
      </w:r>
    </w:p>
    <w:p w14:paraId="165F41AE" w14:textId="3C46CEAD" w:rsidR="00124AE5" w:rsidRPr="00E10BE5" w:rsidRDefault="00124AE5" w:rsidP="00124AE5">
      <w:pPr>
        <w:rPr>
          <w:rFonts w:cstheme="minorHAnsi"/>
        </w:rPr>
      </w:pPr>
      <w:r w:rsidRPr="00E10BE5">
        <w:rPr>
          <w:rFonts w:cstheme="minorHAnsi"/>
        </w:rPr>
        <w:t>Considering the count of the different sub-type of details in young and older adults episodic narratives, the ANOVA revealed a main effect of detail type (</w:t>
      </w:r>
      <w:r w:rsidRPr="00E10BE5">
        <w:rPr>
          <w:rFonts w:cstheme="minorHAnsi"/>
          <w:i/>
          <w:iCs/>
        </w:rPr>
        <w:t>F</w:t>
      </w:r>
      <w:r w:rsidRPr="00E10BE5">
        <w:rPr>
          <w:rFonts w:cstheme="minorHAnsi"/>
        </w:rPr>
        <w:t xml:space="preserve">(6,329) = 272.31, </w:t>
      </w:r>
      <w:r w:rsidRPr="00E10BE5">
        <w:rPr>
          <w:rFonts w:cstheme="minorHAnsi"/>
          <w:i/>
          <w:iCs/>
        </w:rPr>
        <w:t xml:space="preserve">p </w:t>
      </w:r>
      <w:r w:rsidRPr="00E10BE5">
        <w:rPr>
          <w:rFonts w:cstheme="minorHAnsi"/>
        </w:rPr>
        <w:t xml:space="preserve">&lt; 0.001, ηp2 = 0.83, </w:t>
      </w:r>
      <w:r w:rsidRPr="00E10BE5">
        <w:rPr>
          <w:rFonts w:cstheme="minorHAnsi"/>
          <w:lang w:val="en-GB"/>
        </w:rPr>
        <w:t>95% CI [0.81, 1.00]</w:t>
      </w:r>
      <w:r w:rsidRPr="00E10BE5">
        <w:rPr>
          <w:rFonts w:cstheme="minorHAnsi"/>
        </w:rPr>
        <w:t>), a significant main effect of age group (</w:t>
      </w:r>
      <w:r w:rsidRPr="00E10BE5">
        <w:rPr>
          <w:rFonts w:cstheme="minorHAnsi"/>
          <w:i/>
          <w:iCs/>
        </w:rPr>
        <w:t>F</w:t>
      </w:r>
      <w:r w:rsidRPr="00E10BE5">
        <w:rPr>
          <w:rFonts w:cstheme="minorHAnsi"/>
        </w:rPr>
        <w:t xml:space="preserve">(1,329) = 18.27, </w:t>
      </w:r>
      <w:r w:rsidRPr="00E10BE5">
        <w:rPr>
          <w:rFonts w:cstheme="minorHAnsi"/>
          <w:i/>
          <w:iCs/>
        </w:rPr>
        <w:t xml:space="preserve">p </w:t>
      </w:r>
      <w:r w:rsidRPr="00E10BE5">
        <w:rPr>
          <w:rFonts w:cstheme="minorHAnsi"/>
        </w:rPr>
        <w:t xml:space="preserve">&lt; 0.001, ηp2 = 0.05, </w:t>
      </w:r>
      <w:r w:rsidRPr="00E10BE5">
        <w:rPr>
          <w:rFonts w:cstheme="minorHAnsi"/>
          <w:lang w:val="en-GB"/>
        </w:rPr>
        <w:t>95% CI [0.02, 1.00])</w:t>
      </w:r>
      <w:r w:rsidRPr="00E10BE5">
        <w:rPr>
          <w:rFonts w:cstheme="minorHAnsi"/>
        </w:rPr>
        <w:t>, and a significant detail type x group interaction (</w:t>
      </w:r>
      <w:r w:rsidRPr="00E10BE5">
        <w:rPr>
          <w:rFonts w:cstheme="minorHAnsi"/>
          <w:i/>
          <w:iCs/>
        </w:rPr>
        <w:t>F</w:t>
      </w:r>
      <w:r w:rsidRPr="00E10BE5">
        <w:rPr>
          <w:rFonts w:cstheme="minorHAnsi"/>
        </w:rPr>
        <w:t xml:space="preserve">(6,239) = 3.88, </w:t>
      </w:r>
      <w:r w:rsidRPr="00E10BE5">
        <w:rPr>
          <w:rFonts w:cstheme="minorHAnsi"/>
          <w:i/>
          <w:iCs/>
        </w:rPr>
        <w:t xml:space="preserve">p </w:t>
      </w:r>
      <w:r w:rsidRPr="00E10BE5">
        <w:rPr>
          <w:rFonts w:cstheme="minorHAnsi"/>
        </w:rPr>
        <w:t xml:space="preserve">&lt; 0.001, ηp2 = 0.07, </w:t>
      </w:r>
      <w:r w:rsidRPr="00E10BE5">
        <w:rPr>
          <w:rFonts w:cstheme="minorHAnsi"/>
          <w:lang w:val="en-GB"/>
        </w:rPr>
        <w:t>95% CI [0.02, 1.00])</w:t>
      </w:r>
      <w:r w:rsidRPr="00E10BE5">
        <w:rPr>
          <w:rFonts w:cstheme="minorHAnsi"/>
        </w:rPr>
        <w:t>. Older adults’ narratives of unique events included more episodic details (</w:t>
      </w:r>
      <w:r w:rsidRPr="00E10BE5">
        <w:rPr>
          <w:rFonts w:cstheme="minorHAnsi"/>
          <w:i/>
          <w:iCs/>
        </w:rPr>
        <w:t>M</w:t>
      </w:r>
      <w:r w:rsidRPr="00E10BE5">
        <w:rPr>
          <w:rFonts w:cstheme="minorHAnsi"/>
        </w:rPr>
        <w:t xml:space="preserve"> = 72.50 vs. 56.40, </w:t>
      </w:r>
      <w:r w:rsidRPr="00E10BE5">
        <w:rPr>
          <w:rFonts w:cstheme="minorHAnsi"/>
          <w:i/>
          <w:iCs/>
        </w:rPr>
        <w:t>SD</w:t>
      </w:r>
      <w:r w:rsidRPr="00E10BE5">
        <w:rPr>
          <w:rFonts w:cstheme="minorHAnsi"/>
        </w:rPr>
        <w:t xml:space="preserve"> = 6.53 vs. 2.57 for older vs. young adults; </w:t>
      </w:r>
      <w:r w:rsidRPr="00E10BE5">
        <w:rPr>
          <w:rFonts w:cstheme="minorHAnsi"/>
          <w:i/>
          <w:iCs/>
        </w:rPr>
        <w:t>t</w:t>
      </w:r>
      <w:r w:rsidRPr="00E10BE5">
        <w:rPr>
          <w:rFonts w:cstheme="minorHAnsi"/>
        </w:rPr>
        <w:t xml:space="preserve">(46.73) = 2.35, </w:t>
      </w:r>
      <w:r w:rsidRPr="00E10BE5">
        <w:rPr>
          <w:rFonts w:cstheme="minorHAnsi"/>
          <w:i/>
          <w:iCs/>
        </w:rPr>
        <w:t>p</w:t>
      </w:r>
      <w:r w:rsidRPr="00E10BE5">
        <w:rPr>
          <w:rFonts w:cstheme="minorHAnsi"/>
        </w:rPr>
        <w:t xml:space="preserve"> = 0.04, </w:t>
      </w:r>
      <w:r w:rsidRPr="00E10BE5">
        <w:rPr>
          <w:rFonts w:cstheme="minorHAnsi"/>
          <w:i/>
          <w:iCs/>
        </w:rPr>
        <w:t>d</w:t>
      </w:r>
      <w:r w:rsidRPr="00E10BE5">
        <w:rPr>
          <w:rFonts w:cstheme="minorHAnsi"/>
        </w:rPr>
        <w:t xml:space="preserve"> = 3.24, 95% CI [2.31, 29.89]), but also more autobiographical facts (</w:t>
      </w:r>
      <w:r w:rsidRPr="00E10BE5">
        <w:rPr>
          <w:rFonts w:cstheme="minorHAnsi"/>
          <w:i/>
          <w:iCs/>
        </w:rPr>
        <w:t>M</w:t>
      </w:r>
      <w:r w:rsidRPr="00E10BE5">
        <w:rPr>
          <w:rFonts w:cstheme="minorHAnsi"/>
        </w:rPr>
        <w:t xml:space="preserve"> = 10.50 vs. 4.05, </w:t>
      </w:r>
      <w:r w:rsidRPr="00E10BE5">
        <w:rPr>
          <w:rFonts w:cstheme="minorHAnsi"/>
          <w:i/>
          <w:iCs/>
        </w:rPr>
        <w:t>SD</w:t>
      </w:r>
      <w:r w:rsidRPr="00E10BE5">
        <w:rPr>
          <w:rFonts w:cstheme="minorHAnsi"/>
        </w:rPr>
        <w:t xml:space="preserve"> = 6.53 vs. 2.57 for older vs. young adults; </w:t>
      </w:r>
      <w:r w:rsidRPr="00E10BE5">
        <w:rPr>
          <w:rFonts w:cstheme="minorHAnsi"/>
          <w:i/>
          <w:iCs/>
        </w:rPr>
        <w:t>t</w:t>
      </w:r>
      <w:r w:rsidRPr="00E10BE5">
        <w:rPr>
          <w:rFonts w:cstheme="minorHAnsi"/>
        </w:rPr>
        <w:t xml:space="preserve">(46.73) = 4.06,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1.30, 95% CI [3.56, 9.30]), self-knowledge (</w:t>
      </w:r>
      <w:r w:rsidRPr="00E10BE5">
        <w:rPr>
          <w:rFonts w:cstheme="minorHAnsi"/>
          <w:i/>
          <w:iCs/>
        </w:rPr>
        <w:t>M</w:t>
      </w:r>
      <w:r w:rsidRPr="00E10BE5">
        <w:rPr>
          <w:rFonts w:cstheme="minorHAnsi"/>
        </w:rPr>
        <w:t xml:space="preserve"> = 2.16 vs. 0.76, </w:t>
      </w:r>
      <w:r w:rsidRPr="00E10BE5">
        <w:rPr>
          <w:rFonts w:cstheme="minorHAnsi"/>
          <w:i/>
          <w:iCs/>
        </w:rPr>
        <w:t>SD</w:t>
      </w:r>
      <w:r w:rsidRPr="00E10BE5">
        <w:rPr>
          <w:rFonts w:cstheme="minorHAnsi"/>
        </w:rPr>
        <w:t xml:space="preserve"> = 1.58 vs. 0.68 for older vs. young adults; </w:t>
      </w:r>
      <w:r w:rsidRPr="00E10BE5">
        <w:rPr>
          <w:rFonts w:cstheme="minorHAnsi"/>
          <w:i/>
          <w:iCs/>
        </w:rPr>
        <w:t>t</w:t>
      </w:r>
      <w:r w:rsidRPr="00E10BE5">
        <w:rPr>
          <w:rFonts w:cstheme="minorHAnsi"/>
        </w:rPr>
        <w:t xml:space="preserve">(32.92) = 4.06,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1.15, 95% CI [0.70, 2.10]), and general semantic details (</w:t>
      </w:r>
      <w:r w:rsidRPr="00E10BE5">
        <w:rPr>
          <w:rFonts w:cstheme="minorHAnsi"/>
          <w:i/>
          <w:iCs/>
        </w:rPr>
        <w:t>M</w:t>
      </w:r>
      <w:r w:rsidRPr="00E10BE5">
        <w:rPr>
          <w:rFonts w:cstheme="minorHAnsi"/>
        </w:rPr>
        <w:t xml:space="preserve"> = 3.54 vs. 1.41, </w:t>
      </w:r>
      <w:r w:rsidRPr="00E10BE5">
        <w:rPr>
          <w:rFonts w:cstheme="minorHAnsi"/>
          <w:i/>
          <w:iCs/>
        </w:rPr>
        <w:t>SD</w:t>
      </w:r>
      <w:r w:rsidRPr="00E10BE5">
        <w:rPr>
          <w:rFonts w:cstheme="minorHAnsi"/>
        </w:rPr>
        <w:t xml:space="preserve"> = 3.04 vs. 1.56 for older vs. young adults; </w:t>
      </w:r>
      <w:r w:rsidRPr="00E10BE5">
        <w:rPr>
          <w:rFonts w:cstheme="minorHAnsi"/>
          <w:i/>
          <w:iCs/>
        </w:rPr>
        <w:t>t</w:t>
      </w:r>
      <w:r w:rsidRPr="00E10BE5">
        <w:rPr>
          <w:rFonts w:cstheme="minorHAnsi"/>
        </w:rPr>
        <w:t xml:space="preserve">(36.06) = 3.11, </w:t>
      </w:r>
      <w:r w:rsidRPr="00E10BE5">
        <w:rPr>
          <w:rFonts w:cstheme="minorHAnsi"/>
          <w:i/>
          <w:iCs/>
        </w:rPr>
        <w:t>p</w:t>
      </w:r>
      <w:r w:rsidRPr="00E10BE5">
        <w:rPr>
          <w:rFonts w:cstheme="minorHAnsi"/>
        </w:rPr>
        <w:t xml:space="preserve"> = 0.01, </w:t>
      </w:r>
      <w:r w:rsidRPr="00E10BE5">
        <w:rPr>
          <w:rFonts w:cstheme="minorHAnsi"/>
          <w:i/>
          <w:iCs/>
        </w:rPr>
        <w:t>d</w:t>
      </w:r>
      <w:r w:rsidRPr="00E10BE5">
        <w:rPr>
          <w:rFonts w:cstheme="minorHAnsi"/>
        </w:rPr>
        <w:t xml:space="preserve"> = 0.88, 95% CI [0.74, 3.53]), compared to younger adults, while no difference was found for repeated events, repetitions and “other” detail types (all </w:t>
      </w:r>
      <w:r w:rsidRPr="00E10BE5">
        <w:rPr>
          <w:rFonts w:cstheme="minorHAnsi"/>
          <w:i/>
          <w:iCs/>
        </w:rPr>
        <w:t>p-values</w:t>
      </w:r>
      <w:r w:rsidRPr="00E10BE5">
        <w:rPr>
          <w:rFonts w:cstheme="minorHAnsi"/>
        </w:rPr>
        <w:t xml:space="preserve"> &gt; 0.06; see </w:t>
      </w:r>
      <w:r w:rsidRPr="00E10BE5">
        <w:rPr>
          <w:rFonts w:cstheme="minorHAnsi"/>
          <w:b/>
          <w:bCs/>
        </w:rPr>
        <w:t xml:space="preserve">Figure S4 </w:t>
      </w:r>
      <w:r w:rsidRPr="00E10BE5">
        <w:rPr>
          <w:rFonts w:cstheme="minorHAnsi"/>
        </w:rPr>
        <w:t xml:space="preserve">and </w:t>
      </w:r>
      <w:r w:rsidRPr="00E10BE5">
        <w:rPr>
          <w:rFonts w:cstheme="minorHAnsi"/>
          <w:b/>
          <w:bCs/>
        </w:rPr>
        <w:t>Table S3</w:t>
      </w:r>
      <w:r w:rsidRPr="00E10BE5">
        <w:rPr>
          <w:rFonts w:cstheme="minorHAnsi"/>
        </w:rPr>
        <w:t xml:space="preserve">). </w:t>
      </w:r>
    </w:p>
    <w:p w14:paraId="5F675DB1" w14:textId="77777777" w:rsidR="00124AE5" w:rsidRPr="00E10BE5" w:rsidRDefault="00124AE5" w:rsidP="00124AE5">
      <w:pPr>
        <w:ind w:firstLine="0"/>
        <w:rPr>
          <w:rFonts w:cstheme="minorHAnsi"/>
          <w:b/>
          <w:bCs/>
          <w:i/>
          <w:iCs/>
        </w:rPr>
      </w:pPr>
      <w:r w:rsidRPr="00E10BE5">
        <w:rPr>
          <w:rFonts w:cstheme="minorHAnsi"/>
          <w:b/>
          <w:bCs/>
          <w:i/>
          <w:iCs/>
        </w:rPr>
        <w:t>Personal Semantic Interview</w:t>
      </w:r>
    </w:p>
    <w:p w14:paraId="1B8232F5" w14:textId="5544FF93" w:rsidR="00124AE5" w:rsidRPr="00E10BE5" w:rsidRDefault="00124AE5" w:rsidP="00124AE5">
      <w:pPr>
        <w:rPr>
          <w:rFonts w:cstheme="minorHAnsi"/>
        </w:rPr>
      </w:pPr>
      <w:r w:rsidRPr="00E10BE5">
        <w:rPr>
          <w:rFonts w:cstheme="minorHAnsi"/>
        </w:rPr>
        <w:t>Considering details count, the ANOVA revealed a main effect of detail type (</w:t>
      </w:r>
      <w:r w:rsidRPr="00E10BE5">
        <w:rPr>
          <w:rFonts w:cstheme="minorHAnsi"/>
          <w:i/>
          <w:iCs/>
        </w:rPr>
        <w:t>F</w:t>
      </w:r>
      <w:r w:rsidRPr="00E10BE5">
        <w:rPr>
          <w:rFonts w:cstheme="minorHAnsi"/>
        </w:rPr>
        <w:t xml:space="preserve">(6,329) = 169.12, </w:t>
      </w:r>
      <w:r w:rsidRPr="00E10BE5">
        <w:rPr>
          <w:rFonts w:cstheme="minorHAnsi"/>
          <w:i/>
          <w:iCs/>
        </w:rPr>
        <w:t xml:space="preserve">p </w:t>
      </w:r>
      <w:r w:rsidRPr="00E10BE5">
        <w:rPr>
          <w:rFonts w:cstheme="minorHAnsi"/>
        </w:rPr>
        <w:t xml:space="preserve">&lt; 0.001, ηp2 = 0.76, </w:t>
      </w:r>
      <w:r w:rsidRPr="00E10BE5">
        <w:rPr>
          <w:rFonts w:cstheme="minorHAnsi"/>
          <w:lang w:val="en-GB"/>
        </w:rPr>
        <w:t>95% CI [0.72, 1.00])</w:t>
      </w:r>
      <w:r w:rsidRPr="00E10BE5">
        <w:rPr>
          <w:rFonts w:cstheme="minorHAnsi"/>
        </w:rPr>
        <w:t>, a significant main effect of age group (</w:t>
      </w:r>
      <w:r w:rsidRPr="00E10BE5">
        <w:rPr>
          <w:rFonts w:cstheme="minorHAnsi"/>
          <w:i/>
          <w:iCs/>
        </w:rPr>
        <w:t>F</w:t>
      </w:r>
      <w:r w:rsidRPr="00E10BE5">
        <w:rPr>
          <w:rFonts w:cstheme="minorHAnsi"/>
        </w:rPr>
        <w:t xml:space="preserve">(1,329) = 50.02, </w:t>
      </w:r>
      <w:r w:rsidRPr="00E10BE5">
        <w:rPr>
          <w:rFonts w:cstheme="minorHAnsi"/>
          <w:i/>
          <w:iCs/>
        </w:rPr>
        <w:t xml:space="preserve">p </w:t>
      </w:r>
      <w:r w:rsidRPr="00E10BE5">
        <w:rPr>
          <w:rFonts w:cstheme="minorHAnsi"/>
        </w:rPr>
        <w:t xml:space="preserve">&lt; 0.001, ηp2 = 0.13, </w:t>
      </w:r>
      <w:r w:rsidRPr="00E10BE5">
        <w:rPr>
          <w:rFonts w:cstheme="minorHAnsi"/>
          <w:lang w:val="en-GB"/>
        </w:rPr>
        <w:t>95% CI [0.08, 1.00])</w:t>
      </w:r>
      <w:r w:rsidRPr="00E10BE5">
        <w:rPr>
          <w:rFonts w:cstheme="minorHAnsi"/>
        </w:rPr>
        <w:t>, and a significant detail type x group interaction (</w:t>
      </w:r>
      <w:r w:rsidRPr="00E10BE5">
        <w:rPr>
          <w:rFonts w:cstheme="minorHAnsi"/>
          <w:i/>
          <w:iCs/>
        </w:rPr>
        <w:t>F</w:t>
      </w:r>
      <w:r w:rsidRPr="00E10BE5">
        <w:rPr>
          <w:rFonts w:cstheme="minorHAnsi"/>
        </w:rPr>
        <w:t xml:space="preserve">(6,239) = 18.08, </w:t>
      </w:r>
      <w:r w:rsidRPr="00E10BE5">
        <w:rPr>
          <w:rFonts w:cstheme="minorHAnsi"/>
          <w:i/>
          <w:iCs/>
        </w:rPr>
        <w:t xml:space="preserve">p </w:t>
      </w:r>
      <w:r w:rsidRPr="00E10BE5">
        <w:rPr>
          <w:rFonts w:cstheme="minorHAnsi"/>
        </w:rPr>
        <w:t xml:space="preserve">&lt; .001, ηp2 = 0.25, </w:t>
      </w:r>
      <w:r w:rsidRPr="00E10BE5">
        <w:rPr>
          <w:rFonts w:cstheme="minorHAnsi"/>
          <w:lang w:val="en-GB"/>
        </w:rPr>
        <w:t>95% CI [0.18, 1.00])</w:t>
      </w:r>
      <w:r w:rsidRPr="00E10BE5">
        <w:rPr>
          <w:rFonts w:cstheme="minorHAnsi"/>
        </w:rPr>
        <w:t>. Older adults’ memories included more autobiographical facts (</w:t>
      </w:r>
      <w:r w:rsidRPr="00E10BE5">
        <w:rPr>
          <w:rFonts w:cstheme="minorHAnsi"/>
          <w:i/>
          <w:iCs/>
        </w:rPr>
        <w:t>M</w:t>
      </w:r>
      <w:r w:rsidRPr="00E10BE5">
        <w:rPr>
          <w:rFonts w:cstheme="minorHAnsi"/>
        </w:rPr>
        <w:t xml:space="preserve"> = 79.90 vs. 41.40, </w:t>
      </w:r>
      <w:r w:rsidRPr="00E10BE5">
        <w:rPr>
          <w:rFonts w:cstheme="minorHAnsi"/>
          <w:i/>
          <w:iCs/>
        </w:rPr>
        <w:t>SD</w:t>
      </w:r>
      <w:r w:rsidRPr="00E10BE5">
        <w:rPr>
          <w:rFonts w:cstheme="minorHAnsi"/>
        </w:rPr>
        <w:t xml:space="preserve"> = 28.80 vs. 12.90 for older vs. young adults; </w:t>
      </w:r>
      <w:r w:rsidRPr="00E10BE5">
        <w:rPr>
          <w:rFonts w:cstheme="minorHAnsi"/>
          <w:i/>
          <w:iCs/>
        </w:rPr>
        <w:t>t</w:t>
      </w:r>
      <w:r w:rsidRPr="00E10BE5">
        <w:rPr>
          <w:rFonts w:cstheme="minorHAnsi"/>
        </w:rPr>
        <w:t xml:space="preserve">(33.64) = 6.07,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1.72, 95% CI [25.56, </w:t>
      </w:r>
      <w:r w:rsidRPr="00E10BE5">
        <w:rPr>
          <w:rFonts w:cstheme="minorHAnsi"/>
        </w:rPr>
        <w:lastRenderedPageBreak/>
        <w:t>51.29]), but also more off-task recall such as episodic details (</w:t>
      </w:r>
      <w:r w:rsidRPr="00E10BE5">
        <w:rPr>
          <w:rFonts w:cstheme="minorHAnsi"/>
          <w:i/>
          <w:iCs/>
        </w:rPr>
        <w:t>M</w:t>
      </w:r>
      <w:r w:rsidRPr="00E10BE5">
        <w:rPr>
          <w:rFonts w:cstheme="minorHAnsi"/>
        </w:rPr>
        <w:t xml:space="preserve"> = 2.59 vs. 0.27, </w:t>
      </w:r>
      <w:r w:rsidRPr="00E10BE5">
        <w:rPr>
          <w:rFonts w:cstheme="minorHAnsi"/>
          <w:i/>
          <w:iCs/>
        </w:rPr>
        <w:t>SD</w:t>
      </w:r>
      <w:r w:rsidRPr="00E10BE5">
        <w:rPr>
          <w:rFonts w:cstheme="minorHAnsi"/>
        </w:rPr>
        <w:t xml:space="preserve"> = 2.76 vs. 0.66 for older vs. young adults; </w:t>
      </w:r>
      <w:r w:rsidRPr="00E10BE5">
        <w:rPr>
          <w:rFonts w:cstheme="minorHAnsi"/>
          <w:i/>
          <w:iCs/>
        </w:rPr>
        <w:t>t</w:t>
      </w:r>
      <w:r w:rsidRPr="00E10BE5">
        <w:rPr>
          <w:rFonts w:cstheme="minorHAnsi"/>
        </w:rPr>
        <w:t xml:space="preserve">(26.84) = 4.08,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1.16, 95% CI [1.15, 3.48]) and general semantic details, compared to young adults (</w:t>
      </w:r>
      <w:r w:rsidRPr="00E10BE5">
        <w:rPr>
          <w:rFonts w:cstheme="minorHAnsi"/>
          <w:i/>
          <w:iCs/>
        </w:rPr>
        <w:t>M</w:t>
      </w:r>
      <w:r w:rsidRPr="00E10BE5">
        <w:rPr>
          <w:rFonts w:cstheme="minorHAnsi"/>
        </w:rPr>
        <w:t xml:space="preserve"> = 7.10 vs. 2.48, </w:t>
      </w:r>
      <w:r w:rsidRPr="00E10BE5">
        <w:rPr>
          <w:rFonts w:cstheme="minorHAnsi"/>
          <w:i/>
          <w:iCs/>
        </w:rPr>
        <w:t>SD</w:t>
      </w:r>
      <w:r w:rsidRPr="00E10BE5">
        <w:rPr>
          <w:rFonts w:cstheme="minorHAnsi"/>
        </w:rPr>
        <w:t xml:space="preserve"> = 4.93 vs. 2.39 for older vs. young adults; </w:t>
      </w:r>
      <w:r w:rsidRPr="00E10BE5">
        <w:rPr>
          <w:rFonts w:cstheme="minorHAnsi"/>
          <w:i/>
          <w:iCs/>
        </w:rPr>
        <w:t>t</w:t>
      </w:r>
      <w:r w:rsidRPr="00E10BE5">
        <w:rPr>
          <w:rFonts w:cstheme="minorHAnsi"/>
        </w:rPr>
        <w:t xml:space="preserve">(35.03) = 4.20,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0.94, 95% CI [2.39, 6.85]; see </w:t>
      </w:r>
      <w:r w:rsidRPr="00E10BE5">
        <w:rPr>
          <w:rFonts w:cstheme="minorHAnsi"/>
          <w:b/>
          <w:bCs/>
        </w:rPr>
        <w:t xml:space="preserve">Figure S4 </w:t>
      </w:r>
      <w:r w:rsidRPr="00E10BE5">
        <w:rPr>
          <w:rFonts w:cstheme="minorHAnsi"/>
        </w:rPr>
        <w:t xml:space="preserve">and </w:t>
      </w:r>
      <w:r w:rsidRPr="00E10BE5">
        <w:rPr>
          <w:rFonts w:cstheme="minorHAnsi"/>
          <w:b/>
          <w:bCs/>
        </w:rPr>
        <w:t>Table S3</w:t>
      </w:r>
      <w:r w:rsidRPr="00E10BE5">
        <w:rPr>
          <w:rFonts w:cstheme="minorHAnsi"/>
        </w:rPr>
        <w:t xml:space="preserve">), while no difference was found for self-knowledge, repeated events, repetitions and “other” detail types (all </w:t>
      </w:r>
      <w:r w:rsidRPr="00E10BE5">
        <w:rPr>
          <w:rFonts w:cstheme="minorHAnsi"/>
          <w:i/>
          <w:iCs/>
        </w:rPr>
        <w:t>p-values</w:t>
      </w:r>
      <w:r w:rsidRPr="00E10BE5">
        <w:rPr>
          <w:rFonts w:cstheme="minorHAnsi"/>
        </w:rPr>
        <w:t xml:space="preserve"> &gt; 0.05). </w:t>
      </w:r>
    </w:p>
    <w:p w14:paraId="6CE9AACE" w14:textId="77777777" w:rsidR="00124AE5" w:rsidRPr="00E10BE5" w:rsidRDefault="00124AE5" w:rsidP="00124AE5">
      <w:pPr>
        <w:ind w:firstLine="0"/>
        <w:rPr>
          <w:rFonts w:cstheme="minorHAnsi"/>
          <w:b/>
          <w:bCs/>
          <w:i/>
          <w:iCs/>
        </w:rPr>
      </w:pPr>
      <w:r w:rsidRPr="00E10BE5">
        <w:rPr>
          <w:rFonts w:cstheme="minorHAnsi"/>
          <w:b/>
          <w:bCs/>
          <w:i/>
          <w:iCs/>
        </w:rPr>
        <w:t>General Semantic Interview</w:t>
      </w:r>
    </w:p>
    <w:p w14:paraId="5B4A9DD1" w14:textId="24E54119" w:rsidR="00124AE5" w:rsidRPr="00E10BE5" w:rsidRDefault="00124AE5" w:rsidP="00124AE5">
      <w:pPr>
        <w:rPr>
          <w:rFonts w:cstheme="minorHAnsi"/>
        </w:rPr>
      </w:pPr>
      <w:r w:rsidRPr="00E10BE5">
        <w:rPr>
          <w:rFonts w:cstheme="minorHAnsi"/>
        </w:rPr>
        <w:t>Considering details count, the ANOVA revealed a main effect of detail type (</w:t>
      </w:r>
      <w:r w:rsidRPr="00E10BE5">
        <w:rPr>
          <w:rFonts w:cstheme="minorHAnsi"/>
          <w:i/>
          <w:iCs/>
        </w:rPr>
        <w:t>F</w:t>
      </w:r>
      <w:r w:rsidRPr="00E10BE5">
        <w:rPr>
          <w:rFonts w:cstheme="minorHAnsi"/>
        </w:rPr>
        <w:t xml:space="preserve">(6,329) = 129.06, </w:t>
      </w:r>
      <w:r w:rsidRPr="00E10BE5">
        <w:rPr>
          <w:rFonts w:cstheme="minorHAnsi"/>
          <w:i/>
          <w:iCs/>
        </w:rPr>
        <w:t xml:space="preserve">p </w:t>
      </w:r>
      <w:r w:rsidRPr="00E10BE5">
        <w:rPr>
          <w:rFonts w:cstheme="minorHAnsi"/>
        </w:rPr>
        <w:t xml:space="preserve">&lt; 0.001, ηp2 = 0.70, </w:t>
      </w:r>
      <w:r w:rsidRPr="00E10BE5">
        <w:rPr>
          <w:rFonts w:cstheme="minorHAnsi"/>
          <w:lang w:val="en-GB"/>
        </w:rPr>
        <w:t>95% CI [0.66, 1.00])</w:t>
      </w:r>
      <w:r w:rsidRPr="00E10BE5">
        <w:rPr>
          <w:rFonts w:cstheme="minorHAnsi"/>
        </w:rPr>
        <w:t>, a significant main effect of age group (</w:t>
      </w:r>
      <w:r w:rsidRPr="00E10BE5">
        <w:rPr>
          <w:rFonts w:cstheme="minorHAnsi"/>
          <w:i/>
          <w:iCs/>
        </w:rPr>
        <w:t>F</w:t>
      </w:r>
      <w:r w:rsidRPr="00E10BE5">
        <w:rPr>
          <w:rFonts w:cstheme="minorHAnsi"/>
        </w:rPr>
        <w:t xml:space="preserve">(1,329) = 20.49, </w:t>
      </w:r>
      <w:r w:rsidRPr="00E10BE5">
        <w:rPr>
          <w:rFonts w:cstheme="minorHAnsi"/>
          <w:i/>
          <w:iCs/>
        </w:rPr>
        <w:t xml:space="preserve">p </w:t>
      </w:r>
      <w:r w:rsidRPr="00E10BE5">
        <w:rPr>
          <w:rFonts w:cstheme="minorHAnsi"/>
        </w:rPr>
        <w:t xml:space="preserve">&lt; 0.001, ηp2 = 0.06, </w:t>
      </w:r>
      <w:r w:rsidRPr="00E10BE5">
        <w:rPr>
          <w:rFonts w:cstheme="minorHAnsi"/>
          <w:lang w:val="en-GB"/>
        </w:rPr>
        <w:t>95% CI [0.02, 1.00])</w:t>
      </w:r>
      <w:r w:rsidRPr="00E10BE5">
        <w:rPr>
          <w:rFonts w:cstheme="minorHAnsi"/>
        </w:rPr>
        <w:t>, and a significant detail type x group interaction (</w:t>
      </w:r>
      <w:r w:rsidRPr="00E10BE5">
        <w:rPr>
          <w:rFonts w:cstheme="minorHAnsi"/>
          <w:i/>
          <w:iCs/>
        </w:rPr>
        <w:t>F</w:t>
      </w:r>
      <w:r w:rsidRPr="00E10BE5">
        <w:rPr>
          <w:rFonts w:cstheme="minorHAnsi"/>
        </w:rPr>
        <w:t xml:space="preserve">(6,239) = 3.61, </w:t>
      </w:r>
      <w:r w:rsidRPr="00E10BE5">
        <w:rPr>
          <w:rFonts w:cstheme="minorHAnsi"/>
          <w:i/>
          <w:iCs/>
        </w:rPr>
        <w:t xml:space="preserve">p </w:t>
      </w:r>
      <w:r w:rsidRPr="00E10BE5">
        <w:rPr>
          <w:rFonts w:cstheme="minorHAnsi"/>
        </w:rPr>
        <w:t xml:space="preserve">= 0.002, ηp2 = 0.06, </w:t>
      </w:r>
      <w:r w:rsidRPr="00E10BE5">
        <w:rPr>
          <w:rFonts w:cstheme="minorHAnsi"/>
          <w:lang w:val="en-GB"/>
        </w:rPr>
        <w:t>95% CI [0.01, 1.00])</w:t>
      </w:r>
      <w:r w:rsidRPr="00E10BE5">
        <w:rPr>
          <w:rFonts w:cstheme="minorHAnsi"/>
        </w:rPr>
        <w:t>. Older adults’ recollections included more off-task recall and in particular more self-knowledge (</w:t>
      </w:r>
      <w:r w:rsidRPr="00E10BE5">
        <w:rPr>
          <w:rFonts w:cstheme="minorHAnsi"/>
          <w:i/>
          <w:iCs/>
        </w:rPr>
        <w:t>M</w:t>
      </w:r>
      <w:r w:rsidRPr="00E10BE5">
        <w:rPr>
          <w:rFonts w:cstheme="minorHAnsi"/>
        </w:rPr>
        <w:t xml:space="preserve"> = 16.20 vs. 5.90, </w:t>
      </w:r>
      <w:r w:rsidRPr="00E10BE5">
        <w:rPr>
          <w:rFonts w:cstheme="minorHAnsi"/>
          <w:i/>
          <w:iCs/>
        </w:rPr>
        <w:t>SD</w:t>
      </w:r>
      <w:r w:rsidRPr="00E10BE5">
        <w:rPr>
          <w:rFonts w:cstheme="minorHAnsi"/>
        </w:rPr>
        <w:t xml:space="preserve"> = 8.18 vs. 4.97 for older vs. young adults; </w:t>
      </w:r>
      <w:r w:rsidRPr="00E10BE5">
        <w:rPr>
          <w:rFonts w:cstheme="minorHAnsi"/>
          <w:i/>
          <w:iCs/>
        </w:rPr>
        <w:t>t</w:t>
      </w:r>
      <w:r w:rsidRPr="00E10BE5">
        <w:rPr>
          <w:rFonts w:cstheme="minorHAnsi"/>
        </w:rPr>
        <w:t xml:space="preserve">(39.87) = 5.35, </w:t>
      </w:r>
      <w:r w:rsidRPr="00E10BE5">
        <w:rPr>
          <w:rFonts w:cstheme="minorHAnsi"/>
          <w:i/>
          <w:iCs/>
        </w:rPr>
        <w:t>p</w:t>
      </w:r>
      <w:r w:rsidRPr="00E10BE5">
        <w:rPr>
          <w:rFonts w:cstheme="minorHAnsi"/>
        </w:rPr>
        <w:t xml:space="preserve"> &lt; 0.001, </w:t>
      </w:r>
      <w:r w:rsidRPr="00E10BE5">
        <w:rPr>
          <w:rFonts w:cstheme="minorHAnsi"/>
          <w:i/>
          <w:iCs/>
        </w:rPr>
        <w:t>d</w:t>
      </w:r>
      <w:r w:rsidRPr="00E10BE5">
        <w:rPr>
          <w:rFonts w:cstheme="minorHAnsi"/>
        </w:rPr>
        <w:t xml:space="preserve"> = 1.52, 95% CI [6.42, 14.20]), more autobiographical facts (</w:t>
      </w:r>
      <w:r w:rsidRPr="00E10BE5">
        <w:rPr>
          <w:rFonts w:cstheme="minorHAnsi"/>
          <w:i/>
          <w:iCs/>
        </w:rPr>
        <w:t>M</w:t>
      </w:r>
      <w:r w:rsidRPr="00E10BE5">
        <w:rPr>
          <w:rFonts w:cstheme="minorHAnsi"/>
        </w:rPr>
        <w:t xml:space="preserve"> = 6.71 vs. 3.01, </w:t>
      </w:r>
      <w:r w:rsidRPr="00E10BE5">
        <w:rPr>
          <w:rFonts w:cstheme="minorHAnsi"/>
          <w:i/>
          <w:iCs/>
        </w:rPr>
        <w:t>SD</w:t>
      </w:r>
      <w:r w:rsidRPr="00E10BE5">
        <w:rPr>
          <w:rFonts w:cstheme="minorHAnsi"/>
        </w:rPr>
        <w:t xml:space="preserve"> = 4.93 vs. 4.24 for older vs. young adults; </w:t>
      </w:r>
      <w:r w:rsidRPr="00E10BE5">
        <w:rPr>
          <w:rFonts w:cstheme="minorHAnsi"/>
          <w:i/>
          <w:iCs/>
        </w:rPr>
        <w:t>t</w:t>
      </w:r>
      <w:r w:rsidRPr="00E10BE5">
        <w:rPr>
          <w:rFonts w:cstheme="minorHAnsi"/>
        </w:rPr>
        <w:t xml:space="preserve">(46.46) = 2.82, </w:t>
      </w:r>
      <w:r w:rsidRPr="00E10BE5">
        <w:rPr>
          <w:rFonts w:cstheme="minorHAnsi"/>
          <w:i/>
          <w:iCs/>
        </w:rPr>
        <w:t>p</w:t>
      </w:r>
      <w:r w:rsidRPr="00E10BE5">
        <w:rPr>
          <w:rFonts w:cstheme="minorHAnsi"/>
        </w:rPr>
        <w:t xml:space="preserve"> = 0.02, </w:t>
      </w:r>
      <w:r w:rsidRPr="00E10BE5">
        <w:rPr>
          <w:rFonts w:cstheme="minorHAnsi"/>
          <w:i/>
          <w:iCs/>
        </w:rPr>
        <w:t>d</w:t>
      </w:r>
      <w:r w:rsidRPr="00E10BE5">
        <w:rPr>
          <w:rFonts w:cstheme="minorHAnsi"/>
        </w:rPr>
        <w:t xml:space="preserve"> = 0.80, 95% CI [1.06, 6.34]), but also more repetitions (</w:t>
      </w:r>
      <w:r w:rsidRPr="00E10BE5">
        <w:rPr>
          <w:rFonts w:cstheme="minorHAnsi"/>
          <w:i/>
          <w:iCs/>
        </w:rPr>
        <w:t>M</w:t>
      </w:r>
      <w:r w:rsidRPr="00E10BE5">
        <w:rPr>
          <w:rFonts w:cstheme="minorHAnsi"/>
        </w:rPr>
        <w:t xml:space="preserve"> = 4.11 vs. 2.10, </w:t>
      </w:r>
      <w:r w:rsidRPr="00E10BE5">
        <w:rPr>
          <w:rFonts w:cstheme="minorHAnsi"/>
          <w:i/>
          <w:iCs/>
        </w:rPr>
        <w:t>SD</w:t>
      </w:r>
      <w:r w:rsidRPr="00E10BE5">
        <w:rPr>
          <w:rFonts w:cstheme="minorHAnsi"/>
        </w:rPr>
        <w:t xml:space="preserve"> = 3.10 vs. 2.36 for older vs. young adults; </w:t>
      </w:r>
      <w:r w:rsidRPr="00E10BE5">
        <w:rPr>
          <w:rFonts w:cstheme="minorHAnsi"/>
          <w:i/>
          <w:iCs/>
        </w:rPr>
        <w:t>t</w:t>
      </w:r>
      <w:r w:rsidRPr="00E10BE5">
        <w:rPr>
          <w:rFonts w:cstheme="minorHAnsi"/>
        </w:rPr>
        <w:t xml:space="preserve">(44.73) = 2.55, </w:t>
      </w:r>
      <w:r w:rsidRPr="00E10BE5">
        <w:rPr>
          <w:rFonts w:cstheme="minorHAnsi"/>
          <w:i/>
          <w:iCs/>
        </w:rPr>
        <w:t>p</w:t>
      </w:r>
      <w:r w:rsidRPr="00E10BE5">
        <w:rPr>
          <w:rFonts w:cstheme="minorHAnsi"/>
        </w:rPr>
        <w:t xml:space="preserve"> = 0.03, </w:t>
      </w:r>
      <w:r w:rsidRPr="00E10BE5">
        <w:rPr>
          <w:rFonts w:cstheme="minorHAnsi"/>
          <w:i/>
          <w:iCs/>
        </w:rPr>
        <w:t>d</w:t>
      </w:r>
      <w:r w:rsidRPr="00E10BE5">
        <w:rPr>
          <w:rFonts w:cstheme="minorHAnsi"/>
        </w:rPr>
        <w:t xml:space="preserve"> = 0.73, 95% CI [0.42, 3.58]) than young adults (see </w:t>
      </w:r>
      <w:r w:rsidRPr="00E10BE5">
        <w:rPr>
          <w:rFonts w:cstheme="minorHAnsi"/>
          <w:b/>
          <w:bCs/>
        </w:rPr>
        <w:t xml:space="preserve">Figure S4 </w:t>
      </w:r>
      <w:r w:rsidRPr="00E10BE5">
        <w:rPr>
          <w:rFonts w:cstheme="minorHAnsi"/>
        </w:rPr>
        <w:t xml:space="preserve">and </w:t>
      </w:r>
      <w:r w:rsidRPr="00E10BE5">
        <w:rPr>
          <w:rFonts w:cstheme="minorHAnsi"/>
          <w:b/>
          <w:bCs/>
        </w:rPr>
        <w:t>Table S3</w:t>
      </w:r>
      <w:r w:rsidRPr="00E10BE5">
        <w:rPr>
          <w:rFonts w:cstheme="minorHAnsi"/>
        </w:rPr>
        <w:t xml:space="preserve">), while no difference was found in the production of general semantic, repeated events, episodic and “other” detail types (all </w:t>
      </w:r>
      <w:r w:rsidRPr="00E10BE5">
        <w:rPr>
          <w:rFonts w:cstheme="minorHAnsi"/>
          <w:i/>
          <w:iCs/>
        </w:rPr>
        <w:t>p-values</w:t>
      </w:r>
      <w:r w:rsidRPr="00E10BE5">
        <w:rPr>
          <w:rFonts w:cstheme="minorHAnsi"/>
        </w:rPr>
        <w:t xml:space="preserve"> &gt; 0.13). </w:t>
      </w:r>
    </w:p>
    <w:bookmarkEnd w:id="10"/>
    <w:p w14:paraId="4114063C" w14:textId="7BD66512" w:rsidR="009B5E5E" w:rsidRPr="00E10BE5" w:rsidRDefault="009B5E5E" w:rsidP="009B5E5E">
      <w:pPr>
        <w:ind w:firstLine="0"/>
        <w:jc w:val="center"/>
        <w:rPr>
          <w:b/>
          <w:bCs/>
        </w:rPr>
      </w:pPr>
      <w:r w:rsidRPr="00E10BE5">
        <w:rPr>
          <w:b/>
          <w:bCs/>
        </w:rPr>
        <w:t>References</w:t>
      </w:r>
    </w:p>
    <w:p w14:paraId="61F26D0C" w14:textId="77777777" w:rsidR="009B5E5E" w:rsidRPr="00E10BE5" w:rsidRDefault="009B5E5E" w:rsidP="009B5E5E">
      <w:pPr>
        <w:ind w:left="720" w:hanging="720"/>
        <w:rPr>
          <w:lang w:val="en-GB"/>
        </w:rPr>
      </w:pPr>
      <w:r w:rsidRPr="00E10BE5">
        <w:t>Acevedo-Molina, M. C., Matijevic, S., &amp; Grilli, M. D. (2020). Beyond episodic remembering: Elaborative retrieval of lifetime periods in young and older adults. </w:t>
      </w:r>
      <w:r w:rsidRPr="00E10BE5">
        <w:rPr>
          <w:i/>
          <w:iCs/>
        </w:rPr>
        <w:t>Memory</w:t>
      </w:r>
      <w:r w:rsidRPr="00E10BE5">
        <w:t>, </w:t>
      </w:r>
      <w:r w:rsidRPr="00E10BE5">
        <w:rPr>
          <w:i/>
          <w:iCs/>
        </w:rPr>
        <w:t>28</w:t>
      </w:r>
      <w:r w:rsidRPr="00E10BE5">
        <w:t xml:space="preserve">(1), 83-93. </w:t>
      </w:r>
      <w:hyperlink r:id="rId8" w:history="1">
        <w:r w:rsidRPr="00E10BE5">
          <w:rPr>
            <w:rStyle w:val="Hyperlink"/>
            <w:lang w:val="en-GB"/>
          </w:rPr>
          <w:t>https://doi.org/10.1080/09658211.2019.1686152</w:t>
        </w:r>
      </w:hyperlink>
    </w:p>
    <w:p w14:paraId="5E1BB528" w14:textId="5921C2F0" w:rsidR="009B5E5E" w:rsidRPr="00E10BE5" w:rsidRDefault="009B5E5E" w:rsidP="009B5E5E">
      <w:pPr>
        <w:ind w:left="720" w:hanging="720"/>
      </w:pPr>
      <w:r w:rsidRPr="00E10BE5">
        <w:t xml:space="preserve">Bluck, S., </w:t>
      </w:r>
      <w:proofErr w:type="spellStart"/>
      <w:r w:rsidRPr="00E10BE5">
        <w:t>Alea</w:t>
      </w:r>
      <w:proofErr w:type="spellEnd"/>
      <w:r w:rsidRPr="00E10BE5">
        <w:t>, N., Baron-Lee, J. M., &amp; Davis, D. K. (2016). Story asides as a useful construct in examining adults’ story recall. </w:t>
      </w:r>
      <w:r w:rsidRPr="00E10BE5">
        <w:rPr>
          <w:i/>
          <w:iCs/>
        </w:rPr>
        <w:t>Psychology and aging</w:t>
      </w:r>
      <w:r w:rsidRPr="00E10BE5">
        <w:t>, </w:t>
      </w:r>
      <w:r w:rsidRPr="00E10BE5">
        <w:rPr>
          <w:i/>
          <w:iCs/>
        </w:rPr>
        <w:t>31</w:t>
      </w:r>
      <w:r w:rsidRPr="00E10BE5">
        <w:t xml:space="preserve">(1), 42-57. </w:t>
      </w:r>
      <w:hyperlink r:id="rId9" w:tgtFrame="_blank" w:history="1">
        <w:r w:rsidRPr="00E10BE5">
          <w:rPr>
            <w:rStyle w:val="Hyperlink"/>
          </w:rPr>
          <w:t>https://doi.org/10.1037/a0039990</w:t>
        </w:r>
      </w:hyperlink>
    </w:p>
    <w:p w14:paraId="0782214C" w14:textId="77777777" w:rsidR="009B5E5E" w:rsidRPr="00E10BE5" w:rsidRDefault="009B5E5E" w:rsidP="009B5E5E">
      <w:pPr>
        <w:ind w:left="720" w:hanging="720"/>
        <w:rPr>
          <w:lang w:val="en-GB"/>
        </w:rPr>
      </w:pPr>
      <w:r w:rsidRPr="00E10BE5">
        <w:rPr>
          <w:lang w:val="en-GB"/>
        </w:rPr>
        <w:t xml:space="preserve">Grilli, M. D., &amp; Verfaellie, M. (2014). </w:t>
      </w:r>
      <w:r w:rsidRPr="00E10BE5">
        <w:t>Personal semantic memory: insights from neuropsychological research on amnesia. </w:t>
      </w:r>
      <w:proofErr w:type="spellStart"/>
      <w:r w:rsidRPr="00E10BE5">
        <w:rPr>
          <w:i/>
          <w:iCs/>
          <w:lang w:val="en-GB"/>
        </w:rPr>
        <w:t>Neuropsychologia</w:t>
      </w:r>
      <w:proofErr w:type="spellEnd"/>
      <w:r w:rsidRPr="00E10BE5">
        <w:rPr>
          <w:lang w:val="en-GB"/>
        </w:rPr>
        <w:t>, </w:t>
      </w:r>
      <w:r w:rsidRPr="00E10BE5">
        <w:rPr>
          <w:i/>
          <w:iCs/>
          <w:lang w:val="en-GB"/>
        </w:rPr>
        <w:t>61</w:t>
      </w:r>
      <w:r w:rsidRPr="00E10BE5">
        <w:rPr>
          <w:lang w:val="en-GB"/>
        </w:rPr>
        <w:t xml:space="preserve">, 56-64. </w:t>
      </w:r>
      <w:hyperlink r:id="rId10" w:tgtFrame="_blank" w:tooltip="Persistent link using digital object identifier" w:history="1">
        <w:r w:rsidRPr="00E10BE5">
          <w:rPr>
            <w:rStyle w:val="Hyperlink"/>
            <w:lang w:val="en-GB"/>
          </w:rPr>
          <w:t>https://doi.org/10.1016/j.neuropsychologia.2014.06.012</w:t>
        </w:r>
      </w:hyperlink>
    </w:p>
    <w:p w14:paraId="1A868B02" w14:textId="0258662D" w:rsidR="009B5E5E" w:rsidRPr="00E10BE5" w:rsidRDefault="009B5E5E" w:rsidP="009B5E5E">
      <w:pPr>
        <w:ind w:left="720" w:hanging="720"/>
      </w:pPr>
      <w:r w:rsidRPr="00E10BE5">
        <w:t>James, L. E., Burke, D. M., Austin, A., &amp; Hulme, E. (1998). Production and perception of" verbosity" in younger and older adults. </w:t>
      </w:r>
      <w:r w:rsidRPr="00E10BE5">
        <w:rPr>
          <w:i/>
          <w:iCs/>
        </w:rPr>
        <w:t>Psychology and aging</w:t>
      </w:r>
      <w:r w:rsidRPr="00E10BE5">
        <w:t>, </w:t>
      </w:r>
      <w:r w:rsidRPr="00E10BE5">
        <w:rPr>
          <w:i/>
          <w:iCs/>
        </w:rPr>
        <w:t>13</w:t>
      </w:r>
      <w:r w:rsidRPr="00E10BE5">
        <w:t xml:space="preserve">(3), 355-367. </w:t>
      </w:r>
      <w:hyperlink r:id="rId11" w:tgtFrame="_blank" w:history="1">
        <w:r w:rsidRPr="00E10BE5">
          <w:rPr>
            <w:rStyle w:val="Hyperlink"/>
          </w:rPr>
          <w:t>https://doi.org/10.1037/0882-7974.13.3.355</w:t>
        </w:r>
      </w:hyperlink>
    </w:p>
    <w:p w14:paraId="2EF3E1F3" w14:textId="68246522" w:rsidR="009B5E5E" w:rsidRPr="00E10BE5" w:rsidRDefault="009B5E5E" w:rsidP="009B5E5E">
      <w:pPr>
        <w:ind w:left="720" w:hanging="720"/>
      </w:pPr>
      <w:r w:rsidRPr="00E10BE5">
        <w:lastRenderedPageBreak/>
        <w:t>Levine, B., Svoboda, E., Hay, J. F., Winocur, G., &amp; Moscovitch, M. (2002). Aging and autobiographical memory: dissociating episodic from semantic retrieval. </w:t>
      </w:r>
      <w:r w:rsidRPr="00E10BE5">
        <w:rPr>
          <w:i/>
          <w:iCs/>
        </w:rPr>
        <w:t>Psychology and aging</w:t>
      </w:r>
      <w:r w:rsidRPr="00E10BE5">
        <w:t>, </w:t>
      </w:r>
      <w:r w:rsidRPr="00E10BE5">
        <w:rPr>
          <w:i/>
          <w:iCs/>
        </w:rPr>
        <w:t>17</w:t>
      </w:r>
      <w:r w:rsidRPr="00E10BE5">
        <w:t xml:space="preserve">(4), 677-689. </w:t>
      </w:r>
      <w:hyperlink r:id="rId12" w:tgtFrame="_blank" w:history="1">
        <w:r w:rsidRPr="00E10BE5">
          <w:rPr>
            <w:rStyle w:val="Hyperlink"/>
          </w:rPr>
          <w:t>https://doi.org/10.1037/0882-7974.17.4.677</w:t>
        </w:r>
      </w:hyperlink>
      <w:r w:rsidRPr="00E10BE5">
        <w:t xml:space="preserve"> </w:t>
      </w:r>
    </w:p>
    <w:p w14:paraId="555EA078" w14:textId="2A3EEE8B" w:rsidR="009B5E5E" w:rsidRPr="00E10BE5" w:rsidRDefault="009B5E5E" w:rsidP="009B5E5E">
      <w:pPr>
        <w:ind w:left="720" w:hanging="720"/>
      </w:pPr>
      <w:r w:rsidRPr="00E10BE5">
        <w:rPr>
          <w:rFonts w:cstheme="minorHAnsi"/>
        </w:rPr>
        <w:t>Palombo, D. J., Sheldon, S., &amp; Levine, B. (2018). Individual differences in autobiographical memory. </w:t>
      </w:r>
      <w:r w:rsidRPr="00E10BE5">
        <w:rPr>
          <w:rFonts w:cstheme="minorHAnsi"/>
          <w:i/>
          <w:iCs/>
        </w:rPr>
        <w:t>Trends in Cognitive Sciences</w:t>
      </w:r>
      <w:r w:rsidRPr="00E10BE5">
        <w:rPr>
          <w:rFonts w:cstheme="minorHAnsi"/>
        </w:rPr>
        <w:t>, </w:t>
      </w:r>
      <w:r w:rsidRPr="00E10BE5">
        <w:rPr>
          <w:rFonts w:cstheme="minorHAnsi"/>
          <w:i/>
          <w:iCs/>
        </w:rPr>
        <w:t>22</w:t>
      </w:r>
      <w:r w:rsidRPr="00E10BE5">
        <w:rPr>
          <w:rFonts w:cstheme="minorHAnsi"/>
        </w:rPr>
        <w:t xml:space="preserve">(7), 583-597. </w:t>
      </w:r>
      <w:hyperlink r:id="rId13" w:history="1">
        <w:r w:rsidRPr="00E10BE5">
          <w:rPr>
            <w:rStyle w:val="Hyperlink"/>
            <w:rFonts w:cstheme="minorHAnsi"/>
          </w:rPr>
          <w:t>https://doi.org/10.1016/j.tics.2018.04.007</w:t>
        </w:r>
      </w:hyperlink>
    </w:p>
    <w:p w14:paraId="159DC17A" w14:textId="050614F5" w:rsidR="009B5E5E" w:rsidRPr="00E10BE5" w:rsidRDefault="009B5E5E" w:rsidP="009B5E5E">
      <w:pPr>
        <w:ind w:left="720" w:hanging="720"/>
      </w:pPr>
      <w:r w:rsidRPr="00E10BE5">
        <w:t>Renoult, L., Armson, M. J., Diamond, N. B., Fan, C. L., Jeyakumar, N., Levesque, L., ... &amp; Levine, B. (2020). Classification of general and personal semantic details in the Autobiographical Interview. </w:t>
      </w:r>
      <w:proofErr w:type="spellStart"/>
      <w:r w:rsidRPr="00E10BE5">
        <w:rPr>
          <w:i/>
          <w:iCs/>
        </w:rPr>
        <w:t>Neuropsychologia</w:t>
      </w:r>
      <w:proofErr w:type="spellEnd"/>
      <w:r w:rsidRPr="00E10BE5">
        <w:t>, </w:t>
      </w:r>
      <w:r w:rsidRPr="00E10BE5">
        <w:rPr>
          <w:i/>
          <w:iCs/>
        </w:rPr>
        <w:t>144</w:t>
      </w:r>
      <w:r w:rsidRPr="00E10BE5">
        <w:t xml:space="preserve">, 107501. </w:t>
      </w:r>
      <w:hyperlink r:id="rId14" w:history="1">
        <w:r w:rsidRPr="00E10BE5">
          <w:rPr>
            <w:rStyle w:val="Hyperlink"/>
          </w:rPr>
          <w:t>https://doi.org/10.1016/j.neuropsychologia.2020.107501</w:t>
        </w:r>
      </w:hyperlink>
    </w:p>
    <w:p w14:paraId="1443F6D1" w14:textId="77777777" w:rsidR="009B5E5E" w:rsidRPr="00E10BE5" w:rsidRDefault="009B5E5E" w:rsidP="009B5E5E">
      <w:pPr>
        <w:ind w:left="720" w:hanging="720"/>
      </w:pPr>
      <w:r w:rsidRPr="00E10BE5">
        <w:t>Sheldon, S., Sheldon, J., Zhang, S., Setton, R., Turner, G. R., Spreng, R. N., &amp; Grilli, M. D. (2023). Differences in the content and coherence of autobiographical memories between younger and older adults: Insights from text analysis. </w:t>
      </w:r>
      <w:r w:rsidRPr="00E10BE5">
        <w:rPr>
          <w:i/>
          <w:iCs/>
        </w:rPr>
        <w:t>Psychology and Aging</w:t>
      </w:r>
      <w:r w:rsidRPr="00E10BE5">
        <w:t xml:space="preserve">. </w:t>
      </w:r>
      <w:hyperlink r:id="rId15" w:tgtFrame="_blank" w:history="1">
        <w:r w:rsidRPr="00E10BE5">
          <w:rPr>
            <w:rStyle w:val="Hyperlink"/>
          </w:rPr>
          <w:t>https://doi.org/10.1037/pag0000769</w:t>
        </w:r>
      </w:hyperlink>
    </w:p>
    <w:p w14:paraId="2C7B60F9" w14:textId="77777777" w:rsidR="009B5E5E" w:rsidRPr="00E10BE5" w:rsidRDefault="009B5E5E" w:rsidP="009B5E5E">
      <w:pPr>
        <w:ind w:left="720" w:hanging="720"/>
      </w:pPr>
    </w:p>
    <w:p w14:paraId="2122FD63" w14:textId="77777777" w:rsidR="00056705" w:rsidRPr="00E10BE5" w:rsidRDefault="00056705" w:rsidP="009B5E5E">
      <w:pPr>
        <w:ind w:left="720" w:hanging="720"/>
      </w:pPr>
    </w:p>
    <w:p w14:paraId="283FF902" w14:textId="77777777" w:rsidR="00056705" w:rsidRPr="00E10BE5" w:rsidRDefault="00056705" w:rsidP="009B5E5E">
      <w:pPr>
        <w:ind w:left="720" w:hanging="720"/>
      </w:pPr>
    </w:p>
    <w:p w14:paraId="7A6CAB95" w14:textId="77777777" w:rsidR="00056705" w:rsidRPr="00E10BE5" w:rsidRDefault="00056705" w:rsidP="009B5E5E">
      <w:pPr>
        <w:ind w:left="720" w:hanging="720"/>
      </w:pPr>
    </w:p>
    <w:p w14:paraId="244BB1CD" w14:textId="77777777" w:rsidR="00056705" w:rsidRPr="00E10BE5" w:rsidRDefault="00056705" w:rsidP="009B5E5E">
      <w:pPr>
        <w:ind w:left="720" w:hanging="720"/>
      </w:pPr>
    </w:p>
    <w:p w14:paraId="60F8FA24" w14:textId="77777777" w:rsidR="00056705" w:rsidRPr="00E10BE5" w:rsidRDefault="00056705" w:rsidP="009B5E5E">
      <w:pPr>
        <w:ind w:left="720" w:hanging="720"/>
      </w:pPr>
    </w:p>
    <w:p w14:paraId="1FE7BAFC" w14:textId="77777777" w:rsidR="00056705" w:rsidRPr="00E10BE5" w:rsidRDefault="00056705" w:rsidP="009B5E5E">
      <w:pPr>
        <w:ind w:left="720" w:hanging="720"/>
      </w:pPr>
    </w:p>
    <w:p w14:paraId="64C27526" w14:textId="77777777" w:rsidR="00056705" w:rsidRPr="00E10BE5" w:rsidRDefault="00056705" w:rsidP="009B5E5E">
      <w:pPr>
        <w:ind w:left="720" w:hanging="720"/>
      </w:pPr>
    </w:p>
    <w:p w14:paraId="29ABFE1F" w14:textId="77777777" w:rsidR="00C55312" w:rsidRPr="00E10BE5" w:rsidRDefault="00C55312" w:rsidP="009B5E5E">
      <w:pPr>
        <w:ind w:left="720" w:hanging="720"/>
      </w:pPr>
    </w:p>
    <w:p w14:paraId="0688EA45" w14:textId="77777777" w:rsidR="00C55312" w:rsidRPr="00E10BE5" w:rsidRDefault="00C55312" w:rsidP="009B5E5E">
      <w:pPr>
        <w:ind w:left="720" w:hanging="720"/>
      </w:pPr>
    </w:p>
    <w:p w14:paraId="2C7CE84E" w14:textId="77777777" w:rsidR="00C55312" w:rsidRPr="00E10BE5" w:rsidRDefault="00C55312" w:rsidP="009B5E5E">
      <w:pPr>
        <w:ind w:left="720" w:hanging="720"/>
      </w:pPr>
    </w:p>
    <w:p w14:paraId="29A146F8" w14:textId="77777777" w:rsidR="00056705" w:rsidRPr="00E10BE5" w:rsidRDefault="00056705" w:rsidP="009B5E5E">
      <w:pPr>
        <w:ind w:left="720" w:hanging="720"/>
      </w:pPr>
    </w:p>
    <w:p w14:paraId="5FF3F3D6" w14:textId="77777777" w:rsidR="00056705" w:rsidRPr="00E10BE5" w:rsidRDefault="00056705" w:rsidP="009B5E5E">
      <w:pPr>
        <w:ind w:left="720" w:hanging="720"/>
      </w:pPr>
    </w:p>
    <w:p w14:paraId="6447244A" w14:textId="77777777" w:rsidR="00056705" w:rsidRPr="00E10BE5" w:rsidRDefault="00056705" w:rsidP="009B5E5E">
      <w:pPr>
        <w:ind w:left="720" w:hanging="720"/>
      </w:pPr>
    </w:p>
    <w:p w14:paraId="205F828F" w14:textId="77777777" w:rsidR="00056705" w:rsidRPr="00E10BE5" w:rsidRDefault="00056705" w:rsidP="009B5E5E">
      <w:pPr>
        <w:ind w:left="720" w:hanging="720"/>
      </w:pPr>
    </w:p>
    <w:p w14:paraId="047822C1" w14:textId="4F86331E" w:rsidR="00987DA6" w:rsidRPr="00E10BE5" w:rsidRDefault="00987DA6" w:rsidP="00987DA6">
      <w:pPr>
        <w:ind w:firstLine="0"/>
        <w:rPr>
          <w:rFonts w:cstheme="minorHAnsi"/>
          <w:b/>
          <w:bCs/>
        </w:rPr>
      </w:pPr>
      <w:bookmarkStart w:id="12" w:name="_Hlk153016204"/>
      <w:r w:rsidRPr="00E10BE5">
        <w:rPr>
          <w:rFonts w:cstheme="minorHAnsi"/>
          <w:b/>
          <w:bCs/>
        </w:rPr>
        <w:lastRenderedPageBreak/>
        <w:t>Figure S1</w:t>
      </w:r>
    </w:p>
    <w:p w14:paraId="6E649A33" w14:textId="77777777" w:rsidR="00775D07" w:rsidRPr="00E10BE5" w:rsidRDefault="00987DA6" w:rsidP="00987DA6">
      <w:pPr>
        <w:spacing w:line="360" w:lineRule="auto"/>
        <w:ind w:firstLine="0"/>
        <w:rPr>
          <w:rFonts w:cstheme="minorHAnsi"/>
          <w:noProof/>
        </w:rPr>
      </w:pPr>
      <w:r w:rsidRPr="00E10BE5">
        <w:rPr>
          <w:rFonts w:cstheme="minorHAnsi"/>
          <w:i/>
          <w:iCs/>
        </w:rPr>
        <w:t xml:space="preserve">Proportion of target details </w:t>
      </w:r>
      <w:r w:rsidR="00C87B1D" w:rsidRPr="00E10BE5">
        <w:rPr>
          <w:rFonts w:cstheme="minorHAnsi"/>
          <w:i/>
          <w:iCs/>
        </w:rPr>
        <w:t xml:space="preserve">during spontaneous recall </w:t>
      </w:r>
      <w:r w:rsidRPr="00E10BE5">
        <w:rPr>
          <w:rFonts w:cstheme="minorHAnsi"/>
          <w:i/>
          <w:iCs/>
        </w:rPr>
        <w:t>in young and older adults across interviews.</w:t>
      </w:r>
    </w:p>
    <w:p w14:paraId="59BB00BF" w14:textId="65276961" w:rsidR="00775D07" w:rsidRPr="00E10BE5" w:rsidRDefault="00775D07" w:rsidP="00987DA6">
      <w:pPr>
        <w:spacing w:line="360" w:lineRule="auto"/>
        <w:ind w:firstLine="0"/>
        <w:rPr>
          <w:rFonts w:cstheme="minorHAnsi"/>
          <w:noProof/>
        </w:rPr>
      </w:pPr>
      <w:r w:rsidRPr="00E10BE5">
        <w:rPr>
          <w:rFonts w:cstheme="minorHAnsi"/>
          <w:noProof/>
        </w:rPr>
        <w:drawing>
          <wp:inline distT="0" distB="0" distL="0" distR="0" wp14:anchorId="33D29E4E" wp14:editId="7D4542FA">
            <wp:extent cx="6111240" cy="3497580"/>
            <wp:effectExtent l="0" t="0" r="0" b="0"/>
            <wp:docPr id="162264067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240" cy="3497580"/>
                    </a:xfrm>
                    <a:prstGeom prst="rect">
                      <a:avLst/>
                    </a:prstGeom>
                    <a:noFill/>
                    <a:ln>
                      <a:noFill/>
                    </a:ln>
                  </pic:spPr>
                </pic:pic>
              </a:graphicData>
            </a:graphic>
          </wp:inline>
        </w:drawing>
      </w:r>
    </w:p>
    <w:p w14:paraId="0FDA044F" w14:textId="247C905D" w:rsidR="00987DA6" w:rsidRPr="00E10BE5" w:rsidRDefault="00987DA6" w:rsidP="00987DA6">
      <w:pPr>
        <w:spacing w:line="360" w:lineRule="auto"/>
        <w:ind w:firstLine="0"/>
        <w:rPr>
          <w:rFonts w:cstheme="minorHAnsi"/>
        </w:rPr>
      </w:pPr>
      <w:r w:rsidRPr="00E10BE5">
        <w:rPr>
          <w:rFonts w:cstheme="minorHAnsi"/>
          <w:i/>
          <w:iCs/>
        </w:rPr>
        <w:t xml:space="preserve">Note. </w:t>
      </w:r>
      <w:r w:rsidRPr="00E10BE5">
        <w:rPr>
          <w:rFonts w:cstheme="minorHAnsi"/>
        </w:rPr>
        <w:t>Individual lines and dots represent participants. Target details refer to the information that was directly probed by instructions: episodic details in the AI; personal semantic details (autobiographical facts, self-knowledge and repeated events) in the P-SAI; general semantic details in the G-SAI. Spontaneous recall: free recall and general probe. AI: Autobiographical Interview. P-SAI: Personal Semantic Interview. G-SAI: General Semantic Interview.</w:t>
      </w:r>
    </w:p>
    <w:p w14:paraId="39E3F509" w14:textId="77777777" w:rsidR="00987DA6" w:rsidRPr="00E10BE5" w:rsidRDefault="00987DA6" w:rsidP="00987DA6">
      <w:pPr>
        <w:spacing w:line="360" w:lineRule="auto"/>
        <w:ind w:firstLine="0"/>
        <w:rPr>
          <w:rFonts w:cstheme="minorHAnsi"/>
        </w:rPr>
      </w:pPr>
    </w:p>
    <w:p w14:paraId="793C25CB" w14:textId="77777777" w:rsidR="00987DA6" w:rsidRPr="00E10BE5" w:rsidRDefault="00987DA6" w:rsidP="00987DA6">
      <w:pPr>
        <w:spacing w:line="360" w:lineRule="auto"/>
        <w:ind w:firstLine="0"/>
        <w:rPr>
          <w:rFonts w:cstheme="minorHAnsi"/>
        </w:rPr>
      </w:pPr>
    </w:p>
    <w:p w14:paraId="1382E08C" w14:textId="77777777" w:rsidR="00987DA6" w:rsidRPr="00E10BE5" w:rsidRDefault="00987DA6" w:rsidP="00987DA6">
      <w:pPr>
        <w:spacing w:line="360" w:lineRule="auto"/>
        <w:ind w:firstLine="0"/>
        <w:rPr>
          <w:rFonts w:cstheme="minorHAnsi"/>
        </w:rPr>
      </w:pPr>
    </w:p>
    <w:p w14:paraId="1EED21D2" w14:textId="77777777" w:rsidR="00987DA6" w:rsidRPr="00E10BE5" w:rsidRDefault="00987DA6" w:rsidP="00987DA6">
      <w:pPr>
        <w:spacing w:line="360" w:lineRule="auto"/>
        <w:ind w:firstLine="0"/>
        <w:rPr>
          <w:rFonts w:cstheme="minorHAnsi"/>
        </w:rPr>
      </w:pPr>
    </w:p>
    <w:p w14:paraId="0A37294B" w14:textId="77777777" w:rsidR="00987DA6" w:rsidRPr="00E10BE5" w:rsidRDefault="00987DA6" w:rsidP="00987DA6">
      <w:pPr>
        <w:spacing w:line="360" w:lineRule="auto"/>
        <w:ind w:firstLine="0"/>
        <w:rPr>
          <w:rFonts w:cstheme="minorHAnsi"/>
        </w:rPr>
      </w:pPr>
    </w:p>
    <w:p w14:paraId="0137D7F9" w14:textId="77777777" w:rsidR="00987DA6" w:rsidRPr="00E10BE5" w:rsidRDefault="00987DA6" w:rsidP="00987DA6">
      <w:pPr>
        <w:spacing w:line="360" w:lineRule="auto"/>
        <w:ind w:firstLine="0"/>
        <w:rPr>
          <w:rFonts w:cstheme="minorHAnsi"/>
        </w:rPr>
      </w:pPr>
    </w:p>
    <w:p w14:paraId="56652800" w14:textId="77777777" w:rsidR="00987DA6" w:rsidRPr="00E10BE5" w:rsidRDefault="00987DA6" w:rsidP="00987DA6">
      <w:pPr>
        <w:spacing w:line="360" w:lineRule="auto"/>
        <w:ind w:firstLine="0"/>
        <w:rPr>
          <w:rFonts w:cstheme="minorHAnsi"/>
        </w:rPr>
      </w:pPr>
    </w:p>
    <w:p w14:paraId="01BC58DA" w14:textId="77777777" w:rsidR="00987DA6" w:rsidRPr="00E10BE5" w:rsidRDefault="00987DA6" w:rsidP="00987DA6">
      <w:pPr>
        <w:spacing w:line="360" w:lineRule="auto"/>
        <w:ind w:firstLine="0"/>
        <w:rPr>
          <w:rFonts w:cstheme="minorHAnsi"/>
        </w:rPr>
      </w:pPr>
    </w:p>
    <w:p w14:paraId="31A961C3" w14:textId="77777777" w:rsidR="00987DA6" w:rsidRPr="00E10BE5" w:rsidRDefault="00987DA6" w:rsidP="00987DA6">
      <w:pPr>
        <w:spacing w:line="360" w:lineRule="auto"/>
        <w:ind w:firstLine="0"/>
        <w:rPr>
          <w:rFonts w:cstheme="minorHAnsi"/>
        </w:rPr>
      </w:pPr>
    </w:p>
    <w:p w14:paraId="4A184305" w14:textId="77777777" w:rsidR="00987DA6" w:rsidRPr="00E10BE5" w:rsidRDefault="00987DA6" w:rsidP="00987DA6">
      <w:pPr>
        <w:spacing w:line="360" w:lineRule="auto"/>
        <w:ind w:firstLine="0"/>
        <w:rPr>
          <w:rFonts w:cstheme="minorHAnsi"/>
        </w:rPr>
      </w:pPr>
    </w:p>
    <w:p w14:paraId="1FCFE4BE" w14:textId="77777777" w:rsidR="00987DA6" w:rsidRPr="00E10BE5" w:rsidRDefault="00987DA6" w:rsidP="00987DA6">
      <w:pPr>
        <w:spacing w:line="360" w:lineRule="auto"/>
        <w:ind w:firstLine="0"/>
        <w:rPr>
          <w:rFonts w:cstheme="minorHAnsi"/>
        </w:rPr>
      </w:pPr>
    </w:p>
    <w:p w14:paraId="05872345" w14:textId="77777777" w:rsidR="00987DA6" w:rsidRPr="00E10BE5" w:rsidRDefault="00987DA6" w:rsidP="00987DA6">
      <w:pPr>
        <w:spacing w:line="360" w:lineRule="auto"/>
        <w:ind w:firstLine="0"/>
        <w:rPr>
          <w:rFonts w:cstheme="minorHAnsi"/>
        </w:rPr>
      </w:pPr>
    </w:p>
    <w:p w14:paraId="2C60C42B" w14:textId="77777777" w:rsidR="00987DA6" w:rsidRPr="00E10BE5" w:rsidRDefault="00987DA6" w:rsidP="00987DA6">
      <w:pPr>
        <w:spacing w:line="360" w:lineRule="auto"/>
        <w:ind w:firstLine="0"/>
        <w:rPr>
          <w:rFonts w:cstheme="minorHAnsi"/>
        </w:rPr>
      </w:pPr>
    </w:p>
    <w:p w14:paraId="17525EA5" w14:textId="77777777" w:rsidR="00987DA6" w:rsidRPr="00E10BE5" w:rsidRDefault="00987DA6" w:rsidP="00987DA6">
      <w:pPr>
        <w:spacing w:line="360" w:lineRule="auto"/>
        <w:ind w:firstLine="0"/>
        <w:rPr>
          <w:rFonts w:cstheme="minorHAnsi"/>
        </w:rPr>
      </w:pPr>
    </w:p>
    <w:bookmarkEnd w:id="12"/>
    <w:p w14:paraId="3E865C6A" w14:textId="6A63D386" w:rsidR="00987DA6" w:rsidRPr="00E10BE5" w:rsidRDefault="00987DA6" w:rsidP="00987DA6">
      <w:pPr>
        <w:ind w:firstLine="0"/>
        <w:rPr>
          <w:rFonts w:cstheme="minorHAnsi"/>
          <w:b/>
          <w:bCs/>
        </w:rPr>
      </w:pPr>
      <w:r w:rsidRPr="00E10BE5">
        <w:rPr>
          <w:rFonts w:cstheme="minorHAnsi"/>
          <w:b/>
          <w:bCs/>
        </w:rPr>
        <w:lastRenderedPageBreak/>
        <w:t>Figure S2</w:t>
      </w:r>
    </w:p>
    <w:p w14:paraId="4394243A" w14:textId="77777777" w:rsidR="00987DA6" w:rsidRPr="00E10BE5" w:rsidRDefault="00987DA6" w:rsidP="00987DA6">
      <w:pPr>
        <w:ind w:firstLine="0"/>
        <w:rPr>
          <w:rFonts w:cstheme="minorHAnsi"/>
          <w:i/>
          <w:iCs/>
        </w:rPr>
      </w:pPr>
      <w:r w:rsidRPr="00E10BE5">
        <w:rPr>
          <w:rFonts w:cstheme="minorHAnsi"/>
          <w:i/>
          <w:iCs/>
        </w:rPr>
        <w:t>Proportion of detail types during spontaneous recall in young and older adults, separately for the Autobiographical Interview, Personal Semantic Interview, and General Semantic Interview.</w:t>
      </w:r>
    </w:p>
    <w:p w14:paraId="253E971E" w14:textId="77777777" w:rsidR="00987DA6" w:rsidRPr="00E10BE5" w:rsidRDefault="00987DA6" w:rsidP="00987DA6">
      <w:pPr>
        <w:ind w:firstLine="0"/>
        <w:rPr>
          <w:rFonts w:cstheme="minorHAnsi"/>
          <w:i/>
          <w:iCs/>
        </w:rPr>
      </w:pPr>
      <w:r w:rsidRPr="00E10BE5">
        <w:rPr>
          <w:rFonts w:cstheme="minorHAnsi"/>
          <w:i/>
          <w:iCs/>
          <w:noProof/>
        </w:rPr>
        <w:drawing>
          <wp:inline distT="0" distB="0" distL="0" distR="0" wp14:anchorId="1B8B90DC" wp14:editId="5441189E">
            <wp:extent cx="5949950" cy="6976316"/>
            <wp:effectExtent l="0" t="0" r="0" b="0"/>
            <wp:docPr id="1832445231" name="Immagine 3" descr="Immagine che contiene testo, diagramm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45231" name="Immagine 3" descr="Immagine che contiene testo, diagramma, schermata, Diagramm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858" cy="6983243"/>
                    </a:xfrm>
                    <a:prstGeom prst="rect">
                      <a:avLst/>
                    </a:prstGeom>
                    <a:noFill/>
                    <a:ln>
                      <a:noFill/>
                    </a:ln>
                  </pic:spPr>
                </pic:pic>
              </a:graphicData>
            </a:graphic>
          </wp:inline>
        </w:drawing>
      </w:r>
    </w:p>
    <w:p w14:paraId="6D382FC4" w14:textId="6DE4C97F" w:rsidR="00987DA6" w:rsidRPr="00E10BE5" w:rsidRDefault="00987DA6" w:rsidP="00987DA6">
      <w:pPr>
        <w:spacing w:line="240" w:lineRule="auto"/>
        <w:ind w:firstLine="0"/>
        <w:rPr>
          <w:rFonts w:cstheme="minorHAnsi"/>
          <w:i/>
          <w:iCs/>
        </w:rPr>
      </w:pPr>
      <w:r w:rsidRPr="00E10BE5">
        <w:rPr>
          <w:rFonts w:cstheme="minorHAnsi"/>
          <w:i/>
          <w:iCs/>
        </w:rPr>
        <w:t>Note: Bar plots display mean proportion values for each category of details produced by young and older adults during the spontaneous recall (free recall and general probe) of the Autobiographical Interview (AI), Personal Semantic Interview (P-SAI), and General Semantic Interview (G-SAI). Individual subjects are represented by dots, and the target details are highlighted within the yellow box. * refers to significant group differences</w:t>
      </w:r>
      <w:r w:rsidR="00325010" w:rsidRPr="00E10BE5">
        <w:rPr>
          <w:rFonts w:cstheme="minorHAnsi"/>
          <w:i/>
          <w:iCs/>
        </w:rPr>
        <w:t xml:space="preserve"> (α = 0.05).</w:t>
      </w:r>
      <w:r w:rsidR="00325010" w:rsidRPr="00E10BE5">
        <w:rPr>
          <w:rFonts w:cstheme="minorHAnsi"/>
        </w:rPr>
        <w:t xml:space="preserve"> </w:t>
      </w:r>
      <w:r w:rsidR="00325010" w:rsidRPr="00E10BE5">
        <w:rPr>
          <w:rFonts w:cstheme="minorHAnsi"/>
          <w:i/>
          <w:iCs/>
        </w:rPr>
        <w:t xml:space="preserve"> </w:t>
      </w:r>
    </w:p>
    <w:p w14:paraId="1F8D5230" w14:textId="12B69C6A" w:rsidR="00987DA6" w:rsidRPr="00E10BE5" w:rsidRDefault="00987DA6" w:rsidP="00987DA6">
      <w:pPr>
        <w:ind w:firstLine="0"/>
        <w:rPr>
          <w:b/>
          <w:bCs/>
        </w:rPr>
      </w:pPr>
      <w:r w:rsidRPr="00E10BE5">
        <w:rPr>
          <w:b/>
          <w:bCs/>
        </w:rPr>
        <w:lastRenderedPageBreak/>
        <w:t>Figure S3</w:t>
      </w:r>
    </w:p>
    <w:p w14:paraId="0B96C924" w14:textId="77777777" w:rsidR="00987DA6" w:rsidRPr="00E10BE5" w:rsidRDefault="00987DA6" w:rsidP="00987DA6">
      <w:pPr>
        <w:ind w:firstLine="0"/>
        <w:rPr>
          <w:rFonts w:cstheme="minorHAnsi"/>
          <w:i/>
          <w:iCs/>
        </w:rPr>
      </w:pPr>
      <w:r w:rsidRPr="00E10BE5">
        <w:rPr>
          <w:rFonts w:cstheme="minorHAnsi"/>
          <w:i/>
          <w:iCs/>
        </w:rPr>
        <w:t>Count of detail types in young and older adults during spontaneous recall, separately for the Autobiographical Interview, Personal Semantic Interview, and General Semantic Interview.</w:t>
      </w:r>
    </w:p>
    <w:p w14:paraId="32AF2B6B" w14:textId="77777777" w:rsidR="00987DA6" w:rsidRPr="00E10BE5" w:rsidRDefault="00987DA6" w:rsidP="00987DA6">
      <w:pPr>
        <w:ind w:firstLine="0"/>
        <w:rPr>
          <w:rFonts w:cstheme="minorHAnsi"/>
          <w:b/>
          <w:bCs/>
        </w:rPr>
      </w:pPr>
      <w:r w:rsidRPr="00E10BE5">
        <w:rPr>
          <w:rFonts w:cstheme="minorHAnsi"/>
          <w:b/>
          <w:bCs/>
          <w:noProof/>
        </w:rPr>
        <w:drawing>
          <wp:inline distT="0" distB="0" distL="0" distR="0" wp14:anchorId="605A574A" wp14:editId="04D38F53">
            <wp:extent cx="5657284" cy="6991350"/>
            <wp:effectExtent l="0" t="0" r="0" b="0"/>
            <wp:docPr id="7190189" name="Immagine 2"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189" name="Immagine 2" descr="Immagine che contiene testo, diagramma, schermata, line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777" cy="7009261"/>
                    </a:xfrm>
                    <a:prstGeom prst="rect">
                      <a:avLst/>
                    </a:prstGeom>
                    <a:noFill/>
                    <a:ln>
                      <a:noFill/>
                    </a:ln>
                  </pic:spPr>
                </pic:pic>
              </a:graphicData>
            </a:graphic>
          </wp:inline>
        </w:drawing>
      </w:r>
    </w:p>
    <w:p w14:paraId="05216A56" w14:textId="093B67E4" w:rsidR="00987DA6" w:rsidRPr="00E10BE5" w:rsidRDefault="00987DA6" w:rsidP="00987DA6">
      <w:pPr>
        <w:spacing w:line="240" w:lineRule="auto"/>
        <w:ind w:firstLine="0"/>
        <w:rPr>
          <w:rFonts w:cstheme="minorHAnsi"/>
          <w:i/>
          <w:iCs/>
        </w:rPr>
      </w:pPr>
      <w:r w:rsidRPr="00E10BE5">
        <w:rPr>
          <w:rFonts w:cstheme="minorHAnsi"/>
          <w:i/>
          <w:iCs/>
        </w:rPr>
        <w:t>Note: Bar plots display mean count values for each category of details produced by young and older adults during the spontaneous recall (free recall and general probe) of the Autobiographical Interview (AI), Personal Semantic Interview (P-SAI), and General Semantic Interview (G-SAI). Individual subjects are represented by dots, and the target details are highlighted within the yellow box. * refers to significant group differences</w:t>
      </w:r>
      <w:r w:rsidR="00325010" w:rsidRPr="00E10BE5">
        <w:rPr>
          <w:rFonts w:cstheme="minorHAnsi"/>
          <w:i/>
          <w:iCs/>
        </w:rPr>
        <w:t xml:space="preserve"> (α = 0.05).</w:t>
      </w:r>
      <w:r w:rsidR="00325010" w:rsidRPr="00E10BE5">
        <w:rPr>
          <w:rFonts w:cstheme="minorHAnsi"/>
        </w:rPr>
        <w:t xml:space="preserve"> </w:t>
      </w:r>
      <w:r w:rsidR="00325010" w:rsidRPr="00E10BE5">
        <w:rPr>
          <w:rFonts w:cstheme="minorHAnsi"/>
          <w:i/>
          <w:iCs/>
        </w:rPr>
        <w:t xml:space="preserve"> </w:t>
      </w:r>
      <w:r w:rsidRPr="00E10BE5">
        <w:rPr>
          <w:rFonts w:cstheme="minorHAnsi"/>
          <w:i/>
          <w:iCs/>
        </w:rPr>
        <w:t xml:space="preserve"> </w:t>
      </w:r>
    </w:p>
    <w:p w14:paraId="6674AAB6" w14:textId="6BB8C85F" w:rsidR="00124AE5" w:rsidRPr="00E10BE5" w:rsidRDefault="00124AE5" w:rsidP="00124AE5">
      <w:pPr>
        <w:ind w:firstLine="0"/>
        <w:rPr>
          <w:b/>
          <w:bCs/>
        </w:rPr>
      </w:pPr>
      <w:r w:rsidRPr="00E10BE5">
        <w:rPr>
          <w:b/>
          <w:bCs/>
        </w:rPr>
        <w:lastRenderedPageBreak/>
        <w:t>Figure S4</w:t>
      </w:r>
    </w:p>
    <w:p w14:paraId="24C5FC55" w14:textId="77777777" w:rsidR="00124AE5" w:rsidRPr="00E10BE5" w:rsidRDefault="00124AE5" w:rsidP="00124AE5">
      <w:pPr>
        <w:ind w:firstLine="0"/>
        <w:rPr>
          <w:rFonts w:cstheme="minorHAnsi"/>
          <w:i/>
          <w:iCs/>
        </w:rPr>
      </w:pPr>
      <w:r w:rsidRPr="00E10BE5">
        <w:rPr>
          <w:rFonts w:cstheme="minorHAnsi"/>
          <w:i/>
          <w:iCs/>
        </w:rPr>
        <w:t>Count of detail types in young and older adults during cumulative recall, separately for the Autobiographical Interview, Personal Semantic Interview, and General Semantic Interview.</w:t>
      </w:r>
    </w:p>
    <w:p w14:paraId="5A6E1827" w14:textId="77777777" w:rsidR="00124AE5" w:rsidRPr="00E10BE5" w:rsidRDefault="00124AE5" w:rsidP="00124AE5">
      <w:pPr>
        <w:ind w:firstLine="0"/>
        <w:rPr>
          <w:rFonts w:cstheme="minorHAnsi"/>
          <w:b/>
          <w:bCs/>
        </w:rPr>
      </w:pPr>
      <w:r w:rsidRPr="00E10BE5">
        <w:rPr>
          <w:rFonts w:cstheme="minorHAnsi"/>
          <w:b/>
          <w:bCs/>
          <w:noProof/>
        </w:rPr>
        <w:drawing>
          <wp:inline distT="0" distB="0" distL="0" distR="0" wp14:anchorId="686F54C2" wp14:editId="12137C9B">
            <wp:extent cx="5765800" cy="7017310"/>
            <wp:effectExtent l="0" t="0" r="0" b="0"/>
            <wp:docPr id="59" name="Immagine 58" descr="Immagine che contiene testo, diagramma, schermata, Parallelo&#10;&#10;Descrizione generata automaticamente">
              <a:extLst xmlns:a="http://schemas.openxmlformats.org/drawingml/2006/main">
                <a:ext uri="{FF2B5EF4-FFF2-40B4-BE49-F238E27FC236}">
                  <a16:creationId xmlns:a16="http://schemas.microsoft.com/office/drawing/2014/main" id="{859016C8-A325-ACEF-0CB4-3BF5F4091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8" descr="Immagine che contiene testo, diagramma, schermata, Parallelo&#10;&#10;Descrizione generata automaticamente">
                      <a:extLst>
                        <a:ext uri="{FF2B5EF4-FFF2-40B4-BE49-F238E27FC236}">
                          <a16:creationId xmlns:a16="http://schemas.microsoft.com/office/drawing/2014/main" id="{859016C8-A325-ACEF-0CB4-3BF5F4091ED3}"/>
                        </a:ext>
                      </a:extLst>
                    </pic:cNvPr>
                    <pic:cNvPicPr>
                      <a:picLocks noChangeAspect="1"/>
                    </pic:cNvPicPr>
                  </pic:nvPicPr>
                  <pic:blipFill>
                    <a:blip r:embed="rId19"/>
                    <a:stretch>
                      <a:fillRect/>
                    </a:stretch>
                  </pic:blipFill>
                  <pic:spPr>
                    <a:xfrm>
                      <a:off x="0" y="0"/>
                      <a:ext cx="5770272" cy="7022752"/>
                    </a:xfrm>
                    <a:prstGeom prst="rect">
                      <a:avLst/>
                    </a:prstGeom>
                  </pic:spPr>
                </pic:pic>
              </a:graphicData>
            </a:graphic>
          </wp:inline>
        </w:drawing>
      </w:r>
    </w:p>
    <w:p w14:paraId="4CA170C0" w14:textId="05101F2B" w:rsidR="00124AE5" w:rsidRPr="00E10BE5" w:rsidRDefault="00124AE5" w:rsidP="00124AE5">
      <w:pPr>
        <w:spacing w:line="240" w:lineRule="auto"/>
        <w:ind w:firstLine="0"/>
        <w:rPr>
          <w:rFonts w:cstheme="minorHAnsi"/>
          <w:i/>
          <w:iCs/>
        </w:rPr>
      </w:pPr>
      <w:r w:rsidRPr="00E10BE5">
        <w:rPr>
          <w:rFonts w:cstheme="minorHAnsi"/>
          <w:i/>
          <w:iCs/>
        </w:rPr>
        <w:t>Note: Bar plots display mean count values for each category of details produced by young and older adults during the cumulative recall (free recall, general probe, and specific probe) of the Autobiographical Interview (AI), Personal Semantic Interview (P-SAI), and General Semantic Interview (G-SAI). Individual subjects are represented by dots, and the target details are highlighted within the yellow box. * refers to significant group differences</w:t>
      </w:r>
      <w:r w:rsidR="00325010" w:rsidRPr="00E10BE5">
        <w:rPr>
          <w:rFonts w:cstheme="minorHAnsi"/>
          <w:i/>
          <w:iCs/>
        </w:rPr>
        <w:t xml:space="preserve"> (α = 0.05)</w:t>
      </w:r>
      <w:r w:rsidRPr="00E10BE5">
        <w:rPr>
          <w:rFonts w:cstheme="minorHAnsi"/>
          <w:i/>
          <w:iCs/>
        </w:rPr>
        <w:t>.</w:t>
      </w:r>
      <w:r w:rsidRPr="00E10BE5">
        <w:rPr>
          <w:rFonts w:cstheme="minorHAnsi"/>
        </w:rPr>
        <w:t xml:space="preserve"> </w:t>
      </w:r>
      <w:r w:rsidRPr="00E10BE5">
        <w:rPr>
          <w:rFonts w:cstheme="minorHAnsi"/>
          <w:i/>
          <w:iCs/>
        </w:rPr>
        <w:t xml:space="preserve"> </w:t>
      </w:r>
    </w:p>
    <w:p w14:paraId="092B34F8" w14:textId="26148B50" w:rsidR="00987DA6" w:rsidRPr="00E10BE5" w:rsidRDefault="00987DA6" w:rsidP="00987DA6">
      <w:pPr>
        <w:ind w:firstLine="0"/>
        <w:rPr>
          <w:rFonts w:cstheme="minorHAnsi"/>
          <w:b/>
          <w:bCs/>
        </w:rPr>
      </w:pPr>
      <w:r w:rsidRPr="00E10BE5">
        <w:rPr>
          <w:rFonts w:cstheme="minorHAnsi"/>
          <w:b/>
          <w:bCs/>
        </w:rPr>
        <w:lastRenderedPageBreak/>
        <w:t>Table S1</w:t>
      </w:r>
    </w:p>
    <w:p w14:paraId="599BD307" w14:textId="77777777" w:rsidR="00987DA6" w:rsidRPr="00E10BE5" w:rsidRDefault="00987DA6" w:rsidP="00987DA6">
      <w:pPr>
        <w:ind w:firstLine="0"/>
        <w:rPr>
          <w:rFonts w:cstheme="minorHAnsi"/>
        </w:rPr>
      </w:pPr>
      <w:r w:rsidRPr="00E10BE5">
        <w:rPr>
          <w:rFonts w:cstheme="minorHAnsi"/>
        </w:rPr>
        <w:t>Proportion of detail types in young and older adults for spontaneous recall (free recall and general probe) in the AI, P-SAI and G-SAI.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32"/>
        <w:gridCol w:w="940"/>
        <w:gridCol w:w="937"/>
        <w:gridCol w:w="932"/>
        <w:gridCol w:w="939"/>
        <w:gridCol w:w="1036"/>
        <w:gridCol w:w="811"/>
        <w:gridCol w:w="777"/>
        <w:gridCol w:w="1094"/>
      </w:tblGrid>
      <w:tr w:rsidR="00987DA6" w:rsidRPr="00E10BE5" w14:paraId="3D04465F" w14:textId="77777777" w:rsidTr="00861A36">
        <w:tc>
          <w:tcPr>
            <w:tcW w:w="1236" w:type="dxa"/>
            <w:tcBorders>
              <w:top w:val="single" w:sz="4" w:space="0" w:color="auto"/>
            </w:tcBorders>
            <w:vAlign w:val="center"/>
          </w:tcPr>
          <w:p w14:paraId="49FB9194" w14:textId="77777777" w:rsidR="00987DA6" w:rsidRPr="00E10BE5" w:rsidRDefault="00987DA6" w:rsidP="00861A36">
            <w:pPr>
              <w:spacing w:line="360" w:lineRule="auto"/>
              <w:ind w:firstLine="0"/>
              <w:jc w:val="center"/>
              <w:rPr>
                <w:rFonts w:cstheme="minorHAnsi"/>
              </w:rPr>
            </w:pPr>
          </w:p>
        </w:tc>
        <w:tc>
          <w:tcPr>
            <w:tcW w:w="2809" w:type="dxa"/>
            <w:gridSpan w:val="3"/>
            <w:tcBorders>
              <w:top w:val="single" w:sz="4" w:space="0" w:color="auto"/>
              <w:bottom w:val="single" w:sz="4" w:space="0" w:color="auto"/>
            </w:tcBorders>
            <w:vAlign w:val="center"/>
          </w:tcPr>
          <w:p w14:paraId="530CB308" w14:textId="77777777" w:rsidR="00987DA6" w:rsidRPr="00E10BE5" w:rsidRDefault="00987DA6" w:rsidP="00861A36">
            <w:pPr>
              <w:spacing w:line="360" w:lineRule="auto"/>
              <w:ind w:firstLine="0"/>
              <w:jc w:val="center"/>
              <w:rPr>
                <w:rFonts w:cstheme="minorHAnsi"/>
              </w:rPr>
            </w:pPr>
            <w:r w:rsidRPr="00E10BE5">
              <w:rPr>
                <w:rFonts w:cstheme="minorHAnsi"/>
              </w:rPr>
              <w:t>AI</w:t>
            </w:r>
          </w:p>
        </w:tc>
        <w:tc>
          <w:tcPr>
            <w:tcW w:w="2907" w:type="dxa"/>
            <w:gridSpan w:val="3"/>
            <w:tcBorders>
              <w:top w:val="single" w:sz="4" w:space="0" w:color="auto"/>
              <w:bottom w:val="single" w:sz="4" w:space="0" w:color="auto"/>
            </w:tcBorders>
            <w:vAlign w:val="center"/>
          </w:tcPr>
          <w:p w14:paraId="293D12B3" w14:textId="77777777" w:rsidR="00987DA6" w:rsidRPr="00E10BE5" w:rsidRDefault="00987DA6" w:rsidP="00861A36">
            <w:pPr>
              <w:spacing w:line="360" w:lineRule="auto"/>
              <w:ind w:firstLine="0"/>
              <w:jc w:val="center"/>
              <w:rPr>
                <w:rFonts w:cstheme="minorHAnsi"/>
              </w:rPr>
            </w:pPr>
            <w:r w:rsidRPr="00E10BE5">
              <w:rPr>
                <w:rFonts w:cstheme="minorHAnsi"/>
              </w:rPr>
              <w:t>P-SAI</w:t>
            </w:r>
          </w:p>
        </w:tc>
        <w:tc>
          <w:tcPr>
            <w:tcW w:w="2682" w:type="dxa"/>
            <w:gridSpan w:val="3"/>
            <w:tcBorders>
              <w:top w:val="single" w:sz="4" w:space="0" w:color="auto"/>
              <w:bottom w:val="single" w:sz="4" w:space="0" w:color="auto"/>
            </w:tcBorders>
            <w:vAlign w:val="center"/>
          </w:tcPr>
          <w:p w14:paraId="270319DF" w14:textId="77777777" w:rsidR="00987DA6" w:rsidRPr="00E10BE5" w:rsidRDefault="00987DA6" w:rsidP="00861A36">
            <w:pPr>
              <w:spacing w:line="360" w:lineRule="auto"/>
              <w:ind w:firstLine="0"/>
              <w:jc w:val="center"/>
              <w:rPr>
                <w:rFonts w:cstheme="minorHAnsi"/>
              </w:rPr>
            </w:pPr>
            <w:r w:rsidRPr="00E10BE5">
              <w:rPr>
                <w:rFonts w:cstheme="minorHAnsi"/>
              </w:rPr>
              <w:t>G-SAI</w:t>
            </w:r>
          </w:p>
        </w:tc>
      </w:tr>
      <w:tr w:rsidR="00987DA6" w:rsidRPr="00E10BE5" w14:paraId="69569EBC" w14:textId="77777777" w:rsidTr="00861A36">
        <w:tc>
          <w:tcPr>
            <w:tcW w:w="1236" w:type="dxa"/>
            <w:tcBorders>
              <w:bottom w:val="single" w:sz="4" w:space="0" w:color="auto"/>
            </w:tcBorders>
            <w:vAlign w:val="center"/>
          </w:tcPr>
          <w:p w14:paraId="680C737D" w14:textId="77777777" w:rsidR="00987DA6" w:rsidRPr="00E10BE5" w:rsidRDefault="00987DA6" w:rsidP="00861A36">
            <w:pPr>
              <w:spacing w:line="360" w:lineRule="auto"/>
              <w:ind w:firstLine="0"/>
              <w:jc w:val="center"/>
              <w:rPr>
                <w:rFonts w:cstheme="minorHAnsi"/>
              </w:rPr>
            </w:pPr>
          </w:p>
        </w:tc>
        <w:tc>
          <w:tcPr>
            <w:tcW w:w="932" w:type="dxa"/>
            <w:tcBorders>
              <w:top w:val="single" w:sz="4" w:space="0" w:color="auto"/>
              <w:bottom w:val="single" w:sz="4" w:space="0" w:color="auto"/>
            </w:tcBorders>
            <w:vAlign w:val="center"/>
          </w:tcPr>
          <w:p w14:paraId="40B77F77"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940" w:type="dxa"/>
            <w:tcBorders>
              <w:top w:val="single" w:sz="4" w:space="0" w:color="auto"/>
              <w:bottom w:val="single" w:sz="4" w:space="0" w:color="auto"/>
            </w:tcBorders>
            <w:vAlign w:val="center"/>
          </w:tcPr>
          <w:p w14:paraId="5AA1D823"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937" w:type="dxa"/>
            <w:tcBorders>
              <w:top w:val="single" w:sz="4" w:space="0" w:color="auto"/>
              <w:bottom w:val="single" w:sz="4" w:space="0" w:color="auto"/>
            </w:tcBorders>
            <w:vAlign w:val="center"/>
          </w:tcPr>
          <w:p w14:paraId="0DEDA3BD" w14:textId="77777777" w:rsidR="00987DA6" w:rsidRPr="00E10BE5" w:rsidRDefault="00987DA6" w:rsidP="00861A36">
            <w:pPr>
              <w:spacing w:line="360" w:lineRule="auto"/>
              <w:ind w:firstLine="0"/>
              <w:jc w:val="center"/>
              <w:rPr>
                <w:rFonts w:cstheme="minorHAnsi"/>
              </w:rPr>
            </w:pPr>
            <w:r w:rsidRPr="00E10BE5">
              <w:rPr>
                <w:rFonts w:cstheme="minorHAnsi"/>
              </w:rPr>
              <w:t>p-value</w:t>
            </w:r>
          </w:p>
        </w:tc>
        <w:tc>
          <w:tcPr>
            <w:tcW w:w="932" w:type="dxa"/>
            <w:tcBorders>
              <w:top w:val="single" w:sz="4" w:space="0" w:color="auto"/>
              <w:bottom w:val="single" w:sz="4" w:space="0" w:color="auto"/>
            </w:tcBorders>
            <w:vAlign w:val="center"/>
          </w:tcPr>
          <w:p w14:paraId="70AF4826"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939" w:type="dxa"/>
            <w:tcBorders>
              <w:top w:val="single" w:sz="4" w:space="0" w:color="auto"/>
              <w:bottom w:val="single" w:sz="4" w:space="0" w:color="auto"/>
            </w:tcBorders>
            <w:vAlign w:val="center"/>
          </w:tcPr>
          <w:p w14:paraId="0F6FC661"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1036" w:type="dxa"/>
            <w:tcBorders>
              <w:top w:val="single" w:sz="4" w:space="0" w:color="auto"/>
              <w:bottom w:val="single" w:sz="4" w:space="0" w:color="auto"/>
            </w:tcBorders>
            <w:vAlign w:val="center"/>
          </w:tcPr>
          <w:p w14:paraId="4E1A325B" w14:textId="77777777" w:rsidR="00987DA6" w:rsidRPr="00E10BE5" w:rsidRDefault="00987DA6" w:rsidP="00861A36">
            <w:pPr>
              <w:spacing w:line="360" w:lineRule="auto"/>
              <w:ind w:firstLine="0"/>
              <w:jc w:val="center"/>
              <w:rPr>
                <w:rFonts w:cstheme="minorHAnsi"/>
              </w:rPr>
            </w:pPr>
            <w:r w:rsidRPr="00E10BE5">
              <w:rPr>
                <w:rFonts w:cstheme="minorHAnsi"/>
              </w:rPr>
              <w:t>p-value</w:t>
            </w:r>
          </w:p>
        </w:tc>
        <w:tc>
          <w:tcPr>
            <w:tcW w:w="811" w:type="dxa"/>
            <w:tcBorders>
              <w:top w:val="single" w:sz="4" w:space="0" w:color="auto"/>
              <w:bottom w:val="single" w:sz="4" w:space="0" w:color="auto"/>
            </w:tcBorders>
            <w:vAlign w:val="center"/>
          </w:tcPr>
          <w:p w14:paraId="5E0AB2F6"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777" w:type="dxa"/>
            <w:tcBorders>
              <w:top w:val="single" w:sz="4" w:space="0" w:color="auto"/>
              <w:bottom w:val="single" w:sz="4" w:space="0" w:color="auto"/>
            </w:tcBorders>
            <w:vAlign w:val="center"/>
          </w:tcPr>
          <w:p w14:paraId="5B806267"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1094" w:type="dxa"/>
            <w:tcBorders>
              <w:top w:val="single" w:sz="4" w:space="0" w:color="auto"/>
              <w:bottom w:val="single" w:sz="4" w:space="0" w:color="auto"/>
            </w:tcBorders>
            <w:vAlign w:val="center"/>
          </w:tcPr>
          <w:p w14:paraId="674BFDDB" w14:textId="77777777" w:rsidR="00987DA6" w:rsidRPr="00E10BE5" w:rsidRDefault="00987DA6" w:rsidP="00861A36">
            <w:pPr>
              <w:spacing w:line="360" w:lineRule="auto"/>
              <w:ind w:firstLine="0"/>
              <w:jc w:val="center"/>
              <w:rPr>
                <w:rFonts w:cstheme="minorHAnsi"/>
              </w:rPr>
            </w:pPr>
            <w:r w:rsidRPr="00E10BE5">
              <w:rPr>
                <w:rFonts w:cstheme="minorHAnsi"/>
              </w:rPr>
              <w:t>p-value</w:t>
            </w:r>
          </w:p>
        </w:tc>
      </w:tr>
      <w:tr w:rsidR="00987DA6" w:rsidRPr="00E10BE5" w14:paraId="6F41ED0E" w14:textId="77777777" w:rsidTr="00861A36">
        <w:tc>
          <w:tcPr>
            <w:tcW w:w="1236" w:type="dxa"/>
            <w:tcBorders>
              <w:top w:val="single" w:sz="4" w:space="0" w:color="auto"/>
            </w:tcBorders>
            <w:vAlign w:val="center"/>
          </w:tcPr>
          <w:p w14:paraId="3B148CE1" w14:textId="77777777" w:rsidR="00987DA6" w:rsidRPr="00E10BE5" w:rsidRDefault="00987DA6" w:rsidP="00861A36">
            <w:pPr>
              <w:spacing w:line="360" w:lineRule="auto"/>
              <w:ind w:firstLine="0"/>
              <w:rPr>
                <w:rFonts w:cstheme="minorHAnsi"/>
              </w:rPr>
            </w:pPr>
            <w:r w:rsidRPr="00E10BE5">
              <w:rPr>
                <w:rFonts w:cstheme="minorHAnsi"/>
              </w:rPr>
              <w:t>Episodic</w:t>
            </w:r>
          </w:p>
        </w:tc>
        <w:tc>
          <w:tcPr>
            <w:tcW w:w="932" w:type="dxa"/>
            <w:tcBorders>
              <w:top w:val="single" w:sz="4" w:space="0" w:color="auto"/>
            </w:tcBorders>
            <w:vAlign w:val="center"/>
          </w:tcPr>
          <w:p w14:paraId="1E6D73E0" w14:textId="77777777" w:rsidR="00987DA6" w:rsidRPr="00E10BE5" w:rsidRDefault="00987DA6" w:rsidP="00861A36">
            <w:pPr>
              <w:spacing w:line="360" w:lineRule="auto"/>
              <w:ind w:firstLine="0"/>
              <w:jc w:val="center"/>
              <w:rPr>
                <w:rFonts w:cstheme="minorHAnsi"/>
                <w:b/>
                <w:bCs/>
              </w:rPr>
            </w:pPr>
            <w:r w:rsidRPr="00E10BE5">
              <w:rPr>
                <w:rFonts w:cstheme="minorHAnsi"/>
                <w:b/>
                <w:bCs/>
              </w:rPr>
              <w:t>0.67 (0.13)</w:t>
            </w:r>
          </w:p>
        </w:tc>
        <w:tc>
          <w:tcPr>
            <w:tcW w:w="940" w:type="dxa"/>
            <w:tcBorders>
              <w:top w:val="single" w:sz="4" w:space="0" w:color="auto"/>
            </w:tcBorders>
            <w:vAlign w:val="center"/>
          </w:tcPr>
          <w:p w14:paraId="68030D92" w14:textId="77777777" w:rsidR="00987DA6" w:rsidRPr="00E10BE5" w:rsidRDefault="00987DA6" w:rsidP="00861A36">
            <w:pPr>
              <w:spacing w:line="360" w:lineRule="auto"/>
              <w:ind w:firstLine="0"/>
              <w:jc w:val="center"/>
              <w:rPr>
                <w:rFonts w:cstheme="minorHAnsi"/>
                <w:b/>
                <w:bCs/>
              </w:rPr>
            </w:pPr>
            <w:r w:rsidRPr="00E10BE5">
              <w:rPr>
                <w:rFonts w:cstheme="minorHAnsi"/>
                <w:b/>
                <w:bCs/>
              </w:rPr>
              <w:t>0.76 (0.08)</w:t>
            </w:r>
          </w:p>
        </w:tc>
        <w:tc>
          <w:tcPr>
            <w:tcW w:w="937" w:type="dxa"/>
            <w:tcBorders>
              <w:top w:val="single" w:sz="4" w:space="0" w:color="auto"/>
            </w:tcBorders>
            <w:vAlign w:val="center"/>
          </w:tcPr>
          <w:p w14:paraId="582C98E4" w14:textId="77777777" w:rsidR="00987DA6" w:rsidRPr="00E10BE5" w:rsidRDefault="00987DA6" w:rsidP="00861A36">
            <w:pPr>
              <w:spacing w:line="360" w:lineRule="auto"/>
              <w:ind w:firstLine="0"/>
              <w:jc w:val="center"/>
              <w:rPr>
                <w:rFonts w:cstheme="minorHAnsi"/>
                <w:b/>
                <w:bCs/>
              </w:rPr>
            </w:pPr>
            <w:r w:rsidRPr="00E10BE5">
              <w:rPr>
                <w:rFonts w:cstheme="minorHAnsi"/>
                <w:b/>
                <w:bCs/>
              </w:rPr>
              <w:t>0.03*</w:t>
            </w:r>
          </w:p>
        </w:tc>
        <w:tc>
          <w:tcPr>
            <w:tcW w:w="932" w:type="dxa"/>
            <w:tcBorders>
              <w:top w:val="single" w:sz="4" w:space="0" w:color="auto"/>
            </w:tcBorders>
            <w:vAlign w:val="center"/>
          </w:tcPr>
          <w:p w14:paraId="41F25086" w14:textId="77777777" w:rsidR="00987DA6" w:rsidRPr="00E10BE5" w:rsidRDefault="00987DA6" w:rsidP="00861A36">
            <w:pPr>
              <w:spacing w:line="360" w:lineRule="auto"/>
              <w:ind w:firstLine="0"/>
              <w:jc w:val="center"/>
              <w:rPr>
                <w:rFonts w:cstheme="minorHAnsi"/>
              </w:rPr>
            </w:pPr>
            <w:r w:rsidRPr="00E10BE5">
              <w:rPr>
                <w:rFonts w:cstheme="minorHAnsi"/>
              </w:rPr>
              <w:t>0.01 (0.03)</w:t>
            </w:r>
          </w:p>
        </w:tc>
        <w:tc>
          <w:tcPr>
            <w:tcW w:w="939" w:type="dxa"/>
            <w:tcBorders>
              <w:top w:val="single" w:sz="4" w:space="0" w:color="auto"/>
            </w:tcBorders>
            <w:vAlign w:val="center"/>
          </w:tcPr>
          <w:p w14:paraId="0807FB86" w14:textId="77777777" w:rsidR="00987DA6" w:rsidRPr="00E10BE5" w:rsidRDefault="00987DA6" w:rsidP="00861A36">
            <w:pPr>
              <w:spacing w:line="360" w:lineRule="auto"/>
              <w:ind w:firstLine="0"/>
              <w:jc w:val="center"/>
              <w:rPr>
                <w:rFonts w:cstheme="minorHAnsi"/>
              </w:rPr>
            </w:pPr>
            <w:r w:rsidRPr="00E10BE5">
              <w:rPr>
                <w:rFonts w:cstheme="minorHAnsi"/>
              </w:rPr>
              <w:t>0</w:t>
            </w:r>
          </w:p>
          <w:p w14:paraId="35490B2A" w14:textId="77777777" w:rsidR="00987DA6" w:rsidRPr="00E10BE5" w:rsidRDefault="00987DA6" w:rsidP="00861A36">
            <w:pPr>
              <w:spacing w:line="360" w:lineRule="auto"/>
              <w:ind w:firstLine="0"/>
              <w:jc w:val="center"/>
              <w:rPr>
                <w:rFonts w:cstheme="minorHAnsi"/>
              </w:rPr>
            </w:pPr>
            <w:r w:rsidRPr="00E10BE5">
              <w:rPr>
                <w:rFonts w:cstheme="minorHAnsi"/>
              </w:rPr>
              <w:t>(0)</w:t>
            </w:r>
          </w:p>
        </w:tc>
        <w:tc>
          <w:tcPr>
            <w:tcW w:w="1036" w:type="dxa"/>
            <w:tcBorders>
              <w:top w:val="single" w:sz="4" w:space="0" w:color="auto"/>
            </w:tcBorders>
            <w:vAlign w:val="center"/>
          </w:tcPr>
          <w:p w14:paraId="4E3E08AC" w14:textId="77777777" w:rsidR="00987DA6" w:rsidRPr="00E10BE5" w:rsidRDefault="00987DA6" w:rsidP="00861A36">
            <w:pPr>
              <w:spacing w:line="360" w:lineRule="auto"/>
              <w:ind w:firstLine="0"/>
              <w:jc w:val="center"/>
              <w:rPr>
                <w:rFonts w:cstheme="minorHAnsi"/>
              </w:rPr>
            </w:pPr>
            <w:r w:rsidRPr="00E10BE5">
              <w:rPr>
                <w:rFonts w:cstheme="minorHAnsi"/>
              </w:rPr>
              <w:t>0.08</w:t>
            </w:r>
          </w:p>
        </w:tc>
        <w:tc>
          <w:tcPr>
            <w:tcW w:w="811" w:type="dxa"/>
            <w:tcBorders>
              <w:top w:val="single" w:sz="4" w:space="0" w:color="auto"/>
            </w:tcBorders>
            <w:vAlign w:val="center"/>
          </w:tcPr>
          <w:p w14:paraId="3CDF9416" w14:textId="77777777" w:rsidR="00987DA6" w:rsidRPr="00E10BE5" w:rsidRDefault="00987DA6" w:rsidP="00861A36">
            <w:pPr>
              <w:spacing w:line="360" w:lineRule="auto"/>
              <w:ind w:firstLine="0"/>
              <w:jc w:val="center"/>
              <w:rPr>
                <w:rFonts w:cstheme="minorHAnsi"/>
              </w:rPr>
            </w:pPr>
            <w:r w:rsidRPr="00E10BE5">
              <w:rPr>
                <w:rFonts w:cstheme="minorHAnsi"/>
              </w:rPr>
              <w:t>0.003 (0.01)</w:t>
            </w:r>
          </w:p>
        </w:tc>
        <w:tc>
          <w:tcPr>
            <w:tcW w:w="777" w:type="dxa"/>
            <w:tcBorders>
              <w:top w:val="single" w:sz="4" w:space="0" w:color="auto"/>
            </w:tcBorders>
            <w:vAlign w:val="center"/>
          </w:tcPr>
          <w:p w14:paraId="6840F585" w14:textId="77777777" w:rsidR="00987DA6" w:rsidRPr="00E10BE5" w:rsidRDefault="00987DA6" w:rsidP="00861A36">
            <w:pPr>
              <w:spacing w:line="360" w:lineRule="auto"/>
              <w:ind w:firstLine="0"/>
              <w:jc w:val="center"/>
              <w:rPr>
                <w:rFonts w:cstheme="minorHAnsi"/>
              </w:rPr>
            </w:pPr>
            <w:r w:rsidRPr="00E10BE5">
              <w:rPr>
                <w:rFonts w:cstheme="minorHAnsi"/>
              </w:rPr>
              <w:t>0.004 (0.02)</w:t>
            </w:r>
          </w:p>
        </w:tc>
        <w:tc>
          <w:tcPr>
            <w:tcW w:w="1094" w:type="dxa"/>
            <w:tcBorders>
              <w:top w:val="single" w:sz="4" w:space="0" w:color="auto"/>
            </w:tcBorders>
            <w:vAlign w:val="center"/>
          </w:tcPr>
          <w:p w14:paraId="1F17CDE1" w14:textId="77777777" w:rsidR="00987DA6" w:rsidRPr="00E10BE5" w:rsidRDefault="00987DA6" w:rsidP="00861A36">
            <w:pPr>
              <w:spacing w:line="360" w:lineRule="auto"/>
              <w:ind w:firstLine="0"/>
              <w:jc w:val="center"/>
              <w:rPr>
                <w:rFonts w:cstheme="minorHAnsi"/>
              </w:rPr>
            </w:pPr>
            <w:r w:rsidRPr="00E10BE5">
              <w:rPr>
                <w:rFonts w:cstheme="minorHAnsi"/>
              </w:rPr>
              <w:t>0.76</w:t>
            </w:r>
          </w:p>
        </w:tc>
      </w:tr>
      <w:tr w:rsidR="00987DA6" w:rsidRPr="00E10BE5" w14:paraId="59EEDF28" w14:textId="77777777" w:rsidTr="00861A36">
        <w:tc>
          <w:tcPr>
            <w:tcW w:w="1236" w:type="dxa"/>
            <w:vAlign w:val="center"/>
          </w:tcPr>
          <w:p w14:paraId="4F301464" w14:textId="77777777" w:rsidR="00987DA6" w:rsidRPr="00E10BE5" w:rsidRDefault="00987DA6" w:rsidP="00861A36">
            <w:pPr>
              <w:spacing w:line="360" w:lineRule="auto"/>
              <w:ind w:firstLine="0"/>
              <w:rPr>
                <w:rFonts w:cstheme="minorHAnsi"/>
              </w:rPr>
            </w:pPr>
            <w:r w:rsidRPr="00E10BE5">
              <w:rPr>
                <w:rFonts w:cstheme="minorHAnsi"/>
              </w:rPr>
              <w:t>AF</w:t>
            </w:r>
          </w:p>
        </w:tc>
        <w:tc>
          <w:tcPr>
            <w:tcW w:w="932" w:type="dxa"/>
            <w:vAlign w:val="center"/>
          </w:tcPr>
          <w:p w14:paraId="028B2629" w14:textId="77777777" w:rsidR="00987DA6" w:rsidRPr="00E10BE5" w:rsidRDefault="00987DA6" w:rsidP="00861A36">
            <w:pPr>
              <w:spacing w:line="360" w:lineRule="auto"/>
              <w:ind w:firstLine="0"/>
              <w:jc w:val="center"/>
              <w:rPr>
                <w:rFonts w:cstheme="minorHAnsi"/>
              </w:rPr>
            </w:pPr>
            <w:r w:rsidRPr="00E10BE5">
              <w:rPr>
                <w:rFonts w:cstheme="minorHAnsi"/>
              </w:rPr>
              <w:t>0.12 (0.07)</w:t>
            </w:r>
          </w:p>
        </w:tc>
        <w:tc>
          <w:tcPr>
            <w:tcW w:w="940" w:type="dxa"/>
            <w:vAlign w:val="center"/>
          </w:tcPr>
          <w:p w14:paraId="2F43A09A" w14:textId="77777777" w:rsidR="00987DA6" w:rsidRPr="00E10BE5" w:rsidRDefault="00987DA6" w:rsidP="00861A36">
            <w:pPr>
              <w:spacing w:line="360" w:lineRule="auto"/>
              <w:ind w:firstLine="0"/>
              <w:jc w:val="center"/>
              <w:rPr>
                <w:rFonts w:cstheme="minorHAnsi"/>
              </w:rPr>
            </w:pPr>
            <w:r w:rsidRPr="00E10BE5">
              <w:rPr>
                <w:rFonts w:cstheme="minorHAnsi"/>
              </w:rPr>
              <w:t>0.06 (0.04)</w:t>
            </w:r>
          </w:p>
        </w:tc>
        <w:tc>
          <w:tcPr>
            <w:tcW w:w="937" w:type="dxa"/>
            <w:vAlign w:val="center"/>
          </w:tcPr>
          <w:p w14:paraId="50750625" w14:textId="77777777" w:rsidR="00987DA6" w:rsidRPr="00E10BE5" w:rsidRDefault="00987DA6" w:rsidP="00861A36">
            <w:pPr>
              <w:spacing w:line="360" w:lineRule="auto"/>
              <w:ind w:firstLine="0"/>
              <w:jc w:val="center"/>
              <w:rPr>
                <w:rFonts w:cstheme="minorHAnsi"/>
              </w:rPr>
            </w:pPr>
            <w:r w:rsidRPr="00E10BE5">
              <w:rPr>
                <w:rFonts w:cstheme="minorHAnsi"/>
              </w:rPr>
              <w:t>0.004*</w:t>
            </w:r>
          </w:p>
        </w:tc>
        <w:tc>
          <w:tcPr>
            <w:tcW w:w="932" w:type="dxa"/>
            <w:vAlign w:val="center"/>
          </w:tcPr>
          <w:p w14:paraId="34798DE3" w14:textId="77777777" w:rsidR="00987DA6" w:rsidRPr="00E10BE5" w:rsidRDefault="00987DA6" w:rsidP="00861A36">
            <w:pPr>
              <w:spacing w:line="360" w:lineRule="auto"/>
              <w:ind w:firstLine="0"/>
              <w:jc w:val="center"/>
              <w:rPr>
                <w:rFonts w:cstheme="minorHAnsi"/>
                <w:b/>
                <w:bCs/>
              </w:rPr>
            </w:pPr>
            <w:r w:rsidRPr="00E10BE5">
              <w:rPr>
                <w:rFonts w:cstheme="minorHAnsi"/>
                <w:b/>
                <w:bCs/>
              </w:rPr>
              <w:t>0.56 (0.11)</w:t>
            </w:r>
          </w:p>
        </w:tc>
        <w:tc>
          <w:tcPr>
            <w:tcW w:w="939" w:type="dxa"/>
            <w:vAlign w:val="center"/>
          </w:tcPr>
          <w:p w14:paraId="36450C24" w14:textId="77777777" w:rsidR="00987DA6" w:rsidRPr="00E10BE5" w:rsidRDefault="00987DA6" w:rsidP="00861A36">
            <w:pPr>
              <w:spacing w:line="360" w:lineRule="auto"/>
              <w:ind w:firstLine="0"/>
              <w:jc w:val="center"/>
              <w:rPr>
                <w:rFonts w:cstheme="minorHAnsi"/>
                <w:b/>
                <w:bCs/>
              </w:rPr>
            </w:pPr>
            <w:r w:rsidRPr="00E10BE5">
              <w:rPr>
                <w:rFonts w:cstheme="minorHAnsi"/>
                <w:b/>
                <w:bCs/>
              </w:rPr>
              <w:t>0.47 (0.13)</w:t>
            </w:r>
          </w:p>
        </w:tc>
        <w:tc>
          <w:tcPr>
            <w:tcW w:w="1036" w:type="dxa"/>
            <w:vAlign w:val="center"/>
          </w:tcPr>
          <w:p w14:paraId="11EF9048" w14:textId="77777777" w:rsidR="00987DA6" w:rsidRPr="00E10BE5" w:rsidRDefault="00987DA6" w:rsidP="00861A36">
            <w:pPr>
              <w:spacing w:line="360" w:lineRule="auto"/>
              <w:ind w:firstLine="0"/>
              <w:jc w:val="center"/>
              <w:rPr>
                <w:rFonts w:cstheme="minorHAnsi"/>
                <w:b/>
                <w:bCs/>
              </w:rPr>
            </w:pPr>
            <w:r w:rsidRPr="00E10BE5">
              <w:rPr>
                <w:rFonts w:cstheme="minorHAnsi"/>
                <w:b/>
                <w:bCs/>
              </w:rPr>
              <w:t>0.04*</w:t>
            </w:r>
          </w:p>
        </w:tc>
        <w:tc>
          <w:tcPr>
            <w:tcW w:w="811" w:type="dxa"/>
            <w:vAlign w:val="center"/>
          </w:tcPr>
          <w:p w14:paraId="2E7ECD69" w14:textId="77777777" w:rsidR="00987DA6" w:rsidRPr="00E10BE5" w:rsidRDefault="00987DA6" w:rsidP="00861A36">
            <w:pPr>
              <w:spacing w:line="360" w:lineRule="auto"/>
              <w:ind w:firstLine="0"/>
              <w:jc w:val="center"/>
              <w:rPr>
                <w:rFonts w:cstheme="minorHAnsi"/>
              </w:rPr>
            </w:pPr>
            <w:r w:rsidRPr="00E10BE5">
              <w:rPr>
                <w:rFonts w:cstheme="minorHAnsi"/>
              </w:rPr>
              <w:t>0.09 (0.10)</w:t>
            </w:r>
          </w:p>
        </w:tc>
        <w:tc>
          <w:tcPr>
            <w:tcW w:w="777" w:type="dxa"/>
            <w:vAlign w:val="center"/>
          </w:tcPr>
          <w:p w14:paraId="519AF1E9" w14:textId="77777777" w:rsidR="00987DA6" w:rsidRPr="00E10BE5" w:rsidRDefault="00987DA6" w:rsidP="00861A36">
            <w:pPr>
              <w:spacing w:line="360" w:lineRule="auto"/>
              <w:ind w:firstLine="0"/>
              <w:jc w:val="center"/>
              <w:rPr>
                <w:rFonts w:cstheme="minorHAnsi"/>
              </w:rPr>
            </w:pPr>
            <w:r w:rsidRPr="00E10BE5">
              <w:rPr>
                <w:rFonts w:cstheme="minorHAnsi"/>
              </w:rPr>
              <w:t>0.05 (0.06)</w:t>
            </w:r>
          </w:p>
        </w:tc>
        <w:tc>
          <w:tcPr>
            <w:tcW w:w="1094" w:type="dxa"/>
            <w:vAlign w:val="center"/>
          </w:tcPr>
          <w:p w14:paraId="403F5D66" w14:textId="77777777" w:rsidR="00987DA6" w:rsidRPr="00E10BE5" w:rsidRDefault="00987DA6" w:rsidP="00861A36">
            <w:pPr>
              <w:spacing w:line="360" w:lineRule="auto"/>
              <w:ind w:firstLine="0"/>
              <w:jc w:val="center"/>
              <w:rPr>
                <w:rFonts w:cstheme="minorHAnsi"/>
              </w:rPr>
            </w:pPr>
            <w:r w:rsidRPr="00E10BE5">
              <w:rPr>
                <w:rFonts w:cstheme="minorHAnsi"/>
              </w:rPr>
              <w:t>0.12</w:t>
            </w:r>
          </w:p>
        </w:tc>
      </w:tr>
      <w:tr w:rsidR="00987DA6" w:rsidRPr="00E10BE5" w14:paraId="6A7EF1E1" w14:textId="77777777" w:rsidTr="00861A36">
        <w:tc>
          <w:tcPr>
            <w:tcW w:w="1236" w:type="dxa"/>
            <w:vAlign w:val="center"/>
          </w:tcPr>
          <w:p w14:paraId="3BF3D7D9" w14:textId="77777777" w:rsidR="00987DA6" w:rsidRPr="00E10BE5" w:rsidRDefault="00987DA6" w:rsidP="00861A36">
            <w:pPr>
              <w:spacing w:line="360" w:lineRule="auto"/>
              <w:ind w:firstLine="0"/>
              <w:rPr>
                <w:rFonts w:cstheme="minorHAnsi"/>
              </w:rPr>
            </w:pPr>
            <w:r w:rsidRPr="00E10BE5">
              <w:rPr>
                <w:rFonts w:cstheme="minorHAnsi"/>
              </w:rPr>
              <w:t>SK</w:t>
            </w:r>
          </w:p>
        </w:tc>
        <w:tc>
          <w:tcPr>
            <w:tcW w:w="932" w:type="dxa"/>
            <w:vAlign w:val="center"/>
          </w:tcPr>
          <w:p w14:paraId="14AC8344" w14:textId="77777777" w:rsidR="00987DA6" w:rsidRPr="00E10BE5" w:rsidRDefault="00987DA6" w:rsidP="00861A36">
            <w:pPr>
              <w:spacing w:line="360" w:lineRule="auto"/>
              <w:ind w:firstLine="0"/>
              <w:jc w:val="center"/>
              <w:rPr>
                <w:rFonts w:cstheme="minorHAnsi"/>
              </w:rPr>
            </w:pPr>
            <w:r w:rsidRPr="00E10BE5">
              <w:rPr>
                <w:rFonts w:cstheme="minorHAnsi"/>
              </w:rPr>
              <w:t>0.03 (0.02)</w:t>
            </w:r>
          </w:p>
        </w:tc>
        <w:tc>
          <w:tcPr>
            <w:tcW w:w="940" w:type="dxa"/>
            <w:vAlign w:val="center"/>
          </w:tcPr>
          <w:p w14:paraId="39347C9A" w14:textId="77777777" w:rsidR="00987DA6" w:rsidRPr="00E10BE5" w:rsidRDefault="00987DA6" w:rsidP="00861A36">
            <w:pPr>
              <w:spacing w:line="360" w:lineRule="auto"/>
              <w:ind w:firstLine="0"/>
              <w:jc w:val="center"/>
              <w:rPr>
                <w:rFonts w:cstheme="minorHAnsi"/>
              </w:rPr>
            </w:pPr>
            <w:r w:rsidRPr="00E10BE5">
              <w:rPr>
                <w:rFonts w:cstheme="minorHAnsi"/>
              </w:rPr>
              <w:t>0.01 (0.01)</w:t>
            </w:r>
          </w:p>
        </w:tc>
        <w:tc>
          <w:tcPr>
            <w:tcW w:w="937" w:type="dxa"/>
            <w:vAlign w:val="center"/>
          </w:tcPr>
          <w:p w14:paraId="2D9D02ED" w14:textId="77777777" w:rsidR="00987DA6" w:rsidRPr="00E10BE5" w:rsidRDefault="00987DA6" w:rsidP="00861A36">
            <w:pPr>
              <w:spacing w:line="360" w:lineRule="auto"/>
              <w:ind w:firstLine="0"/>
              <w:jc w:val="center"/>
              <w:rPr>
                <w:rFonts w:cstheme="minorHAnsi"/>
              </w:rPr>
            </w:pPr>
            <w:r w:rsidRPr="00E10BE5">
              <w:rPr>
                <w:rFonts w:cstheme="minorHAnsi"/>
              </w:rPr>
              <w:t>0.05</w:t>
            </w:r>
          </w:p>
        </w:tc>
        <w:tc>
          <w:tcPr>
            <w:tcW w:w="932" w:type="dxa"/>
            <w:vAlign w:val="center"/>
          </w:tcPr>
          <w:p w14:paraId="7B8615E9" w14:textId="77777777" w:rsidR="00987DA6" w:rsidRPr="00E10BE5" w:rsidRDefault="00987DA6" w:rsidP="00861A36">
            <w:pPr>
              <w:spacing w:line="360" w:lineRule="auto"/>
              <w:ind w:firstLine="0"/>
              <w:jc w:val="center"/>
              <w:rPr>
                <w:rFonts w:cstheme="minorHAnsi"/>
                <w:b/>
                <w:bCs/>
              </w:rPr>
            </w:pPr>
            <w:r w:rsidRPr="00E10BE5">
              <w:rPr>
                <w:rFonts w:cstheme="minorHAnsi"/>
                <w:b/>
                <w:bCs/>
              </w:rPr>
              <w:t>0.17 (0.09)</w:t>
            </w:r>
          </w:p>
        </w:tc>
        <w:tc>
          <w:tcPr>
            <w:tcW w:w="939" w:type="dxa"/>
            <w:vAlign w:val="center"/>
          </w:tcPr>
          <w:p w14:paraId="62038759" w14:textId="77777777" w:rsidR="00987DA6" w:rsidRPr="00E10BE5" w:rsidRDefault="00987DA6" w:rsidP="00861A36">
            <w:pPr>
              <w:spacing w:line="360" w:lineRule="auto"/>
              <w:ind w:firstLine="0"/>
              <w:jc w:val="center"/>
              <w:rPr>
                <w:rFonts w:cstheme="minorHAnsi"/>
                <w:b/>
                <w:bCs/>
              </w:rPr>
            </w:pPr>
            <w:r w:rsidRPr="00E10BE5">
              <w:rPr>
                <w:rFonts w:cstheme="minorHAnsi"/>
                <w:b/>
                <w:bCs/>
              </w:rPr>
              <w:t>0.29 (0.12)</w:t>
            </w:r>
          </w:p>
        </w:tc>
        <w:tc>
          <w:tcPr>
            <w:tcW w:w="1036" w:type="dxa"/>
            <w:vAlign w:val="center"/>
          </w:tcPr>
          <w:p w14:paraId="3C6C5D57" w14:textId="77777777" w:rsidR="00987DA6" w:rsidRPr="00E10BE5" w:rsidRDefault="00987DA6" w:rsidP="00861A36">
            <w:pPr>
              <w:spacing w:line="360" w:lineRule="auto"/>
              <w:ind w:firstLine="0"/>
              <w:jc w:val="center"/>
              <w:rPr>
                <w:rFonts w:cstheme="minorHAnsi"/>
                <w:b/>
                <w:bCs/>
              </w:rPr>
            </w:pPr>
            <w:r w:rsidRPr="00E10BE5">
              <w:rPr>
                <w:rFonts w:cstheme="minorHAnsi"/>
                <w:b/>
                <w:bCs/>
              </w:rPr>
              <w:t>0.001*</w:t>
            </w:r>
          </w:p>
        </w:tc>
        <w:tc>
          <w:tcPr>
            <w:tcW w:w="811" w:type="dxa"/>
            <w:vAlign w:val="center"/>
          </w:tcPr>
          <w:p w14:paraId="24459DB0" w14:textId="77777777" w:rsidR="00987DA6" w:rsidRPr="00E10BE5" w:rsidRDefault="00987DA6" w:rsidP="00861A36">
            <w:pPr>
              <w:spacing w:line="360" w:lineRule="auto"/>
              <w:ind w:firstLine="0"/>
              <w:jc w:val="center"/>
              <w:rPr>
                <w:rFonts w:cstheme="minorHAnsi"/>
              </w:rPr>
            </w:pPr>
            <w:r w:rsidRPr="00E10BE5">
              <w:rPr>
                <w:rFonts w:cstheme="minorHAnsi"/>
              </w:rPr>
              <w:t>0.30 (0.19)</w:t>
            </w:r>
          </w:p>
        </w:tc>
        <w:tc>
          <w:tcPr>
            <w:tcW w:w="777" w:type="dxa"/>
            <w:vAlign w:val="center"/>
          </w:tcPr>
          <w:p w14:paraId="1DBF1C91" w14:textId="77777777" w:rsidR="00987DA6" w:rsidRPr="00E10BE5" w:rsidRDefault="00987DA6" w:rsidP="00861A36">
            <w:pPr>
              <w:spacing w:line="360" w:lineRule="auto"/>
              <w:ind w:firstLine="0"/>
              <w:jc w:val="center"/>
              <w:rPr>
                <w:rFonts w:cstheme="minorHAnsi"/>
              </w:rPr>
            </w:pPr>
            <w:r w:rsidRPr="00E10BE5">
              <w:rPr>
                <w:rFonts w:cstheme="minorHAnsi"/>
              </w:rPr>
              <w:t>0.12 (0.11)</w:t>
            </w:r>
          </w:p>
        </w:tc>
        <w:tc>
          <w:tcPr>
            <w:tcW w:w="1094" w:type="dxa"/>
            <w:vAlign w:val="center"/>
          </w:tcPr>
          <w:p w14:paraId="47B79FEC" w14:textId="77777777" w:rsidR="00987DA6" w:rsidRPr="00E10BE5" w:rsidRDefault="00987DA6" w:rsidP="00861A36">
            <w:pPr>
              <w:spacing w:line="360" w:lineRule="auto"/>
              <w:ind w:firstLine="0"/>
              <w:jc w:val="center"/>
              <w:rPr>
                <w:rFonts w:cstheme="minorHAnsi"/>
              </w:rPr>
            </w:pPr>
            <w:r w:rsidRPr="00E10BE5">
              <w:rPr>
                <w:rFonts w:cstheme="minorHAnsi"/>
              </w:rPr>
              <w:t>0.001*</w:t>
            </w:r>
          </w:p>
        </w:tc>
      </w:tr>
      <w:tr w:rsidR="00987DA6" w:rsidRPr="00E10BE5" w14:paraId="008D21F7" w14:textId="77777777" w:rsidTr="00861A36">
        <w:tc>
          <w:tcPr>
            <w:tcW w:w="1236" w:type="dxa"/>
            <w:vAlign w:val="center"/>
          </w:tcPr>
          <w:p w14:paraId="23123A14" w14:textId="77777777" w:rsidR="00987DA6" w:rsidRPr="00E10BE5" w:rsidRDefault="00987DA6" w:rsidP="00861A36">
            <w:pPr>
              <w:spacing w:line="360" w:lineRule="auto"/>
              <w:ind w:firstLine="0"/>
              <w:rPr>
                <w:rFonts w:cstheme="minorHAnsi"/>
              </w:rPr>
            </w:pPr>
            <w:r w:rsidRPr="00E10BE5">
              <w:rPr>
                <w:rFonts w:cstheme="minorHAnsi"/>
              </w:rPr>
              <w:t>RE</w:t>
            </w:r>
          </w:p>
        </w:tc>
        <w:tc>
          <w:tcPr>
            <w:tcW w:w="932" w:type="dxa"/>
            <w:vAlign w:val="center"/>
          </w:tcPr>
          <w:p w14:paraId="0D4AD5FA" w14:textId="77777777" w:rsidR="00987DA6" w:rsidRPr="00E10BE5" w:rsidRDefault="00987DA6" w:rsidP="00861A36">
            <w:pPr>
              <w:spacing w:line="360" w:lineRule="auto"/>
              <w:ind w:firstLine="0"/>
              <w:jc w:val="center"/>
              <w:rPr>
                <w:rFonts w:cstheme="minorHAnsi"/>
              </w:rPr>
            </w:pPr>
            <w:r w:rsidRPr="00E10BE5">
              <w:rPr>
                <w:rFonts w:cstheme="minorHAnsi"/>
              </w:rPr>
              <w:t>0.01 (0.01)</w:t>
            </w:r>
          </w:p>
        </w:tc>
        <w:tc>
          <w:tcPr>
            <w:tcW w:w="940" w:type="dxa"/>
            <w:vAlign w:val="center"/>
          </w:tcPr>
          <w:p w14:paraId="0AFFA0F4" w14:textId="77777777" w:rsidR="00987DA6" w:rsidRPr="00E10BE5" w:rsidRDefault="00987DA6" w:rsidP="00861A36">
            <w:pPr>
              <w:spacing w:line="360" w:lineRule="auto"/>
              <w:ind w:firstLine="0"/>
              <w:jc w:val="center"/>
              <w:rPr>
                <w:rFonts w:cstheme="minorHAnsi"/>
              </w:rPr>
            </w:pPr>
            <w:r w:rsidRPr="00E10BE5">
              <w:rPr>
                <w:rFonts w:cstheme="minorHAnsi"/>
              </w:rPr>
              <w:t>0.01 (0.01)</w:t>
            </w:r>
          </w:p>
        </w:tc>
        <w:tc>
          <w:tcPr>
            <w:tcW w:w="937" w:type="dxa"/>
            <w:vAlign w:val="center"/>
          </w:tcPr>
          <w:p w14:paraId="0BCE6EE9" w14:textId="77777777" w:rsidR="00987DA6" w:rsidRPr="00E10BE5" w:rsidRDefault="00987DA6" w:rsidP="00861A36">
            <w:pPr>
              <w:spacing w:line="360" w:lineRule="auto"/>
              <w:ind w:firstLine="0"/>
              <w:jc w:val="center"/>
              <w:rPr>
                <w:rFonts w:cstheme="minorHAnsi"/>
              </w:rPr>
            </w:pPr>
            <w:r w:rsidRPr="00E10BE5">
              <w:rPr>
                <w:rFonts w:cstheme="minorHAnsi"/>
              </w:rPr>
              <w:t>0.80</w:t>
            </w:r>
          </w:p>
        </w:tc>
        <w:tc>
          <w:tcPr>
            <w:tcW w:w="932" w:type="dxa"/>
            <w:vAlign w:val="center"/>
          </w:tcPr>
          <w:p w14:paraId="098191F3" w14:textId="77777777" w:rsidR="00987DA6" w:rsidRPr="00E10BE5" w:rsidRDefault="00987DA6" w:rsidP="00861A36">
            <w:pPr>
              <w:spacing w:line="360" w:lineRule="auto"/>
              <w:ind w:firstLine="0"/>
              <w:jc w:val="center"/>
              <w:rPr>
                <w:rFonts w:cstheme="minorHAnsi"/>
                <w:b/>
                <w:bCs/>
              </w:rPr>
            </w:pPr>
            <w:r w:rsidRPr="00E10BE5">
              <w:rPr>
                <w:rFonts w:cstheme="minorHAnsi"/>
                <w:b/>
                <w:bCs/>
              </w:rPr>
              <w:t>0.07 (0.06)</w:t>
            </w:r>
          </w:p>
        </w:tc>
        <w:tc>
          <w:tcPr>
            <w:tcW w:w="939" w:type="dxa"/>
            <w:vAlign w:val="center"/>
          </w:tcPr>
          <w:p w14:paraId="4AC8DEAF" w14:textId="77777777" w:rsidR="00987DA6" w:rsidRPr="00E10BE5" w:rsidRDefault="00987DA6" w:rsidP="00861A36">
            <w:pPr>
              <w:spacing w:line="360" w:lineRule="auto"/>
              <w:ind w:firstLine="0"/>
              <w:jc w:val="center"/>
              <w:rPr>
                <w:rFonts w:cstheme="minorHAnsi"/>
                <w:b/>
                <w:bCs/>
              </w:rPr>
            </w:pPr>
            <w:r w:rsidRPr="00E10BE5">
              <w:rPr>
                <w:rFonts w:cstheme="minorHAnsi"/>
                <w:b/>
                <w:bCs/>
              </w:rPr>
              <w:t>0.04 (0.06)</w:t>
            </w:r>
          </w:p>
        </w:tc>
        <w:tc>
          <w:tcPr>
            <w:tcW w:w="1036" w:type="dxa"/>
            <w:vAlign w:val="center"/>
          </w:tcPr>
          <w:p w14:paraId="1713BD63" w14:textId="77777777" w:rsidR="00987DA6" w:rsidRPr="00E10BE5" w:rsidRDefault="00987DA6" w:rsidP="00861A36">
            <w:pPr>
              <w:spacing w:line="360" w:lineRule="auto"/>
              <w:ind w:firstLine="0"/>
              <w:jc w:val="center"/>
              <w:rPr>
                <w:rFonts w:cstheme="minorHAnsi"/>
                <w:b/>
                <w:bCs/>
              </w:rPr>
            </w:pPr>
            <w:r w:rsidRPr="00E10BE5">
              <w:rPr>
                <w:rFonts w:cstheme="minorHAnsi"/>
                <w:b/>
                <w:bCs/>
              </w:rPr>
              <w:t>0.09</w:t>
            </w:r>
          </w:p>
        </w:tc>
        <w:tc>
          <w:tcPr>
            <w:tcW w:w="811" w:type="dxa"/>
            <w:vAlign w:val="center"/>
          </w:tcPr>
          <w:p w14:paraId="6B554253" w14:textId="77777777" w:rsidR="00987DA6" w:rsidRPr="00E10BE5" w:rsidRDefault="00987DA6" w:rsidP="00861A36">
            <w:pPr>
              <w:spacing w:line="360" w:lineRule="auto"/>
              <w:ind w:firstLine="0"/>
              <w:jc w:val="center"/>
              <w:rPr>
                <w:rFonts w:cstheme="minorHAnsi"/>
              </w:rPr>
            </w:pPr>
            <w:r w:rsidRPr="00E10BE5">
              <w:rPr>
                <w:rFonts w:cstheme="minorHAnsi"/>
              </w:rPr>
              <w:t>0.01 (0.02)</w:t>
            </w:r>
          </w:p>
        </w:tc>
        <w:tc>
          <w:tcPr>
            <w:tcW w:w="777" w:type="dxa"/>
            <w:vAlign w:val="center"/>
          </w:tcPr>
          <w:p w14:paraId="40DE4F4E" w14:textId="77777777" w:rsidR="00987DA6" w:rsidRPr="00E10BE5" w:rsidRDefault="00987DA6" w:rsidP="00861A36">
            <w:pPr>
              <w:spacing w:line="360" w:lineRule="auto"/>
              <w:ind w:firstLine="0"/>
              <w:jc w:val="center"/>
              <w:rPr>
                <w:rFonts w:cstheme="minorHAnsi"/>
              </w:rPr>
            </w:pPr>
            <w:r w:rsidRPr="00E10BE5">
              <w:rPr>
                <w:rFonts w:cstheme="minorHAnsi"/>
              </w:rPr>
              <w:t xml:space="preserve">0 </w:t>
            </w:r>
          </w:p>
          <w:p w14:paraId="2B954592" w14:textId="77777777" w:rsidR="00987DA6" w:rsidRPr="00E10BE5" w:rsidRDefault="00987DA6" w:rsidP="00861A36">
            <w:pPr>
              <w:spacing w:line="360" w:lineRule="auto"/>
              <w:ind w:firstLine="0"/>
              <w:jc w:val="center"/>
              <w:rPr>
                <w:rFonts w:cstheme="minorHAnsi"/>
              </w:rPr>
            </w:pPr>
            <w:r w:rsidRPr="00E10BE5">
              <w:rPr>
                <w:rFonts w:cstheme="minorHAnsi"/>
              </w:rPr>
              <w:t>(0)</w:t>
            </w:r>
          </w:p>
        </w:tc>
        <w:tc>
          <w:tcPr>
            <w:tcW w:w="1094" w:type="dxa"/>
            <w:vAlign w:val="center"/>
          </w:tcPr>
          <w:p w14:paraId="189AAA8A" w14:textId="77777777" w:rsidR="00987DA6" w:rsidRPr="00E10BE5" w:rsidRDefault="00987DA6" w:rsidP="00861A36">
            <w:pPr>
              <w:spacing w:line="360" w:lineRule="auto"/>
              <w:ind w:firstLine="0"/>
              <w:jc w:val="center"/>
              <w:rPr>
                <w:rFonts w:cstheme="minorHAnsi"/>
              </w:rPr>
            </w:pPr>
            <w:r w:rsidRPr="00E10BE5">
              <w:rPr>
                <w:rFonts w:cstheme="minorHAnsi"/>
              </w:rPr>
              <w:t>0.17</w:t>
            </w:r>
          </w:p>
        </w:tc>
      </w:tr>
      <w:tr w:rsidR="00987DA6" w:rsidRPr="00E10BE5" w14:paraId="3068274C" w14:textId="77777777" w:rsidTr="00861A36">
        <w:tc>
          <w:tcPr>
            <w:tcW w:w="1236" w:type="dxa"/>
            <w:vAlign w:val="center"/>
          </w:tcPr>
          <w:p w14:paraId="415CAC30" w14:textId="77777777" w:rsidR="00987DA6" w:rsidRPr="00E10BE5" w:rsidRDefault="00987DA6" w:rsidP="00861A36">
            <w:pPr>
              <w:spacing w:line="360" w:lineRule="auto"/>
              <w:ind w:firstLine="0"/>
              <w:rPr>
                <w:rFonts w:cstheme="minorHAnsi"/>
              </w:rPr>
            </w:pPr>
            <w:r w:rsidRPr="00E10BE5">
              <w:rPr>
                <w:rFonts w:cstheme="minorHAnsi"/>
              </w:rPr>
              <w:t>GS</w:t>
            </w:r>
          </w:p>
        </w:tc>
        <w:tc>
          <w:tcPr>
            <w:tcW w:w="932" w:type="dxa"/>
            <w:vAlign w:val="center"/>
          </w:tcPr>
          <w:p w14:paraId="1B4694C4" w14:textId="77777777" w:rsidR="00987DA6" w:rsidRPr="00E10BE5" w:rsidRDefault="00987DA6" w:rsidP="00861A36">
            <w:pPr>
              <w:spacing w:line="360" w:lineRule="auto"/>
              <w:ind w:firstLine="0"/>
              <w:jc w:val="center"/>
              <w:rPr>
                <w:rFonts w:cstheme="minorHAnsi"/>
              </w:rPr>
            </w:pPr>
            <w:r w:rsidRPr="00E10BE5">
              <w:rPr>
                <w:rFonts w:cstheme="minorHAnsi"/>
              </w:rPr>
              <w:t>0.03 (0.03)</w:t>
            </w:r>
          </w:p>
        </w:tc>
        <w:tc>
          <w:tcPr>
            <w:tcW w:w="940" w:type="dxa"/>
            <w:vAlign w:val="center"/>
          </w:tcPr>
          <w:p w14:paraId="7DC5F4A6" w14:textId="77777777" w:rsidR="00987DA6" w:rsidRPr="00E10BE5" w:rsidRDefault="00987DA6" w:rsidP="00861A36">
            <w:pPr>
              <w:spacing w:line="360" w:lineRule="auto"/>
              <w:ind w:firstLine="0"/>
              <w:jc w:val="center"/>
              <w:rPr>
                <w:rFonts w:cstheme="minorHAnsi"/>
              </w:rPr>
            </w:pPr>
            <w:r w:rsidRPr="00E10BE5">
              <w:rPr>
                <w:rFonts w:cstheme="minorHAnsi"/>
              </w:rPr>
              <w:t>0.02 (0.03)</w:t>
            </w:r>
          </w:p>
        </w:tc>
        <w:tc>
          <w:tcPr>
            <w:tcW w:w="937" w:type="dxa"/>
            <w:vAlign w:val="center"/>
          </w:tcPr>
          <w:p w14:paraId="2E476F27" w14:textId="77777777" w:rsidR="00987DA6" w:rsidRPr="00E10BE5" w:rsidRDefault="00987DA6" w:rsidP="00861A36">
            <w:pPr>
              <w:spacing w:line="360" w:lineRule="auto"/>
              <w:ind w:firstLine="0"/>
              <w:jc w:val="center"/>
              <w:rPr>
                <w:rFonts w:cstheme="minorHAnsi"/>
              </w:rPr>
            </w:pPr>
            <w:r w:rsidRPr="00E10BE5">
              <w:rPr>
                <w:rFonts w:cstheme="minorHAnsi"/>
              </w:rPr>
              <w:t>0.19</w:t>
            </w:r>
          </w:p>
        </w:tc>
        <w:tc>
          <w:tcPr>
            <w:tcW w:w="932" w:type="dxa"/>
            <w:vAlign w:val="center"/>
          </w:tcPr>
          <w:p w14:paraId="058005E9" w14:textId="77777777" w:rsidR="00987DA6" w:rsidRPr="00E10BE5" w:rsidRDefault="00987DA6" w:rsidP="00861A36">
            <w:pPr>
              <w:spacing w:line="360" w:lineRule="auto"/>
              <w:ind w:firstLine="0"/>
              <w:jc w:val="center"/>
              <w:rPr>
                <w:rFonts w:cstheme="minorHAnsi"/>
              </w:rPr>
            </w:pPr>
            <w:r w:rsidRPr="00E10BE5">
              <w:rPr>
                <w:rFonts w:cstheme="minorHAnsi"/>
              </w:rPr>
              <w:t>0.05 (0.04)</w:t>
            </w:r>
          </w:p>
        </w:tc>
        <w:tc>
          <w:tcPr>
            <w:tcW w:w="939" w:type="dxa"/>
            <w:vAlign w:val="center"/>
          </w:tcPr>
          <w:p w14:paraId="1B6F6DD9" w14:textId="77777777" w:rsidR="00987DA6" w:rsidRPr="00E10BE5" w:rsidRDefault="00987DA6" w:rsidP="00861A36">
            <w:pPr>
              <w:spacing w:line="360" w:lineRule="auto"/>
              <w:ind w:firstLine="0"/>
              <w:jc w:val="center"/>
              <w:rPr>
                <w:rFonts w:cstheme="minorHAnsi"/>
              </w:rPr>
            </w:pPr>
            <w:r w:rsidRPr="00E10BE5">
              <w:rPr>
                <w:rFonts w:cstheme="minorHAnsi"/>
              </w:rPr>
              <w:t>0.03 (0.04)</w:t>
            </w:r>
          </w:p>
        </w:tc>
        <w:tc>
          <w:tcPr>
            <w:tcW w:w="1036" w:type="dxa"/>
            <w:vAlign w:val="center"/>
          </w:tcPr>
          <w:p w14:paraId="1CD5EC22" w14:textId="77777777" w:rsidR="00987DA6" w:rsidRPr="00E10BE5" w:rsidRDefault="00987DA6" w:rsidP="00861A36">
            <w:pPr>
              <w:spacing w:line="360" w:lineRule="auto"/>
              <w:ind w:firstLine="0"/>
              <w:jc w:val="center"/>
              <w:rPr>
                <w:rFonts w:cstheme="minorHAnsi"/>
              </w:rPr>
            </w:pPr>
            <w:r w:rsidRPr="00E10BE5">
              <w:rPr>
                <w:rFonts w:cstheme="minorHAnsi"/>
              </w:rPr>
              <w:t>0.09</w:t>
            </w:r>
          </w:p>
        </w:tc>
        <w:tc>
          <w:tcPr>
            <w:tcW w:w="811" w:type="dxa"/>
            <w:vAlign w:val="center"/>
          </w:tcPr>
          <w:p w14:paraId="55D0A712" w14:textId="77777777" w:rsidR="00987DA6" w:rsidRPr="00E10BE5" w:rsidRDefault="00987DA6" w:rsidP="00861A36">
            <w:pPr>
              <w:spacing w:line="360" w:lineRule="auto"/>
              <w:ind w:firstLine="0"/>
              <w:jc w:val="center"/>
              <w:rPr>
                <w:rFonts w:cstheme="minorHAnsi"/>
                <w:b/>
                <w:bCs/>
              </w:rPr>
            </w:pPr>
            <w:r w:rsidRPr="00E10BE5">
              <w:rPr>
                <w:rFonts w:cstheme="minorHAnsi"/>
                <w:b/>
                <w:bCs/>
              </w:rPr>
              <w:t>0.43 (0.15)</w:t>
            </w:r>
          </w:p>
        </w:tc>
        <w:tc>
          <w:tcPr>
            <w:tcW w:w="777" w:type="dxa"/>
            <w:vAlign w:val="center"/>
          </w:tcPr>
          <w:p w14:paraId="40A64BC2" w14:textId="77777777" w:rsidR="00987DA6" w:rsidRPr="00E10BE5" w:rsidRDefault="00987DA6" w:rsidP="00861A36">
            <w:pPr>
              <w:spacing w:line="360" w:lineRule="auto"/>
              <w:ind w:firstLine="0"/>
              <w:jc w:val="center"/>
              <w:rPr>
                <w:rFonts w:cstheme="minorHAnsi"/>
                <w:b/>
                <w:bCs/>
              </w:rPr>
            </w:pPr>
            <w:r w:rsidRPr="00E10BE5">
              <w:rPr>
                <w:rFonts w:cstheme="minorHAnsi"/>
                <w:b/>
                <w:bCs/>
              </w:rPr>
              <w:t>0.58 (0.16)</w:t>
            </w:r>
          </w:p>
        </w:tc>
        <w:tc>
          <w:tcPr>
            <w:tcW w:w="1094" w:type="dxa"/>
            <w:vAlign w:val="center"/>
          </w:tcPr>
          <w:p w14:paraId="46B532BC" w14:textId="77777777" w:rsidR="00987DA6" w:rsidRPr="00E10BE5" w:rsidRDefault="00987DA6" w:rsidP="00861A36">
            <w:pPr>
              <w:spacing w:line="360" w:lineRule="auto"/>
              <w:ind w:firstLine="0"/>
              <w:jc w:val="center"/>
              <w:rPr>
                <w:rFonts w:cstheme="minorHAnsi"/>
                <w:b/>
                <w:bCs/>
              </w:rPr>
            </w:pPr>
            <w:r w:rsidRPr="00E10BE5">
              <w:rPr>
                <w:rFonts w:cstheme="minorHAnsi"/>
                <w:b/>
                <w:bCs/>
              </w:rPr>
              <w:t>0.01*</w:t>
            </w:r>
          </w:p>
        </w:tc>
      </w:tr>
      <w:tr w:rsidR="00987DA6" w:rsidRPr="00E10BE5" w14:paraId="2AF0C9E9" w14:textId="77777777" w:rsidTr="00861A36">
        <w:tc>
          <w:tcPr>
            <w:tcW w:w="1236" w:type="dxa"/>
            <w:vAlign w:val="center"/>
          </w:tcPr>
          <w:p w14:paraId="26B84FA6" w14:textId="77777777" w:rsidR="00987DA6" w:rsidRPr="00E10BE5" w:rsidRDefault="00987DA6" w:rsidP="00861A36">
            <w:pPr>
              <w:spacing w:line="360" w:lineRule="auto"/>
              <w:ind w:firstLine="0"/>
              <w:rPr>
                <w:rFonts w:cstheme="minorHAnsi"/>
              </w:rPr>
            </w:pPr>
            <w:r w:rsidRPr="00E10BE5">
              <w:rPr>
                <w:rFonts w:cstheme="minorHAnsi"/>
              </w:rPr>
              <w:t>Repetitions</w:t>
            </w:r>
          </w:p>
        </w:tc>
        <w:tc>
          <w:tcPr>
            <w:tcW w:w="932" w:type="dxa"/>
            <w:vAlign w:val="center"/>
          </w:tcPr>
          <w:p w14:paraId="07D46043" w14:textId="77777777" w:rsidR="00987DA6" w:rsidRPr="00E10BE5" w:rsidRDefault="00987DA6" w:rsidP="00861A36">
            <w:pPr>
              <w:spacing w:line="360" w:lineRule="auto"/>
              <w:ind w:firstLine="0"/>
              <w:jc w:val="center"/>
              <w:rPr>
                <w:rFonts w:cstheme="minorHAnsi"/>
              </w:rPr>
            </w:pPr>
            <w:r w:rsidRPr="00E10BE5">
              <w:rPr>
                <w:rFonts w:cstheme="minorHAnsi"/>
              </w:rPr>
              <w:t>0.06 (0.04)</w:t>
            </w:r>
          </w:p>
        </w:tc>
        <w:tc>
          <w:tcPr>
            <w:tcW w:w="940" w:type="dxa"/>
            <w:vAlign w:val="center"/>
          </w:tcPr>
          <w:p w14:paraId="797D8C5B" w14:textId="77777777" w:rsidR="00987DA6" w:rsidRPr="00E10BE5" w:rsidRDefault="00987DA6" w:rsidP="00861A36">
            <w:pPr>
              <w:spacing w:line="360" w:lineRule="auto"/>
              <w:ind w:firstLine="0"/>
              <w:jc w:val="center"/>
              <w:rPr>
                <w:rFonts w:cstheme="minorHAnsi"/>
              </w:rPr>
            </w:pPr>
            <w:r w:rsidRPr="00E10BE5">
              <w:rPr>
                <w:rFonts w:cstheme="minorHAnsi"/>
              </w:rPr>
              <w:t>0.06 (0.04)</w:t>
            </w:r>
          </w:p>
        </w:tc>
        <w:tc>
          <w:tcPr>
            <w:tcW w:w="937" w:type="dxa"/>
            <w:vAlign w:val="center"/>
          </w:tcPr>
          <w:p w14:paraId="607E6ABB" w14:textId="77777777" w:rsidR="00987DA6" w:rsidRPr="00E10BE5" w:rsidRDefault="00987DA6" w:rsidP="00861A36">
            <w:pPr>
              <w:spacing w:line="360" w:lineRule="auto"/>
              <w:ind w:firstLine="0"/>
              <w:jc w:val="center"/>
              <w:rPr>
                <w:rFonts w:cstheme="minorHAnsi"/>
              </w:rPr>
            </w:pPr>
            <w:r w:rsidRPr="00E10BE5">
              <w:rPr>
                <w:rFonts w:cstheme="minorHAnsi"/>
              </w:rPr>
              <w:t>0.86</w:t>
            </w:r>
          </w:p>
        </w:tc>
        <w:tc>
          <w:tcPr>
            <w:tcW w:w="932" w:type="dxa"/>
            <w:vAlign w:val="center"/>
          </w:tcPr>
          <w:p w14:paraId="6CD16285" w14:textId="77777777" w:rsidR="00987DA6" w:rsidRPr="00E10BE5" w:rsidRDefault="00987DA6" w:rsidP="00861A36">
            <w:pPr>
              <w:spacing w:line="360" w:lineRule="auto"/>
              <w:ind w:firstLine="0"/>
              <w:jc w:val="center"/>
              <w:rPr>
                <w:rFonts w:cstheme="minorHAnsi"/>
              </w:rPr>
            </w:pPr>
            <w:r w:rsidRPr="00E10BE5">
              <w:rPr>
                <w:rFonts w:cstheme="minorHAnsi"/>
              </w:rPr>
              <w:t>0.06 (0.06)</w:t>
            </w:r>
          </w:p>
        </w:tc>
        <w:tc>
          <w:tcPr>
            <w:tcW w:w="939" w:type="dxa"/>
            <w:vAlign w:val="center"/>
          </w:tcPr>
          <w:p w14:paraId="37BD794F" w14:textId="77777777" w:rsidR="00987DA6" w:rsidRPr="00E10BE5" w:rsidRDefault="00987DA6" w:rsidP="00861A36">
            <w:pPr>
              <w:spacing w:line="360" w:lineRule="auto"/>
              <w:ind w:firstLine="0"/>
              <w:jc w:val="center"/>
              <w:rPr>
                <w:rFonts w:cstheme="minorHAnsi"/>
              </w:rPr>
            </w:pPr>
            <w:r w:rsidRPr="00E10BE5">
              <w:rPr>
                <w:rFonts w:cstheme="minorHAnsi"/>
              </w:rPr>
              <w:t>0.08 (0.05)</w:t>
            </w:r>
          </w:p>
        </w:tc>
        <w:tc>
          <w:tcPr>
            <w:tcW w:w="1036" w:type="dxa"/>
            <w:vAlign w:val="center"/>
          </w:tcPr>
          <w:p w14:paraId="7AE3A23D" w14:textId="77777777" w:rsidR="00987DA6" w:rsidRPr="00E10BE5" w:rsidRDefault="00987DA6" w:rsidP="00861A36">
            <w:pPr>
              <w:spacing w:line="360" w:lineRule="auto"/>
              <w:ind w:firstLine="0"/>
              <w:jc w:val="center"/>
              <w:rPr>
                <w:rFonts w:cstheme="minorHAnsi"/>
              </w:rPr>
            </w:pPr>
            <w:r w:rsidRPr="00E10BE5">
              <w:rPr>
                <w:rFonts w:cstheme="minorHAnsi"/>
              </w:rPr>
              <w:t>0.38</w:t>
            </w:r>
          </w:p>
        </w:tc>
        <w:tc>
          <w:tcPr>
            <w:tcW w:w="811" w:type="dxa"/>
            <w:vAlign w:val="center"/>
          </w:tcPr>
          <w:p w14:paraId="09D3F680" w14:textId="77777777" w:rsidR="00987DA6" w:rsidRPr="00E10BE5" w:rsidRDefault="00987DA6" w:rsidP="00861A36">
            <w:pPr>
              <w:spacing w:line="360" w:lineRule="auto"/>
              <w:ind w:firstLine="0"/>
              <w:jc w:val="center"/>
              <w:rPr>
                <w:rFonts w:cstheme="minorHAnsi"/>
              </w:rPr>
            </w:pPr>
            <w:r w:rsidRPr="00E10BE5">
              <w:rPr>
                <w:rFonts w:cstheme="minorHAnsi"/>
              </w:rPr>
              <w:t>0.06 (0.08)</w:t>
            </w:r>
          </w:p>
        </w:tc>
        <w:tc>
          <w:tcPr>
            <w:tcW w:w="777" w:type="dxa"/>
            <w:vAlign w:val="center"/>
          </w:tcPr>
          <w:p w14:paraId="23A43530" w14:textId="77777777" w:rsidR="00987DA6" w:rsidRPr="00E10BE5" w:rsidRDefault="00987DA6" w:rsidP="00861A36">
            <w:pPr>
              <w:spacing w:line="360" w:lineRule="auto"/>
              <w:ind w:firstLine="0"/>
              <w:jc w:val="center"/>
              <w:rPr>
                <w:rFonts w:cstheme="minorHAnsi"/>
              </w:rPr>
            </w:pPr>
            <w:r w:rsidRPr="00E10BE5">
              <w:rPr>
                <w:rFonts w:cstheme="minorHAnsi"/>
              </w:rPr>
              <w:t>0.03 (0.04)</w:t>
            </w:r>
          </w:p>
        </w:tc>
        <w:tc>
          <w:tcPr>
            <w:tcW w:w="1094" w:type="dxa"/>
            <w:vAlign w:val="center"/>
          </w:tcPr>
          <w:p w14:paraId="6D993E1D" w14:textId="77777777" w:rsidR="00987DA6" w:rsidRPr="00E10BE5" w:rsidRDefault="00987DA6" w:rsidP="00861A36">
            <w:pPr>
              <w:spacing w:line="360" w:lineRule="auto"/>
              <w:ind w:firstLine="0"/>
              <w:jc w:val="center"/>
              <w:rPr>
                <w:rFonts w:cstheme="minorHAnsi"/>
              </w:rPr>
            </w:pPr>
            <w:r w:rsidRPr="00E10BE5">
              <w:rPr>
                <w:rFonts w:cstheme="minorHAnsi"/>
              </w:rPr>
              <w:t>0.22</w:t>
            </w:r>
          </w:p>
        </w:tc>
      </w:tr>
      <w:tr w:rsidR="00987DA6" w:rsidRPr="00E10BE5" w14:paraId="5099F36A" w14:textId="77777777" w:rsidTr="00861A36">
        <w:tc>
          <w:tcPr>
            <w:tcW w:w="1236" w:type="dxa"/>
            <w:tcBorders>
              <w:bottom w:val="single" w:sz="4" w:space="0" w:color="auto"/>
            </w:tcBorders>
            <w:vAlign w:val="center"/>
          </w:tcPr>
          <w:p w14:paraId="727EAE5B" w14:textId="77777777" w:rsidR="00987DA6" w:rsidRPr="00E10BE5" w:rsidRDefault="00987DA6" w:rsidP="00861A36">
            <w:pPr>
              <w:spacing w:line="360" w:lineRule="auto"/>
              <w:ind w:firstLine="0"/>
              <w:rPr>
                <w:rFonts w:cstheme="minorHAnsi"/>
              </w:rPr>
            </w:pPr>
            <w:r w:rsidRPr="00E10BE5">
              <w:rPr>
                <w:rFonts w:cstheme="minorHAnsi"/>
              </w:rPr>
              <w:t>Other</w:t>
            </w:r>
          </w:p>
        </w:tc>
        <w:tc>
          <w:tcPr>
            <w:tcW w:w="932" w:type="dxa"/>
            <w:tcBorders>
              <w:bottom w:val="single" w:sz="4" w:space="0" w:color="auto"/>
            </w:tcBorders>
            <w:vAlign w:val="center"/>
          </w:tcPr>
          <w:p w14:paraId="00F3DA8A" w14:textId="77777777" w:rsidR="00987DA6" w:rsidRPr="00E10BE5" w:rsidRDefault="00987DA6" w:rsidP="00861A36">
            <w:pPr>
              <w:spacing w:line="360" w:lineRule="auto"/>
              <w:ind w:firstLine="0"/>
              <w:jc w:val="center"/>
              <w:rPr>
                <w:rFonts w:cstheme="minorHAnsi"/>
              </w:rPr>
            </w:pPr>
            <w:r w:rsidRPr="00E10BE5">
              <w:rPr>
                <w:rFonts w:cstheme="minorHAnsi"/>
              </w:rPr>
              <w:t>0.08 (0.04)</w:t>
            </w:r>
          </w:p>
        </w:tc>
        <w:tc>
          <w:tcPr>
            <w:tcW w:w="940" w:type="dxa"/>
            <w:tcBorders>
              <w:bottom w:val="single" w:sz="4" w:space="0" w:color="auto"/>
            </w:tcBorders>
            <w:vAlign w:val="center"/>
          </w:tcPr>
          <w:p w14:paraId="26138ED1" w14:textId="77777777" w:rsidR="00987DA6" w:rsidRPr="00E10BE5" w:rsidRDefault="00987DA6" w:rsidP="00861A36">
            <w:pPr>
              <w:spacing w:line="360" w:lineRule="auto"/>
              <w:ind w:firstLine="0"/>
              <w:jc w:val="center"/>
              <w:rPr>
                <w:rFonts w:cstheme="minorHAnsi"/>
              </w:rPr>
            </w:pPr>
            <w:r w:rsidRPr="00E10BE5">
              <w:rPr>
                <w:rFonts w:cstheme="minorHAnsi"/>
              </w:rPr>
              <w:t>0.08 (0.04)</w:t>
            </w:r>
          </w:p>
        </w:tc>
        <w:tc>
          <w:tcPr>
            <w:tcW w:w="937" w:type="dxa"/>
            <w:tcBorders>
              <w:bottom w:val="single" w:sz="4" w:space="0" w:color="auto"/>
            </w:tcBorders>
            <w:vAlign w:val="center"/>
          </w:tcPr>
          <w:p w14:paraId="575AA19F" w14:textId="77777777" w:rsidR="00987DA6" w:rsidRPr="00E10BE5" w:rsidRDefault="00987DA6" w:rsidP="00861A36">
            <w:pPr>
              <w:spacing w:line="360" w:lineRule="auto"/>
              <w:ind w:firstLine="0"/>
              <w:jc w:val="center"/>
              <w:rPr>
                <w:rFonts w:cstheme="minorHAnsi"/>
              </w:rPr>
            </w:pPr>
            <w:r w:rsidRPr="00E10BE5">
              <w:rPr>
                <w:rFonts w:cstheme="minorHAnsi"/>
              </w:rPr>
              <w:t>0.86</w:t>
            </w:r>
          </w:p>
        </w:tc>
        <w:tc>
          <w:tcPr>
            <w:tcW w:w="932" w:type="dxa"/>
            <w:tcBorders>
              <w:bottom w:val="single" w:sz="4" w:space="0" w:color="auto"/>
            </w:tcBorders>
            <w:vAlign w:val="center"/>
          </w:tcPr>
          <w:p w14:paraId="4AF730DB" w14:textId="77777777" w:rsidR="00987DA6" w:rsidRPr="00E10BE5" w:rsidRDefault="00987DA6" w:rsidP="00861A36">
            <w:pPr>
              <w:spacing w:line="360" w:lineRule="auto"/>
              <w:ind w:firstLine="0"/>
              <w:jc w:val="center"/>
              <w:rPr>
                <w:rFonts w:cstheme="minorHAnsi"/>
              </w:rPr>
            </w:pPr>
            <w:r w:rsidRPr="00E10BE5">
              <w:rPr>
                <w:rFonts w:cstheme="minorHAnsi"/>
              </w:rPr>
              <w:t>0.07 (0.06)</w:t>
            </w:r>
          </w:p>
        </w:tc>
        <w:tc>
          <w:tcPr>
            <w:tcW w:w="939" w:type="dxa"/>
            <w:tcBorders>
              <w:bottom w:val="single" w:sz="4" w:space="0" w:color="auto"/>
            </w:tcBorders>
            <w:vAlign w:val="center"/>
          </w:tcPr>
          <w:p w14:paraId="081A2CDC" w14:textId="77777777" w:rsidR="00987DA6" w:rsidRPr="00E10BE5" w:rsidRDefault="00987DA6" w:rsidP="00861A36">
            <w:pPr>
              <w:spacing w:line="360" w:lineRule="auto"/>
              <w:ind w:firstLine="0"/>
              <w:jc w:val="center"/>
              <w:rPr>
                <w:rFonts w:cstheme="minorHAnsi"/>
              </w:rPr>
            </w:pPr>
            <w:r w:rsidRPr="00E10BE5">
              <w:rPr>
                <w:rFonts w:cstheme="minorHAnsi"/>
              </w:rPr>
              <w:t>0.09 (0.05)</w:t>
            </w:r>
          </w:p>
        </w:tc>
        <w:tc>
          <w:tcPr>
            <w:tcW w:w="1036" w:type="dxa"/>
            <w:tcBorders>
              <w:bottom w:val="single" w:sz="4" w:space="0" w:color="auto"/>
            </w:tcBorders>
            <w:vAlign w:val="center"/>
          </w:tcPr>
          <w:p w14:paraId="6F37AB97" w14:textId="77777777" w:rsidR="00987DA6" w:rsidRPr="00E10BE5" w:rsidRDefault="00987DA6" w:rsidP="00861A36">
            <w:pPr>
              <w:spacing w:line="360" w:lineRule="auto"/>
              <w:ind w:firstLine="0"/>
              <w:jc w:val="center"/>
              <w:rPr>
                <w:rFonts w:cstheme="minorHAnsi"/>
              </w:rPr>
            </w:pPr>
            <w:r w:rsidRPr="00E10BE5">
              <w:rPr>
                <w:rFonts w:cstheme="minorHAnsi"/>
              </w:rPr>
              <w:t>0.22</w:t>
            </w:r>
          </w:p>
        </w:tc>
        <w:tc>
          <w:tcPr>
            <w:tcW w:w="811" w:type="dxa"/>
            <w:tcBorders>
              <w:bottom w:val="single" w:sz="4" w:space="0" w:color="auto"/>
            </w:tcBorders>
            <w:vAlign w:val="center"/>
          </w:tcPr>
          <w:p w14:paraId="45BEBE7C" w14:textId="77777777" w:rsidR="00987DA6" w:rsidRPr="00E10BE5" w:rsidRDefault="00987DA6" w:rsidP="00861A36">
            <w:pPr>
              <w:spacing w:line="360" w:lineRule="auto"/>
              <w:ind w:firstLine="0"/>
              <w:jc w:val="center"/>
              <w:rPr>
                <w:rFonts w:cstheme="minorHAnsi"/>
              </w:rPr>
            </w:pPr>
            <w:r w:rsidRPr="00E10BE5">
              <w:rPr>
                <w:rFonts w:cstheme="minorHAnsi"/>
              </w:rPr>
              <w:t>0.10 (0.08)</w:t>
            </w:r>
          </w:p>
        </w:tc>
        <w:tc>
          <w:tcPr>
            <w:tcW w:w="777" w:type="dxa"/>
            <w:tcBorders>
              <w:bottom w:val="single" w:sz="4" w:space="0" w:color="auto"/>
            </w:tcBorders>
            <w:vAlign w:val="center"/>
          </w:tcPr>
          <w:p w14:paraId="419E73FD" w14:textId="77777777" w:rsidR="00987DA6" w:rsidRPr="00E10BE5" w:rsidRDefault="00987DA6" w:rsidP="00861A36">
            <w:pPr>
              <w:spacing w:line="360" w:lineRule="auto"/>
              <w:ind w:firstLine="0"/>
              <w:jc w:val="center"/>
              <w:rPr>
                <w:rFonts w:cstheme="minorHAnsi"/>
              </w:rPr>
            </w:pPr>
            <w:r w:rsidRPr="00E10BE5">
              <w:rPr>
                <w:rFonts w:cstheme="minorHAnsi"/>
              </w:rPr>
              <w:t>0.21 (0.15)</w:t>
            </w:r>
          </w:p>
        </w:tc>
        <w:tc>
          <w:tcPr>
            <w:tcW w:w="1094" w:type="dxa"/>
            <w:tcBorders>
              <w:bottom w:val="single" w:sz="4" w:space="0" w:color="auto"/>
            </w:tcBorders>
            <w:vAlign w:val="center"/>
          </w:tcPr>
          <w:p w14:paraId="76D47BB0" w14:textId="77777777" w:rsidR="00987DA6" w:rsidRPr="00E10BE5" w:rsidRDefault="00987DA6" w:rsidP="00861A36">
            <w:pPr>
              <w:spacing w:line="360" w:lineRule="auto"/>
              <w:ind w:firstLine="0"/>
              <w:jc w:val="center"/>
              <w:rPr>
                <w:rFonts w:cstheme="minorHAnsi"/>
              </w:rPr>
            </w:pPr>
            <w:r w:rsidRPr="00E10BE5">
              <w:rPr>
                <w:rFonts w:cstheme="minorHAnsi"/>
              </w:rPr>
              <w:t>0.01*</w:t>
            </w:r>
          </w:p>
        </w:tc>
      </w:tr>
    </w:tbl>
    <w:p w14:paraId="3D1C19AD" w14:textId="55810973" w:rsidR="00987DA6" w:rsidRPr="00E10BE5" w:rsidRDefault="00987DA6" w:rsidP="00987DA6">
      <w:pPr>
        <w:spacing w:line="360" w:lineRule="auto"/>
        <w:ind w:firstLine="0"/>
        <w:rPr>
          <w:rFonts w:cstheme="minorHAnsi"/>
        </w:rPr>
      </w:pPr>
      <w:r w:rsidRPr="00E10BE5">
        <w:rPr>
          <w:rFonts w:cstheme="minorHAnsi"/>
          <w:i/>
          <w:iCs/>
        </w:rPr>
        <w:t>Notes</w:t>
      </w:r>
      <w:r w:rsidRPr="00E10BE5">
        <w:rPr>
          <w:rFonts w:cstheme="minorHAnsi"/>
        </w:rPr>
        <w:t>. Mean values (and standard deviations) of proportions are reported for young and older adults together with the p-value corrected for multiple comparisons. The values in bold are the targets details in each interview. AI = Autobiographical Interview. P-SAI: Personal Semantic Interview. G-SAI: General Semantic Interview. AF = Autobiographical Facts. SK = Self-Knowledge. RE = Repeated Events. GS = General Semantic. * refers to significant group differences</w:t>
      </w:r>
      <w:r w:rsidR="00325010" w:rsidRPr="00E10BE5">
        <w:rPr>
          <w:rFonts w:cstheme="minorHAnsi"/>
        </w:rPr>
        <w:t xml:space="preserve"> (α = 0.05). </w:t>
      </w:r>
      <w:r w:rsidR="00325010" w:rsidRPr="00E10BE5">
        <w:rPr>
          <w:rFonts w:cstheme="minorHAnsi"/>
          <w:i/>
          <w:iCs/>
        </w:rPr>
        <w:t xml:space="preserve"> </w:t>
      </w:r>
    </w:p>
    <w:p w14:paraId="7A11D876" w14:textId="77777777" w:rsidR="00987DA6" w:rsidRPr="00E10BE5" w:rsidRDefault="00987DA6" w:rsidP="00987DA6">
      <w:pPr>
        <w:spacing w:line="360" w:lineRule="auto"/>
        <w:ind w:firstLine="0"/>
        <w:rPr>
          <w:rFonts w:cstheme="minorHAnsi"/>
        </w:rPr>
      </w:pPr>
    </w:p>
    <w:p w14:paraId="19AA262C" w14:textId="77777777" w:rsidR="00987DA6" w:rsidRPr="00E10BE5" w:rsidRDefault="00987DA6" w:rsidP="00987DA6">
      <w:pPr>
        <w:spacing w:line="360" w:lineRule="auto"/>
        <w:ind w:firstLine="0"/>
        <w:rPr>
          <w:rFonts w:cstheme="minorHAnsi"/>
        </w:rPr>
      </w:pPr>
    </w:p>
    <w:p w14:paraId="2F8730D7" w14:textId="77777777" w:rsidR="00987DA6" w:rsidRPr="00E10BE5" w:rsidRDefault="00987DA6" w:rsidP="00987DA6">
      <w:pPr>
        <w:spacing w:line="360" w:lineRule="auto"/>
        <w:ind w:firstLine="0"/>
        <w:rPr>
          <w:rFonts w:cstheme="minorHAnsi"/>
        </w:rPr>
      </w:pPr>
    </w:p>
    <w:p w14:paraId="70696D30" w14:textId="77777777" w:rsidR="00987DA6" w:rsidRPr="00E10BE5" w:rsidRDefault="00987DA6" w:rsidP="00987DA6">
      <w:pPr>
        <w:spacing w:line="360" w:lineRule="auto"/>
        <w:ind w:firstLine="0"/>
        <w:rPr>
          <w:rFonts w:cstheme="minorHAnsi"/>
        </w:rPr>
      </w:pPr>
    </w:p>
    <w:p w14:paraId="178EB669" w14:textId="77777777" w:rsidR="00987DA6" w:rsidRPr="00E10BE5" w:rsidRDefault="00987DA6" w:rsidP="00987DA6">
      <w:pPr>
        <w:spacing w:line="360" w:lineRule="auto"/>
        <w:ind w:firstLine="0"/>
        <w:rPr>
          <w:rFonts w:cstheme="minorHAnsi"/>
        </w:rPr>
      </w:pPr>
    </w:p>
    <w:p w14:paraId="58F8AA3E" w14:textId="77777777" w:rsidR="00987DA6" w:rsidRPr="00E10BE5" w:rsidRDefault="00987DA6" w:rsidP="00987DA6">
      <w:pPr>
        <w:spacing w:line="360" w:lineRule="auto"/>
        <w:ind w:firstLine="0"/>
        <w:rPr>
          <w:rFonts w:cstheme="minorHAnsi"/>
        </w:rPr>
      </w:pPr>
    </w:p>
    <w:p w14:paraId="56A7ED08" w14:textId="77777777" w:rsidR="00987DA6" w:rsidRPr="00E10BE5" w:rsidRDefault="00987DA6" w:rsidP="00987DA6">
      <w:pPr>
        <w:spacing w:line="360" w:lineRule="auto"/>
        <w:ind w:firstLine="0"/>
        <w:rPr>
          <w:rFonts w:cstheme="minorHAnsi"/>
        </w:rPr>
      </w:pPr>
    </w:p>
    <w:p w14:paraId="033D23F3" w14:textId="77777777" w:rsidR="00987DA6" w:rsidRPr="00E10BE5" w:rsidRDefault="00987DA6" w:rsidP="00987DA6">
      <w:pPr>
        <w:spacing w:line="360" w:lineRule="auto"/>
        <w:ind w:firstLine="0"/>
        <w:rPr>
          <w:rFonts w:cstheme="minorHAnsi"/>
        </w:rPr>
      </w:pPr>
    </w:p>
    <w:p w14:paraId="5B98E529" w14:textId="77777777" w:rsidR="00987DA6" w:rsidRPr="00E10BE5" w:rsidRDefault="00987DA6" w:rsidP="00987DA6">
      <w:pPr>
        <w:spacing w:line="360" w:lineRule="auto"/>
        <w:ind w:firstLine="0"/>
        <w:rPr>
          <w:rFonts w:cstheme="minorHAnsi"/>
        </w:rPr>
      </w:pPr>
    </w:p>
    <w:p w14:paraId="139C4578" w14:textId="77777777" w:rsidR="00987DA6" w:rsidRPr="00E10BE5" w:rsidRDefault="00987DA6" w:rsidP="00987DA6">
      <w:pPr>
        <w:spacing w:line="360" w:lineRule="auto"/>
        <w:ind w:firstLine="0"/>
        <w:rPr>
          <w:rFonts w:cstheme="minorHAnsi"/>
        </w:rPr>
      </w:pPr>
    </w:p>
    <w:p w14:paraId="6D21C277" w14:textId="7D22C860" w:rsidR="00987DA6" w:rsidRPr="00E10BE5" w:rsidRDefault="00987DA6" w:rsidP="00987DA6">
      <w:pPr>
        <w:spacing w:line="360" w:lineRule="auto"/>
        <w:ind w:firstLine="0"/>
        <w:rPr>
          <w:rFonts w:cstheme="minorHAnsi"/>
          <w:b/>
          <w:bCs/>
        </w:rPr>
      </w:pPr>
      <w:r w:rsidRPr="00E10BE5">
        <w:rPr>
          <w:rFonts w:cstheme="minorHAnsi"/>
          <w:b/>
          <w:bCs/>
        </w:rPr>
        <w:lastRenderedPageBreak/>
        <w:t>Table S2</w:t>
      </w:r>
    </w:p>
    <w:p w14:paraId="432E4013" w14:textId="77777777" w:rsidR="00987DA6" w:rsidRPr="00E10BE5" w:rsidRDefault="00987DA6" w:rsidP="00987DA6">
      <w:pPr>
        <w:ind w:firstLine="0"/>
        <w:rPr>
          <w:rFonts w:cstheme="minorHAnsi"/>
        </w:rPr>
      </w:pPr>
      <w:r w:rsidRPr="00E10BE5">
        <w:rPr>
          <w:rFonts w:cstheme="minorHAnsi"/>
        </w:rPr>
        <w:t>Count of details in young and older adults for spontaneous recall (free recall and general probe) in the AI, P-SAI and G-SAI.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32"/>
        <w:gridCol w:w="932"/>
        <w:gridCol w:w="8"/>
        <w:gridCol w:w="932"/>
        <w:gridCol w:w="939"/>
        <w:gridCol w:w="919"/>
        <w:gridCol w:w="117"/>
        <w:gridCol w:w="815"/>
        <w:gridCol w:w="777"/>
        <w:gridCol w:w="1094"/>
      </w:tblGrid>
      <w:tr w:rsidR="00987DA6" w:rsidRPr="00E10BE5" w14:paraId="51611DAF" w14:textId="77777777" w:rsidTr="00861A36">
        <w:tc>
          <w:tcPr>
            <w:tcW w:w="1236" w:type="dxa"/>
            <w:tcBorders>
              <w:top w:val="single" w:sz="4" w:space="0" w:color="auto"/>
            </w:tcBorders>
            <w:vAlign w:val="center"/>
          </w:tcPr>
          <w:p w14:paraId="605CE1A8" w14:textId="77777777" w:rsidR="00987DA6" w:rsidRPr="00E10BE5" w:rsidRDefault="00987DA6" w:rsidP="00861A36">
            <w:pPr>
              <w:spacing w:line="360" w:lineRule="auto"/>
              <w:ind w:firstLine="0"/>
              <w:jc w:val="center"/>
              <w:rPr>
                <w:rFonts w:cstheme="minorHAnsi"/>
              </w:rPr>
            </w:pPr>
          </w:p>
        </w:tc>
        <w:tc>
          <w:tcPr>
            <w:tcW w:w="1864" w:type="dxa"/>
            <w:gridSpan w:val="2"/>
            <w:tcBorders>
              <w:top w:val="single" w:sz="4" w:space="0" w:color="auto"/>
              <w:bottom w:val="single" w:sz="4" w:space="0" w:color="auto"/>
            </w:tcBorders>
            <w:vAlign w:val="center"/>
          </w:tcPr>
          <w:p w14:paraId="6649D22E" w14:textId="77777777" w:rsidR="00987DA6" w:rsidRPr="00E10BE5" w:rsidRDefault="00987DA6" w:rsidP="00861A36">
            <w:pPr>
              <w:spacing w:line="360" w:lineRule="auto"/>
              <w:ind w:firstLine="0"/>
              <w:jc w:val="center"/>
              <w:rPr>
                <w:rFonts w:cstheme="minorHAnsi"/>
              </w:rPr>
            </w:pPr>
            <w:r w:rsidRPr="00E10BE5">
              <w:rPr>
                <w:rFonts w:cstheme="minorHAnsi"/>
              </w:rPr>
              <w:t>AI</w:t>
            </w:r>
          </w:p>
        </w:tc>
        <w:tc>
          <w:tcPr>
            <w:tcW w:w="2798" w:type="dxa"/>
            <w:gridSpan w:val="4"/>
            <w:tcBorders>
              <w:top w:val="single" w:sz="4" w:space="0" w:color="auto"/>
              <w:bottom w:val="single" w:sz="4" w:space="0" w:color="auto"/>
            </w:tcBorders>
            <w:vAlign w:val="center"/>
          </w:tcPr>
          <w:p w14:paraId="39111AFC" w14:textId="77777777" w:rsidR="00987DA6" w:rsidRPr="00E10BE5" w:rsidRDefault="00987DA6" w:rsidP="00861A36">
            <w:pPr>
              <w:spacing w:line="360" w:lineRule="auto"/>
              <w:ind w:firstLine="0"/>
              <w:jc w:val="center"/>
              <w:rPr>
                <w:rFonts w:cstheme="minorHAnsi"/>
              </w:rPr>
            </w:pPr>
            <w:r w:rsidRPr="00E10BE5">
              <w:rPr>
                <w:rFonts w:cstheme="minorHAnsi"/>
              </w:rPr>
              <w:t>P-SAI</w:t>
            </w:r>
          </w:p>
        </w:tc>
        <w:tc>
          <w:tcPr>
            <w:tcW w:w="2803" w:type="dxa"/>
            <w:gridSpan w:val="4"/>
            <w:tcBorders>
              <w:top w:val="single" w:sz="4" w:space="0" w:color="auto"/>
              <w:bottom w:val="single" w:sz="4" w:space="0" w:color="auto"/>
            </w:tcBorders>
            <w:vAlign w:val="center"/>
          </w:tcPr>
          <w:p w14:paraId="6044FB14" w14:textId="77777777" w:rsidR="00987DA6" w:rsidRPr="00E10BE5" w:rsidRDefault="00987DA6" w:rsidP="00861A36">
            <w:pPr>
              <w:spacing w:line="360" w:lineRule="auto"/>
              <w:ind w:firstLine="0"/>
              <w:jc w:val="center"/>
              <w:rPr>
                <w:rFonts w:cstheme="minorHAnsi"/>
              </w:rPr>
            </w:pPr>
            <w:r w:rsidRPr="00E10BE5">
              <w:rPr>
                <w:rFonts w:cstheme="minorHAnsi"/>
              </w:rPr>
              <w:t>G-SAI</w:t>
            </w:r>
          </w:p>
        </w:tc>
      </w:tr>
      <w:tr w:rsidR="00987DA6" w:rsidRPr="00E10BE5" w14:paraId="5BA26EA9" w14:textId="77777777" w:rsidTr="00861A36">
        <w:tc>
          <w:tcPr>
            <w:tcW w:w="1236" w:type="dxa"/>
            <w:tcBorders>
              <w:bottom w:val="single" w:sz="4" w:space="0" w:color="auto"/>
            </w:tcBorders>
            <w:vAlign w:val="center"/>
          </w:tcPr>
          <w:p w14:paraId="15BCA03D" w14:textId="77777777" w:rsidR="00987DA6" w:rsidRPr="00E10BE5" w:rsidRDefault="00987DA6" w:rsidP="00861A36">
            <w:pPr>
              <w:spacing w:line="360" w:lineRule="auto"/>
              <w:ind w:firstLine="0"/>
              <w:jc w:val="center"/>
              <w:rPr>
                <w:rFonts w:cstheme="minorHAnsi"/>
              </w:rPr>
            </w:pPr>
          </w:p>
        </w:tc>
        <w:tc>
          <w:tcPr>
            <w:tcW w:w="932" w:type="dxa"/>
            <w:tcBorders>
              <w:top w:val="single" w:sz="4" w:space="0" w:color="auto"/>
              <w:bottom w:val="single" w:sz="4" w:space="0" w:color="auto"/>
            </w:tcBorders>
            <w:vAlign w:val="center"/>
          </w:tcPr>
          <w:p w14:paraId="005BF997"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940" w:type="dxa"/>
            <w:gridSpan w:val="2"/>
            <w:tcBorders>
              <w:top w:val="single" w:sz="4" w:space="0" w:color="auto"/>
              <w:bottom w:val="single" w:sz="4" w:space="0" w:color="auto"/>
            </w:tcBorders>
            <w:vAlign w:val="center"/>
          </w:tcPr>
          <w:p w14:paraId="6382B686"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932" w:type="dxa"/>
            <w:tcBorders>
              <w:top w:val="single" w:sz="4" w:space="0" w:color="auto"/>
              <w:bottom w:val="single" w:sz="4" w:space="0" w:color="auto"/>
            </w:tcBorders>
            <w:vAlign w:val="center"/>
          </w:tcPr>
          <w:p w14:paraId="28A11404"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939" w:type="dxa"/>
            <w:tcBorders>
              <w:top w:val="single" w:sz="4" w:space="0" w:color="auto"/>
              <w:bottom w:val="single" w:sz="4" w:space="0" w:color="auto"/>
            </w:tcBorders>
            <w:vAlign w:val="center"/>
          </w:tcPr>
          <w:p w14:paraId="46899D71"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1036" w:type="dxa"/>
            <w:gridSpan w:val="2"/>
            <w:tcBorders>
              <w:top w:val="single" w:sz="4" w:space="0" w:color="auto"/>
              <w:bottom w:val="single" w:sz="4" w:space="0" w:color="auto"/>
            </w:tcBorders>
            <w:vAlign w:val="center"/>
          </w:tcPr>
          <w:p w14:paraId="2869D68A" w14:textId="77777777" w:rsidR="00987DA6" w:rsidRPr="00E10BE5" w:rsidRDefault="00987DA6" w:rsidP="00861A36">
            <w:pPr>
              <w:spacing w:line="360" w:lineRule="auto"/>
              <w:ind w:firstLine="0"/>
              <w:jc w:val="center"/>
              <w:rPr>
                <w:rFonts w:cstheme="minorHAnsi"/>
              </w:rPr>
            </w:pPr>
            <w:r w:rsidRPr="00E10BE5">
              <w:rPr>
                <w:rFonts w:cstheme="minorHAnsi"/>
              </w:rPr>
              <w:t>p-value</w:t>
            </w:r>
          </w:p>
        </w:tc>
        <w:tc>
          <w:tcPr>
            <w:tcW w:w="815" w:type="dxa"/>
            <w:tcBorders>
              <w:top w:val="single" w:sz="4" w:space="0" w:color="auto"/>
              <w:bottom w:val="single" w:sz="4" w:space="0" w:color="auto"/>
            </w:tcBorders>
            <w:vAlign w:val="center"/>
          </w:tcPr>
          <w:p w14:paraId="7F58217A" w14:textId="77777777" w:rsidR="00987DA6" w:rsidRPr="00E10BE5" w:rsidRDefault="00987DA6" w:rsidP="00861A36">
            <w:pPr>
              <w:spacing w:line="360" w:lineRule="auto"/>
              <w:ind w:firstLine="0"/>
              <w:jc w:val="center"/>
              <w:rPr>
                <w:rFonts w:cstheme="minorHAnsi"/>
              </w:rPr>
            </w:pPr>
            <w:r w:rsidRPr="00E10BE5">
              <w:rPr>
                <w:rFonts w:cstheme="minorHAnsi"/>
              </w:rPr>
              <w:t>Older</w:t>
            </w:r>
          </w:p>
        </w:tc>
        <w:tc>
          <w:tcPr>
            <w:tcW w:w="777" w:type="dxa"/>
            <w:tcBorders>
              <w:top w:val="single" w:sz="4" w:space="0" w:color="auto"/>
              <w:bottom w:val="single" w:sz="4" w:space="0" w:color="auto"/>
            </w:tcBorders>
            <w:vAlign w:val="center"/>
          </w:tcPr>
          <w:p w14:paraId="7309521C" w14:textId="77777777" w:rsidR="00987DA6" w:rsidRPr="00E10BE5" w:rsidRDefault="00987DA6" w:rsidP="00861A36">
            <w:pPr>
              <w:spacing w:line="360" w:lineRule="auto"/>
              <w:ind w:firstLine="0"/>
              <w:jc w:val="center"/>
              <w:rPr>
                <w:rFonts w:cstheme="minorHAnsi"/>
              </w:rPr>
            </w:pPr>
            <w:r w:rsidRPr="00E10BE5">
              <w:rPr>
                <w:rFonts w:cstheme="minorHAnsi"/>
              </w:rPr>
              <w:t>Young</w:t>
            </w:r>
          </w:p>
        </w:tc>
        <w:tc>
          <w:tcPr>
            <w:tcW w:w="1094" w:type="dxa"/>
            <w:tcBorders>
              <w:top w:val="single" w:sz="4" w:space="0" w:color="auto"/>
              <w:bottom w:val="single" w:sz="4" w:space="0" w:color="auto"/>
            </w:tcBorders>
            <w:vAlign w:val="center"/>
          </w:tcPr>
          <w:p w14:paraId="479FE1B3" w14:textId="77777777" w:rsidR="00987DA6" w:rsidRPr="00E10BE5" w:rsidRDefault="00987DA6" w:rsidP="00861A36">
            <w:pPr>
              <w:spacing w:line="360" w:lineRule="auto"/>
              <w:ind w:firstLine="0"/>
              <w:jc w:val="center"/>
              <w:rPr>
                <w:rFonts w:cstheme="minorHAnsi"/>
              </w:rPr>
            </w:pPr>
            <w:r w:rsidRPr="00E10BE5">
              <w:rPr>
                <w:rFonts w:cstheme="minorHAnsi"/>
              </w:rPr>
              <w:t>p-value</w:t>
            </w:r>
          </w:p>
        </w:tc>
      </w:tr>
      <w:tr w:rsidR="00987DA6" w:rsidRPr="00E10BE5" w14:paraId="0E03F7D2" w14:textId="77777777" w:rsidTr="00861A36">
        <w:tc>
          <w:tcPr>
            <w:tcW w:w="1236" w:type="dxa"/>
            <w:tcBorders>
              <w:top w:val="single" w:sz="4" w:space="0" w:color="auto"/>
            </w:tcBorders>
            <w:vAlign w:val="center"/>
          </w:tcPr>
          <w:p w14:paraId="017C330C" w14:textId="77777777" w:rsidR="00987DA6" w:rsidRPr="00E10BE5" w:rsidRDefault="00987DA6" w:rsidP="00861A36">
            <w:pPr>
              <w:spacing w:line="360" w:lineRule="auto"/>
              <w:ind w:firstLine="0"/>
              <w:rPr>
                <w:rFonts w:cstheme="minorHAnsi"/>
              </w:rPr>
            </w:pPr>
            <w:r w:rsidRPr="00E10BE5">
              <w:rPr>
                <w:rFonts w:cstheme="minorHAnsi"/>
              </w:rPr>
              <w:t>Episodic</w:t>
            </w:r>
          </w:p>
        </w:tc>
        <w:tc>
          <w:tcPr>
            <w:tcW w:w="932" w:type="dxa"/>
            <w:tcBorders>
              <w:top w:val="single" w:sz="4" w:space="0" w:color="auto"/>
            </w:tcBorders>
            <w:vAlign w:val="center"/>
          </w:tcPr>
          <w:p w14:paraId="14BF0B2F" w14:textId="77777777" w:rsidR="00987DA6" w:rsidRPr="00E10BE5" w:rsidRDefault="00987DA6" w:rsidP="00861A36">
            <w:pPr>
              <w:spacing w:line="360" w:lineRule="auto"/>
              <w:ind w:firstLine="0"/>
              <w:jc w:val="center"/>
              <w:rPr>
                <w:rFonts w:cstheme="minorHAnsi"/>
                <w:b/>
                <w:bCs/>
              </w:rPr>
            </w:pPr>
            <w:r w:rsidRPr="00E10BE5">
              <w:rPr>
                <w:rFonts w:cstheme="minorHAnsi"/>
                <w:b/>
                <w:bCs/>
              </w:rPr>
              <w:t>43.1 (15.4)</w:t>
            </w:r>
          </w:p>
        </w:tc>
        <w:tc>
          <w:tcPr>
            <w:tcW w:w="940" w:type="dxa"/>
            <w:gridSpan w:val="2"/>
            <w:tcBorders>
              <w:top w:val="single" w:sz="4" w:space="0" w:color="auto"/>
            </w:tcBorders>
            <w:vAlign w:val="center"/>
          </w:tcPr>
          <w:p w14:paraId="001CC9EB" w14:textId="77777777" w:rsidR="00987DA6" w:rsidRPr="00E10BE5" w:rsidRDefault="00987DA6" w:rsidP="00861A36">
            <w:pPr>
              <w:spacing w:line="360" w:lineRule="auto"/>
              <w:ind w:firstLine="0"/>
              <w:jc w:val="center"/>
              <w:rPr>
                <w:rFonts w:cstheme="minorHAnsi"/>
                <w:b/>
                <w:bCs/>
              </w:rPr>
            </w:pPr>
            <w:r w:rsidRPr="00E10BE5">
              <w:rPr>
                <w:rFonts w:cstheme="minorHAnsi"/>
                <w:b/>
                <w:bCs/>
              </w:rPr>
              <w:t>35.9 (19.5)</w:t>
            </w:r>
          </w:p>
        </w:tc>
        <w:tc>
          <w:tcPr>
            <w:tcW w:w="932" w:type="dxa"/>
            <w:tcBorders>
              <w:top w:val="single" w:sz="4" w:space="0" w:color="auto"/>
            </w:tcBorders>
            <w:vAlign w:val="center"/>
          </w:tcPr>
          <w:p w14:paraId="6B7AF20E" w14:textId="77777777" w:rsidR="00987DA6" w:rsidRPr="00E10BE5" w:rsidRDefault="00987DA6" w:rsidP="00861A36">
            <w:pPr>
              <w:spacing w:line="360" w:lineRule="auto"/>
              <w:ind w:firstLine="0"/>
              <w:jc w:val="center"/>
              <w:rPr>
                <w:rFonts w:cstheme="minorHAnsi"/>
              </w:rPr>
            </w:pPr>
            <w:r w:rsidRPr="00E10BE5">
              <w:rPr>
                <w:rFonts w:cstheme="minorHAnsi"/>
              </w:rPr>
              <w:t>0.62 (1.13)</w:t>
            </w:r>
          </w:p>
        </w:tc>
        <w:tc>
          <w:tcPr>
            <w:tcW w:w="939" w:type="dxa"/>
            <w:tcBorders>
              <w:top w:val="single" w:sz="4" w:space="0" w:color="auto"/>
            </w:tcBorders>
            <w:vAlign w:val="center"/>
          </w:tcPr>
          <w:p w14:paraId="66A4F5B0" w14:textId="77777777" w:rsidR="00987DA6" w:rsidRPr="00E10BE5" w:rsidRDefault="00987DA6" w:rsidP="00861A36">
            <w:pPr>
              <w:spacing w:line="360" w:lineRule="auto"/>
              <w:ind w:firstLine="0"/>
              <w:jc w:val="center"/>
              <w:rPr>
                <w:rFonts w:cstheme="minorHAnsi"/>
              </w:rPr>
            </w:pPr>
            <w:r w:rsidRPr="00E10BE5">
              <w:rPr>
                <w:rFonts w:cstheme="minorHAnsi"/>
              </w:rPr>
              <w:t>0</w:t>
            </w:r>
          </w:p>
          <w:p w14:paraId="61725573" w14:textId="77777777" w:rsidR="00987DA6" w:rsidRPr="00E10BE5" w:rsidRDefault="00987DA6" w:rsidP="00861A36">
            <w:pPr>
              <w:spacing w:line="360" w:lineRule="auto"/>
              <w:ind w:firstLine="0"/>
              <w:jc w:val="center"/>
              <w:rPr>
                <w:rFonts w:cstheme="minorHAnsi"/>
              </w:rPr>
            </w:pPr>
            <w:r w:rsidRPr="00E10BE5">
              <w:rPr>
                <w:rFonts w:cstheme="minorHAnsi"/>
              </w:rPr>
              <w:t>(0)</w:t>
            </w:r>
          </w:p>
        </w:tc>
        <w:tc>
          <w:tcPr>
            <w:tcW w:w="1036" w:type="dxa"/>
            <w:gridSpan w:val="2"/>
            <w:tcBorders>
              <w:top w:val="single" w:sz="4" w:space="0" w:color="auto"/>
            </w:tcBorders>
            <w:vAlign w:val="center"/>
          </w:tcPr>
          <w:p w14:paraId="7A4507EC" w14:textId="77777777" w:rsidR="00987DA6" w:rsidRPr="00E10BE5" w:rsidRDefault="00987DA6" w:rsidP="00861A36">
            <w:pPr>
              <w:spacing w:line="360" w:lineRule="auto"/>
              <w:ind w:firstLine="0"/>
              <w:jc w:val="center"/>
              <w:rPr>
                <w:rFonts w:cstheme="minorHAnsi"/>
              </w:rPr>
            </w:pPr>
            <w:r w:rsidRPr="00E10BE5">
              <w:rPr>
                <w:rFonts w:cstheme="minorHAnsi"/>
              </w:rPr>
              <w:t>0.02*</w:t>
            </w:r>
          </w:p>
        </w:tc>
        <w:tc>
          <w:tcPr>
            <w:tcW w:w="815" w:type="dxa"/>
            <w:tcBorders>
              <w:top w:val="single" w:sz="4" w:space="0" w:color="auto"/>
            </w:tcBorders>
            <w:vAlign w:val="center"/>
          </w:tcPr>
          <w:p w14:paraId="454DDF32" w14:textId="77777777" w:rsidR="00987DA6" w:rsidRPr="00E10BE5" w:rsidRDefault="00987DA6" w:rsidP="00861A36">
            <w:pPr>
              <w:spacing w:line="360" w:lineRule="auto"/>
              <w:ind w:firstLine="0"/>
              <w:jc w:val="center"/>
              <w:rPr>
                <w:rFonts w:cstheme="minorHAnsi"/>
              </w:rPr>
            </w:pPr>
            <w:r w:rsidRPr="00E10BE5">
              <w:rPr>
                <w:rFonts w:cstheme="minorHAnsi"/>
              </w:rPr>
              <w:t>0.09 (0.32)</w:t>
            </w:r>
          </w:p>
        </w:tc>
        <w:tc>
          <w:tcPr>
            <w:tcW w:w="777" w:type="dxa"/>
            <w:tcBorders>
              <w:top w:val="single" w:sz="4" w:space="0" w:color="auto"/>
            </w:tcBorders>
            <w:vAlign w:val="center"/>
          </w:tcPr>
          <w:p w14:paraId="577861BF" w14:textId="77777777" w:rsidR="00987DA6" w:rsidRPr="00E10BE5" w:rsidRDefault="00987DA6" w:rsidP="00861A36">
            <w:pPr>
              <w:spacing w:line="360" w:lineRule="auto"/>
              <w:ind w:firstLine="0"/>
              <w:jc w:val="center"/>
              <w:rPr>
                <w:rFonts w:cstheme="minorHAnsi"/>
              </w:rPr>
            </w:pPr>
            <w:r w:rsidRPr="00E10BE5">
              <w:rPr>
                <w:rFonts w:cstheme="minorHAnsi"/>
              </w:rPr>
              <w:t>0.12 (0.61)</w:t>
            </w:r>
          </w:p>
        </w:tc>
        <w:tc>
          <w:tcPr>
            <w:tcW w:w="1094" w:type="dxa"/>
            <w:tcBorders>
              <w:top w:val="single" w:sz="4" w:space="0" w:color="auto"/>
            </w:tcBorders>
            <w:vAlign w:val="center"/>
          </w:tcPr>
          <w:p w14:paraId="404ABB65" w14:textId="77777777" w:rsidR="00987DA6" w:rsidRPr="00E10BE5" w:rsidRDefault="00987DA6" w:rsidP="00861A36">
            <w:pPr>
              <w:spacing w:line="360" w:lineRule="auto"/>
              <w:ind w:firstLine="0"/>
              <w:jc w:val="center"/>
              <w:rPr>
                <w:rFonts w:cstheme="minorHAnsi"/>
              </w:rPr>
            </w:pPr>
            <w:r w:rsidRPr="00E10BE5">
              <w:rPr>
                <w:rFonts w:cstheme="minorHAnsi"/>
              </w:rPr>
              <w:t>0.88</w:t>
            </w:r>
          </w:p>
        </w:tc>
      </w:tr>
      <w:tr w:rsidR="00987DA6" w:rsidRPr="00E10BE5" w14:paraId="027602A2" w14:textId="77777777" w:rsidTr="00861A36">
        <w:tc>
          <w:tcPr>
            <w:tcW w:w="1236" w:type="dxa"/>
            <w:vAlign w:val="center"/>
          </w:tcPr>
          <w:p w14:paraId="4946FCDE" w14:textId="77777777" w:rsidR="00987DA6" w:rsidRPr="00E10BE5" w:rsidRDefault="00987DA6" w:rsidP="00861A36">
            <w:pPr>
              <w:spacing w:line="360" w:lineRule="auto"/>
              <w:ind w:firstLine="0"/>
              <w:rPr>
                <w:rFonts w:cstheme="minorHAnsi"/>
              </w:rPr>
            </w:pPr>
            <w:r w:rsidRPr="00E10BE5">
              <w:rPr>
                <w:rFonts w:cstheme="minorHAnsi"/>
              </w:rPr>
              <w:t>AF</w:t>
            </w:r>
          </w:p>
        </w:tc>
        <w:tc>
          <w:tcPr>
            <w:tcW w:w="932" w:type="dxa"/>
            <w:vAlign w:val="center"/>
          </w:tcPr>
          <w:p w14:paraId="435FB8B9" w14:textId="77777777" w:rsidR="00987DA6" w:rsidRPr="00E10BE5" w:rsidRDefault="00987DA6" w:rsidP="00861A36">
            <w:pPr>
              <w:spacing w:line="360" w:lineRule="auto"/>
              <w:ind w:firstLine="0"/>
              <w:jc w:val="center"/>
              <w:rPr>
                <w:rFonts w:cstheme="minorHAnsi"/>
              </w:rPr>
            </w:pPr>
            <w:r w:rsidRPr="00E10BE5">
              <w:rPr>
                <w:rFonts w:cstheme="minorHAnsi"/>
              </w:rPr>
              <w:t>8.25 (5.75)</w:t>
            </w:r>
          </w:p>
        </w:tc>
        <w:tc>
          <w:tcPr>
            <w:tcW w:w="940" w:type="dxa"/>
            <w:gridSpan w:val="2"/>
            <w:vAlign w:val="center"/>
          </w:tcPr>
          <w:p w14:paraId="4A3E7683" w14:textId="77777777" w:rsidR="00987DA6" w:rsidRPr="00E10BE5" w:rsidRDefault="00987DA6" w:rsidP="00861A36">
            <w:pPr>
              <w:spacing w:line="360" w:lineRule="auto"/>
              <w:ind w:firstLine="0"/>
              <w:jc w:val="center"/>
              <w:rPr>
                <w:rFonts w:cstheme="minorHAnsi"/>
              </w:rPr>
            </w:pPr>
            <w:r w:rsidRPr="00E10BE5">
              <w:rPr>
                <w:rFonts w:cstheme="minorHAnsi"/>
              </w:rPr>
              <w:t>3.0 (2.48)</w:t>
            </w:r>
          </w:p>
        </w:tc>
        <w:tc>
          <w:tcPr>
            <w:tcW w:w="932" w:type="dxa"/>
            <w:vAlign w:val="center"/>
          </w:tcPr>
          <w:p w14:paraId="5955493E" w14:textId="77777777" w:rsidR="00987DA6" w:rsidRPr="00E10BE5" w:rsidRDefault="00987DA6" w:rsidP="00861A36">
            <w:pPr>
              <w:spacing w:line="360" w:lineRule="auto"/>
              <w:ind w:firstLine="0"/>
              <w:jc w:val="center"/>
              <w:rPr>
                <w:rFonts w:cstheme="minorHAnsi"/>
                <w:b/>
                <w:bCs/>
              </w:rPr>
            </w:pPr>
            <w:r w:rsidRPr="00E10BE5">
              <w:rPr>
                <w:rFonts w:cstheme="minorHAnsi"/>
                <w:b/>
                <w:bCs/>
              </w:rPr>
              <w:t>22.4 (11.2)</w:t>
            </w:r>
          </w:p>
        </w:tc>
        <w:tc>
          <w:tcPr>
            <w:tcW w:w="939" w:type="dxa"/>
            <w:vAlign w:val="center"/>
          </w:tcPr>
          <w:p w14:paraId="37E7BE91" w14:textId="77777777" w:rsidR="00987DA6" w:rsidRPr="00E10BE5" w:rsidRDefault="00987DA6" w:rsidP="00861A36">
            <w:pPr>
              <w:spacing w:line="360" w:lineRule="auto"/>
              <w:ind w:firstLine="0"/>
              <w:jc w:val="center"/>
              <w:rPr>
                <w:rFonts w:cstheme="minorHAnsi"/>
                <w:b/>
                <w:bCs/>
              </w:rPr>
            </w:pPr>
            <w:r w:rsidRPr="00E10BE5">
              <w:rPr>
                <w:rFonts w:cstheme="minorHAnsi"/>
                <w:b/>
                <w:bCs/>
              </w:rPr>
              <w:t>10.6 (4.89)</w:t>
            </w:r>
          </w:p>
        </w:tc>
        <w:tc>
          <w:tcPr>
            <w:tcW w:w="1036" w:type="dxa"/>
            <w:gridSpan w:val="2"/>
            <w:vAlign w:val="center"/>
          </w:tcPr>
          <w:p w14:paraId="5086A1DB" w14:textId="77777777" w:rsidR="00987DA6" w:rsidRPr="00E10BE5" w:rsidRDefault="00987DA6" w:rsidP="00861A36">
            <w:pPr>
              <w:spacing w:line="360" w:lineRule="auto"/>
              <w:ind w:firstLine="0"/>
              <w:jc w:val="center"/>
              <w:rPr>
                <w:rFonts w:cstheme="minorHAnsi"/>
                <w:b/>
                <w:bCs/>
              </w:rPr>
            </w:pPr>
            <w:r w:rsidRPr="00E10BE5">
              <w:rPr>
                <w:rFonts w:cstheme="minorHAnsi"/>
                <w:b/>
                <w:bCs/>
              </w:rPr>
              <w:t>&lt;0.001*</w:t>
            </w:r>
          </w:p>
        </w:tc>
        <w:tc>
          <w:tcPr>
            <w:tcW w:w="815" w:type="dxa"/>
            <w:vAlign w:val="center"/>
          </w:tcPr>
          <w:p w14:paraId="57FC3EF3" w14:textId="77777777" w:rsidR="00987DA6" w:rsidRPr="00E10BE5" w:rsidRDefault="00987DA6" w:rsidP="00861A36">
            <w:pPr>
              <w:spacing w:line="360" w:lineRule="auto"/>
              <w:ind w:firstLine="0"/>
              <w:jc w:val="center"/>
              <w:rPr>
                <w:rFonts w:cstheme="minorHAnsi"/>
              </w:rPr>
            </w:pPr>
            <w:r w:rsidRPr="00E10BE5">
              <w:rPr>
                <w:rFonts w:cstheme="minorHAnsi"/>
              </w:rPr>
              <w:t>2.23 (2.62)</w:t>
            </w:r>
          </w:p>
        </w:tc>
        <w:tc>
          <w:tcPr>
            <w:tcW w:w="777" w:type="dxa"/>
            <w:vAlign w:val="center"/>
          </w:tcPr>
          <w:p w14:paraId="0307DBCE" w14:textId="77777777" w:rsidR="00987DA6" w:rsidRPr="00E10BE5" w:rsidRDefault="00987DA6" w:rsidP="00861A36">
            <w:pPr>
              <w:spacing w:line="360" w:lineRule="auto"/>
              <w:ind w:firstLine="0"/>
              <w:jc w:val="center"/>
              <w:rPr>
                <w:rFonts w:cstheme="minorHAnsi"/>
              </w:rPr>
            </w:pPr>
            <w:r w:rsidRPr="00E10BE5">
              <w:rPr>
                <w:rFonts w:cstheme="minorHAnsi"/>
              </w:rPr>
              <w:t>1.08 (1.76)</w:t>
            </w:r>
          </w:p>
        </w:tc>
        <w:tc>
          <w:tcPr>
            <w:tcW w:w="1094" w:type="dxa"/>
            <w:vAlign w:val="center"/>
          </w:tcPr>
          <w:p w14:paraId="5F88140C" w14:textId="77777777" w:rsidR="00987DA6" w:rsidRPr="00E10BE5" w:rsidRDefault="00987DA6" w:rsidP="00861A36">
            <w:pPr>
              <w:spacing w:line="360" w:lineRule="auto"/>
              <w:ind w:firstLine="0"/>
              <w:jc w:val="center"/>
              <w:rPr>
                <w:rFonts w:cstheme="minorHAnsi"/>
              </w:rPr>
            </w:pPr>
            <w:r w:rsidRPr="00E10BE5">
              <w:rPr>
                <w:rFonts w:cstheme="minorHAnsi"/>
              </w:rPr>
              <w:t>0.12</w:t>
            </w:r>
          </w:p>
        </w:tc>
      </w:tr>
      <w:tr w:rsidR="00987DA6" w:rsidRPr="00E10BE5" w14:paraId="2A894685" w14:textId="77777777" w:rsidTr="00861A36">
        <w:tc>
          <w:tcPr>
            <w:tcW w:w="1236" w:type="dxa"/>
            <w:vAlign w:val="center"/>
          </w:tcPr>
          <w:p w14:paraId="044FA50C" w14:textId="77777777" w:rsidR="00987DA6" w:rsidRPr="00E10BE5" w:rsidRDefault="00987DA6" w:rsidP="00861A36">
            <w:pPr>
              <w:spacing w:line="360" w:lineRule="auto"/>
              <w:ind w:firstLine="0"/>
              <w:rPr>
                <w:rFonts w:cstheme="minorHAnsi"/>
              </w:rPr>
            </w:pPr>
            <w:r w:rsidRPr="00E10BE5">
              <w:rPr>
                <w:rFonts w:cstheme="minorHAnsi"/>
              </w:rPr>
              <w:t>SK</w:t>
            </w:r>
          </w:p>
        </w:tc>
        <w:tc>
          <w:tcPr>
            <w:tcW w:w="932" w:type="dxa"/>
            <w:vAlign w:val="center"/>
          </w:tcPr>
          <w:p w14:paraId="7E7B6692" w14:textId="77777777" w:rsidR="00987DA6" w:rsidRPr="00E10BE5" w:rsidRDefault="00987DA6" w:rsidP="00861A36">
            <w:pPr>
              <w:spacing w:line="360" w:lineRule="auto"/>
              <w:ind w:firstLine="0"/>
              <w:jc w:val="center"/>
              <w:rPr>
                <w:rFonts w:cstheme="minorHAnsi"/>
              </w:rPr>
            </w:pPr>
            <w:r w:rsidRPr="00E10BE5">
              <w:rPr>
                <w:rFonts w:cstheme="minorHAnsi"/>
              </w:rPr>
              <w:t>1.52 (1.25)</w:t>
            </w:r>
          </w:p>
        </w:tc>
        <w:tc>
          <w:tcPr>
            <w:tcW w:w="940" w:type="dxa"/>
            <w:gridSpan w:val="2"/>
            <w:vAlign w:val="center"/>
          </w:tcPr>
          <w:p w14:paraId="5F1ADC20" w14:textId="77777777" w:rsidR="00987DA6" w:rsidRPr="00E10BE5" w:rsidRDefault="00987DA6" w:rsidP="00861A36">
            <w:pPr>
              <w:spacing w:line="360" w:lineRule="auto"/>
              <w:ind w:firstLine="0"/>
              <w:jc w:val="center"/>
              <w:rPr>
                <w:rFonts w:cstheme="minorHAnsi"/>
              </w:rPr>
            </w:pPr>
            <w:r w:rsidRPr="00E10BE5">
              <w:rPr>
                <w:rFonts w:cstheme="minorHAnsi"/>
              </w:rPr>
              <w:t>0.59 (0.66)</w:t>
            </w:r>
          </w:p>
        </w:tc>
        <w:tc>
          <w:tcPr>
            <w:tcW w:w="932" w:type="dxa"/>
            <w:vAlign w:val="center"/>
          </w:tcPr>
          <w:p w14:paraId="247B9450" w14:textId="77777777" w:rsidR="00987DA6" w:rsidRPr="00E10BE5" w:rsidRDefault="00987DA6" w:rsidP="00861A36">
            <w:pPr>
              <w:spacing w:line="360" w:lineRule="auto"/>
              <w:ind w:firstLine="0"/>
              <w:jc w:val="center"/>
              <w:rPr>
                <w:rFonts w:cstheme="minorHAnsi"/>
                <w:b/>
                <w:bCs/>
              </w:rPr>
            </w:pPr>
            <w:r w:rsidRPr="00E10BE5">
              <w:rPr>
                <w:rFonts w:cstheme="minorHAnsi"/>
                <w:b/>
                <w:bCs/>
              </w:rPr>
              <w:t>5.91 (3.56)</w:t>
            </w:r>
          </w:p>
        </w:tc>
        <w:tc>
          <w:tcPr>
            <w:tcW w:w="939" w:type="dxa"/>
            <w:vAlign w:val="center"/>
          </w:tcPr>
          <w:p w14:paraId="33F58EFD" w14:textId="77777777" w:rsidR="00987DA6" w:rsidRPr="00E10BE5" w:rsidRDefault="00987DA6" w:rsidP="00861A36">
            <w:pPr>
              <w:spacing w:line="360" w:lineRule="auto"/>
              <w:ind w:firstLine="0"/>
              <w:jc w:val="center"/>
              <w:rPr>
                <w:rFonts w:cstheme="minorHAnsi"/>
                <w:b/>
                <w:bCs/>
              </w:rPr>
            </w:pPr>
            <w:r w:rsidRPr="00E10BE5">
              <w:rPr>
                <w:rFonts w:cstheme="minorHAnsi"/>
                <w:b/>
                <w:bCs/>
              </w:rPr>
              <w:t>6.58 (3.98)</w:t>
            </w:r>
          </w:p>
        </w:tc>
        <w:tc>
          <w:tcPr>
            <w:tcW w:w="1036" w:type="dxa"/>
            <w:gridSpan w:val="2"/>
            <w:vAlign w:val="center"/>
          </w:tcPr>
          <w:p w14:paraId="6E7B5626" w14:textId="77777777" w:rsidR="00987DA6" w:rsidRPr="00E10BE5" w:rsidRDefault="00987DA6" w:rsidP="00861A36">
            <w:pPr>
              <w:spacing w:line="360" w:lineRule="auto"/>
              <w:ind w:firstLine="0"/>
              <w:jc w:val="center"/>
              <w:rPr>
                <w:rFonts w:cstheme="minorHAnsi"/>
                <w:b/>
                <w:bCs/>
              </w:rPr>
            </w:pPr>
            <w:r w:rsidRPr="00E10BE5">
              <w:rPr>
                <w:rFonts w:cstheme="minorHAnsi"/>
                <w:b/>
                <w:bCs/>
              </w:rPr>
              <w:t>0.63</w:t>
            </w:r>
          </w:p>
        </w:tc>
        <w:tc>
          <w:tcPr>
            <w:tcW w:w="815" w:type="dxa"/>
            <w:vAlign w:val="center"/>
          </w:tcPr>
          <w:p w14:paraId="0CA4F2A2" w14:textId="77777777" w:rsidR="00987DA6" w:rsidRPr="00E10BE5" w:rsidRDefault="00987DA6" w:rsidP="00861A36">
            <w:pPr>
              <w:spacing w:line="360" w:lineRule="auto"/>
              <w:ind w:firstLine="0"/>
              <w:jc w:val="center"/>
              <w:rPr>
                <w:rFonts w:cstheme="minorHAnsi"/>
              </w:rPr>
            </w:pPr>
            <w:r w:rsidRPr="00E10BE5">
              <w:rPr>
                <w:rFonts w:cstheme="minorHAnsi"/>
              </w:rPr>
              <w:t>6.12 (4.37)</w:t>
            </w:r>
          </w:p>
        </w:tc>
        <w:tc>
          <w:tcPr>
            <w:tcW w:w="777" w:type="dxa"/>
            <w:vAlign w:val="center"/>
          </w:tcPr>
          <w:p w14:paraId="2EFCEA06" w14:textId="77777777" w:rsidR="00987DA6" w:rsidRPr="00E10BE5" w:rsidRDefault="00987DA6" w:rsidP="00861A36">
            <w:pPr>
              <w:spacing w:line="360" w:lineRule="auto"/>
              <w:ind w:firstLine="0"/>
              <w:jc w:val="center"/>
              <w:rPr>
                <w:rFonts w:cstheme="minorHAnsi"/>
              </w:rPr>
            </w:pPr>
            <w:r w:rsidRPr="00E10BE5">
              <w:rPr>
                <w:rFonts w:cstheme="minorHAnsi"/>
              </w:rPr>
              <w:t>2.23 (2.03)</w:t>
            </w:r>
          </w:p>
        </w:tc>
        <w:tc>
          <w:tcPr>
            <w:tcW w:w="1094" w:type="dxa"/>
            <w:vAlign w:val="center"/>
          </w:tcPr>
          <w:p w14:paraId="37AAB25C" w14:textId="77777777" w:rsidR="00987DA6" w:rsidRPr="00E10BE5" w:rsidRDefault="00987DA6" w:rsidP="00861A36">
            <w:pPr>
              <w:spacing w:line="360" w:lineRule="auto"/>
              <w:ind w:firstLine="0"/>
              <w:jc w:val="center"/>
              <w:rPr>
                <w:rFonts w:cstheme="minorHAnsi"/>
              </w:rPr>
            </w:pPr>
            <w:r w:rsidRPr="00E10BE5">
              <w:rPr>
                <w:rFonts w:cstheme="minorHAnsi"/>
              </w:rPr>
              <w:t>0.002*</w:t>
            </w:r>
          </w:p>
        </w:tc>
      </w:tr>
      <w:tr w:rsidR="00987DA6" w:rsidRPr="00E10BE5" w14:paraId="1E489648" w14:textId="77777777" w:rsidTr="00861A36">
        <w:tc>
          <w:tcPr>
            <w:tcW w:w="1236" w:type="dxa"/>
            <w:vAlign w:val="center"/>
          </w:tcPr>
          <w:p w14:paraId="6F6320A6" w14:textId="77777777" w:rsidR="00987DA6" w:rsidRPr="00E10BE5" w:rsidRDefault="00987DA6" w:rsidP="00861A36">
            <w:pPr>
              <w:spacing w:line="360" w:lineRule="auto"/>
              <w:ind w:firstLine="0"/>
              <w:rPr>
                <w:rFonts w:cstheme="minorHAnsi"/>
              </w:rPr>
            </w:pPr>
            <w:r w:rsidRPr="00E10BE5">
              <w:rPr>
                <w:rFonts w:cstheme="minorHAnsi"/>
              </w:rPr>
              <w:t>RE</w:t>
            </w:r>
          </w:p>
        </w:tc>
        <w:tc>
          <w:tcPr>
            <w:tcW w:w="932" w:type="dxa"/>
            <w:vAlign w:val="center"/>
          </w:tcPr>
          <w:p w14:paraId="48E87352" w14:textId="77777777" w:rsidR="00987DA6" w:rsidRPr="00E10BE5" w:rsidRDefault="00987DA6" w:rsidP="00861A36">
            <w:pPr>
              <w:spacing w:line="360" w:lineRule="auto"/>
              <w:ind w:firstLine="0"/>
              <w:jc w:val="center"/>
              <w:rPr>
                <w:rFonts w:cstheme="minorHAnsi"/>
              </w:rPr>
            </w:pPr>
            <w:r w:rsidRPr="00E10BE5">
              <w:rPr>
                <w:rFonts w:cstheme="minorHAnsi"/>
              </w:rPr>
              <w:t>0.72 (0.96)</w:t>
            </w:r>
          </w:p>
        </w:tc>
        <w:tc>
          <w:tcPr>
            <w:tcW w:w="940" w:type="dxa"/>
            <w:gridSpan w:val="2"/>
            <w:vAlign w:val="center"/>
          </w:tcPr>
          <w:p w14:paraId="189CE3BD" w14:textId="77777777" w:rsidR="00987DA6" w:rsidRPr="00E10BE5" w:rsidRDefault="00987DA6" w:rsidP="00861A36">
            <w:pPr>
              <w:spacing w:line="360" w:lineRule="auto"/>
              <w:ind w:firstLine="0"/>
              <w:jc w:val="center"/>
              <w:rPr>
                <w:rFonts w:cstheme="minorHAnsi"/>
              </w:rPr>
            </w:pPr>
            <w:r w:rsidRPr="00E10BE5">
              <w:rPr>
                <w:rFonts w:cstheme="minorHAnsi"/>
              </w:rPr>
              <w:t>0.39 (0.72)</w:t>
            </w:r>
          </w:p>
        </w:tc>
        <w:tc>
          <w:tcPr>
            <w:tcW w:w="932" w:type="dxa"/>
            <w:vAlign w:val="center"/>
          </w:tcPr>
          <w:p w14:paraId="55D9800F" w14:textId="77777777" w:rsidR="00987DA6" w:rsidRPr="00E10BE5" w:rsidRDefault="00987DA6" w:rsidP="00861A36">
            <w:pPr>
              <w:spacing w:line="360" w:lineRule="auto"/>
              <w:ind w:firstLine="0"/>
              <w:jc w:val="center"/>
              <w:rPr>
                <w:rFonts w:cstheme="minorHAnsi"/>
                <w:b/>
                <w:bCs/>
              </w:rPr>
            </w:pPr>
            <w:r w:rsidRPr="00E10BE5">
              <w:rPr>
                <w:rFonts w:cstheme="minorHAnsi"/>
                <w:b/>
                <w:bCs/>
              </w:rPr>
              <w:t>2.99 (2.76)</w:t>
            </w:r>
          </w:p>
        </w:tc>
        <w:tc>
          <w:tcPr>
            <w:tcW w:w="939" w:type="dxa"/>
            <w:vAlign w:val="center"/>
          </w:tcPr>
          <w:p w14:paraId="14129459" w14:textId="77777777" w:rsidR="00987DA6" w:rsidRPr="00E10BE5" w:rsidRDefault="00987DA6" w:rsidP="00861A36">
            <w:pPr>
              <w:spacing w:line="360" w:lineRule="auto"/>
              <w:ind w:firstLine="0"/>
              <w:jc w:val="center"/>
              <w:rPr>
                <w:rFonts w:cstheme="minorHAnsi"/>
                <w:b/>
                <w:bCs/>
              </w:rPr>
            </w:pPr>
            <w:r w:rsidRPr="00E10BE5">
              <w:rPr>
                <w:rFonts w:cstheme="minorHAnsi"/>
                <w:b/>
                <w:bCs/>
              </w:rPr>
              <w:t>0.91 (1.43)</w:t>
            </w:r>
          </w:p>
        </w:tc>
        <w:tc>
          <w:tcPr>
            <w:tcW w:w="1036" w:type="dxa"/>
            <w:gridSpan w:val="2"/>
            <w:vAlign w:val="center"/>
          </w:tcPr>
          <w:p w14:paraId="27D1C618" w14:textId="77777777" w:rsidR="00987DA6" w:rsidRPr="00E10BE5" w:rsidRDefault="00987DA6" w:rsidP="00861A36">
            <w:pPr>
              <w:spacing w:line="360" w:lineRule="auto"/>
              <w:ind w:firstLine="0"/>
              <w:jc w:val="center"/>
              <w:rPr>
                <w:rFonts w:cstheme="minorHAnsi"/>
                <w:b/>
                <w:bCs/>
              </w:rPr>
            </w:pPr>
            <w:r w:rsidRPr="00E10BE5">
              <w:rPr>
                <w:rFonts w:cstheme="minorHAnsi"/>
                <w:b/>
                <w:bCs/>
              </w:rPr>
              <w:t>0.004*</w:t>
            </w:r>
          </w:p>
        </w:tc>
        <w:tc>
          <w:tcPr>
            <w:tcW w:w="815" w:type="dxa"/>
            <w:vAlign w:val="center"/>
          </w:tcPr>
          <w:p w14:paraId="35A93D31" w14:textId="77777777" w:rsidR="00987DA6" w:rsidRPr="00E10BE5" w:rsidRDefault="00987DA6" w:rsidP="00861A36">
            <w:pPr>
              <w:spacing w:line="360" w:lineRule="auto"/>
              <w:ind w:firstLine="0"/>
              <w:jc w:val="center"/>
              <w:rPr>
                <w:rFonts w:cstheme="minorHAnsi"/>
              </w:rPr>
            </w:pPr>
            <w:r w:rsidRPr="00E10BE5">
              <w:rPr>
                <w:rFonts w:cstheme="minorHAnsi"/>
              </w:rPr>
              <w:t>0.09 (0.25)</w:t>
            </w:r>
          </w:p>
        </w:tc>
        <w:tc>
          <w:tcPr>
            <w:tcW w:w="777" w:type="dxa"/>
            <w:vAlign w:val="center"/>
          </w:tcPr>
          <w:p w14:paraId="389D5CAA" w14:textId="77777777" w:rsidR="00987DA6" w:rsidRPr="00E10BE5" w:rsidRDefault="00987DA6" w:rsidP="00861A36">
            <w:pPr>
              <w:spacing w:line="360" w:lineRule="auto"/>
              <w:ind w:firstLine="0"/>
              <w:jc w:val="center"/>
              <w:rPr>
                <w:rFonts w:cstheme="minorHAnsi"/>
              </w:rPr>
            </w:pPr>
            <w:r w:rsidRPr="00E10BE5">
              <w:rPr>
                <w:rFonts w:cstheme="minorHAnsi"/>
              </w:rPr>
              <w:t>0</w:t>
            </w:r>
          </w:p>
          <w:p w14:paraId="07F8B3C3" w14:textId="77777777" w:rsidR="00987DA6" w:rsidRPr="00E10BE5" w:rsidRDefault="00987DA6" w:rsidP="00861A36">
            <w:pPr>
              <w:spacing w:line="360" w:lineRule="auto"/>
              <w:ind w:firstLine="0"/>
              <w:jc w:val="center"/>
              <w:rPr>
                <w:rFonts w:cstheme="minorHAnsi"/>
              </w:rPr>
            </w:pPr>
            <w:r w:rsidRPr="00E10BE5">
              <w:rPr>
                <w:rFonts w:cstheme="minorHAnsi"/>
              </w:rPr>
              <w:t>(0)</w:t>
            </w:r>
          </w:p>
        </w:tc>
        <w:tc>
          <w:tcPr>
            <w:tcW w:w="1094" w:type="dxa"/>
            <w:vAlign w:val="center"/>
          </w:tcPr>
          <w:p w14:paraId="6B14F6AF" w14:textId="77777777" w:rsidR="00987DA6" w:rsidRPr="00E10BE5" w:rsidRDefault="00987DA6" w:rsidP="00861A36">
            <w:pPr>
              <w:spacing w:line="360" w:lineRule="auto"/>
              <w:ind w:firstLine="0"/>
              <w:jc w:val="center"/>
              <w:rPr>
                <w:rFonts w:cstheme="minorHAnsi"/>
              </w:rPr>
            </w:pPr>
            <w:r w:rsidRPr="00E10BE5">
              <w:rPr>
                <w:rFonts w:cstheme="minorHAnsi"/>
              </w:rPr>
              <w:t>0.14</w:t>
            </w:r>
          </w:p>
        </w:tc>
      </w:tr>
      <w:tr w:rsidR="00987DA6" w:rsidRPr="00E10BE5" w14:paraId="237C48E3" w14:textId="77777777" w:rsidTr="00861A36">
        <w:tc>
          <w:tcPr>
            <w:tcW w:w="1236" w:type="dxa"/>
            <w:vAlign w:val="center"/>
          </w:tcPr>
          <w:p w14:paraId="61BA01A0" w14:textId="77777777" w:rsidR="00987DA6" w:rsidRPr="00E10BE5" w:rsidRDefault="00987DA6" w:rsidP="00861A36">
            <w:pPr>
              <w:spacing w:line="360" w:lineRule="auto"/>
              <w:ind w:firstLine="0"/>
              <w:rPr>
                <w:rFonts w:cstheme="minorHAnsi"/>
              </w:rPr>
            </w:pPr>
            <w:r w:rsidRPr="00E10BE5">
              <w:rPr>
                <w:rFonts w:cstheme="minorHAnsi"/>
              </w:rPr>
              <w:t>GS</w:t>
            </w:r>
          </w:p>
        </w:tc>
        <w:tc>
          <w:tcPr>
            <w:tcW w:w="932" w:type="dxa"/>
            <w:vAlign w:val="center"/>
          </w:tcPr>
          <w:p w14:paraId="37DD3D2E" w14:textId="77777777" w:rsidR="00987DA6" w:rsidRPr="00E10BE5" w:rsidRDefault="00987DA6" w:rsidP="00861A36">
            <w:pPr>
              <w:spacing w:line="360" w:lineRule="auto"/>
              <w:ind w:firstLine="0"/>
              <w:jc w:val="center"/>
              <w:rPr>
                <w:rFonts w:cstheme="minorHAnsi"/>
              </w:rPr>
            </w:pPr>
            <w:r w:rsidRPr="00E10BE5">
              <w:rPr>
                <w:rFonts w:cstheme="minorHAnsi"/>
              </w:rPr>
              <w:t>2.02 (2.0)</w:t>
            </w:r>
          </w:p>
        </w:tc>
        <w:tc>
          <w:tcPr>
            <w:tcW w:w="940" w:type="dxa"/>
            <w:gridSpan w:val="2"/>
            <w:vAlign w:val="center"/>
          </w:tcPr>
          <w:p w14:paraId="3D80D053" w14:textId="77777777" w:rsidR="00987DA6" w:rsidRPr="00E10BE5" w:rsidRDefault="00987DA6" w:rsidP="00861A36">
            <w:pPr>
              <w:spacing w:line="360" w:lineRule="auto"/>
              <w:ind w:firstLine="0"/>
              <w:jc w:val="center"/>
              <w:rPr>
                <w:rFonts w:cstheme="minorHAnsi"/>
              </w:rPr>
            </w:pPr>
            <w:r w:rsidRPr="00E10BE5">
              <w:rPr>
                <w:rFonts w:cstheme="minorHAnsi"/>
              </w:rPr>
              <w:t>0.94 (1.29)</w:t>
            </w:r>
          </w:p>
        </w:tc>
        <w:tc>
          <w:tcPr>
            <w:tcW w:w="932" w:type="dxa"/>
            <w:vAlign w:val="center"/>
          </w:tcPr>
          <w:p w14:paraId="11C4C5FD" w14:textId="77777777" w:rsidR="00987DA6" w:rsidRPr="00E10BE5" w:rsidRDefault="00987DA6" w:rsidP="00861A36">
            <w:pPr>
              <w:spacing w:line="360" w:lineRule="auto"/>
              <w:ind w:firstLine="0"/>
              <w:jc w:val="center"/>
              <w:rPr>
                <w:rFonts w:cstheme="minorHAnsi"/>
              </w:rPr>
            </w:pPr>
            <w:r w:rsidRPr="00E10BE5">
              <w:rPr>
                <w:rFonts w:cstheme="minorHAnsi"/>
              </w:rPr>
              <w:t>1.97 (1.62)</w:t>
            </w:r>
          </w:p>
        </w:tc>
        <w:tc>
          <w:tcPr>
            <w:tcW w:w="939" w:type="dxa"/>
            <w:vAlign w:val="center"/>
          </w:tcPr>
          <w:p w14:paraId="44EC397A" w14:textId="77777777" w:rsidR="00987DA6" w:rsidRPr="00E10BE5" w:rsidRDefault="00987DA6" w:rsidP="00861A36">
            <w:pPr>
              <w:spacing w:line="360" w:lineRule="auto"/>
              <w:ind w:firstLine="0"/>
              <w:jc w:val="center"/>
              <w:rPr>
                <w:rFonts w:cstheme="minorHAnsi"/>
              </w:rPr>
            </w:pPr>
            <w:r w:rsidRPr="00E10BE5">
              <w:rPr>
                <w:rFonts w:cstheme="minorHAnsi"/>
              </w:rPr>
              <w:t>0.65 (0.87)</w:t>
            </w:r>
          </w:p>
        </w:tc>
        <w:tc>
          <w:tcPr>
            <w:tcW w:w="1036" w:type="dxa"/>
            <w:gridSpan w:val="2"/>
            <w:vAlign w:val="center"/>
          </w:tcPr>
          <w:p w14:paraId="3565CA7F" w14:textId="77777777" w:rsidR="00987DA6" w:rsidRPr="00E10BE5" w:rsidRDefault="00987DA6" w:rsidP="00861A36">
            <w:pPr>
              <w:spacing w:line="360" w:lineRule="auto"/>
              <w:ind w:firstLine="0"/>
              <w:jc w:val="center"/>
              <w:rPr>
                <w:rFonts w:cstheme="minorHAnsi"/>
              </w:rPr>
            </w:pPr>
            <w:r w:rsidRPr="00E10BE5">
              <w:rPr>
                <w:rFonts w:cstheme="minorHAnsi"/>
              </w:rPr>
              <w:t>0.003*</w:t>
            </w:r>
          </w:p>
        </w:tc>
        <w:tc>
          <w:tcPr>
            <w:tcW w:w="815" w:type="dxa"/>
            <w:vAlign w:val="center"/>
          </w:tcPr>
          <w:p w14:paraId="1D16476D" w14:textId="77777777" w:rsidR="00987DA6" w:rsidRPr="00E10BE5" w:rsidRDefault="00987DA6" w:rsidP="00861A36">
            <w:pPr>
              <w:spacing w:line="360" w:lineRule="auto"/>
              <w:ind w:firstLine="0"/>
              <w:jc w:val="center"/>
              <w:rPr>
                <w:rFonts w:cstheme="minorHAnsi"/>
                <w:b/>
                <w:bCs/>
              </w:rPr>
            </w:pPr>
            <w:r w:rsidRPr="00E10BE5">
              <w:rPr>
                <w:rFonts w:cstheme="minorHAnsi"/>
                <w:b/>
                <w:bCs/>
              </w:rPr>
              <w:t>8.92 (4.83)</w:t>
            </w:r>
          </w:p>
        </w:tc>
        <w:tc>
          <w:tcPr>
            <w:tcW w:w="777" w:type="dxa"/>
            <w:vAlign w:val="center"/>
          </w:tcPr>
          <w:p w14:paraId="7ABED98A" w14:textId="77777777" w:rsidR="00987DA6" w:rsidRPr="00E10BE5" w:rsidRDefault="00987DA6" w:rsidP="00861A36">
            <w:pPr>
              <w:spacing w:line="360" w:lineRule="auto"/>
              <w:ind w:firstLine="0"/>
              <w:jc w:val="center"/>
              <w:rPr>
                <w:rFonts w:cstheme="minorHAnsi"/>
                <w:b/>
                <w:bCs/>
              </w:rPr>
            </w:pPr>
            <w:r w:rsidRPr="00E10BE5">
              <w:rPr>
                <w:rFonts w:cstheme="minorHAnsi"/>
                <w:b/>
                <w:bCs/>
              </w:rPr>
              <w:t>11.0 (5.69)</w:t>
            </w:r>
          </w:p>
        </w:tc>
        <w:tc>
          <w:tcPr>
            <w:tcW w:w="1094" w:type="dxa"/>
            <w:vAlign w:val="center"/>
          </w:tcPr>
          <w:p w14:paraId="06AC8523" w14:textId="77777777" w:rsidR="00987DA6" w:rsidRPr="00E10BE5" w:rsidRDefault="00987DA6" w:rsidP="00861A36">
            <w:pPr>
              <w:spacing w:line="360" w:lineRule="auto"/>
              <w:ind w:firstLine="0"/>
              <w:jc w:val="center"/>
              <w:rPr>
                <w:rFonts w:cstheme="minorHAnsi"/>
                <w:b/>
                <w:bCs/>
              </w:rPr>
            </w:pPr>
            <w:r w:rsidRPr="00E10BE5">
              <w:rPr>
                <w:rFonts w:cstheme="minorHAnsi"/>
                <w:b/>
                <w:bCs/>
              </w:rPr>
              <w:t>0.19</w:t>
            </w:r>
          </w:p>
        </w:tc>
      </w:tr>
      <w:tr w:rsidR="00987DA6" w:rsidRPr="00E10BE5" w14:paraId="773972C1" w14:textId="77777777" w:rsidTr="00861A36">
        <w:tc>
          <w:tcPr>
            <w:tcW w:w="1236" w:type="dxa"/>
            <w:vAlign w:val="center"/>
          </w:tcPr>
          <w:p w14:paraId="7204F6A4" w14:textId="77777777" w:rsidR="00987DA6" w:rsidRPr="00E10BE5" w:rsidRDefault="00987DA6" w:rsidP="00861A36">
            <w:pPr>
              <w:spacing w:line="360" w:lineRule="auto"/>
              <w:ind w:firstLine="0"/>
              <w:rPr>
                <w:rFonts w:cstheme="minorHAnsi"/>
              </w:rPr>
            </w:pPr>
            <w:r w:rsidRPr="00E10BE5">
              <w:rPr>
                <w:rFonts w:cstheme="minorHAnsi"/>
              </w:rPr>
              <w:t>Repetitions</w:t>
            </w:r>
          </w:p>
        </w:tc>
        <w:tc>
          <w:tcPr>
            <w:tcW w:w="932" w:type="dxa"/>
            <w:vAlign w:val="center"/>
          </w:tcPr>
          <w:p w14:paraId="4376EB09" w14:textId="77777777" w:rsidR="00987DA6" w:rsidRPr="00E10BE5" w:rsidRDefault="00987DA6" w:rsidP="00861A36">
            <w:pPr>
              <w:spacing w:line="360" w:lineRule="auto"/>
              <w:ind w:firstLine="0"/>
              <w:jc w:val="center"/>
              <w:rPr>
                <w:rFonts w:cstheme="minorHAnsi"/>
              </w:rPr>
            </w:pPr>
            <w:r w:rsidRPr="00E10BE5">
              <w:rPr>
                <w:rFonts w:cstheme="minorHAnsi"/>
              </w:rPr>
              <w:t>4.26 (3.18)</w:t>
            </w:r>
          </w:p>
        </w:tc>
        <w:tc>
          <w:tcPr>
            <w:tcW w:w="940" w:type="dxa"/>
            <w:gridSpan w:val="2"/>
            <w:vAlign w:val="center"/>
          </w:tcPr>
          <w:p w14:paraId="4423A30B" w14:textId="77777777" w:rsidR="00987DA6" w:rsidRPr="00E10BE5" w:rsidRDefault="00987DA6" w:rsidP="00861A36">
            <w:pPr>
              <w:spacing w:line="360" w:lineRule="auto"/>
              <w:ind w:firstLine="0"/>
              <w:jc w:val="center"/>
              <w:rPr>
                <w:rFonts w:cstheme="minorHAnsi"/>
              </w:rPr>
            </w:pPr>
            <w:r w:rsidRPr="00E10BE5">
              <w:rPr>
                <w:rFonts w:cstheme="minorHAnsi"/>
              </w:rPr>
              <w:t>3.08 (2.54)</w:t>
            </w:r>
          </w:p>
        </w:tc>
        <w:tc>
          <w:tcPr>
            <w:tcW w:w="932" w:type="dxa"/>
            <w:vAlign w:val="center"/>
          </w:tcPr>
          <w:p w14:paraId="2632B09E" w14:textId="77777777" w:rsidR="00987DA6" w:rsidRPr="00E10BE5" w:rsidRDefault="00987DA6" w:rsidP="00861A36">
            <w:pPr>
              <w:spacing w:line="360" w:lineRule="auto"/>
              <w:ind w:firstLine="0"/>
              <w:jc w:val="center"/>
              <w:rPr>
                <w:rFonts w:cstheme="minorHAnsi"/>
              </w:rPr>
            </w:pPr>
            <w:r w:rsidRPr="00E10BE5">
              <w:rPr>
                <w:rFonts w:cstheme="minorHAnsi"/>
              </w:rPr>
              <w:t>2.12 (2.05)</w:t>
            </w:r>
          </w:p>
        </w:tc>
        <w:tc>
          <w:tcPr>
            <w:tcW w:w="939" w:type="dxa"/>
            <w:vAlign w:val="center"/>
          </w:tcPr>
          <w:p w14:paraId="01AE6C27" w14:textId="77777777" w:rsidR="00987DA6" w:rsidRPr="00E10BE5" w:rsidRDefault="00987DA6" w:rsidP="00861A36">
            <w:pPr>
              <w:spacing w:line="360" w:lineRule="auto"/>
              <w:ind w:firstLine="0"/>
              <w:jc w:val="center"/>
              <w:rPr>
                <w:rFonts w:cstheme="minorHAnsi"/>
              </w:rPr>
            </w:pPr>
            <w:r w:rsidRPr="00E10BE5">
              <w:rPr>
                <w:rFonts w:cstheme="minorHAnsi"/>
              </w:rPr>
              <w:t>1.86 (1.59)</w:t>
            </w:r>
          </w:p>
        </w:tc>
        <w:tc>
          <w:tcPr>
            <w:tcW w:w="1036" w:type="dxa"/>
            <w:gridSpan w:val="2"/>
            <w:vAlign w:val="center"/>
          </w:tcPr>
          <w:p w14:paraId="1B77C3FA" w14:textId="77777777" w:rsidR="00987DA6" w:rsidRPr="00E10BE5" w:rsidRDefault="00987DA6" w:rsidP="00861A36">
            <w:pPr>
              <w:spacing w:line="360" w:lineRule="auto"/>
              <w:ind w:firstLine="0"/>
              <w:jc w:val="center"/>
              <w:rPr>
                <w:rFonts w:cstheme="minorHAnsi"/>
              </w:rPr>
            </w:pPr>
            <w:r w:rsidRPr="00E10BE5">
              <w:rPr>
                <w:rFonts w:cstheme="minorHAnsi"/>
              </w:rPr>
              <w:t>0.63</w:t>
            </w:r>
          </w:p>
        </w:tc>
        <w:tc>
          <w:tcPr>
            <w:tcW w:w="815" w:type="dxa"/>
            <w:vAlign w:val="center"/>
          </w:tcPr>
          <w:p w14:paraId="5CA5FCF3" w14:textId="77777777" w:rsidR="00987DA6" w:rsidRPr="00E10BE5" w:rsidRDefault="00987DA6" w:rsidP="00861A36">
            <w:pPr>
              <w:spacing w:line="360" w:lineRule="auto"/>
              <w:ind w:firstLine="0"/>
              <w:jc w:val="center"/>
              <w:rPr>
                <w:rFonts w:cstheme="minorHAnsi"/>
              </w:rPr>
            </w:pPr>
            <w:r w:rsidRPr="00E10BE5">
              <w:rPr>
                <w:rFonts w:cstheme="minorHAnsi"/>
              </w:rPr>
              <w:t>1.34 (1.77)</w:t>
            </w:r>
          </w:p>
        </w:tc>
        <w:tc>
          <w:tcPr>
            <w:tcW w:w="777" w:type="dxa"/>
            <w:vAlign w:val="center"/>
          </w:tcPr>
          <w:p w14:paraId="66E5F0C8" w14:textId="77777777" w:rsidR="00987DA6" w:rsidRPr="00E10BE5" w:rsidRDefault="00987DA6" w:rsidP="00861A36">
            <w:pPr>
              <w:spacing w:line="360" w:lineRule="auto"/>
              <w:ind w:firstLine="0"/>
              <w:jc w:val="center"/>
              <w:rPr>
                <w:rFonts w:cstheme="minorHAnsi"/>
              </w:rPr>
            </w:pPr>
            <w:r w:rsidRPr="00E10BE5">
              <w:rPr>
                <w:rFonts w:cstheme="minorHAnsi"/>
              </w:rPr>
              <w:t>0.67 (0.88)</w:t>
            </w:r>
          </w:p>
        </w:tc>
        <w:tc>
          <w:tcPr>
            <w:tcW w:w="1094" w:type="dxa"/>
            <w:vAlign w:val="center"/>
          </w:tcPr>
          <w:p w14:paraId="1E532830" w14:textId="77777777" w:rsidR="00987DA6" w:rsidRPr="00E10BE5" w:rsidRDefault="00987DA6" w:rsidP="00861A36">
            <w:pPr>
              <w:spacing w:line="360" w:lineRule="auto"/>
              <w:ind w:firstLine="0"/>
              <w:jc w:val="center"/>
              <w:rPr>
                <w:rFonts w:cstheme="minorHAnsi"/>
              </w:rPr>
            </w:pPr>
            <w:r w:rsidRPr="00E10BE5">
              <w:rPr>
                <w:rFonts w:cstheme="minorHAnsi"/>
              </w:rPr>
              <w:t>0.14</w:t>
            </w:r>
          </w:p>
        </w:tc>
      </w:tr>
      <w:tr w:rsidR="00987DA6" w:rsidRPr="00E10BE5" w14:paraId="7337E036" w14:textId="77777777" w:rsidTr="00861A36">
        <w:tc>
          <w:tcPr>
            <w:tcW w:w="1236" w:type="dxa"/>
            <w:tcBorders>
              <w:bottom w:val="single" w:sz="4" w:space="0" w:color="auto"/>
            </w:tcBorders>
            <w:vAlign w:val="center"/>
          </w:tcPr>
          <w:p w14:paraId="71F45497" w14:textId="77777777" w:rsidR="00987DA6" w:rsidRPr="00E10BE5" w:rsidRDefault="00987DA6" w:rsidP="00861A36">
            <w:pPr>
              <w:spacing w:line="360" w:lineRule="auto"/>
              <w:ind w:firstLine="0"/>
              <w:rPr>
                <w:rFonts w:cstheme="minorHAnsi"/>
              </w:rPr>
            </w:pPr>
            <w:r w:rsidRPr="00E10BE5">
              <w:rPr>
                <w:rFonts w:cstheme="minorHAnsi"/>
              </w:rPr>
              <w:t>Other</w:t>
            </w:r>
          </w:p>
        </w:tc>
        <w:tc>
          <w:tcPr>
            <w:tcW w:w="932" w:type="dxa"/>
            <w:tcBorders>
              <w:bottom w:val="single" w:sz="4" w:space="0" w:color="auto"/>
            </w:tcBorders>
            <w:vAlign w:val="center"/>
          </w:tcPr>
          <w:p w14:paraId="455E1612" w14:textId="77777777" w:rsidR="00987DA6" w:rsidRPr="00E10BE5" w:rsidRDefault="00987DA6" w:rsidP="00861A36">
            <w:pPr>
              <w:spacing w:line="360" w:lineRule="auto"/>
              <w:ind w:firstLine="0"/>
              <w:jc w:val="center"/>
              <w:rPr>
                <w:rFonts w:cstheme="minorHAnsi"/>
              </w:rPr>
            </w:pPr>
            <w:r w:rsidRPr="00E10BE5">
              <w:rPr>
                <w:rFonts w:cstheme="minorHAnsi"/>
              </w:rPr>
              <w:t>5.08 (2.62)</w:t>
            </w:r>
          </w:p>
        </w:tc>
        <w:tc>
          <w:tcPr>
            <w:tcW w:w="940" w:type="dxa"/>
            <w:gridSpan w:val="2"/>
            <w:tcBorders>
              <w:bottom w:val="single" w:sz="4" w:space="0" w:color="auto"/>
            </w:tcBorders>
            <w:vAlign w:val="center"/>
          </w:tcPr>
          <w:p w14:paraId="45819C10" w14:textId="77777777" w:rsidR="00987DA6" w:rsidRPr="00E10BE5" w:rsidRDefault="00987DA6" w:rsidP="00861A36">
            <w:pPr>
              <w:spacing w:line="360" w:lineRule="auto"/>
              <w:ind w:firstLine="0"/>
              <w:jc w:val="center"/>
              <w:rPr>
                <w:rFonts w:cstheme="minorHAnsi"/>
              </w:rPr>
            </w:pPr>
            <w:r w:rsidRPr="00E10BE5">
              <w:rPr>
                <w:rFonts w:cstheme="minorHAnsi"/>
              </w:rPr>
              <w:t>3.59 (2.09)</w:t>
            </w:r>
          </w:p>
        </w:tc>
        <w:tc>
          <w:tcPr>
            <w:tcW w:w="932" w:type="dxa"/>
            <w:tcBorders>
              <w:bottom w:val="single" w:sz="4" w:space="0" w:color="auto"/>
            </w:tcBorders>
            <w:vAlign w:val="center"/>
          </w:tcPr>
          <w:p w14:paraId="184CDE64" w14:textId="77777777" w:rsidR="00987DA6" w:rsidRPr="00E10BE5" w:rsidRDefault="00987DA6" w:rsidP="00861A36">
            <w:pPr>
              <w:spacing w:line="360" w:lineRule="auto"/>
              <w:ind w:firstLine="0"/>
              <w:jc w:val="center"/>
              <w:rPr>
                <w:rFonts w:cstheme="minorHAnsi"/>
              </w:rPr>
            </w:pPr>
            <w:r w:rsidRPr="00E10BE5">
              <w:rPr>
                <w:rFonts w:cstheme="minorHAnsi"/>
              </w:rPr>
              <w:t>2.52 (1.93)</w:t>
            </w:r>
          </w:p>
        </w:tc>
        <w:tc>
          <w:tcPr>
            <w:tcW w:w="939" w:type="dxa"/>
            <w:tcBorders>
              <w:bottom w:val="single" w:sz="4" w:space="0" w:color="auto"/>
            </w:tcBorders>
            <w:vAlign w:val="center"/>
          </w:tcPr>
          <w:p w14:paraId="57FC6E3B" w14:textId="77777777" w:rsidR="00987DA6" w:rsidRPr="00E10BE5" w:rsidRDefault="00987DA6" w:rsidP="00861A36">
            <w:pPr>
              <w:spacing w:line="360" w:lineRule="auto"/>
              <w:ind w:firstLine="0"/>
              <w:jc w:val="center"/>
              <w:rPr>
                <w:rFonts w:cstheme="minorHAnsi"/>
              </w:rPr>
            </w:pPr>
            <w:r w:rsidRPr="00E10BE5">
              <w:rPr>
                <w:rFonts w:cstheme="minorHAnsi"/>
              </w:rPr>
              <w:t>2.05 (1.51)</w:t>
            </w:r>
          </w:p>
        </w:tc>
        <w:tc>
          <w:tcPr>
            <w:tcW w:w="1036" w:type="dxa"/>
            <w:gridSpan w:val="2"/>
            <w:tcBorders>
              <w:bottom w:val="single" w:sz="4" w:space="0" w:color="auto"/>
            </w:tcBorders>
            <w:vAlign w:val="center"/>
          </w:tcPr>
          <w:p w14:paraId="0A1DA75A" w14:textId="77777777" w:rsidR="00987DA6" w:rsidRPr="00E10BE5" w:rsidRDefault="00987DA6" w:rsidP="00861A36">
            <w:pPr>
              <w:spacing w:line="360" w:lineRule="auto"/>
              <w:ind w:firstLine="0"/>
              <w:jc w:val="center"/>
              <w:rPr>
                <w:rFonts w:cstheme="minorHAnsi"/>
              </w:rPr>
            </w:pPr>
            <w:r w:rsidRPr="00E10BE5">
              <w:rPr>
                <w:rFonts w:cstheme="minorHAnsi"/>
              </w:rPr>
              <w:t>0.49</w:t>
            </w:r>
          </w:p>
        </w:tc>
        <w:tc>
          <w:tcPr>
            <w:tcW w:w="815" w:type="dxa"/>
            <w:tcBorders>
              <w:bottom w:val="single" w:sz="4" w:space="0" w:color="auto"/>
            </w:tcBorders>
            <w:vAlign w:val="center"/>
          </w:tcPr>
          <w:p w14:paraId="2EA9D9F9" w14:textId="77777777" w:rsidR="00987DA6" w:rsidRPr="00E10BE5" w:rsidRDefault="00987DA6" w:rsidP="00861A36">
            <w:pPr>
              <w:spacing w:line="360" w:lineRule="auto"/>
              <w:ind w:firstLine="0"/>
              <w:jc w:val="center"/>
              <w:rPr>
                <w:rFonts w:cstheme="minorHAnsi"/>
              </w:rPr>
            </w:pPr>
            <w:r w:rsidRPr="00E10BE5">
              <w:rPr>
                <w:rFonts w:cstheme="minorHAnsi"/>
              </w:rPr>
              <w:t>2.24 (1.80)</w:t>
            </w:r>
          </w:p>
        </w:tc>
        <w:tc>
          <w:tcPr>
            <w:tcW w:w="777" w:type="dxa"/>
            <w:tcBorders>
              <w:bottom w:val="single" w:sz="4" w:space="0" w:color="auto"/>
            </w:tcBorders>
            <w:vAlign w:val="center"/>
          </w:tcPr>
          <w:p w14:paraId="451BFABA" w14:textId="77777777" w:rsidR="00987DA6" w:rsidRPr="00E10BE5" w:rsidRDefault="00987DA6" w:rsidP="00861A36">
            <w:pPr>
              <w:spacing w:line="360" w:lineRule="auto"/>
              <w:ind w:firstLine="0"/>
              <w:jc w:val="center"/>
              <w:rPr>
                <w:rFonts w:cstheme="minorHAnsi"/>
              </w:rPr>
            </w:pPr>
            <w:r w:rsidRPr="00E10BE5">
              <w:rPr>
                <w:rFonts w:cstheme="minorHAnsi"/>
              </w:rPr>
              <w:t>3.46 (2.17)</w:t>
            </w:r>
          </w:p>
        </w:tc>
        <w:tc>
          <w:tcPr>
            <w:tcW w:w="1094" w:type="dxa"/>
            <w:tcBorders>
              <w:bottom w:val="single" w:sz="4" w:space="0" w:color="auto"/>
            </w:tcBorders>
            <w:vAlign w:val="center"/>
          </w:tcPr>
          <w:p w14:paraId="5D6E802B" w14:textId="77777777" w:rsidR="00987DA6" w:rsidRPr="00E10BE5" w:rsidRDefault="00987DA6" w:rsidP="00861A36">
            <w:pPr>
              <w:spacing w:line="360" w:lineRule="auto"/>
              <w:ind w:firstLine="0"/>
              <w:jc w:val="center"/>
              <w:rPr>
                <w:rFonts w:cstheme="minorHAnsi"/>
              </w:rPr>
            </w:pPr>
            <w:r w:rsidRPr="00E10BE5">
              <w:rPr>
                <w:rFonts w:cstheme="minorHAnsi"/>
              </w:rPr>
              <w:t>0.13</w:t>
            </w:r>
          </w:p>
        </w:tc>
      </w:tr>
    </w:tbl>
    <w:p w14:paraId="41A17BB7" w14:textId="378BA499" w:rsidR="00987DA6" w:rsidRPr="00E10BE5" w:rsidRDefault="00987DA6" w:rsidP="00987DA6">
      <w:pPr>
        <w:spacing w:line="360" w:lineRule="auto"/>
        <w:ind w:firstLine="0"/>
      </w:pPr>
      <w:r w:rsidRPr="00E10BE5">
        <w:rPr>
          <w:rFonts w:cstheme="minorHAnsi"/>
          <w:i/>
          <w:iCs/>
        </w:rPr>
        <w:t>Notes</w:t>
      </w:r>
      <w:r w:rsidRPr="00E10BE5">
        <w:rPr>
          <w:rFonts w:cstheme="minorHAnsi"/>
        </w:rPr>
        <w:t>. Mean values (and standard deviations) of details count are reported for young and older adults together with the p-value corrected for multiple comparisons (no multiple comparisons were conducted for the AI). The values in bold are the targets details in each interview. AI = Autobiographical Interview. P-SAI: Personal Semantic Interview. G-SAI: General Semantic Interview. AF = Autobiographical Facts. SK = Self-Knowledge. RE = Repeated Events. GS = General Semantic. * refers to significant group differences</w:t>
      </w:r>
      <w:r w:rsidR="00325010" w:rsidRPr="00E10BE5">
        <w:rPr>
          <w:rFonts w:cstheme="minorHAnsi"/>
        </w:rPr>
        <w:t xml:space="preserve"> (α = 0.05).  </w:t>
      </w:r>
    </w:p>
    <w:p w14:paraId="6B13FE4F" w14:textId="77777777" w:rsidR="00987DA6" w:rsidRPr="00E10BE5" w:rsidRDefault="00987DA6" w:rsidP="00987DA6">
      <w:pPr>
        <w:spacing w:line="360" w:lineRule="auto"/>
        <w:ind w:firstLine="0"/>
        <w:rPr>
          <w:rFonts w:cstheme="minorHAnsi"/>
        </w:rPr>
      </w:pPr>
    </w:p>
    <w:p w14:paraId="79100CF0" w14:textId="77777777" w:rsidR="00987DA6" w:rsidRPr="00E10BE5" w:rsidRDefault="00987DA6" w:rsidP="00987DA6">
      <w:pPr>
        <w:spacing w:line="360" w:lineRule="auto"/>
        <w:ind w:firstLine="0"/>
      </w:pPr>
    </w:p>
    <w:p w14:paraId="77CD5748" w14:textId="77777777" w:rsidR="00987DA6" w:rsidRPr="00E10BE5" w:rsidRDefault="00987DA6" w:rsidP="00987DA6">
      <w:pPr>
        <w:spacing w:line="240" w:lineRule="auto"/>
        <w:ind w:firstLine="0"/>
        <w:rPr>
          <w:rFonts w:cstheme="minorHAnsi"/>
          <w:i/>
          <w:iCs/>
        </w:rPr>
      </w:pPr>
    </w:p>
    <w:p w14:paraId="7026C48F" w14:textId="77777777" w:rsidR="000251DE" w:rsidRPr="00E10BE5" w:rsidRDefault="000251DE" w:rsidP="00105CB1">
      <w:pPr>
        <w:ind w:firstLine="720"/>
        <w:jc w:val="both"/>
        <w:rPr>
          <w:rFonts w:cstheme="minorHAnsi"/>
          <w:b/>
          <w:bCs/>
        </w:rPr>
      </w:pPr>
    </w:p>
    <w:p w14:paraId="7A2C796F" w14:textId="77777777" w:rsidR="000251DE" w:rsidRPr="00E10BE5" w:rsidRDefault="000251DE" w:rsidP="00105CB1">
      <w:pPr>
        <w:ind w:firstLine="720"/>
        <w:jc w:val="both"/>
        <w:rPr>
          <w:rFonts w:cstheme="minorHAnsi"/>
          <w:b/>
          <w:bCs/>
        </w:rPr>
      </w:pPr>
    </w:p>
    <w:p w14:paraId="63C68CA6" w14:textId="77777777" w:rsidR="000251DE" w:rsidRPr="00E10BE5" w:rsidRDefault="000251DE" w:rsidP="00105CB1">
      <w:pPr>
        <w:ind w:firstLine="720"/>
        <w:jc w:val="both"/>
        <w:rPr>
          <w:rFonts w:cstheme="minorHAnsi"/>
          <w:b/>
          <w:bCs/>
        </w:rPr>
      </w:pPr>
    </w:p>
    <w:p w14:paraId="664F51FD" w14:textId="77777777" w:rsidR="00124AE5" w:rsidRPr="00E10BE5" w:rsidRDefault="00124AE5" w:rsidP="00105CB1">
      <w:pPr>
        <w:ind w:firstLine="720"/>
        <w:jc w:val="both"/>
        <w:rPr>
          <w:rFonts w:cstheme="minorHAnsi"/>
          <w:b/>
          <w:bCs/>
        </w:rPr>
      </w:pPr>
    </w:p>
    <w:p w14:paraId="5B23BEF1" w14:textId="77777777" w:rsidR="00124AE5" w:rsidRPr="00E10BE5" w:rsidRDefault="00124AE5" w:rsidP="00105CB1">
      <w:pPr>
        <w:ind w:firstLine="720"/>
        <w:jc w:val="both"/>
        <w:rPr>
          <w:rFonts w:cstheme="minorHAnsi"/>
          <w:b/>
          <w:bCs/>
        </w:rPr>
      </w:pPr>
    </w:p>
    <w:p w14:paraId="76FF3ED0" w14:textId="77777777" w:rsidR="00124AE5" w:rsidRPr="00E10BE5" w:rsidRDefault="00124AE5" w:rsidP="00105CB1">
      <w:pPr>
        <w:ind w:firstLine="720"/>
        <w:jc w:val="both"/>
        <w:rPr>
          <w:rFonts w:cstheme="minorHAnsi"/>
          <w:b/>
          <w:bCs/>
        </w:rPr>
      </w:pPr>
    </w:p>
    <w:p w14:paraId="2073BB58" w14:textId="291C1AFD" w:rsidR="00124AE5" w:rsidRPr="00E10BE5" w:rsidRDefault="00124AE5" w:rsidP="00124AE5">
      <w:pPr>
        <w:spacing w:line="360" w:lineRule="auto"/>
        <w:ind w:firstLine="0"/>
        <w:rPr>
          <w:rFonts w:cstheme="minorHAnsi"/>
          <w:b/>
          <w:bCs/>
        </w:rPr>
      </w:pPr>
      <w:r w:rsidRPr="00E10BE5">
        <w:rPr>
          <w:rFonts w:cstheme="minorHAnsi"/>
          <w:b/>
          <w:bCs/>
        </w:rPr>
        <w:t>Table S3</w:t>
      </w:r>
    </w:p>
    <w:p w14:paraId="12E6DA17" w14:textId="77777777" w:rsidR="00124AE5" w:rsidRPr="00E10BE5" w:rsidRDefault="00124AE5" w:rsidP="00124AE5">
      <w:pPr>
        <w:ind w:firstLine="0"/>
        <w:rPr>
          <w:rFonts w:cstheme="minorHAnsi"/>
        </w:rPr>
      </w:pPr>
      <w:r w:rsidRPr="00E10BE5">
        <w:rPr>
          <w:rFonts w:cstheme="minorHAnsi"/>
        </w:rPr>
        <w:t>Count of details in young and older adults for cumulative recall (free recall, general probe and specific probe) in the AI, P-SAI and G-SAI.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32"/>
        <w:gridCol w:w="940"/>
        <w:gridCol w:w="937"/>
        <w:gridCol w:w="932"/>
        <w:gridCol w:w="939"/>
        <w:gridCol w:w="1036"/>
        <w:gridCol w:w="858"/>
        <w:gridCol w:w="858"/>
        <w:gridCol w:w="1094"/>
      </w:tblGrid>
      <w:tr w:rsidR="00124AE5" w:rsidRPr="00E10BE5" w14:paraId="33D32900" w14:textId="77777777" w:rsidTr="005A45A3">
        <w:tc>
          <w:tcPr>
            <w:tcW w:w="1236" w:type="dxa"/>
            <w:tcBorders>
              <w:top w:val="single" w:sz="4" w:space="0" w:color="auto"/>
            </w:tcBorders>
            <w:vAlign w:val="center"/>
          </w:tcPr>
          <w:p w14:paraId="3D4963E5" w14:textId="77777777" w:rsidR="00124AE5" w:rsidRPr="00E10BE5" w:rsidRDefault="00124AE5" w:rsidP="005A45A3">
            <w:pPr>
              <w:spacing w:line="360" w:lineRule="auto"/>
              <w:ind w:firstLine="0"/>
              <w:jc w:val="center"/>
              <w:rPr>
                <w:rFonts w:cstheme="minorHAnsi"/>
              </w:rPr>
            </w:pPr>
          </w:p>
        </w:tc>
        <w:tc>
          <w:tcPr>
            <w:tcW w:w="2809" w:type="dxa"/>
            <w:gridSpan w:val="3"/>
            <w:tcBorders>
              <w:top w:val="single" w:sz="4" w:space="0" w:color="auto"/>
              <w:bottom w:val="single" w:sz="4" w:space="0" w:color="auto"/>
            </w:tcBorders>
            <w:vAlign w:val="center"/>
          </w:tcPr>
          <w:p w14:paraId="438A233B" w14:textId="77777777" w:rsidR="00124AE5" w:rsidRPr="00E10BE5" w:rsidRDefault="00124AE5" w:rsidP="005A45A3">
            <w:pPr>
              <w:spacing w:line="360" w:lineRule="auto"/>
              <w:ind w:firstLine="0"/>
              <w:jc w:val="center"/>
              <w:rPr>
                <w:rFonts w:cstheme="minorHAnsi"/>
              </w:rPr>
            </w:pPr>
            <w:r w:rsidRPr="00E10BE5">
              <w:rPr>
                <w:rFonts w:cstheme="minorHAnsi"/>
              </w:rPr>
              <w:t>AI</w:t>
            </w:r>
          </w:p>
        </w:tc>
        <w:tc>
          <w:tcPr>
            <w:tcW w:w="2907" w:type="dxa"/>
            <w:gridSpan w:val="3"/>
            <w:tcBorders>
              <w:top w:val="single" w:sz="4" w:space="0" w:color="auto"/>
              <w:bottom w:val="single" w:sz="4" w:space="0" w:color="auto"/>
            </w:tcBorders>
            <w:vAlign w:val="center"/>
          </w:tcPr>
          <w:p w14:paraId="25765C83" w14:textId="77777777" w:rsidR="00124AE5" w:rsidRPr="00E10BE5" w:rsidRDefault="00124AE5" w:rsidP="005A45A3">
            <w:pPr>
              <w:spacing w:line="360" w:lineRule="auto"/>
              <w:ind w:firstLine="0"/>
              <w:jc w:val="center"/>
              <w:rPr>
                <w:rFonts w:cstheme="minorHAnsi"/>
              </w:rPr>
            </w:pPr>
            <w:r w:rsidRPr="00E10BE5">
              <w:rPr>
                <w:rFonts w:cstheme="minorHAnsi"/>
              </w:rPr>
              <w:t>P-SAI</w:t>
            </w:r>
          </w:p>
        </w:tc>
        <w:tc>
          <w:tcPr>
            <w:tcW w:w="2810" w:type="dxa"/>
            <w:gridSpan w:val="3"/>
            <w:tcBorders>
              <w:top w:val="single" w:sz="4" w:space="0" w:color="auto"/>
              <w:bottom w:val="single" w:sz="4" w:space="0" w:color="auto"/>
            </w:tcBorders>
            <w:vAlign w:val="center"/>
          </w:tcPr>
          <w:p w14:paraId="48C7CB68" w14:textId="77777777" w:rsidR="00124AE5" w:rsidRPr="00E10BE5" w:rsidRDefault="00124AE5" w:rsidP="005A45A3">
            <w:pPr>
              <w:spacing w:line="360" w:lineRule="auto"/>
              <w:ind w:firstLine="0"/>
              <w:jc w:val="center"/>
              <w:rPr>
                <w:rFonts w:cstheme="minorHAnsi"/>
              </w:rPr>
            </w:pPr>
            <w:r w:rsidRPr="00E10BE5">
              <w:rPr>
                <w:rFonts w:cstheme="minorHAnsi"/>
              </w:rPr>
              <w:t>G-SAI</w:t>
            </w:r>
          </w:p>
        </w:tc>
      </w:tr>
      <w:tr w:rsidR="00124AE5" w:rsidRPr="00E10BE5" w14:paraId="791320E4" w14:textId="77777777" w:rsidTr="005A45A3">
        <w:tc>
          <w:tcPr>
            <w:tcW w:w="1236" w:type="dxa"/>
            <w:tcBorders>
              <w:bottom w:val="single" w:sz="4" w:space="0" w:color="auto"/>
            </w:tcBorders>
            <w:vAlign w:val="center"/>
          </w:tcPr>
          <w:p w14:paraId="46D8C522" w14:textId="77777777" w:rsidR="00124AE5" w:rsidRPr="00E10BE5" w:rsidRDefault="00124AE5" w:rsidP="005A45A3">
            <w:pPr>
              <w:spacing w:line="360" w:lineRule="auto"/>
              <w:ind w:firstLine="0"/>
              <w:jc w:val="center"/>
              <w:rPr>
                <w:rFonts w:cstheme="minorHAnsi"/>
              </w:rPr>
            </w:pPr>
          </w:p>
        </w:tc>
        <w:tc>
          <w:tcPr>
            <w:tcW w:w="932" w:type="dxa"/>
            <w:tcBorders>
              <w:top w:val="single" w:sz="4" w:space="0" w:color="auto"/>
              <w:bottom w:val="single" w:sz="4" w:space="0" w:color="auto"/>
            </w:tcBorders>
            <w:vAlign w:val="center"/>
          </w:tcPr>
          <w:p w14:paraId="050F84EB" w14:textId="77777777" w:rsidR="00124AE5" w:rsidRPr="00E10BE5" w:rsidRDefault="00124AE5" w:rsidP="005A45A3">
            <w:pPr>
              <w:spacing w:line="360" w:lineRule="auto"/>
              <w:ind w:firstLine="0"/>
              <w:jc w:val="center"/>
              <w:rPr>
                <w:rFonts w:cstheme="minorHAnsi"/>
              </w:rPr>
            </w:pPr>
            <w:r w:rsidRPr="00E10BE5">
              <w:rPr>
                <w:rFonts w:cstheme="minorHAnsi"/>
              </w:rPr>
              <w:t>Older</w:t>
            </w:r>
          </w:p>
        </w:tc>
        <w:tc>
          <w:tcPr>
            <w:tcW w:w="940" w:type="dxa"/>
            <w:tcBorders>
              <w:top w:val="single" w:sz="4" w:space="0" w:color="auto"/>
              <w:bottom w:val="single" w:sz="4" w:space="0" w:color="auto"/>
            </w:tcBorders>
            <w:vAlign w:val="center"/>
          </w:tcPr>
          <w:p w14:paraId="3F6ADD80" w14:textId="77777777" w:rsidR="00124AE5" w:rsidRPr="00E10BE5" w:rsidRDefault="00124AE5" w:rsidP="005A45A3">
            <w:pPr>
              <w:spacing w:line="360" w:lineRule="auto"/>
              <w:ind w:firstLine="0"/>
              <w:jc w:val="center"/>
              <w:rPr>
                <w:rFonts w:cstheme="minorHAnsi"/>
              </w:rPr>
            </w:pPr>
            <w:r w:rsidRPr="00E10BE5">
              <w:rPr>
                <w:rFonts w:cstheme="minorHAnsi"/>
              </w:rPr>
              <w:t>Young</w:t>
            </w:r>
          </w:p>
        </w:tc>
        <w:tc>
          <w:tcPr>
            <w:tcW w:w="937" w:type="dxa"/>
            <w:tcBorders>
              <w:top w:val="single" w:sz="4" w:space="0" w:color="auto"/>
              <w:bottom w:val="single" w:sz="4" w:space="0" w:color="auto"/>
            </w:tcBorders>
            <w:vAlign w:val="center"/>
          </w:tcPr>
          <w:p w14:paraId="01C03ED6" w14:textId="77777777" w:rsidR="00124AE5" w:rsidRPr="00E10BE5" w:rsidRDefault="00124AE5" w:rsidP="005A45A3">
            <w:pPr>
              <w:spacing w:line="360" w:lineRule="auto"/>
              <w:ind w:firstLine="0"/>
              <w:jc w:val="center"/>
              <w:rPr>
                <w:rFonts w:cstheme="minorHAnsi"/>
              </w:rPr>
            </w:pPr>
            <w:r w:rsidRPr="00E10BE5">
              <w:rPr>
                <w:rFonts w:cstheme="minorHAnsi"/>
              </w:rPr>
              <w:t>p-value</w:t>
            </w:r>
          </w:p>
        </w:tc>
        <w:tc>
          <w:tcPr>
            <w:tcW w:w="932" w:type="dxa"/>
            <w:tcBorders>
              <w:top w:val="single" w:sz="4" w:space="0" w:color="auto"/>
              <w:bottom w:val="single" w:sz="4" w:space="0" w:color="auto"/>
            </w:tcBorders>
            <w:vAlign w:val="center"/>
          </w:tcPr>
          <w:p w14:paraId="47374838" w14:textId="77777777" w:rsidR="00124AE5" w:rsidRPr="00E10BE5" w:rsidRDefault="00124AE5" w:rsidP="005A45A3">
            <w:pPr>
              <w:spacing w:line="360" w:lineRule="auto"/>
              <w:ind w:firstLine="0"/>
              <w:jc w:val="center"/>
              <w:rPr>
                <w:rFonts w:cstheme="minorHAnsi"/>
              </w:rPr>
            </w:pPr>
            <w:r w:rsidRPr="00E10BE5">
              <w:rPr>
                <w:rFonts w:cstheme="minorHAnsi"/>
              </w:rPr>
              <w:t>Older</w:t>
            </w:r>
          </w:p>
        </w:tc>
        <w:tc>
          <w:tcPr>
            <w:tcW w:w="939" w:type="dxa"/>
            <w:tcBorders>
              <w:top w:val="single" w:sz="4" w:space="0" w:color="auto"/>
              <w:bottom w:val="single" w:sz="4" w:space="0" w:color="auto"/>
            </w:tcBorders>
            <w:vAlign w:val="center"/>
          </w:tcPr>
          <w:p w14:paraId="2EDA7A31" w14:textId="77777777" w:rsidR="00124AE5" w:rsidRPr="00E10BE5" w:rsidRDefault="00124AE5" w:rsidP="005A45A3">
            <w:pPr>
              <w:spacing w:line="360" w:lineRule="auto"/>
              <w:ind w:firstLine="0"/>
              <w:jc w:val="center"/>
              <w:rPr>
                <w:rFonts w:cstheme="minorHAnsi"/>
              </w:rPr>
            </w:pPr>
            <w:r w:rsidRPr="00E10BE5">
              <w:rPr>
                <w:rFonts w:cstheme="minorHAnsi"/>
              </w:rPr>
              <w:t>Young</w:t>
            </w:r>
          </w:p>
        </w:tc>
        <w:tc>
          <w:tcPr>
            <w:tcW w:w="1036" w:type="dxa"/>
            <w:tcBorders>
              <w:top w:val="single" w:sz="4" w:space="0" w:color="auto"/>
              <w:bottom w:val="single" w:sz="4" w:space="0" w:color="auto"/>
            </w:tcBorders>
            <w:vAlign w:val="center"/>
          </w:tcPr>
          <w:p w14:paraId="0E8E7F39" w14:textId="77777777" w:rsidR="00124AE5" w:rsidRPr="00E10BE5" w:rsidRDefault="00124AE5" w:rsidP="005A45A3">
            <w:pPr>
              <w:spacing w:line="360" w:lineRule="auto"/>
              <w:ind w:firstLine="0"/>
              <w:jc w:val="center"/>
              <w:rPr>
                <w:rFonts w:cstheme="minorHAnsi"/>
              </w:rPr>
            </w:pPr>
            <w:r w:rsidRPr="00E10BE5">
              <w:rPr>
                <w:rFonts w:cstheme="minorHAnsi"/>
              </w:rPr>
              <w:t>p-value</w:t>
            </w:r>
          </w:p>
        </w:tc>
        <w:tc>
          <w:tcPr>
            <w:tcW w:w="858" w:type="dxa"/>
            <w:tcBorders>
              <w:top w:val="single" w:sz="4" w:space="0" w:color="auto"/>
              <w:bottom w:val="single" w:sz="4" w:space="0" w:color="auto"/>
            </w:tcBorders>
            <w:vAlign w:val="center"/>
          </w:tcPr>
          <w:p w14:paraId="0BB363E2" w14:textId="77777777" w:rsidR="00124AE5" w:rsidRPr="00E10BE5" w:rsidRDefault="00124AE5" w:rsidP="005A45A3">
            <w:pPr>
              <w:spacing w:line="360" w:lineRule="auto"/>
              <w:ind w:firstLine="0"/>
              <w:jc w:val="center"/>
              <w:rPr>
                <w:rFonts w:cstheme="minorHAnsi"/>
              </w:rPr>
            </w:pPr>
            <w:r w:rsidRPr="00E10BE5">
              <w:rPr>
                <w:rFonts w:cstheme="minorHAnsi"/>
              </w:rPr>
              <w:t>Older</w:t>
            </w:r>
          </w:p>
        </w:tc>
        <w:tc>
          <w:tcPr>
            <w:tcW w:w="858" w:type="dxa"/>
            <w:tcBorders>
              <w:top w:val="single" w:sz="4" w:space="0" w:color="auto"/>
              <w:bottom w:val="single" w:sz="4" w:space="0" w:color="auto"/>
            </w:tcBorders>
            <w:vAlign w:val="center"/>
          </w:tcPr>
          <w:p w14:paraId="7C0B9516" w14:textId="77777777" w:rsidR="00124AE5" w:rsidRPr="00E10BE5" w:rsidRDefault="00124AE5" w:rsidP="005A45A3">
            <w:pPr>
              <w:spacing w:line="360" w:lineRule="auto"/>
              <w:ind w:firstLine="0"/>
              <w:jc w:val="center"/>
              <w:rPr>
                <w:rFonts w:cstheme="minorHAnsi"/>
              </w:rPr>
            </w:pPr>
            <w:r w:rsidRPr="00E10BE5">
              <w:rPr>
                <w:rFonts w:cstheme="minorHAnsi"/>
              </w:rPr>
              <w:t>Young</w:t>
            </w:r>
          </w:p>
        </w:tc>
        <w:tc>
          <w:tcPr>
            <w:tcW w:w="1094" w:type="dxa"/>
            <w:tcBorders>
              <w:top w:val="single" w:sz="4" w:space="0" w:color="auto"/>
              <w:bottom w:val="single" w:sz="4" w:space="0" w:color="auto"/>
            </w:tcBorders>
            <w:vAlign w:val="center"/>
          </w:tcPr>
          <w:p w14:paraId="636371D7" w14:textId="77777777" w:rsidR="00124AE5" w:rsidRPr="00E10BE5" w:rsidRDefault="00124AE5" w:rsidP="005A45A3">
            <w:pPr>
              <w:spacing w:line="360" w:lineRule="auto"/>
              <w:ind w:firstLine="0"/>
              <w:jc w:val="center"/>
              <w:rPr>
                <w:rFonts w:cstheme="minorHAnsi"/>
              </w:rPr>
            </w:pPr>
            <w:r w:rsidRPr="00E10BE5">
              <w:rPr>
                <w:rFonts w:cstheme="minorHAnsi"/>
              </w:rPr>
              <w:t>p-value</w:t>
            </w:r>
          </w:p>
        </w:tc>
      </w:tr>
      <w:tr w:rsidR="00124AE5" w:rsidRPr="00E10BE5" w14:paraId="33091A94" w14:textId="77777777" w:rsidTr="005A45A3">
        <w:tc>
          <w:tcPr>
            <w:tcW w:w="1236" w:type="dxa"/>
            <w:tcBorders>
              <w:top w:val="single" w:sz="4" w:space="0" w:color="auto"/>
            </w:tcBorders>
            <w:vAlign w:val="center"/>
          </w:tcPr>
          <w:p w14:paraId="6DE1B839" w14:textId="77777777" w:rsidR="00124AE5" w:rsidRPr="00E10BE5" w:rsidRDefault="00124AE5" w:rsidP="005A45A3">
            <w:pPr>
              <w:spacing w:line="360" w:lineRule="auto"/>
              <w:ind w:firstLine="0"/>
              <w:rPr>
                <w:rFonts w:cstheme="minorHAnsi"/>
              </w:rPr>
            </w:pPr>
            <w:r w:rsidRPr="00E10BE5">
              <w:rPr>
                <w:rFonts w:cstheme="minorHAnsi"/>
              </w:rPr>
              <w:t>Episodic</w:t>
            </w:r>
          </w:p>
        </w:tc>
        <w:tc>
          <w:tcPr>
            <w:tcW w:w="932" w:type="dxa"/>
            <w:tcBorders>
              <w:top w:val="single" w:sz="4" w:space="0" w:color="auto"/>
            </w:tcBorders>
            <w:vAlign w:val="center"/>
          </w:tcPr>
          <w:p w14:paraId="0765440B" w14:textId="77777777" w:rsidR="00124AE5" w:rsidRPr="00E10BE5" w:rsidRDefault="00124AE5" w:rsidP="005A45A3">
            <w:pPr>
              <w:spacing w:line="360" w:lineRule="auto"/>
              <w:ind w:firstLine="0"/>
              <w:jc w:val="center"/>
              <w:rPr>
                <w:rFonts w:cstheme="minorHAnsi"/>
                <w:b/>
                <w:bCs/>
              </w:rPr>
            </w:pPr>
            <w:r w:rsidRPr="00E10BE5">
              <w:rPr>
                <w:rFonts w:cstheme="minorHAnsi"/>
                <w:b/>
                <w:bCs/>
              </w:rPr>
              <w:t>72.5 (23.6)</w:t>
            </w:r>
          </w:p>
        </w:tc>
        <w:tc>
          <w:tcPr>
            <w:tcW w:w="940" w:type="dxa"/>
            <w:tcBorders>
              <w:top w:val="single" w:sz="4" w:space="0" w:color="auto"/>
            </w:tcBorders>
            <w:vAlign w:val="center"/>
          </w:tcPr>
          <w:p w14:paraId="52F00BAC" w14:textId="77777777" w:rsidR="00124AE5" w:rsidRPr="00E10BE5" w:rsidRDefault="00124AE5" w:rsidP="005A45A3">
            <w:pPr>
              <w:spacing w:line="360" w:lineRule="auto"/>
              <w:ind w:firstLine="0"/>
              <w:jc w:val="center"/>
              <w:rPr>
                <w:rFonts w:cstheme="minorHAnsi"/>
                <w:b/>
                <w:bCs/>
              </w:rPr>
            </w:pPr>
            <w:r w:rsidRPr="00E10BE5">
              <w:rPr>
                <w:rFonts w:cstheme="minorHAnsi"/>
                <w:b/>
                <w:bCs/>
              </w:rPr>
              <w:t>56.4 (24.4)</w:t>
            </w:r>
          </w:p>
        </w:tc>
        <w:tc>
          <w:tcPr>
            <w:tcW w:w="937" w:type="dxa"/>
            <w:tcBorders>
              <w:top w:val="single" w:sz="4" w:space="0" w:color="auto"/>
            </w:tcBorders>
            <w:vAlign w:val="center"/>
          </w:tcPr>
          <w:p w14:paraId="5DFCAFBB" w14:textId="77777777" w:rsidR="00124AE5" w:rsidRPr="00E10BE5" w:rsidRDefault="00124AE5" w:rsidP="005A45A3">
            <w:pPr>
              <w:spacing w:line="360" w:lineRule="auto"/>
              <w:ind w:firstLine="0"/>
              <w:jc w:val="center"/>
              <w:rPr>
                <w:rFonts w:cstheme="minorHAnsi"/>
                <w:b/>
                <w:bCs/>
              </w:rPr>
            </w:pPr>
            <w:r w:rsidRPr="00E10BE5">
              <w:rPr>
                <w:rFonts w:cstheme="minorHAnsi"/>
                <w:b/>
                <w:bCs/>
              </w:rPr>
              <w:t>0.04*</w:t>
            </w:r>
          </w:p>
        </w:tc>
        <w:tc>
          <w:tcPr>
            <w:tcW w:w="932" w:type="dxa"/>
            <w:tcBorders>
              <w:top w:val="single" w:sz="4" w:space="0" w:color="auto"/>
            </w:tcBorders>
            <w:vAlign w:val="center"/>
          </w:tcPr>
          <w:p w14:paraId="41EE8881" w14:textId="77777777" w:rsidR="00124AE5" w:rsidRPr="00E10BE5" w:rsidRDefault="00124AE5" w:rsidP="005A45A3">
            <w:pPr>
              <w:spacing w:line="360" w:lineRule="auto"/>
              <w:ind w:firstLine="0"/>
              <w:jc w:val="center"/>
              <w:rPr>
                <w:rFonts w:cstheme="minorHAnsi"/>
              </w:rPr>
            </w:pPr>
            <w:r w:rsidRPr="00E10BE5">
              <w:rPr>
                <w:rFonts w:cstheme="minorHAnsi"/>
              </w:rPr>
              <w:t>2.59 (2.76)</w:t>
            </w:r>
          </w:p>
        </w:tc>
        <w:tc>
          <w:tcPr>
            <w:tcW w:w="939" w:type="dxa"/>
            <w:tcBorders>
              <w:top w:val="single" w:sz="4" w:space="0" w:color="auto"/>
            </w:tcBorders>
            <w:vAlign w:val="center"/>
          </w:tcPr>
          <w:p w14:paraId="76F78218" w14:textId="77777777" w:rsidR="00124AE5" w:rsidRPr="00E10BE5" w:rsidRDefault="00124AE5" w:rsidP="005A45A3">
            <w:pPr>
              <w:spacing w:line="360" w:lineRule="auto"/>
              <w:ind w:firstLine="0"/>
              <w:jc w:val="center"/>
              <w:rPr>
                <w:rFonts w:cstheme="minorHAnsi"/>
              </w:rPr>
            </w:pPr>
            <w:r w:rsidRPr="00E10BE5">
              <w:rPr>
                <w:rFonts w:cstheme="minorHAnsi"/>
              </w:rPr>
              <w:t>0.27 (0.66)</w:t>
            </w:r>
          </w:p>
        </w:tc>
        <w:tc>
          <w:tcPr>
            <w:tcW w:w="1036" w:type="dxa"/>
            <w:tcBorders>
              <w:top w:val="single" w:sz="4" w:space="0" w:color="auto"/>
            </w:tcBorders>
            <w:vAlign w:val="center"/>
          </w:tcPr>
          <w:p w14:paraId="1046CCA1" w14:textId="77777777" w:rsidR="00124AE5" w:rsidRPr="00E10BE5" w:rsidRDefault="00124AE5" w:rsidP="005A45A3">
            <w:pPr>
              <w:spacing w:line="360" w:lineRule="auto"/>
              <w:ind w:firstLine="0"/>
              <w:jc w:val="center"/>
              <w:rPr>
                <w:rFonts w:cstheme="minorHAnsi"/>
              </w:rPr>
            </w:pPr>
            <w:r w:rsidRPr="00E10BE5">
              <w:rPr>
                <w:rFonts w:cstheme="minorHAnsi"/>
              </w:rPr>
              <w:t>&lt;0.001*</w:t>
            </w:r>
          </w:p>
        </w:tc>
        <w:tc>
          <w:tcPr>
            <w:tcW w:w="858" w:type="dxa"/>
            <w:tcBorders>
              <w:top w:val="single" w:sz="4" w:space="0" w:color="auto"/>
            </w:tcBorders>
            <w:vAlign w:val="center"/>
          </w:tcPr>
          <w:p w14:paraId="07250459" w14:textId="77777777" w:rsidR="00124AE5" w:rsidRPr="00E10BE5" w:rsidRDefault="00124AE5" w:rsidP="005A45A3">
            <w:pPr>
              <w:spacing w:line="360" w:lineRule="auto"/>
              <w:ind w:firstLine="0"/>
              <w:jc w:val="center"/>
              <w:rPr>
                <w:rFonts w:cstheme="minorHAnsi"/>
              </w:rPr>
            </w:pPr>
            <w:r w:rsidRPr="00E10BE5">
              <w:rPr>
                <w:rFonts w:cstheme="minorHAnsi"/>
              </w:rPr>
              <w:t>1.34 (2.76)</w:t>
            </w:r>
          </w:p>
        </w:tc>
        <w:tc>
          <w:tcPr>
            <w:tcW w:w="858" w:type="dxa"/>
            <w:tcBorders>
              <w:top w:val="single" w:sz="4" w:space="0" w:color="auto"/>
            </w:tcBorders>
            <w:vAlign w:val="center"/>
          </w:tcPr>
          <w:p w14:paraId="3224853A" w14:textId="77777777" w:rsidR="00124AE5" w:rsidRPr="00E10BE5" w:rsidRDefault="00124AE5" w:rsidP="005A45A3">
            <w:pPr>
              <w:spacing w:line="360" w:lineRule="auto"/>
              <w:ind w:firstLine="0"/>
              <w:jc w:val="center"/>
              <w:rPr>
                <w:rFonts w:cstheme="minorHAnsi"/>
              </w:rPr>
            </w:pPr>
            <w:r w:rsidRPr="00E10BE5">
              <w:rPr>
                <w:rFonts w:cstheme="minorHAnsi"/>
              </w:rPr>
              <w:t>0.37 (1.35)</w:t>
            </w:r>
          </w:p>
        </w:tc>
        <w:tc>
          <w:tcPr>
            <w:tcW w:w="1094" w:type="dxa"/>
            <w:tcBorders>
              <w:top w:val="single" w:sz="4" w:space="0" w:color="auto"/>
            </w:tcBorders>
            <w:vAlign w:val="center"/>
          </w:tcPr>
          <w:p w14:paraId="3E17D311" w14:textId="77777777" w:rsidR="00124AE5" w:rsidRPr="00E10BE5" w:rsidRDefault="00124AE5" w:rsidP="005A45A3">
            <w:pPr>
              <w:spacing w:line="360" w:lineRule="auto"/>
              <w:ind w:firstLine="0"/>
              <w:jc w:val="center"/>
              <w:rPr>
                <w:rFonts w:cstheme="minorHAnsi"/>
              </w:rPr>
            </w:pPr>
            <w:r w:rsidRPr="00E10BE5">
              <w:rPr>
                <w:rFonts w:cstheme="minorHAnsi"/>
              </w:rPr>
              <w:t>0.18</w:t>
            </w:r>
          </w:p>
        </w:tc>
      </w:tr>
      <w:tr w:rsidR="00124AE5" w:rsidRPr="00E10BE5" w14:paraId="185718FA" w14:textId="77777777" w:rsidTr="005A45A3">
        <w:tc>
          <w:tcPr>
            <w:tcW w:w="1236" w:type="dxa"/>
            <w:vAlign w:val="center"/>
          </w:tcPr>
          <w:p w14:paraId="7F4D6CB7" w14:textId="77777777" w:rsidR="00124AE5" w:rsidRPr="00E10BE5" w:rsidRDefault="00124AE5" w:rsidP="005A45A3">
            <w:pPr>
              <w:spacing w:line="360" w:lineRule="auto"/>
              <w:ind w:firstLine="0"/>
              <w:rPr>
                <w:rFonts w:cstheme="minorHAnsi"/>
              </w:rPr>
            </w:pPr>
            <w:r w:rsidRPr="00E10BE5">
              <w:rPr>
                <w:rFonts w:cstheme="minorHAnsi"/>
              </w:rPr>
              <w:t>AF</w:t>
            </w:r>
          </w:p>
        </w:tc>
        <w:tc>
          <w:tcPr>
            <w:tcW w:w="932" w:type="dxa"/>
            <w:vAlign w:val="center"/>
          </w:tcPr>
          <w:p w14:paraId="58509739" w14:textId="77777777" w:rsidR="00124AE5" w:rsidRPr="00E10BE5" w:rsidRDefault="00124AE5" w:rsidP="005A45A3">
            <w:pPr>
              <w:spacing w:line="360" w:lineRule="auto"/>
              <w:ind w:firstLine="0"/>
              <w:jc w:val="center"/>
              <w:rPr>
                <w:rFonts w:cstheme="minorHAnsi"/>
              </w:rPr>
            </w:pPr>
            <w:r w:rsidRPr="00E10BE5">
              <w:rPr>
                <w:rFonts w:cstheme="minorHAnsi"/>
              </w:rPr>
              <w:t>10.5 (6.53)</w:t>
            </w:r>
          </w:p>
        </w:tc>
        <w:tc>
          <w:tcPr>
            <w:tcW w:w="940" w:type="dxa"/>
            <w:vAlign w:val="center"/>
          </w:tcPr>
          <w:p w14:paraId="26C65188" w14:textId="77777777" w:rsidR="00124AE5" w:rsidRPr="00E10BE5" w:rsidRDefault="00124AE5" w:rsidP="005A45A3">
            <w:pPr>
              <w:spacing w:line="360" w:lineRule="auto"/>
              <w:ind w:firstLine="0"/>
              <w:jc w:val="center"/>
              <w:rPr>
                <w:rFonts w:cstheme="minorHAnsi"/>
              </w:rPr>
            </w:pPr>
            <w:r w:rsidRPr="00E10BE5">
              <w:rPr>
                <w:rFonts w:cstheme="minorHAnsi"/>
              </w:rPr>
              <w:t>4.05 (2.57)</w:t>
            </w:r>
          </w:p>
        </w:tc>
        <w:tc>
          <w:tcPr>
            <w:tcW w:w="937" w:type="dxa"/>
            <w:vAlign w:val="center"/>
          </w:tcPr>
          <w:p w14:paraId="2132907F" w14:textId="77777777" w:rsidR="00124AE5" w:rsidRPr="00E10BE5" w:rsidRDefault="00124AE5" w:rsidP="005A45A3">
            <w:pPr>
              <w:spacing w:line="360" w:lineRule="auto"/>
              <w:ind w:firstLine="0"/>
              <w:jc w:val="center"/>
              <w:rPr>
                <w:rFonts w:cstheme="minorHAnsi"/>
              </w:rPr>
            </w:pPr>
            <w:r w:rsidRPr="00E10BE5">
              <w:rPr>
                <w:rFonts w:cstheme="minorHAnsi"/>
              </w:rPr>
              <w:t>&lt;0.001*</w:t>
            </w:r>
          </w:p>
        </w:tc>
        <w:tc>
          <w:tcPr>
            <w:tcW w:w="932" w:type="dxa"/>
            <w:vAlign w:val="center"/>
          </w:tcPr>
          <w:p w14:paraId="2BDE138E" w14:textId="77777777" w:rsidR="00124AE5" w:rsidRPr="00E10BE5" w:rsidRDefault="00124AE5" w:rsidP="005A45A3">
            <w:pPr>
              <w:spacing w:line="360" w:lineRule="auto"/>
              <w:ind w:firstLine="0"/>
              <w:jc w:val="center"/>
              <w:rPr>
                <w:rFonts w:cstheme="minorHAnsi"/>
                <w:b/>
                <w:bCs/>
              </w:rPr>
            </w:pPr>
            <w:r w:rsidRPr="00E10BE5">
              <w:rPr>
                <w:rFonts w:cstheme="minorHAnsi"/>
                <w:b/>
                <w:bCs/>
              </w:rPr>
              <w:t>79.9 (28.8)</w:t>
            </w:r>
          </w:p>
        </w:tc>
        <w:tc>
          <w:tcPr>
            <w:tcW w:w="939" w:type="dxa"/>
            <w:vAlign w:val="center"/>
          </w:tcPr>
          <w:p w14:paraId="01A10A01" w14:textId="77777777" w:rsidR="00124AE5" w:rsidRPr="00E10BE5" w:rsidRDefault="00124AE5" w:rsidP="005A45A3">
            <w:pPr>
              <w:spacing w:line="360" w:lineRule="auto"/>
              <w:ind w:firstLine="0"/>
              <w:jc w:val="center"/>
              <w:rPr>
                <w:rFonts w:cstheme="minorHAnsi"/>
                <w:b/>
                <w:bCs/>
              </w:rPr>
            </w:pPr>
            <w:r w:rsidRPr="00E10BE5">
              <w:rPr>
                <w:rFonts w:cstheme="minorHAnsi"/>
                <w:b/>
                <w:bCs/>
              </w:rPr>
              <w:t>41.4 (12.9)</w:t>
            </w:r>
          </w:p>
        </w:tc>
        <w:tc>
          <w:tcPr>
            <w:tcW w:w="1036" w:type="dxa"/>
            <w:vAlign w:val="center"/>
          </w:tcPr>
          <w:p w14:paraId="1A096C8E" w14:textId="77777777" w:rsidR="00124AE5" w:rsidRPr="00E10BE5" w:rsidRDefault="00124AE5" w:rsidP="005A45A3">
            <w:pPr>
              <w:spacing w:line="360" w:lineRule="auto"/>
              <w:ind w:firstLine="0"/>
              <w:jc w:val="center"/>
              <w:rPr>
                <w:rFonts w:cstheme="minorHAnsi"/>
                <w:b/>
                <w:bCs/>
              </w:rPr>
            </w:pPr>
            <w:r w:rsidRPr="00E10BE5">
              <w:rPr>
                <w:rFonts w:cstheme="minorHAnsi"/>
                <w:b/>
                <w:bCs/>
              </w:rPr>
              <w:t>&lt;0.001*</w:t>
            </w:r>
          </w:p>
        </w:tc>
        <w:tc>
          <w:tcPr>
            <w:tcW w:w="858" w:type="dxa"/>
            <w:vAlign w:val="center"/>
          </w:tcPr>
          <w:p w14:paraId="76965328" w14:textId="77777777" w:rsidR="00124AE5" w:rsidRPr="00E10BE5" w:rsidRDefault="00124AE5" w:rsidP="005A45A3">
            <w:pPr>
              <w:spacing w:line="360" w:lineRule="auto"/>
              <w:ind w:firstLine="0"/>
              <w:jc w:val="center"/>
              <w:rPr>
                <w:rFonts w:cstheme="minorHAnsi"/>
              </w:rPr>
            </w:pPr>
            <w:r w:rsidRPr="00E10BE5">
              <w:rPr>
                <w:rFonts w:cstheme="minorHAnsi"/>
              </w:rPr>
              <w:t>6.71 (4.93)</w:t>
            </w:r>
          </w:p>
        </w:tc>
        <w:tc>
          <w:tcPr>
            <w:tcW w:w="858" w:type="dxa"/>
            <w:vAlign w:val="center"/>
          </w:tcPr>
          <w:p w14:paraId="00012D7E" w14:textId="77777777" w:rsidR="00124AE5" w:rsidRPr="00E10BE5" w:rsidRDefault="00124AE5" w:rsidP="005A45A3">
            <w:pPr>
              <w:spacing w:line="360" w:lineRule="auto"/>
              <w:ind w:firstLine="0"/>
              <w:jc w:val="center"/>
              <w:rPr>
                <w:rFonts w:cstheme="minorHAnsi"/>
              </w:rPr>
            </w:pPr>
            <w:r w:rsidRPr="00E10BE5">
              <w:rPr>
                <w:rFonts w:cstheme="minorHAnsi"/>
              </w:rPr>
              <w:t>3.01 (4.24)</w:t>
            </w:r>
          </w:p>
        </w:tc>
        <w:tc>
          <w:tcPr>
            <w:tcW w:w="1094" w:type="dxa"/>
            <w:vAlign w:val="center"/>
          </w:tcPr>
          <w:p w14:paraId="483AF1B2" w14:textId="77777777" w:rsidR="00124AE5" w:rsidRPr="00E10BE5" w:rsidRDefault="00124AE5" w:rsidP="005A45A3">
            <w:pPr>
              <w:spacing w:line="360" w:lineRule="auto"/>
              <w:ind w:firstLine="0"/>
              <w:jc w:val="center"/>
              <w:rPr>
                <w:rFonts w:cstheme="minorHAnsi"/>
              </w:rPr>
            </w:pPr>
            <w:r w:rsidRPr="00E10BE5">
              <w:rPr>
                <w:rFonts w:cstheme="minorHAnsi"/>
              </w:rPr>
              <w:t>0.02*</w:t>
            </w:r>
          </w:p>
        </w:tc>
      </w:tr>
      <w:tr w:rsidR="00124AE5" w:rsidRPr="00E10BE5" w14:paraId="3C8D542F" w14:textId="77777777" w:rsidTr="005A45A3">
        <w:tc>
          <w:tcPr>
            <w:tcW w:w="1236" w:type="dxa"/>
            <w:vAlign w:val="center"/>
          </w:tcPr>
          <w:p w14:paraId="6065F1F4" w14:textId="77777777" w:rsidR="00124AE5" w:rsidRPr="00E10BE5" w:rsidRDefault="00124AE5" w:rsidP="005A45A3">
            <w:pPr>
              <w:spacing w:line="360" w:lineRule="auto"/>
              <w:ind w:firstLine="0"/>
              <w:rPr>
                <w:rFonts w:cstheme="minorHAnsi"/>
              </w:rPr>
            </w:pPr>
            <w:r w:rsidRPr="00E10BE5">
              <w:rPr>
                <w:rFonts w:cstheme="minorHAnsi"/>
              </w:rPr>
              <w:t>SK</w:t>
            </w:r>
          </w:p>
        </w:tc>
        <w:tc>
          <w:tcPr>
            <w:tcW w:w="932" w:type="dxa"/>
            <w:vAlign w:val="center"/>
          </w:tcPr>
          <w:p w14:paraId="42001441" w14:textId="77777777" w:rsidR="00124AE5" w:rsidRPr="00E10BE5" w:rsidRDefault="00124AE5" w:rsidP="005A45A3">
            <w:pPr>
              <w:spacing w:line="360" w:lineRule="auto"/>
              <w:ind w:firstLine="0"/>
              <w:jc w:val="center"/>
              <w:rPr>
                <w:rFonts w:cstheme="minorHAnsi"/>
              </w:rPr>
            </w:pPr>
            <w:r w:rsidRPr="00E10BE5">
              <w:rPr>
                <w:rFonts w:cstheme="minorHAnsi"/>
              </w:rPr>
              <w:t>2.16 (1.58)</w:t>
            </w:r>
          </w:p>
        </w:tc>
        <w:tc>
          <w:tcPr>
            <w:tcW w:w="940" w:type="dxa"/>
            <w:vAlign w:val="center"/>
          </w:tcPr>
          <w:p w14:paraId="1815C9B2" w14:textId="77777777" w:rsidR="00124AE5" w:rsidRPr="00E10BE5" w:rsidRDefault="00124AE5" w:rsidP="005A45A3">
            <w:pPr>
              <w:spacing w:line="360" w:lineRule="auto"/>
              <w:ind w:firstLine="0"/>
              <w:jc w:val="center"/>
              <w:rPr>
                <w:rFonts w:cstheme="minorHAnsi"/>
              </w:rPr>
            </w:pPr>
            <w:r w:rsidRPr="00E10BE5">
              <w:rPr>
                <w:rFonts w:cstheme="minorHAnsi"/>
              </w:rPr>
              <w:t>0.76 (0.68)</w:t>
            </w:r>
          </w:p>
        </w:tc>
        <w:tc>
          <w:tcPr>
            <w:tcW w:w="937" w:type="dxa"/>
            <w:vAlign w:val="center"/>
          </w:tcPr>
          <w:p w14:paraId="16E78177" w14:textId="77777777" w:rsidR="00124AE5" w:rsidRPr="00E10BE5" w:rsidRDefault="00124AE5" w:rsidP="005A45A3">
            <w:pPr>
              <w:spacing w:line="360" w:lineRule="auto"/>
              <w:ind w:firstLine="0"/>
              <w:jc w:val="center"/>
              <w:rPr>
                <w:rFonts w:cstheme="minorHAnsi"/>
              </w:rPr>
            </w:pPr>
            <w:r w:rsidRPr="00E10BE5">
              <w:rPr>
                <w:rFonts w:cstheme="minorHAnsi"/>
              </w:rPr>
              <w:t>&lt;0.001*</w:t>
            </w:r>
          </w:p>
        </w:tc>
        <w:tc>
          <w:tcPr>
            <w:tcW w:w="932" w:type="dxa"/>
            <w:vAlign w:val="center"/>
          </w:tcPr>
          <w:p w14:paraId="4A5E76DD" w14:textId="77777777" w:rsidR="00124AE5" w:rsidRPr="00E10BE5" w:rsidRDefault="00124AE5" w:rsidP="005A45A3">
            <w:pPr>
              <w:spacing w:line="360" w:lineRule="auto"/>
              <w:ind w:firstLine="0"/>
              <w:jc w:val="center"/>
              <w:rPr>
                <w:rFonts w:cstheme="minorHAnsi"/>
                <w:b/>
                <w:bCs/>
              </w:rPr>
            </w:pPr>
            <w:r w:rsidRPr="00E10BE5">
              <w:rPr>
                <w:rFonts w:cstheme="minorHAnsi"/>
                <w:b/>
                <w:bCs/>
              </w:rPr>
              <w:t>32.0 (10.7)</w:t>
            </w:r>
          </w:p>
        </w:tc>
        <w:tc>
          <w:tcPr>
            <w:tcW w:w="939" w:type="dxa"/>
            <w:vAlign w:val="center"/>
          </w:tcPr>
          <w:p w14:paraId="2502E4D0" w14:textId="77777777" w:rsidR="00124AE5" w:rsidRPr="00E10BE5" w:rsidRDefault="00124AE5" w:rsidP="005A45A3">
            <w:pPr>
              <w:spacing w:line="360" w:lineRule="auto"/>
              <w:ind w:firstLine="0"/>
              <w:jc w:val="center"/>
              <w:rPr>
                <w:rFonts w:cstheme="minorHAnsi"/>
                <w:b/>
                <w:bCs/>
              </w:rPr>
            </w:pPr>
            <w:r w:rsidRPr="00E10BE5">
              <w:rPr>
                <w:rFonts w:cstheme="minorHAnsi"/>
                <w:b/>
                <w:bCs/>
              </w:rPr>
              <w:t>29.6 (12.5)</w:t>
            </w:r>
          </w:p>
        </w:tc>
        <w:tc>
          <w:tcPr>
            <w:tcW w:w="1036" w:type="dxa"/>
            <w:vAlign w:val="center"/>
          </w:tcPr>
          <w:p w14:paraId="7B10C1F2" w14:textId="77777777" w:rsidR="00124AE5" w:rsidRPr="00E10BE5" w:rsidRDefault="00124AE5" w:rsidP="005A45A3">
            <w:pPr>
              <w:spacing w:line="360" w:lineRule="auto"/>
              <w:ind w:firstLine="0"/>
              <w:jc w:val="center"/>
              <w:rPr>
                <w:rFonts w:cstheme="minorHAnsi"/>
                <w:b/>
                <w:bCs/>
              </w:rPr>
            </w:pPr>
            <w:r w:rsidRPr="00E10BE5">
              <w:rPr>
                <w:rFonts w:cstheme="minorHAnsi"/>
                <w:b/>
                <w:bCs/>
              </w:rPr>
              <w:t>0.47</w:t>
            </w:r>
          </w:p>
        </w:tc>
        <w:tc>
          <w:tcPr>
            <w:tcW w:w="858" w:type="dxa"/>
            <w:vAlign w:val="center"/>
          </w:tcPr>
          <w:p w14:paraId="4CED5E91" w14:textId="77777777" w:rsidR="00124AE5" w:rsidRPr="00E10BE5" w:rsidRDefault="00124AE5" w:rsidP="005A45A3">
            <w:pPr>
              <w:spacing w:line="360" w:lineRule="auto"/>
              <w:ind w:firstLine="0"/>
              <w:jc w:val="center"/>
              <w:rPr>
                <w:rFonts w:cstheme="minorHAnsi"/>
              </w:rPr>
            </w:pPr>
            <w:r w:rsidRPr="00E10BE5">
              <w:rPr>
                <w:rFonts w:cstheme="minorHAnsi"/>
              </w:rPr>
              <w:t>16.2 (8.18)</w:t>
            </w:r>
          </w:p>
        </w:tc>
        <w:tc>
          <w:tcPr>
            <w:tcW w:w="858" w:type="dxa"/>
            <w:vAlign w:val="center"/>
          </w:tcPr>
          <w:p w14:paraId="4951D20B" w14:textId="77777777" w:rsidR="00124AE5" w:rsidRPr="00E10BE5" w:rsidRDefault="00124AE5" w:rsidP="005A45A3">
            <w:pPr>
              <w:spacing w:line="360" w:lineRule="auto"/>
              <w:ind w:firstLine="0"/>
              <w:jc w:val="center"/>
              <w:rPr>
                <w:rFonts w:cstheme="minorHAnsi"/>
              </w:rPr>
            </w:pPr>
            <w:r w:rsidRPr="00E10BE5">
              <w:rPr>
                <w:rFonts w:cstheme="minorHAnsi"/>
              </w:rPr>
              <w:t>5.9 (4.97)</w:t>
            </w:r>
          </w:p>
        </w:tc>
        <w:tc>
          <w:tcPr>
            <w:tcW w:w="1094" w:type="dxa"/>
            <w:vAlign w:val="center"/>
          </w:tcPr>
          <w:p w14:paraId="62F3C304" w14:textId="77777777" w:rsidR="00124AE5" w:rsidRPr="00E10BE5" w:rsidRDefault="00124AE5" w:rsidP="005A45A3">
            <w:pPr>
              <w:spacing w:line="360" w:lineRule="auto"/>
              <w:ind w:firstLine="0"/>
              <w:jc w:val="center"/>
              <w:rPr>
                <w:rFonts w:cstheme="minorHAnsi"/>
              </w:rPr>
            </w:pPr>
            <w:r w:rsidRPr="00E10BE5">
              <w:rPr>
                <w:rFonts w:cstheme="minorHAnsi"/>
              </w:rPr>
              <w:t>&lt;0.001*</w:t>
            </w:r>
          </w:p>
        </w:tc>
      </w:tr>
      <w:tr w:rsidR="00124AE5" w:rsidRPr="00E10BE5" w14:paraId="542A5F12" w14:textId="77777777" w:rsidTr="005A45A3">
        <w:tc>
          <w:tcPr>
            <w:tcW w:w="1236" w:type="dxa"/>
            <w:vAlign w:val="center"/>
          </w:tcPr>
          <w:p w14:paraId="14E35FDA" w14:textId="77777777" w:rsidR="00124AE5" w:rsidRPr="00E10BE5" w:rsidRDefault="00124AE5" w:rsidP="005A45A3">
            <w:pPr>
              <w:spacing w:line="360" w:lineRule="auto"/>
              <w:ind w:firstLine="0"/>
              <w:rPr>
                <w:rFonts w:cstheme="minorHAnsi"/>
              </w:rPr>
            </w:pPr>
            <w:r w:rsidRPr="00E10BE5">
              <w:rPr>
                <w:rFonts w:cstheme="minorHAnsi"/>
              </w:rPr>
              <w:t>RE</w:t>
            </w:r>
          </w:p>
        </w:tc>
        <w:tc>
          <w:tcPr>
            <w:tcW w:w="932" w:type="dxa"/>
            <w:vAlign w:val="center"/>
          </w:tcPr>
          <w:p w14:paraId="71E0DA53" w14:textId="77777777" w:rsidR="00124AE5" w:rsidRPr="00E10BE5" w:rsidRDefault="00124AE5" w:rsidP="005A45A3">
            <w:pPr>
              <w:spacing w:line="360" w:lineRule="auto"/>
              <w:ind w:firstLine="0"/>
              <w:jc w:val="center"/>
              <w:rPr>
                <w:rFonts w:cstheme="minorHAnsi"/>
              </w:rPr>
            </w:pPr>
            <w:r w:rsidRPr="00E10BE5">
              <w:rPr>
                <w:rFonts w:cstheme="minorHAnsi"/>
              </w:rPr>
              <w:t>1.24 (1.54)</w:t>
            </w:r>
          </w:p>
        </w:tc>
        <w:tc>
          <w:tcPr>
            <w:tcW w:w="940" w:type="dxa"/>
            <w:vAlign w:val="center"/>
          </w:tcPr>
          <w:p w14:paraId="5A24A1D4" w14:textId="77777777" w:rsidR="00124AE5" w:rsidRPr="00E10BE5" w:rsidRDefault="00124AE5" w:rsidP="005A45A3">
            <w:pPr>
              <w:spacing w:line="360" w:lineRule="auto"/>
              <w:ind w:firstLine="0"/>
              <w:jc w:val="center"/>
              <w:rPr>
                <w:rFonts w:cstheme="minorHAnsi"/>
              </w:rPr>
            </w:pPr>
            <w:r w:rsidRPr="00E10BE5">
              <w:rPr>
                <w:rFonts w:cstheme="minorHAnsi"/>
              </w:rPr>
              <w:t>0.5 (0.79)</w:t>
            </w:r>
          </w:p>
        </w:tc>
        <w:tc>
          <w:tcPr>
            <w:tcW w:w="937" w:type="dxa"/>
            <w:vAlign w:val="center"/>
          </w:tcPr>
          <w:p w14:paraId="4A612FA3" w14:textId="77777777" w:rsidR="00124AE5" w:rsidRPr="00E10BE5" w:rsidRDefault="00124AE5" w:rsidP="005A45A3">
            <w:pPr>
              <w:spacing w:line="360" w:lineRule="auto"/>
              <w:ind w:firstLine="0"/>
              <w:jc w:val="center"/>
              <w:rPr>
                <w:rFonts w:cstheme="minorHAnsi"/>
              </w:rPr>
            </w:pPr>
            <w:r w:rsidRPr="00E10BE5">
              <w:rPr>
                <w:rFonts w:cstheme="minorHAnsi"/>
              </w:rPr>
              <w:t>0.06</w:t>
            </w:r>
          </w:p>
        </w:tc>
        <w:tc>
          <w:tcPr>
            <w:tcW w:w="932" w:type="dxa"/>
            <w:vAlign w:val="center"/>
          </w:tcPr>
          <w:p w14:paraId="0D6D5018" w14:textId="77777777" w:rsidR="00124AE5" w:rsidRPr="00E10BE5" w:rsidRDefault="00124AE5" w:rsidP="005A45A3">
            <w:pPr>
              <w:spacing w:line="360" w:lineRule="auto"/>
              <w:ind w:firstLine="0"/>
              <w:jc w:val="center"/>
              <w:rPr>
                <w:rFonts w:cstheme="minorHAnsi"/>
                <w:b/>
                <w:bCs/>
              </w:rPr>
            </w:pPr>
            <w:r w:rsidRPr="00E10BE5">
              <w:rPr>
                <w:rFonts w:cstheme="minorHAnsi"/>
                <w:b/>
                <w:bCs/>
              </w:rPr>
              <w:t>23.2 (10.0)</w:t>
            </w:r>
          </w:p>
        </w:tc>
        <w:tc>
          <w:tcPr>
            <w:tcW w:w="939" w:type="dxa"/>
            <w:vAlign w:val="center"/>
          </w:tcPr>
          <w:p w14:paraId="35A64DF6" w14:textId="77777777" w:rsidR="00124AE5" w:rsidRPr="00E10BE5" w:rsidRDefault="00124AE5" w:rsidP="005A45A3">
            <w:pPr>
              <w:spacing w:line="360" w:lineRule="auto"/>
              <w:ind w:firstLine="0"/>
              <w:jc w:val="center"/>
              <w:rPr>
                <w:rFonts w:cstheme="minorHAnsi"/>
                <w:b/>
                <w:bCs/>
              </w:rPr>
            </w:pPr>
            <w:r w:rsidRPr="00E10BE5">
              <w:rPr>
                <w:rFonts w:cstheme="minorHAnsi"/>
                <w:b/>
                <w:bCs/>
              </w:rPr>
              <w:t>17.8 (6.67)</w:t>
            </w:r>
          </w:p>
        </w:tc>
        <w:tc>
          <w:tcPr>
            <w:tcW w:w="1036" w:type="dxa"/>
            <w:vAlign w:val="center"/>
          </w:tcPr>
          <w:p w14:paraId="48099468" w14:textId="77777777" w:rsidR="00124AE5" w:rsidRPr="00E10BE5" w:rsidRDefault="00124AE5" w:rsidP="005A45A3">
            <w:pPr>
              <w:spacing w:line="360" w:lineRule="auto"/>
              <w:ind w:firstLine="0"/>
              <w:jc w:val="center"/>
              <w:rPr>
                <w:rFonts w:cstheme="minorHAnsi"/>
                <w:b/>
                <w:bCs/>
              </w:rPr>
            </w:pPr>
            <w:r w:rsidRPr="00E10BE5">
              <w:rPr>
                <w:rFonts w:cstheme="minorHAnsi"/>
                <w:b/>
                <w:bCs/>
              </w:rPr>
              <w:t>0.05</w:t>
            </w:r>
          </w:p>
        </w:tc>
        <w:tc>
          <w:tcPr>
            <w:tcW w:w="858" w:type="dxa"/>
            <w:vAlign w:val="center"/>
          </w:tcPr>
          <w:p w14:paraId="328F42E8" w14:textId="77777777" w:rsidR="00124AE5" w:rsidRPr="00E10BE5" w:rsidRDefault="00124AE5" w:rsidP="005A45A3">
            <w:pPr>
              <w:spacing w:line="360" w:lineRule="auto"/>
              <w:ind w:firstLine="0"/>
              <w:jc w:val="center"/>
              <w:rPr>
                <w:rFonts w:cstheme="minorHAnsi"/>
              </w:rPr>
            </w:pPr>
            <w:r w:rsidRPr="00E10BE5">
              <w:rPr>
                <w:rFonts w:cstheme="minorHAnsi"/>
              </w:rPr>
              <w:t>0.63 (1.04)</w:t>
            </w:r>
          </w:p>
        </w:tc>
        <w:tc>
          <w:tcPr>
            <w:tcW w:w="858" w:type="dxa"/>
            <w:vAlign w:val="center"/>
          </w:tcPr>
          <w:p w14:paraId="3D06920D" w14:textId="77777777" w:rsidR="00124AE5" w:rsidRPr="00E10BE5" w:rsidRDefault="00124AE5" w:rsidP="005A45A3">
            <w:pPr>
              <w:spacing w:line="360" w:lineRule="auto"/>
              <w:ind w:firstLine="0"/>
              <w:jc w:val="center"/>
              <w:rPr>
                <w:rFonts w:cstheme="minorHAnsi"/>
              </w:rPr>
            </w:pPr>
            <w:r w:rsidRPr="00E10BE5">
              <w:rPr>
                <w:rFonts w:cstheme="minorHAnsi"/>
              </w:rPr>
              <w:t>0.15 (0.34)</w:t>
            </w:r>
          </w:p>
        </w:tc>
        <w:tc>
          <w:tcPr>
            <w:tcW w:w="1094" w:type="dxa"/>
            <w:vAlign w:val="center"/>
          </w:tcPr>
          <w:p w14:paraId="401DD969" w14:textId="77777777" w:rsidR="00124AE5" w:rsidRPr="00E10BE5" w:rsidRDefault="00124AE5" w:rsidP="005A45A3">
            <w:pPr>
              <w:spacing w:line="360" w:lineRule="auto"/>
              <w:ind w:firstLine="0"/>
              <w:jc w:val="center"/>
              <w:rPr>
                <w:rFonts w:cstheme="minorHAnsi"/>
              </w:rPr>
            </w:pPr>
            <w:r w:rsidRPr="00E10BE5">
              <w:rPr>
                <w:rFonts w:cstheme="minorHAnsi"/>
              </w:rPr>
              <w:t>0.06</w:t>
            </w:r>
          </w:p>
        </w:tc>
      </w:tr>
      <w:tr w:rsidR="00124AE5" w:rsidRPr="00E10BE5" w14:paraId="424174D9" w14:textId="77777777" w:rsidTr="005A45A3">
        <w:tc>
          <w:tcPr>
            <w:tcW w:w="1236" w:type="dxa"/>
            <w:vAlign w:val="center"/>
          </w:tcPr>
          <w:p w14:paraId="788E0BC7" w14:textId="77777777" w:rsidR="00124AE5" w:rsidRPr="00E10BE5" w:rsidRDefault="00124AE5" w:rsidP="005A45A3">
            <w:pPr>
              <w:spacing w:line="360" w:lineRule="auto"/>
              <w:ind w:firstLine="0"/>
              <w:rPr>
                <w:rFonts w:cstheme="minorHAnsi"/>
              </w:rPr>
            </w:pPr>
            <w:r w:rsidRPr="00E10BE5">
              <w:rPr>
                <w:rFonts w:cstheme="minorHAnsi"/>
              </w:rPr>
              <w:t>GS</w:t>
            </w:r>
          </w:p>
        </w:tc>
        <w:tc>
          <w:tcPr>
            <w:tcW w:w="932" w:type="dxa"/>
            <w:vAlign w:val="center"/>
          </w:tcPr>
          <w:p w14:paraId="7C66D41D" w14:textId="77777777" w:rsidR="00124AE5" w:rsidRPr="00E10BE5" w:rsidRDefault="00124AE5" w:rsidP="005A45A3">
            <w:pPr>
              <w:spacing w:line="360" w:lineRule="auto"/>
              <w:ind w:firstLine="0"/>
              <w:jc w:val="center"/>
              <w:rPr>
                <w:rFonts w:cstheme="minorHAnsi"/>
              </w:rPr>
            </w:pPr>
            <w:r w:rsidRPr="00E10BE5">
              <w:rPr>
                <w:rFonts w:cstheme="minorHAnsi"/>
              </w:rPr>
              <w:t>3.54 (3.04)</w:t>
            </w:r>
          </w:p>
        </w:tc>
        <w:tc>
          <w:tcPr>
            <w:tcW w:w="940" w:type="dxa"/>
            <w:vAlign w:val="center"/>
          </w:tcPr>
          <w:p w14:paraId="0FE4626F" w14:textId="77777777" w:rsidR="00124AE5" w:rsidRPr="00E10BE5" w:rsidRDefault="00124AE5" w:rsidP="005A45A3">
            <w:pPr>
              <w:spacing w:line="360" w:lineRule="auto"/>
              <w:ind w:firstLine="0"/>
              <w:jc w:val="center"/>
              <w:rPr>
                <w:rFonts w:cstheme="minorHAnsi"/>
              </w:rPr>
            </w:pPr>
            <w:r w:rsidRPr="00E10BE5">
              <w:rPr>
                <w:rFonts w:cstheme="minorHAnsi"/>
              </w:rPr>
              <w:t>1.41 (1.56)</w:t>
            </w:r>
          </w:p>
        </w:tc>
        <w:tc>
          <w:tcPr>
            <w:tcW w:w="937" w:type="dxa"/>
            <w:vAlign w:val="center"/>
          </w:tcPr>
          <w:p w14:paraId="47A10694" w14:textId="77777777" w:rsidR="00124AE5" w:rsidRPr="00E10BE5" w:rsidRDefault="00124AE5" w:rsidP="005A45A3">
            <w:pPr>
              <w:spacing w:line="360" w:lineRule="auto"/>
              <w:ind w:firstLine="0"/>
              <w:jc w:val="center"/>
              <w:rPr>
                <w:rFonts w:cstheme="minorHAnsi"/>
              </w:rPr>
            </w:pPr>
            <w:r w:rsidRPr="00E10BE5">
              <w:rPr>
                <w:rFonts w:cstheme="minorHAnsi"/>
              </w:rPr>
              <w:t>0.01*</w:t>
            </w:r>
          </w:p>
        </w:tc>
        <w:tc>
          <w:tcPr>
            <w:tcW w:w="932" w:type="dxa"/>
            <w:vAlign w:val="center"/>
          </w:tcPr>
          <w:p w14:paraId="078635D5" w14:textId="77777777" w:rsidR="00124AE5" w:rsidRPr="00E10BE5" w:rsidRDefault="00124AE5" w:rsidP="005A45A3">
            <w:pPr>
              <w:spacing w:line="360" w:lineRule="auto"/>
              <w:ind w:firstLine="0"/>
              <w:jc w:val="center"/>
              <w:rPr>
                <w:rFonts w:cstheme="minorHAnsi"/>
              </w:rPr>
            </w:pPr>
            <w:r w:rsidRPr="00E10BE5">
              <w:rPr>
                <w:rFonts w:cstheme="minorHAnsi"/>
              </w:rPr>
              <w:t>7.10 (4.93)</w:t>
            </w:r>
          </w:p>
        </w:tc>
        <w:tc>
          <w:tcPr>
            <w:tcW w:w="939" w:type="dxa"/>
            <w:vAlign w:val="center"/>
          </w:tcPr>
          <w:p w14:paraId="42CBEC98" w14:textId="77777777" w:rsidR="00124AE5" w:rsidRPr="00E10BE5" w:rsidRDefault="00124AE5" w:rsidP="005A45A3">
            <w:pPr>
              <w:spacing w:line="360" w:lineRule="auto"/>
              <w:ind w:firstLine="0"/>
              <w:jc w:val="center"/>
              <w:rPr>
                <w:rFonts w:cstheme="minorHAnsi"/>
              </w:rPr>
            </w:pPr>
            <w:r w:rsidRPr="00E10BE5">
              <w:rPr>
                <w:rFonts w:cstheme="minorHAnsi"/>
              </w:rPr>
              <w:t>2.48 (2.39)</w:t>
            </w:r>
          </w:p>
        </w:tc>
        <w:tc>
          <w:tcPr>
            <w:tcW w:w="1036" w:type="dxa"/>
            <w:vAlign w:val="center"/>
          </w:tcPr>
          <w:p w14:paraId="2440503F" w14:textId="77777777" w:rsidR="00124AE5" w:rsidRPr="00E10BE5" w:rsidRDefault="00124AE5" w:rsidP="005A45A3">
            <w:pPr>
              <w:spacing w:line="360" w:lineRule="auto"/>
              <w:ind w:firstLine="0"/>
              <w:jc w:val="center"/>
              <w:rPr>
                <w:rFonts w:cstheme="minorHAnsi"/>
              </w:rPr>
            </w:pPr>
            <w:r w:rsidRPr="00E10BE5">
              <w:rPr>
                <w:rFonts w:cstheme="minorHAnsi"/>
              </w:rPr>
              <w:t>&lt;0.001</w:t>
            </w:r>
          </w:p>
        </w:tc>
        <w:tc>
          <w:tcPr>
            <w:tcW w:w="858" w:type="dxa"/>
            <w:vAlign w:val="center"/>
          </w:tcPr>
          <w:p w14:paraId="5253503C" w14:textId="77777777" w:rsidR="00124AE5" w:rsidRPr="00E10BE5" w:rsidRDefault="00124AE5" w:rsidP="005A45A3">
            <w:pPr>
              <w:spacing w:line="360" w:lineRule="auto"/>
              <w:ind w:firstLine="0"/>
              <w:jc w:val="center"/>
              <w:rPr>
                <w:rFonts w:cstheme="minorHAnsi"/>
                <w:b/>
                <w:bCs/>
              </w:rPr>
            </w:pPr>
            <w:r w:rsidRPr="00E10BE5">
              <w:rPr>
                <w:rFonts w:cstheme="minorHAnsi"/>
                <w:b/>
                <w:bCs/>
              </w:rPr>
              <w:t>33.1 (15.20)</w:t>
            </w:r>
          </w:p>
        </w:tc>
        <w:tc>
          <w:tcPr>
            <w:tcW w:w="858" w:type="dxa"/>
            <w:vAlign w:val="center"/>
          </w:tcPr>
          <w:p w14:paraId="6139F559" w14:textId="77777777" w:rsidR="00124AE5" w:rsidRPr="00E10BE5" w:rsidRDefault="00124AE5" w:rsidP="005A45A3">
            <w:pPr>
              <w:spacing w:line="360" w:lineRule="auto"/>
              <w:ind w:firstLine="0"/>
              <w:jc w:val="center"/>
              <w:rPr>
                <w:rFonts w:cstheme="minorHAnsi"/>
                <w:b/>
                <w:bCs/>
              </w:rPr>
            </w:pPr>
            <w:r w:rsidRPr="00E10BE5">
              <w:rPr>
                <w:rFonts w:cstheme="minorHAnsi"/>
                <w:b/>
                <w:bCs/>
              </w:rPr>
              <w:t>28.5 (11.60)</w:t>
            </w:r>
          </w:p>
        </w:tc>
        <w:tc>
          <w:tcPr>
            <w:tcW w:w="1094" w:type="dxa"/>
            <w:vAlign w:val="center"/>
          </w:tcPr>
          <w:p w14:paraId="07863239" w14:textId="77777777" w:rsidR="00124AE5" w:rsidRPr="00E10BE5" w:rsidRDefault="00124AE5" w:rsidP="005A45A3">
            <w:pPr>
              <w:spacing w:line="360" w:lineRule="auto"/>
              <w:ind w:firstLine="0"/>
              <w:jc w:val="center"/>
              <w:rPr>
                <w:rFonts w:cstheme="minorHAnsi"/>
                <w:b/>
                <w:bCs/>
              </w:rPr>
            </w:pPr>
            <w:r w:rsidRPr="00E10BE5">
              <w:rPr>
                <w:rFonts w:cstheme="minorHAnsi"/>
                <w:b/>
                <w:bCs/>
              </w:rPr>
              <w:t>0.28</w:t>
            </w:r>
          </w:p>
        </w:tc>
      </w:tr>
      <w:tr w:rsidR="00124AE5" w:rsidRPr="00E10BE5" w14:paraId="1880A0AC" w14:textId="77777777" w:rsidTr="005A45A3">
        <w:tc>
          <w:tcPr>
            <w:tcW w:w="1236" w:type="dxa"/>
            <w:vAlign w:val="center"/>
          </w:tcPr>
          <w:p w14:paraId="642C6EE3" w14:textId="77777777" w:rsidR="00124AE5" w:rsidRPr="00E10BE5" w:rsidRDefault="00124AE5" w:rsidP="005A45A3">
            <w:pPr>
              <w:spacing w:line="360" w:lineRule="auto"/>
              <w:ind w:firstLine="0"/>
              <w:rPr>
                <w:rFonts w:cstheme="minorHAnsi"/>
              </w:rPr>
            </w:pPr>
            <w:r w:rsidRPr="00E10BE5">
              <w:rPr>
                <w:rFonts w:cstheme="minorHAnsi"/>
              </w:rPr>
              <w:t>Repetitions</w:t>
            </w:r>
          </w:p>
        </w:tc>
        <w:tc>
          <w:tcPr>
            <w:tcW w:w="932" w:type="dxa"/>
            <w:vAlign w:val="center"/>
          </w:tcPr>
          <w:p w14:paraId="17A6F44D" w14:textId="77777777" w:rsidR="00124AE5" w:rsidRPr="00E10BE5" w:rsidRDefault="00124AE5" w:rsidP="005A45A3">
            <w:pPr>
              <w:spacing w:line="360" w:lineRule="auto"/>
              <w:ind w:firstLine="0"/>
              <w:jc w:val="center"/>
              <w:rPr>
                <w:rFonts w:cstheme="minorHAnsi"/>
              </w:rPr>
            </w:pPr>
            <w:r w:rsidRPr="00E10BE5">
              <w:rPr>
                <w:rFonts w:cstheme="minorHAnsi"/>
              </w:rPr>
              <w:t>9.92 (5.37)</w:t>
            </w:r>
          </w:p>
        </w:tc>
        <w:tc>
          <w:tcPr>
            <w:tcW w:w="940" w:type="dxa"/>
            <w:vAlign w:val="center"/>
          </w:tcPr>
          <w:p w14:paraId="7AF6EEC8" w14:textId="77777777" w:rsidR="00124AE5" w:rsidRPr="00E10BE5" w:rsidRDefault="00124AE5" w:rsidP="005A45A3">
            <w:pPr>
              <w:spacing w:line="360" w:lineRule="auto"/>
              <w:ind w:firstLine="0"/>
              <w:jc w:val="center"/>
              <w:rPr>
                <w:rFonts w:cstheme="minorHAnsi"/>
              </w:rPr>
            </w:pPr>
            <w:r w:rsidRPr="00E10BE5">
              <w:rPr>
                <w:rFonts w:cstheme="minorHAnsi"/>
              </w:rPr>
              <w:t>7.53 (4.5)</w:t>
            </w:r>
          </w:p>
        </w:tc>
        <w:tc>
          <w:tcPr>
            <w:tcW w:w="937" w:type="dxa"/>
            <w:vAlign w:val="center"/>
          </w:tcPr>
          <w:p w14:paraId="6E33736D" w14:textId="77777777" w:rsidR="00124AE5" w:rsidRPr="00E10BE5" w:rsidRDefault="00124AE5" w:rsidP="005A45A3">
            <w:pPr>
              <w:spacing w:line="360" w:lineRule="auto"/>
              <w:ind w:firstLine="0"/>
              <w:jc w:val="center"/>
              <w:rPr>
                <w:rFonts w:cstheme="minorHAnsi"/>
              </w:rPr>
            </w:pPr>
            <w:r w:rsidRPr="00E10BE5">
              <w:rPr>
                <w:rFonts w:cstheme="minorHAnsi"/>
              </w:rPr>
              <w:t>0.11</w:t>
            </w:r>
          </w:p>
        </w:tc>
        <w:tc>
          <w:tcPr>
            <w:tcW w:w="932" w:type="dxa"/>
            <w:vAlign w:val="center"/>
          </w:tcPr>
          <w:p w14:paraId="46E017B4" w14:textId="77777777" w:rsidR="00124AE5" w:rsidRPr="00E10BE5" w:rsidRDefault="00124AE5" w:rsidP="005A45A3">
            <w:pPr>
              <w:spacing w:line="360" w:lineRule="auto"/>
              <w:ind w:firstLine="0"/>
              <w:jc w:val="center"/>
              <w:rPr>
                <w:rFonts w:cstheme="minorHAnsi"/>
              </w:rPr>
            </w:pPr>
            <w:r w:rsidRPr="00E10BE5">
              <w:rPr>
                <w:rFonts w:cstheme="minorHAnsi"/>
              </w:rPr>
              <w:t>13.8 (10.1)</w:t>
            </w:r>
          </w:p>
        </w:tc>
        <w:tc>
          <w:tcPr>
            <w:tcW w:w="939" w:type="dxa"/>
            <w:vAlign w:val="center"/>
          </w:tcPr>
          <w:p w14:paraId="1DFA3F04" w14:textId="77777777" w:rsidR="00124AE5" w:rsidRPr="00E10BE5" w:rsidRDefault="00124AE5" w:rsidP="005A45A3">
            <w:pPr>
              <w:spacing w:line="360" w:lineRule="auto"/>
              <w:ind w:firstLine="0"/>
              <w:jc w:val="center"/>
              <w:rPr>
                <w:rFonts w:cstheme="minorHAnsi"/>
              </w:rPr>
            </w:pPr>
            <w:r w:rsidRPr="00E10BE5">
              <w:rPr>
                <w:rFonts w:cstheme="minorHAnsi"/>
              </w:rPr>
              <w:t>10.8 (6.27)</w:t>
            </w:r>
          </w:p>
        </w:tc>
        <w:tc>
          <w:tcPr>
            <w:tcW w:w="1036" w:type="dxa"/>
            <w:vAlign w:val="center"/>
          </w:tcPr>
          <w:p w14:paraId="24504223" w14:textId="77777777" w:rsidR="00124AE5" w:rsidRPr="00E10BE5" w:rsidRDefault="00124AE5" w:rsidP="005A45A3">
            <w:pPr>
              <w:spacing w:line="360" w:lineRule="auto"/>
              <w:ind w:firstLine="0"/>
              <w:jc w:val="center"/>
              <w:rPr>
                <w:rFonts w:cstheme="minorHAnsi"/>
              </w:rPr>
            </w:pPr>
            <w:r w:rsidRPr="00E10BE5">
              <w:rPr>
                <w:rFonts w:cstheme="minorHAnsi"/>
              </w:rPr>
              <w:t>0.25</w:t>
            </w:r>
          </w:p>
        </w:tc>
        <w:tc>
          <w:tcPr>
            <w:tcW w:w="858" w:type="dxa"/>
            <w:vAlign w:val="center"/>
          </w:tcPr>
          <w:p w14:paraId="36060FB5" w14:textId="77777777" w:rsidR="00124AE5" w:rsidRPr="00E10BE5" w:rsidRDefault="00124AE5" w:rsidP="005A45A3">
            <w:pPr>
              <w:spacing w:line="360" w:lineRule="auto"/>
              <w:ind w:firstLine="0"/>
              <w:jc w:val="center"/>
              <w:rPr>
                <w:rFonts w:cstheme="minorHAnsi"/>
              </w:rPr>
            </w:pPr>
            <w:r w:rsidRPr="00E10BE5">
              <w:rPr>
                <w:rFonts w:cstheme="minorHAnsi"/>
              </w:rPr>
              <w:t>4.11 (3.10)</w:t>
            </w:r>
          </w:p>
        </w:tc>
        <w:tc>
          <w:tcPr>
            <w:tcW w:w="858" w:type="dxa"/>
            <w:vAlign w:val="center"/>
          </w:tcPr>
          <w:p w14:paraId="2195682D" w14:textId="77777777" w:rsidR="00124AE5" w:rsidRPr="00E10BE5" w:rsidRDefault="00124AE5" w:rsidP="005A45A3">
            <w:pPr>
              <w:spacing w:line="360" w:lineRule="auto"/>
              <w:ind w:firstLine="0"/>
              <w:jc w:val="center"/>
              <w:rPr>
                <w:rFonts w:cstheme="minorHAnsi"/>
              </w:rPr>
            </w:pPr>
            <w:r w:rsidRPr="00E10BE5">
              <w:rPr>
                <w:rFonts w:cstheme="minorHAnsi"/>
              </w:rPr>
              <w:t>2.1 (2.36)</w:t>
            </w:r>
          </w:p>
        </w:tc>
        <w:tc>
          <w:tcPr>
            <w:tcW w:w="1094" w:type="dxa"/>
            <w:vAlign w:val="center"/>
          </w:tcPr>
          <w:p w14:paraId="7BCA3C84" w14:textId="77777777" w:rsidR="00124AE5" w:rsidRPr="00E10BE5" w:rsidRDefault="00124AE5" w:rsidP="005A45A3">
            <w:pPr>
              <w:spacing w:line="360" w:lineRule="auto"/>
              <w:ind w:firstLine="0"/>
              <w:jc w:val="center"/>
              <w:rPr>
                <w:rFonts w:cstheme="minorHAnsi"/>
              </w:rPr>
            </w:pPr>
            <w:r w:rsidRPr="00E10BE5">
              <w:rPr>
                <w:rFonts w:cstheme="minorHAnsi"/>
              </w:rPr>
              <w:t>0.03*</w:t>
            </w:r>
          </w:p>
        </w:tc>
      </w:tr>
      <w:tr w:rsidR="00124AE5" w:rsidRPr="00E10BE5" w14:paraId="628D3347" w14:textId="77777777" w:rsidTr="005A45A3">
        <w:tc>
          <w:tcPr>
            <w:tcW w:w="1236" w:type="dxa"/>
            <w:tcBorders>
              <w:bottom w:val="single" w:sz="4" w:space="0" w:color="auto"/>
            </w:tcBorders>
            <w:vAlign w:val="center"/>
          </w:tcPr>
          <w:p w14:paraId="19A09EC2" w14:textId="77777777" w:rsidR="00124AE5" w:rsidRPr="00E10BE5" w:rsidRDefault="00124AE5" w:rsidP="005A45A3">
            <w:pPr>
              <w:spacing w:line="360" w:lineRule="auto"/>
              <w:ind w:firstLine="0"/>
              <w:rPr>
                <w:rFonts w:cstheme="minorHAnsi"/>
              </w:rPr>
            </w:pPr>
            <w:r w:rsidRPr="00E10BE5">
              <w:rPr>
                <w:rFonts w:cstheme="minorHAnsi"/>
              </w:rPr>
              <w:t>Other</w:t>
            </w:r>
          </w:p>
        </w:tc>
        <w:tc>
          <w:tcPr>
            <w:tcW w:w="932" w:type="dxa"/>
            <w:tcBorders>
              <w:bottom w:val="single" w:sz="4" w:space="0" w:color="auto"/>
            </w:tcBorders>
            <w:vAlign w:val="center"/>
          </w:tcPr>
          <w:p w14:paraId="41F73BC3" w14:textId="77777777" w:rsidR="00124AE5" w:rsidRPr="00E10BE5" w:rsidRDefault="00124AE5" w:rsidP="005A45A3">
            <w:pPr>
              <w:spacing w:line="360" w:lineRule="auto"/>
              <w:ind w:firstLine="0"/>
              <w:jc w:val="center"/>
              <w:rPr>
                <w:rFonts w:cstheme="minorHAnsi"/>
              </w:rPr>
            </w:pPr>
            <w:r w:rsidRPr="00E10BE5">
              <w:rPr>
                <w:rFonts w:cstheme="minorHAnsi"/>
              </w:rPr>
              <w:t>10.1 (5.22)</w:t>
            </w:r>
          </w:p>
        </w:tc>
        <w:tc>
          <w:tcPr>
            <w:tcW w:w="940" w:type="dxa"/>
            <w:tcBorders>
              <w:bottom w:val="single" w:sz="4" w:space="0" w:color="auto"/>
            </w:tcBorders>
            <w:vAlign w:val="center"/>
          </w:tcPr>
          <w:p w14:paraId="44BC8606" w14:textId="77777777" w:rsidR="00124AE5" w:rsidRPr="00E10BE5" w:rsidRDefault="00124AE5" w:rsidP="005A45A3">
            <w:pPr>
              <w:spacing w:line="360" w:lineRule="auto"/>
              <w:ind w:firstLine="0"/>
              <w:jc w:val="center"/>
              <w:rPr>
                <w:rFonts w:cstheme="minorHAnsi"/>
              </w:rPr>
            </w:pPr>
            <w:r w:rsidRPr="00E10BE5">
              <w:rPr>
                <w:rFonts w:cstheme="minorHAnsi"/>
              </w:rPr>
              <w:t>8.04 (3.9)</w:t>
            </w:r>
          </w:p>
        </w:tc>
        <w:tc>
          <w:tcPr>
            <w:tcW w:w="937" w:type="dxa"/>
            <w:tcBorders>
              <w:bottom w:val="single" w:sz="4" w:space="0" w:color="auto"/>
            </w:tcBorders>
            <w:vAlign w:val="center"/>
          </w:tcPr>
          <w:p w14:paraId="0F6E7A63" w14:textId="77777777" w:rsidR="00124AE5" w:rsidRPr="00E10BE5" w:rsidRDefault="00124AE5" w:rsidP="005A45A3">
            <w:pPr>
              <w:spacing w:line="360" w:lineRule="auto"/>
              <w:ind w:firstLine="0"/>
              <w:jc w:val="center"/>
              <w:rPr>
                <w:rFonts w:cstheme="minorHAnsi"/>
              </w:rPr>
            </w:pPr>
            <w:r w:rsidRPr="00E10BE5">
              <w:rPr>
                <w:rFonts w:cstheme="minorHAnsi"/>
              </w:rPr>
              <w:t>0.12</w:t>
            </w:r>
          </w:p>
        </w:tc>
        <w:tc>
          <w:tcPr>
            <w:tcW w:w="932" w:type="dxa"/>
            <w:tcBorders>
              <w:bottom w:val="single" w:sz="4" w:space="0" w:color="auto"/>
            </w:tcBorders>
            <w:vAlign w:val="center"/>
          </w:tcPr>
          <w:p w14:paraId="1C59D227" w14:textId="77777777" w:rsidR="00124AE5" w:rsidRPr="00E10BE5" w:rsidRDefault="00124AE5" w:rsidP="005A45A3">
            <w:pPr>
              <w:spacing w:line="360" w:lineRule="auto"/>
              <w:ind w:firstLine="0"/>
              <w:jc w:val="center"/>
              <w:rPr>
                <w:rFonts w:cstheme="minorHAnsi"/>
              </w:rPr>
            </w:pPr>
            <w:r w:rsidRPr="00E10BE5">
              <w:rPr>
                <w:rFonts w:cstheme="minorHAnsi"/>
              </w:rPr>
              <w:t>14.0 (6.34)</w:t>
            </w:r>
          </w:p>
        </w:tc>
        <w:tc>
          <w:tcPr>
            <w:tcW w:w="939" w:type="dxa"/>
            <w:tcBorders>
              <w:bottom w:val="single" w:sz="4" w:space="0" w:color="auto"/>
            </w:tcBorders>
            <w:vAlign w:val="center"/>
          </w:tcPr>
          <w:p w14:paraId="3CDFDFC2" w14:textId="77777777" w:rsidR="00124AE5" w:rsidRPr="00E10BE5" w:rsidRDefault="00124AE5" w:rsidP="005A45A3">
            <w:pPr>
              <w:spacing w:line="360" w:lineRule="auto"/>
              <w:ind w:firstLine="0"/>
              <w:jc w:val="center"/>
              <w:rPr>
                <w:rFonts w:cstheme="minorHAnsi"/>
              </w:rPr>
            </w:pPr>
            <w:r w:rsidRPr="00E10BE5">
              <w:rPr>
                <w:rFonts w:cstheme="minorHAnsi"/>
              </w:rPr>
              <w:t>11.7 (5.85)</w:t>
            </w:r>
          </w:p>
        </w:tc>
        <w:tc>
          <w:tcPr>
            <w:tcW w:w="1036" w:type="dxa"/>
            <w:tcBorders>
              <w:bottom w:val="single" w:sz="4" w:space="0" w:color="auto"/>
            </w:tcBorders>
            <w:vAlign w:val="center"/>
          </w:tcPr>
          <w:p w14:paraId="7397FB27" w14:textId="77777777" w:rsidR="00124AE5" w:rsidRPr="00E10BE5" w:rsidRDefault="00124AE5" w:rsidP="005A45A3">
            <w:pPr>
              <w:spacing w:line="360" w:lineRule="auto"/>
              <w:ind w:firstLine="0"/>
              <w:jc w:val="center"/>
              <w:rPr>
                <w:rFonts w:cstheme="minorHAnsi"/>
              </w:rPr>
            </w:pPr>
            <w:r w:rsidRPr="00E10BE5">
              <w:rPr>
                <w:rFonts w:cstheme="minorHAnsi"/>
              </w:rPr>
              <w:t>0.25</w:t>
            </w:r>
          </w:p>
        </w:tc>
        <w:tc>
          <w:tcPr>
            <w:tcW w:w="858" w:type="dxa"/>
            <w:tcBorders>
              <w:bottom w:val="single" w:sz="4" w:space="0" w:color="auto"/>
            </w:tcBorders>
            <w:vAlign w:val="center"/>
          </w:tcPr>
          <w:p w14:paraId="288AF3AA" w14:textId="77777777" w:rsidR="00124AE5" w:rsidRPr="00E10BE5" w:rsidRDefault="00124AE5" w:rsidP="005A45A3">
            <w:pPr>
              <w:spacing w:line="360" w:lineRule="auto"/>
              <w:ind w:firstLine="0"/>
              <w:jc w:val="center"/>
              <w:rPr>
                <w:rFonts w:cstheme="minorHAnsi"/>
              </w:rPr>
            </w:pPr>
            <w:r w:rsidRPr="00E10BE5">
              <w:rPr>
                <w:rFonts w:cstheme="minorHAnsi"/>
              </w:rPr>
              <w:t>9.97 (5.9)</w:t>
            </w:r>
          </w:p>
        </w:tc>
        <w:tc>
          <w:tcPr>
            <w:tcW w:w="858" w:type="dxa"/>
            <w:tcBorders>
              <w:bottom w:val="single" w:sz="4" w:space="0" w:color="auto"/>
            </w:tcBorders>
            <w:vAlign w:val="center"/>
          </w:tcPr>
          <w:p w14:paraId="75B29B31" w14:textId="77777777" w:rsidR="00124AE5" w:rsidRPr="00E10BE5" w:rsidRDefault="00124AE5" w:rsidP="005A45A3">
            <w:pPr>
              <w:spacing w:line="360" w:lineRule="auto"/>
              <w:ind w:firstLine="0"/>
              <w:jc w:val="center"/>
              <w:rPr>
                <w:rFonts w:cstheme="minorHAnsi"/>
              </w:rPr>
            </w:pPr>
            <w:r w:rsidRPr="00E10BE5">
              <w:rPr>
                <w:rFonts w:cstheme="minorHAnsi"/>
              </w:rPr>
              <w:t>9.72 (5.84)</w:t>
            </w:r>
          </w:p>
        </w:tc>
        <w:tc>
          <w:tcPr>
            <w:tcW w:w="1094" w:type="dxa"/>
            <w:tcBorders>
              <w:bottom w:val="single" w:sz="4" w:space="0" w:color="auto"/>
            </w:tcBorders>
            <w:vAlign w:val="center"/>
          </w:tcPr>
          <w:p w14:paraId="5FF8B038" w14:textId="77777777" w:rsidR="00124AE5" w:rsidRPr="00E10BE5" w:rsidRDefault="00124AE5" w:rsidP="005A45A3">
            <w:pPr>
              <w:spacing w:line="360" w:lineRule="auto"/>
              <w:ind w:firstLine="0"/>
              <w:jc w:val="center"/>
              <w:rPr>
                <w:rFonts w:cstheme="minorHAnsi"/>
              </w:rPr>
            </w:pPr>
            <w:r w:rsidRPr="00E10BE5">
              <w:rPr>
                <w:rFonts w:cstheme="minorHAnsi"/>
              </w:rPr>
              <w:t>0.88</w:t>
            </w:r>
          </w:p>
        </w:tc>
      </w:tr>
    </w:tbl>
    <w:p w14:paraId="5DF509F3" w14:textId="55F5BE77" w:rsidR="00124AE5" w:rsidRPr="000251DE" w:rsidRDefault="00124AE5" w:rsidP="00124AE5">
      <w:pPr>
        <w:spacing w:line="360" w:lineRule="auto"/>
        <w:ind w:firstLine="0"/>
      </w:pPr>
      <w:r w:rsidRPr="00E10BE5">
        <w:rPr>
          <w:rFonts w:cstheme="minorHAnsi"/>
          <w:i/>
          <w:iCs/>
        </w:rPr>
        <w:t>Notes</w:t>
      </w:r>
      <w:r w:rsidRPr="00E10BE5">
        <w:rPr>
          <w:rFonts w:cstheme="minorHAnsi"/>
        </w:rPr>
        <w:t>. Mean values (and standard deviations) of details count are reported for young and older adults together with the p-value corrected for multiple comparisons. The values in bold are the targets details in each interview. AI = Autobiographical Interview. P-SAI: Personal Semantic Interview. G-SAI: General Semantic Interview. AF = Autobiographical Facts. SK = Self-Knowledge. RE = Repeated Events. GS = General Semantic. * refers to marginally significant group differences</w:t>
      </w:r>
      <w:r w:rsidR="00325010" w:rsidRPr="00E10BE5">
        <w:rPr>
          <w:rFonts w:cstheme="minorHAnsi"/>
        </w:rPr>
        <w:t xml:space="preserve"> (α = 0.05).</w:t>
      </w:r>
      <w:r w:rsidR="00325010" w:rsidRPr="008374B4">
        <w:rPr>
          <w:rFonts w:cstheme="minorHAnsi"/>
        </w:rPr>
        <w:t xml:space="preserve"> </w:t>
      </w:r>
      <w:r w:rsidR="00325010" w:rsidRPr="008374B4">
        <w:rPr>
          <w:rFonts w:cstheme="minorHAnsi"/>
          <w:i/>
          <w:iCs/>
        </w:rPr>
        <w:t xml:space="preserve"> </w:t>
      </w:r>
      <w:r>
        <w:rPr>
          <w:rFonts w:cstheme="minorHAnsi"/>
        </w:rPr>
        <w:t xml:space="preserve"> </w:t>
      </w:r>
    </w:p>
    <w:p w14:paraId="1C8BA358" w14:textId="77777777" w:rsidR="00124AE5" w:rsidRDefault="00124AE5" w:rsidP="00124AE5">
      <w:pPr>
        <w:spacing w:line="360" w:lineRule="auto"/>
        <w:ind w:firstLine="0"/>
        <w:rPr>
          <w:rFonts w:cstheme="minorHAnsi"/>
        </w:rPr>
      </w:pPr>
    </w:p>
    <w:p w14:paraId="2932E479" w14:textId="77777777" w:rsidR="00124AE5" w:rsidRDefault="00124AE5" w:rsidP="00105CB1">
      <w:pPr>
        <w:ind w:firstLine="720"/>
        <w:jc w:val="both"/>
        <w:rPr>
          <w:rFonts w:cstheme="minorHAnsi"/>
          <w:b/>
          <w:bCs/>
        </w:rPr>
      </w:pPr>
    </w:p>
    <w:p w14:paraId="7382E583" w14:textId="77777777" w:rsidR="000251DE" w:rsidRDefault="000251DE" w:rsidP="00105CB1">
      <w:pPr>
        <w:ind w:firstLine="720"/>
        <w:jc w:val="both"/>
        <w:rPr>
          <w:rFonts w:cstheme="minorHAnsi"/>
          <w:b/>
          <w:bCs/>
        </w:rPr>
      </w:pPr>
    </w:p>
    <w:p w14:paraId="5580BCAE" w14:textId="24C5A5B4" w:rsidR="005B6EED" w:rsidRDefault="005B6EED" w:rsidP="0083150E">
      <w:pPr>
        <w:spacing w:line="240" w:lineRule="auto"/>
        <w:ind w:firstLine="0"/>
        <w:rPr>
          <w:rFonts w:cstheme="minorHAnsi"/>
          <w:i/>
          <w:iCs/>
        </w:rPr>
      </w:pPr>
    </w:p>
    <w:sectPr w:rsidR="005B6EED" w:rsidSect="002764C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3CB6" w14:textId="77777777" w:rsidR="002764CC" w:rsidRDefault="002764CC" w:rsidP="005F7212">
      <w:pPr>
        <w:spacing w:line="240" w:lineRule="auto"/>
      </w:pPr>
      <w:r>
        <w:separator/>
      </w:r>
    </w:p>
  </w:endnote>
  <w:endnote w:type="continuationSeparator" w:id="0">
    <w:p w14:paraId="6A15FA69" w14:textId="77777777" w:rsidR="002764CC" w:rsidRDefault="002764CC" w:rsidP="005F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D78EA" w14:textId="77777777" w:rsidR="002764CC" w:rsidRDefault="002764CC" w:rsidP="005F7212">
      <w:pPr>
        <w:spacing w:line="240" w:lineRule="auto"/>
      </w:pPr>
      <w:r>
        <w:separator/>
      </w:r>
    </w:p>
  </w:footnote>
  <w:footnote w:type="continuationSeparator" w:id="0">
    <w:p w14:paraId="4BCB7263" w14:textId="77777777" w:rsidR="002764CC" w:rsidRDefault="002764CC" w:rsidP="005F72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613D"/>
    <w:multiLevelType w:val="hybridMultilevel"/>
    <w:tmpl w:val="CC4616DA"/>
    <w:lvl w:ilvl="0" w:tplc="08090001">
      <w:start w:val="1"/>
      <w:numFmt w:val="bullet"/>
      <w:lvlText w:val=""/>
      <w:lvlJc w:val="left"/>
      <w:pPr>
        <w:ind w:left="1932"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1" w15:restartNumberingAfterBreak="0">
    <w:nsid w:val="10DE5AA6"/>
    <w:multiLevelType w:val="hybridMultilevel"/>
    <w:tmpl w:val="D17E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03DC2"/>
    <w:multiLevelType w:val="hybridMultilevel"/>
    <w:tmpl w:val="CC569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B42202"/>
    <w:multiLevelType w:val="hybridMultilevel"/>
    <w:tmpl w:val="3D58EB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4D1B1C"/>
    <w:multiLevelType w:val="multilevel"/>
    <w:tmpl w:val="9154B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4B2418"/>
    <w:multiLevelType w:val="hybridMultilevel"/>
    <w:tmpl w:val="4F9C652A"/>
    <w:lvl w:ilvl="0" w:tplc="971822A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75959EE"/>
    <w:multiLevelType w:val="hybridMultilevel"/>
    <w:tmpl w:val="B296A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7EB255C"/>
    <w:multiLevelType w:val="hybridMultilevel"/>
    <w:tmpl w:val="E6421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548416B"/>
    <w:multiLevelType w:val="hybridMultilevel"/>
    <w:tmpl w:val="8962D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0641B0"/>
    <w:multiLevelType w:val="hybridMultilevel"/>
    <w:tmpl w:val="9162C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29759791">
    <w:abstractNumId w:val="5"/>
  </w:num>
  <w:num w:numId="2" w16cid:durableId="2115393446">
    <w:abstractNumId w:val="2"/>
  </w:num>
  <w:num w:numId="3" w16cid:durableId="45180858">
    <w:abstractNumId w:val="3"/>
  </w:num>
  <w:num w:numId="4" w16cid:durableId="442265141">
    <w:abstractNumId w:val="8"/>
  </w:num>
  <w:num w:numId="5" w16cid:durableId="1852447821">
    <w:abstractNumId w:val="4"/>
  </w:num>
  <w:num w:numId="6" w16cid:durableId="1502772318">
    <w:abstractNumId w:val="0"/>
  </w:num>
  <w:num w:numId="7" w16cid:durableId="1199515637">
    <w:abstractNumId w:val="7"/>
  </w:num>
  <w:num w:numId="8" w16cid:durableId="629437647">
    <w:abstractNumId w:val="9"/>
  </w:num>
  <w:num w:numId="9" w16cid:durableId="671832553">
    <w:abstractNumId w:val="1"/>
  </w:num>
  <w:num w:numId="10" w16cid:durableId="1742289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540E"/>
    <w:rsid w:val="00000956"/>
    <w:rsid w:val="00002B0D"/>
    <w:rsid w:val="0001327A"/>
    <w:rsid w:val="00016E64"/>
    <w:rsid w:val="000229AE"/>
    <w:rsid w:val="000251DE"/>
    <w:rsid w:val="00056705"/>
    <w:rsid w:val="00056D0B"/>
    <w:rsid w:val="00063DD7"/>
    <w:rsid w:val="0007041E"/>
    <w:rsid w:val="00082383"/>
    <w:rsid w:val="000841DC"/>
    <w:rsid w:val="000A433C"/>
    <w:rsid w:val="000B2A6A"/>
    <w:rsid w:val="000C76E7"/>
    <w:rsid w:val="000D7C10"/>
    <w:rsid w:val="000E07AA"/>
    <w:rsid w:val="00102644"/>
    <w:rsid w:val="00105CB1"/>
    <w:rsid w:val="00120300"/>
    <w:rsid w:val="00124AE5"/>
    <w:rsid w:val="00125502"/>
    <w:rsid w:val="00126D2E"/>
    <w:rsid w:val="00147144"/>
    <w:rsid w:val="00161B11"/>
    <w:rsid w:val="00174BFD"/>
    <w:rsid w:val="00182054"/>
    <w:rsid w:val="001962F2"/>
    <w:rsid w:val="001A2482"/>
    <w:rsid w:val="001A6D85"/>
    <w:rsid w:val="001B7ED7"/>
    <w:rsid w:val="001D3464"/>
    <w:rsid w:val="001D4CC3"/>
    <w:rsid w:val="001E4041"/>
    <w:rsid w:val="001E4A33"/>
    <w:rsid w:val="001E6F4E"/>
    <w:rsid w:val="001F451F"/>
    <w:rsid w:val="00204C87"/>
    <w:rsid w:val="00206806"/>
    <w:rsid w:val="0021393E"/>
    <w:rsid w:val="0021433B"/>
    <w:rsid w:val="002273F3"/>
    <w:rsid w:val="0024239B"/>
    <w:rsid w:val="002426A8"/>
    <w:rsid w:val="00255BDB"/>
    <w:rsid w:val="00267956"/>
    <w:rsid w:val="002764CC"/>
    <w:rsid w:val="00287CCD"/>
    <w:rsid w:val="002971DA"/>
    <w:rsid w:val="002A1F92"/>
    <w:rsid w:val="002A342E"/>
    <w:rsid w:val="002A789E"/>
    <w:rsid w:val="002B2633"/>
    <w:rsid w:val="002B28B7"/>
    <w:rsid w:val="002B34E6"/>
    <w:rsid w:val="002B5CFB"/>
    <w:rsid w:val="002C1105"/>
    <w:rsid w:val="002D03E1"/>
    <w:rsid w:val="002D1B53"/>
    <w:rsid w:val="002E0F08"/>
    <w:rsid w:val="002E35BB"/>
    <w:rsid w:val="0031354C"/>
    <w:rsid w:val="00325010"/>
    <w:rsid w:val="003375B8"/>
    <w:rsid w:val="00341FC6"/>
    <w:rsid w:val="0034656E"/>
    <w:rsid w:val="00351313"/>
    <w:rsid w:val="00352D58"/>
    <w:rsid w:val="0036002A"/>
    <w:rsid w:val="00362B2C"/>
    <w:rsid w:val="003742E7"/>
    <w:rsid w:val="00376DA4"/>
    <w:rsid w:val="00381A6C"/>
    <w:rsid w:val="00394506"/>
    <w:rsid w:val="003A2B93"/>
    <w:rsid w:val="003A3208"/>
    <w:rsid w:val="003A512F"/>
    <w:rsid w:val="003B7C43"/>
    <w:rsid w:val="003C08C0"/>
    <w:rsid w:val="003C3D8F"/>
    <w:rsid w:val="003F1824"/>
    <w:rsid w:val="004064EB"/>
    <w:rsid w:val="00431BC5"/>
    <w:rsid w:val="00433A6F"/>
    <w:rsid w:val="004353FC"/>
    <w:rsid w:val="004622B1"/>
    <w:rsid w:val="00463FEF"/>
    <w:rsid w:val="00467199"/>
    <w:rsid w:val="00475B73"/>
    <w:rsid w:val="00481CE0"/>
    <w:rsid w:val="00483C08"/>
    <w:rsid w:val="004909F7"/>
    <w:rsid w:val="004A0046"/>
    <w:rsid w:val="004B1B32"/>
    <w:rsid w:val="004B6492"/>
    <w:rsid w:val="004B6D31"/>
    <w:rsid w:val="004D0D24"/>
    <w:rsid w:val="004D30C1"/>
    <w:rsid w:val="004E3448"/>
    <w:rsid w:val="004E6255"/>
    <w:rsid w:val="00501AD7"/>
    <w:rsid w:val="005068F6"/>
    <w:rsid w:val="0051565B"/>
    <w:rsid w:val="00516A36"/>
    <w:rsid w:val="00532A5F"/>
    <w:rsid w:val="0056138E"/>
    <w:rsid w:val="00565127"/>
    <w:rsid w:val="00566F45"/>
    <w:rsid w:val="005771F0"/>
    <w:rsid w:val="005906CE"/>
    <w:rsid w:val="00591B61"/>
    <w:rsid w:val="005A12AE"/>
    <w:rsid w:val="005A607B"/>
    <w:rsid w:val="005B1F35"/>
    <w:rsid w:val="005B6C1B"/>
    <w:rsid w:val="005B6EED"/>
    <w:rsid w:val="005D5658"/>
    <w:rsid w:val="005D620A"/>
    <w:rsid w:val="005E230B"/>
    <w:rsid w:val="005E770D"/>
    <w:rsid w:val="005F7212"/>
    <w:rsid w:val="00603E6D"/>
    <w:rsid w:val="00624E56"/>
    <w:rsid w:val="00626E7D"/>
    <w:rsid w:val="0063183D"/>
    <w:rsid w:val="00632155"/>
    <w:rsid w:val="00636E9B"/>
    <w:rsid w:val="00637A73"/>
    <w:rsid w:val="006519C4"/>
    <w:rsid w:val="00657E4D"/>
    <w:rsid w:val="00665917"/>
    <w:rsid w:val="006671B4"/>
    <w:rsid w:val="0068750E"/>
    <w:rsid w:val="006877A9"/>
    <w:rsid w:val="00690CAD"/>
    <w:rsid w:val="006B6B4E"/>
    <w:rsid w:val="006C7300"/>
    <w:rsid w:val="006D12B7"/>
    <w:rsid w:val="006E566F"/>
    <w:rsid w:val="007300BB"/>
    <w:rsid w:val="007419C1"/>
    <w:rsid w:val="00742070"/>
    <w:rsid w:val="00743E71"/>
    <w:rsid w:val="00746C8B"/>
    <w:rsid w:val="00747499"/>
    <w:rsid w:val="0075286A"/>
    <w:rsid w:val="00757868"/>
    <w:rsid w:val="00767B89"/>
    <w:rsid w:val="00773A48"/>
    <w:rsid w:val="00775D07"/>
    <w:rsid w:val="007A2933"/>
    <w:rsid w:val="007A37B6"/>
    <w:rsid w:val="007A45B3"/>
    <w:rsid w:val="007B3067"/>
    <w:rsid w:val="007B536D"/>
    <w:rsid w:val="007B674B"/>
    <w:rsid w:val="007D3837"/>
    <w:rsid w:val="007D5F1F"/>
    <w:rsid w:val="007E5FA5"/>
    <w:rsid w:val="007F595D"/>
    <w:rsid w:val="00816AEF"/>
    <w:rsid w:val="00817980"/>
    <w:rsid w:val="00820D58"/>
    <w:rsid w:val="0083150E"/>
    <w:rsid w:val="00836BBA"/>
    <w:rsid w:val="00840739"/>
    <w:rsid w:val="00840B65"/>
    <w:rsid w:val="0085686E"/>
    <w:rsid w:val="00863BFA"/>
    <w:rsid w:val="00866118"/>
    <w:rsid w:val="00874CBD"/>
    <w:rsid w:val="00881B51"/>
    <w:rsid w:val="008925EE"/>
    <w:rsid w:val="008A05D4"/>
    <w:rsid w:val="008C1773"/>
    <w:rsid w:val="008C63DB"/>
    <w:rsid w:val="008D484E"/>
    <w:rsid w:val="008D5964"/>
    <w:rsid w:val="008E0C51"/>
    <w:rsid w:val="00904D85"/>
    <w:rsid w:val="00906F49"/>
    <w:rsid w:val="009356E5"/>
    <w:rsid w:val="009412F9"/>
    <w:rsid w:val="009445CB"/>
    <w:rsid w:val="009601A6"/>
    <w:rsid w:val="00976CC2"/>
    <w:rsid w:val="00987DA6"/>
    <w:rsid w:val="00996706"/>
    <w:rsid w:val="009A252D"/>
    <w:rsid w:val="009B2841"/>
    <w:rsid w:val="009B3B7E"/>
    <w:rsid w:val="009B5E5E"/>
    <w:rsid w:val="009D051C"/>
    <w:rsid w:val="009D24A3"/>
    <w:rsid w:val="009D670A"/>
    <w:rsid w:val="00A06ADA"/>
    <w:rsid w:val="00A10418"/>
    <w:rsid w:val="00A1450E"/>
    <w:rsid w:val="00A15205"/>
    <w:rsid w:val="00A35235"/>
    <w:rsid w:val="00A36DF5"/>
    <w:rsid w:val="00A43D86"/>
    <w:rsid w:val="00A63E94"/>
    <w:rsid w:val="00A67FE3"/>
    <w:rsid w:val="00A84E9D"/>
    <w:rsid w:val="00A95607"/>
    <w:rsid w:val="00AB119D"/>
    <w:rsid w:val="00AB14E1"/>
    <w:rsid w:val="00AD3875"/>
    <w:rsid w:val="00AD7022"/>
    <w:rsid w:val="00AE7F67"/>
    <w:rsid w:val="00B003D0"/>
    <w:rsid w:val="00B008EB"/>
    <w:rsid w:val="00B02EEE"/>
    <w:rsid w:val="00B03F75"/>
    <w:rsid w:val="00B179C9"/>
    <w:rsid w:val="00B25E25"/>
    <w:rsid w:val="00B35631"/>
    <w:rsid w:val="00B46A6A"/>
    <w:rsid w:val="00B5644C"/>
    <w:rsid w:val="00B75F3A"/>
    <w:rsid w:val="00B80640"/>
    <w:rsid w:val="00B82DC0"/>
    <w:rsid w:val="00B87A0D"/>
    <w:rsid w:val="00BA45F0"/>
    <w:rsid w:val="00BA5925"/>
    <w:rsid w:val="00BC4472"/>
    <w:rsid w:val="00BC7352"/>
    <w:rsid w:val="00BC7833"/>
    <w:rsid w:val="00BD05A4"/>
    <w:rsid w:val="00BD196C"/>
    <w:rsid w:val="00BD402B"/>
    <w:rsid w:val="00BF17C7"/>
    <w:rsid w:val="00BF27D1"/>
    <w:rsid w:val="00BF34E6"/>
    <w:rsid w:val="00BF5248"/>
    <w:rsid w:val="00C02EA8"/>
    <w:rsid w:val="00C03AFF"/>
    <w:rsid w:val="00C07C19"/>
    <w:rsid w:val="00C13826"/>
    <w:rsid w:val="00C1480C"/>
    <w:rsid w:val="00C2302A"/>
    <w:rsid w:val="00C45FF2"/>
    <w:rsid w:val="00C52B52"/>
    <w:rsid w:val="00C53303"/>
    <w:rsid w:val="00C55312"/>
    <w:rsid w:val="00C65486"/>
    <w:rsid w:val="00C71970"/>
    <w:rsid w:val="00C815D6"/>
    <w:rsid w:val="00C83A4E"/>
    <w:rsid w:val="00C867D7"/>
    <w:rsid w:val="00C87B1D"/>
    <w:rsid w:val="00C9346A"/>
    <w:rsid w:val="00C94E6D"/>
    <w:rsid w:val="00C9621C"/>
    <w:rsid w:val="00C9637F"/>
    <w:rsid w:val="00CA2C5A"/>
    <w:rsid w:val="00CA540E"/>
    <w:rsid w:val="00CB09A0"/>
    <w:rsid w:val="00CD641D"/>
    <w:rsid w:val="00CD6B63"/>
    <w:rsid w:val="00CE224B"/>
    <w:rsid w:val="00CE26E3"/>
    <w:rsid w:val="00D01341"/>
    <w:rsid w:val="00D136F9"/>
    <w:rsid w:val="00D13F74"/>
    <w:rsid w:val="00D14670"/>
    <w:rsid w:val="00D16D51"/>
    <w:rsid w:val="00D25F5F"/>
    <w:rsid w:val="00D350DC"/>
    <w:rsid w:val="00D3597F"/>
    <w:rsid w:val="00D372E7"/>
    <w:rsid w:val="00D40894"/>
    <w:rsid w:val="00D52EEA"/>
    <w:rsid w:val="00D7640F"/>
    <w:rsid w:val="00D81060"/>
    <w:rsid w:val="00D926D1"/>
    <w:rsid w:val="00DA651E"/>
    <w:rsid w:val="00DA6BEB"/>
    <w:rsid w:val="00DC1195"/>
    <w:rsid w:val="00DC3AFB"/>
    <w:rsid w:val="00DC7DAE"/>
    <w:rsid w:val="00DD2445"/>
    <w:rsid w:val="00DD771A"/>
    <w:rsid w:val="00DE6079"/>
    <w:rsid w:val="00E0496A"/>
    <w:rsid w:val="00E07880"/>
    <w:rsid w:val="00E10BE5"/>
    <w:rsid w:val="00E12049"/>
    <w:rsid w:val="00E14335"/>
    <w:rsid w:val="00E1549F"/>
    <w:rsid w:val="00E25DFB"/>
    <w:rsid w:val="00E30887"/>
    <w:rsid w:val="00E3491B"/>
    <w:rsid w:val="00E3596A"/>
    <w:rsid w:val="00E35FD4"/>
    <w:rsid w:val="00E44024"/>
    <w:rsid w:val="00E451EC"/>
    <w:rsid w:val="00E46BA0"/>
    <w:rsid w:val="00E71AAA"/>
    <w:rsid w:val="00E771C4"/>
    <w:rsid w:val="00E83371"/>
    <w:rsid w:val="00EA07F6"/>
    <w:rsid w:val="00EA0C89"/>
    <w:rsid w:val="00EA2FED"/>
    <w:rsid w:val="00ED1EE5"/>
    <w:rsid w:val="00ED34FB"/>
    <w:rsid w:val="00ED61B2"/>
    <w:rsid w:val="00EE1011"/>
    <w:rsid w:val="00EF22A4"/>
    <w:rsid w:val="00EF33E9"/>
    <w:rsid w:val="00EF589F"/>
    <w:rsid w:val="00F01C83"/>
    <w:rsid w:val="00F03A3D"/>
    <w:rsid w:val="00F062FB"/>
    <w:rsid w:val="00F06526"/>
    <w:rsid w:val="00F14EF5"/>
    <w:rsid w:val="00F21563"/>
    <w:rsid w:val="00F45E98"/>
    <w:rsid w:val="00F52B53"/>
    <w:rsid w:val="00F5346D"/>
    <w:rsid w:val="00F546A3"/>
    <w:rsid w:val="00F54977"/>
    <w:rsid w:val="00F565D7"/>
    <w:rsid w:val="00F579FB"/>
    <w:rsid w:val="00F6058F"/>
    <w:rsid w:val="00F637FA"/>
    <w:rsid w:val="00F644EE"/>
    <w:rsid w:val="00F6635E"/>
    <w:rsid w:val="00FA4407"/>
    <w:rsid w:val="00FA734B"/>
    <w:rsid w:val="00FC0FD5"/>
    <w:rsid w:val="00FC7D62"/>
    <w:rsid w:val="00FD14AE"/>
    <w:rsid w:val="00FD1784"/>
    <w:rsid w:val="00FD721C"/>
    <w:rsid w:val="00FE3009"/>
    <w:rsid w:val="00FF431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3721D"/>
  <w15:docId w15:val="{2A7369B7-9730-47F4-AC57-87882CB4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670"/>
    <w:pPr>
      <w:spacing w:after="0" w:line="480" w:lineRule="auto"/>
      <w:ind w:firstLine="284"/>
    </w:pPr>
    <w:rPr>
      <w:lang w:val="en-US"/>
    </w:rPr>
  </w:style>
  <w:style w:type="paragraph" w:styleId="Heading2">
    <w:name w:val="heading 2"/>
    <w:basedOn w:val="Normal"/>
    <w:next w:val="Normal"/>
    <w:link w:val="Heading2Char"/>
    <w:uiPriority w:val="9"/>
    <w:semiHidden/>
    <w:unhideWhenUsed/>
    <w:qFormat/>
    <w:rsid w:val="009D051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66118"/>
    <w:rPr>
      <w:sz w:val="16"/>
      <w:szCs w:val="16"/>
    </w:rPr>
  </w:style>
  <w:style w:type="paragraph" w:styleId="CommentText">
    <w:name w:val="annotation text"/>
    <w:basedOn w:val="Normal"/>
    <w:link w:val="CommentTextChar"/>
    <w:uiPriority w:val="99"/>
    <w:unhideWhenUsed/>
    <w:rsid w:val="00866118"/>
    <w:pPr>
      <w:spacing w:line="240" w:lineRule="auto"/>
    </w:pPr>
    <w:rPr>
      <w:sz w:val="20"/>
      <w:szCs w:val="20"/>
    </w:rPr>
  </w:style>
  <w:style w:type="character" w:customStyle="1" w:styleId="CommentTextChar">
    <w:name w:val="Comment Text Char"/>
    <w:basedOn w:val="DefaultParagraphFont"/>
    <w:link w:val="CommentText"/>
    <w:uiPriority w:val="99"/>
    <w:rsid w:val="00866118"/>
    <w:rPr>
      <w:sz w:val="20"/>
      <w:szCs w:val="20"/>
      <w:lang w:val="en-US"/>
    </w:rPr>
  </w:style>
  <w:style w:type="paragraph" w:styleId="Title">
    <w:name w:val="Title"/>
    <w:basedOn w:val="Normal"/>
    <w:link w:val="TitleChar"/>
    <w:uiPriority w:val="99"/>
    <w:qFormat/>
    <w:rsid w:val="00866118"/>
    <w:pPr>
      <w:jc w:val="center"/>
    </w:pPr>
    <w:rPr>
      <w:rFonts w:ascii="Times New Roman" w:eastAsia="Times New Roman" w:hAnsi="Times New Roman" w:cs="Times New Roman"/>
      <w:sz w:val="24"/>
      <w:szCs w:val="20"/>
      <w:lang w:eastAsia="fr-FR"/>
    </w:rPr>
  </w:style>
  <w:style w:type="character" w:customStyle="1" w:styleId="TitleChar">
    <w:name w:val="Title Char"/>
    <w:basedOn w:val="DefaultParagraphFont"/>
    <w:link w:val="Title"/>
    <w:uiPriority w:val="99"/>
    <w:rsid w:val="00866118"/>
    <w:rPr>
      <w:rFonts w:ascii="Times New Roman" w:eastAsia="Times New Roman" w:hAnsi="Times New Roman" w:cs="Times New Roman"/>
      <w:sz w:val="24"/>
      <w:szCs w:val="20"/>
      <w:lang w:val="en-US" w:eastAsia="fr-FR"/>
    </w:rPr>
  </w:style>
  <w:style w:type="paragraph" w:styleId="ListParagraph">
    <w:name w:val="List Paragraph"/>
    <w:basedOn w:val="Normal"/>
    <w:uiPriority w:val="34"/>
    <w:qFormat/>
    <w:rsid w:val="00866118"/>
    <w:pPr>
      <w:ind w:left="720"/>
      <w:contextualSpacing/>
    </w:pPr>
  </w:style>
  <w:style w:type="table" w:styleId="TableGrid">
    <w:name w:val="Table Grid"/>
    <w:basedOn w:val="TableNormal"/>
    <w:uiPriority w:val="39"/>
    <w:rsid w:val="00516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E0C51"/>
    <w:rPr>
      <w:b/>
      <w:bCs/>
    </w:rPr>
  </w:style>
  <w:style w:type="character" w:customStyle="1" w:styleId="CommentSubjectChar">
    <w:name w:val="Comment Subject Char"/>
    <w:basedOn w:val="CommentTextChar"/>
    <w:link w:val="CommentSubject"/>
    <w:uiPriority w:val="99"/>
    <w:semiHidden/>
    <w:rsid w:val="008E0C51"/>
    <w:rPr>
      <w:b/>
      <w:bCs/>
      <w:sz w:val="20"/>
      <w:szCs w:val="20"/>
      <w:lang w:val="en-US"/>
    </w:rPr>
  </w:style>
  <w:style w:type="paragraph" w:styleId="Revision">
    <w:name w:val="Revision"/>
    <w:hidden/>
    <w:uiPriority w:val="99"/>
    <w:semiHidden/>
    <w:rsid w:val="008E0C51"/>
    <w:pPr>
      <w:spacing w:after="0" w:line="240" w:lineRule="auto"/>
    </w:pPr>
    <w:rPr>
      <w:lang w:val="en-US"/>
    </w:rPr>
  </w:style>
  <w:style w:type="paragraph" w:styleId="Header">
    <w:name w:val="header"/>
    <w:basedOn w:val="Normal"/>
    <w:link w:val="HeaderChar"/>
    <w:uiPriority w:val="99"/>
    <w:unhideWhenUsed/>
    <w:rsid w:val="005F7212"/>
    <w:pPr>
      <w:tabs>
        <w:tab w:val="center" w:pos="4819"/>
        <w:tab w:val="right" w:pos="9638"/>
      </w:tabs>
      <w:spacing w:line="240" w:lineRule="auto"/>
    </w:pPr>
  </w:style>
  <w:style w:type="character" w:customStyle="1" w:styleId="HeaderChar">
    <w:name w:val="Header Char"/>
    <w:basedOn w:val="DefaultParagraphFont"/>
    <w:link w:val="Header"/>
    <w:uiPriority w:val="99"/>
    <w:rsid w:val="005F7212"/>
    <w:rPr>
      <w:lang w:val="en-US"/>
    </w:rPr>
  </w:style>
  <w:style w:type="paragraph" w:styleId="Footer">
    <w:name w:val="footer"/>
    <w:basedOn w:val="Normal"/>
    <w:link w:val="FooterChar"/>
    <w:uiPriority w:val="99"/>
    <w:unhideWhenUsed/>
    <w:rsid w:val="005F7212"/>
    <w:pPr>
      <w:tabs>
        <w:tab w:val="center" w:pos="4819"/>
        <w:tab w:val="right" w:pos="9638"/>
      </w:tabs>
      <w:spacing w:line="240" w:lineRule="auto"/>
    </w:pPr>
  </w:style>
  <w:style w:type="character" w:customStyle="1" w:styleId="FooterChar">
    <w:name w:val="Footer Char"/>
    <w:basedOn w:val="DefaultParagraphFont"/>
    <w:link w:val="Footer"/>
    <w:uiPriority w:val="99"/>
    <w:rsid w:val="005F7212"/>
    <w:rPr>
      <w:lang w:val="en-US"/>
    </w:rPr>
  </w:style>
  <w:style w:type="paragraph" w:customStyle="1" w:styleId="APATitle1">
    <w:name w:val="APA_Title1"/>
    <w:basedOn w:val="Normal"/>
    <w:link w:val="APATitle1Carattere"/>
    <w:qFormat/>
    <w:rsid w:val="00105CB1"/>
    <w:pPr>
      <w:jc w:val="center"/>
    </w:pPr>
    <w:rPr>
      <w:b/>
      <w:bCs/>
    </w:rPr>
  </w:style>
  <w:style w:type="character" w:customStyle="1" w:styleId="APATitle1Carattere">
    <w:name w:val="APA_Title1 Carattere"/>
    <w:basedOn w:val="DefaultParagraphFont"/>
    <w:link w:val="APATitle1"/>
    <w:rsid w:val="00105CB1"/>
    <w:rPr>
      <w:b/>
      <w:bCs/>
      <w:lang w:val="en-US"/>
    </w:rPr>
  </w:style>
  <w:style w:type="paragraph" w:customStyle="1" w:styleId="APATitle2">
    <w:name w:val="APA_Title2"/>
    <w:basedOn w:val="Heading2"/>
    <w:link w:val="APATitle2Carattere"/>
    <w:qFormat/>
    <w:rsid w:val="009D051C"/>
    <w:pPr>
      <w:keepLines w:val="0"/>
      <w:spacing w:before="0"/>
      <w:ind w:firstLine="720"/>
      <w:jc w:val="both"/>
    </w:pPr>
    <w:rPr>
      <w:rFonts w:ascii="Calibri" w:eastAsia="Times New Roman" w:hAnsi="Calibri" w:cs="Times New Roman"/>
      <w:b/>
      <w:snapToGrid w:val="0"/>
      <w:color w:val="000000"/>
      <w:sz w:val="24"/>
      <w:szCs w:val="20"/>
    </w:rPr>
  </w:style>
  <w:style w:type="character" w:customStyle="1" w:styleId="APATitle2Carattere">
    <w:name w:val="APA_Title2 Carattere"/>
    <w:basedOn w:val="Heading2Char"/>
    <w:link w:val="APATitle2"/>
    <w:rsid w:val="009D051C"/>
    <w:rPr>
      <w:rFonts w:ascii="Calibri" w:eastAsia="Times New Roman" w:hAnsi="Calibri" w:cs="Times New Roman"/>
      <w:b/>
      <w:snapToGrid w:val="0"/>
      <w:color w:val="000000"/>
      <w:sz w:val="24"/>
      <w:szCs w:val="20"/>
      <w:lang w:val="en-US"/>
    </w:rPr>
  </w:style>
  <w:style w:type="character" w:styleId="Emphasis">
    <w:name w:val="Emphasis"/>
    <w:basedOn w:val="DefaultParagraphFont"/>
    <w:uiPriority w:val="20"/>
    <w:qFormat/>
    <w:rsid w:val="009D051C"/>
    <w:rPr>
      <w:i/>
      <w:iCs/>
    </w:rPr>
  </w:style>
  <w:style w:type="character" w:customStyle="1" w:styleId="Heading2Char">
    <w:name w:val="Heading 2 Char"/>
    <w:basedOn w:val="DefaultParagraphFont"/>
    <w:link w:val="Heading2"/>
    <w:uiPriority w:val="9"/>
    <w:semiHidden/>
    <w:rsid w:val="009D051C"/>
    <w:rPr>
      <w:rFonts w:asciiTheme="majorHAnsi" w:eastAsiaTheme="majorEastAsia" w:hAnsiTheme="majorHAnsi" w:cstheme="majorBidi"/>
      <w:color w:val="2F5496" w:themeColor="accent1" w:themeShade="BF"/>
      <w:sz w:val="26"/>
      <w:szCs w:val="26"/>
      <w:lang w:val="en-US"/>
    </w:rPr>
  </w:style>
  <w:style w:type="paragraph" w:customStyle="1" w:styleId="APATitle3">
    <w:name w:val="APA_Title3"/>
    <w:basedOn w:val="Normal"/>
    <w:link w:val="APATitle3Carattere"/>
    <w:qFormat/>
    <w:rsid w:val="001A6D85"/>
    <w:pPr>
      <w:ind w:firstLine="720"/>
      <w:jc w:val="both"/>
    </w:pPr>
    <w:rPr>
      <w:rFonts w:cstheme="minorHAnsi"/>
      <w:b/>
      <w:i/>
      <w:iCs/>
    </w:rPr>
  </w:style>
  <w:style w:type="character" w:customStyle="1" w:styleId="APATitle3Carattere">
    <w:name w:val="APA_Title3 Carattere"/>
    <w:basedOn w:val="DefaultParagraphFont"/>
    <w:link w:val="APATitle3"/>
    <w:rsid w:val="001A6D85"/>
    <w:rPr>
      <w:rFonts w:cstheme="minorHAnsi"/>
      <w:b/>
      <w:i/>
      <w:iCs/>
      <w:lang w:val="en-US"/>
    </w:rPr>
  </w:style>
  <w:style w:type="character" w:styleId="Hyperlink">
    <w:name w:val="Hyperlink"/>
    <w:basedOn w:val="DefaultParagraphFont"/>
    <w:uiPriority w:val="99"/>
    <w:unhideWhenUsed/>
    <w:rsid w:val="009B5E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9658211.2019.1686152" TargetMode="External"/><Relationship Id="rId13" Type="http://schemas.openxmlformats.org/officeDocument/2006/relationships/hyperlink" Target="https://doi.org/10.1016/j.tics.2018.04.007"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sycnet.apa.org/doi/10.1037/0882-7974.17.4.677"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ycnet.apa.org/doi/10.1037/0882-7974.13.3.355" TargetMode="External"/><Relationship Id="rId5" Type="http://schemas.openxmlformats.org/officeDocument/2006/relationships/webSettings" Target="webSettings.xml"/><Relationship Id="rId15" Type="http://schemas.openxmlformats.org/officeDocument/2006/relationships/hyperlink" Target="https://psycnet.apa.org/doi/10.1037/pag0000769" TargetMode="External"/><Relationship Id="rId10" Type="http://schemas.openxmlformats.org/officeDocument/2006/relationships/hyperlink" Target="https://doi.org/10.1016/j.neuropsychologia.2014.06.012"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sycnet.apa.org/doi/10.1037/a0039990" TargetMode="External"/><Relationship Id="rId14" Type="http://schemas.openxmlformats.org/officeDocument/2006/relationships/hyperlink" Target="https://doi.org/10.1016/j.neuropsychologia.2020.10750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4514B-57EB-4D7A-A05A-6AF0F989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4296</Words>
  <Characters>24489</Characters>
  <Application>Microsoft Office Word</Application>
  <DocSecurity>0</DocSecurity>
  <Lines>204</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Melega (PSY - Postgraduate Researcher)</dc:creator>
  <cp:keywords/>
  <dc:description/>
  <cp:lastModifiedBy>Louis Renoult (PSY - Staff)</cp:lastModifiedBy>
  <cp:revision>40</cp:revision>
  <dcterms:created xsi:type="dcterms:W3CDTF">2022-10-20T11:01:00Z</dcterms:created>
  <dcterms:modified xsi:type="dcterms:W3CDTF">2024-03-13T10:16:00Z</dcterms:modified>
</cp:coreProperties>
</file>