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D08CA" w14:textId="06D09D0D" w:rsidR="006470EA" w:rsidRPr="00336FF6" w:rsidRDefault="00C94236" w:rsidP="00C94236">
      <w:pPr>
        <w:spacing w:line="480" w:lineRule="auto"/>
        <w:rPr>
          <w:rFonts w:cs="Times New Roman"/>
          <w:szCs w:val="24"/>
          <w:u w:val="single"/>
        </w:rPr>
      </w:pPr>
      <w:r w:rsidRPr="00336FF6">
        <w:rPr>
          <w:rFonts w:cs="Times New Roman"/>
          <w:szCs w:val="24"/>
          <w:u w:val="single"/>
        </w:rPr>
        <w:t>To appear in British Journal of Psychology</w:t>
      </w:r>
      <w:r w:rsidR="00336FF6" w:rsidRPr="00336FF6">
        <w:rPr>
          <w:rFonts w:cs="Times New Roman"/>
          <w:szCs w:val="24"/>
          <w:u w:val="single"/>
        </w:rPr>
        <w:t xml:space="preserve"> (accepted 27</w:t>
      </w:r>
      <w:r w:rsidR="00336FF6" w:rsidRPr="00336FF6">
        <w:rPr>
          <w:rFonts w:cs="Times New Roman"/>
          <w:szCs w:val="24"/>
          <w:u w:val="single"/>
          <w:vertAlign w:val="superscript"/>
        </w:rPr>
        <w:t>th</w:t>
      </w:r>
      <w:r w:rsidR="00336FF6" w:rsidRPr="00336FF6">
        <w:rPr>
          <w:rFonts w:cs="Times New Roman"/>
          <w:szCs w:val="24"/>
          <w:u w:val="single"/>
        </w:rPr>
        <w:t xml:space="preserve"> September 2021)</w:t>
      </w:r>
    </w:p>
    <w:p w14:paraId="2C56F35E" w14:textId="77777777" w:rsidR="006470EA" w:rsidRDefault="006470EA" w:rsidP="006470EA">
      <w:pPr>
        <w:spacing w:line="480" w:lineRule="auto"/>
        <w:jc w:val="center"/>
        <w:rPr>
          <w:rFonts w:cs="Times New Roman"/>
          <w:szCs w:val="24"/>
        </w:rPr>
      </w:pPr>
    </w:p>
    <w:p w14:paraId="1EC329A7" w14:textId="77777777" w:rsidR="006470EA" w:rsidRDefault="006470EA" w:rsidP="006470EA">
      <w:pPr>
        <w:spacing w:line="480" w:lineRule="auto"/>
        <w:jc w:val="center"/>
        <w:rPr>
          <w:rFonts w:cs="Times New Roman"/>
          <w:szCs w:val="24"/>
        </w:rPr>
      </w:pPr>
      <w:r>
        <w:rPr>
          <w:rFonts w:cs="Times New Roman"/>
          <w:szCs w:val="24"/>
        </w:rPr>
        <w:t>They Should Have Known Better: The</w:t>
      </w:r>
      <w:r w:rsidRPr="007E1265">
        <w:rPr>
          <w:rFonts w:cs="Times New Roman"/>
          <w:szCs w:val="24"/>
        </w:rPr>
        <w:t xml:space="preserve"> </w:t>
      </w:r>
      <w:r>
        <w:rPr>
          <w:rFonts w:cs="Times New Roman"/>
          <w:szCs w:val="24"/>
        </w:rPr>
        <w:t>Roles of Negligence a</w:t>
      </w:r>
      <w:r w:rsidRPr="007E1265">
        <w:rPr>
          <w:rFonts w:cs="Times New Roman"/>
          <w:szCs w:val="24"/>
        </w:rPr>
        <w:t>nd Outcom</w:t>
      </w:r>
      <w:r>
        <w:rPr>
          <w:rFonts w:cs="Times New Roman"/>
          <w:szCs w:val="24"/>
        </w:rPr>
        <w:t>e in Moral Judgments o</w:t>
      </w:r>
      <w:r w:rsidRPr="007E1265">
        <w:rPr>
          <w:rFonts w:cs="Times New Roman"/>
          <w:szCs w:val="24"/>
        </w:rPr>
        <w:t xml:space="preserve">f </w:t>
      </w:r>
      <w:r>
        <w:rPr>
          <w:rFonts w:cs="Times New Roman"/>
          <w:szCs w:val="24"/>
        </w:rPr>
        <w:t>Accidental</w:t>
      </w:r>
      <w:r w:rsidRPr="007E1265">
        <w:rPr>
          <w:rFonts w:cs="Times New Roman"/>
          <w:szCs w:val="24"/>
        </w:rPr>
        <w:t xml:space="preserve"> Actions</w:t>
      </w:r>
    </w:p>
    <w:p w14:paraId="4021B09A" w14:textId="77777777" w:rsidR="006470EA" w:rsidRDefault="006470EA" w:rsidP="006470EA">
      <w:pPr>
        <w:spacing w:line="480" w:lineRule="auto"/>
        <w:jc w:val="center"/>
        <w:rPr>
          <w:rFonts w:cs="Times New Roman"/>
          <w:szCs w:val="24"/>
        </w:rPr>
      </w:pPr>
    </w:p>
    <w:p w14:paraId="6780E1FA" w14:textId="77777777" w:rsidR="006470EA" w:rsidRDefault="006470EA" w:rsidP="006470EA">
      <w:pPr>
        <w:spacing w:line="480" w:lineRule="auto"/>
        <w:jc w:val="center"/>
        <w:rPr>
          <w:rFonts w:cs="Times New Roman"/>
          <w:szCs w:val="24"/>
        </w:rPr>
      </w:pPr>
      <w:r>
        <w:rPr>
          <w:rFonts w:cs="Times New Roman"/>
          <w:szCs w:val="24"/>
        </w:rPr>
        <w:t xml:space="preserve">Gavin Nobes </w:t>
      </w:r>
    </w:p>
    <w:p w14:paraId="566A3273" w14:textId="77777777" w:rsidR="006470EA" w:rsidRDefault="006470EA" w:rsidP="006470EA">
      <w:pPr>
        <w:spacing w:line="480" w:lineRule="auto"/>
        <w:jc w:val="center"/>
        <w:rPr>
          <w:rFonts w:cs="Times New Roman"/>
          <w:szCs w:val="24"/>
        </w:rPr>
      </w:pPr>
      <w:r>
        <w:rPr>
          <w:rFonts w:cs="Times New Roman"/>
          <w:szCs w:val="24"/>
        </w:rPr>
        <w:t>University of East Anglia</w:t>
      </w:r>
    </w:p>
    <w:p w14:paraId="431E3E91" w14:textId="77777777" w:rsidR="006470EA" w:rsidRDefault="006470EA" w:rsidP="006470EA">
      <w:pPr>
        <w:spacing w:line="480" w:lineRule="auto"/>
        <w:jc w:val="center"/>
        <w:rPr>
          <w:rFonts w:cs="Times New Roman"/>
          <w:szCs w:val="24"/>
        </w:rPr>
      </w:pPr>
    </w:p>
    <w:p w14:paraId="7A5323E1" w14:textId="77777777" w:rsidR="006470EA" w:rsidRDefault="006470EA" w:rsidP="006470EA">
      <w:pPr>
        <w:spacing w:line="480" w:lineRule="auto"/>
        <w:jc w:val="center"/>
        <w:rPr>
          <w:rFonts w:cs="Times New Roman"/>
          <w:szCs w:val="24"/>
        </w:rPr>
      </w:pPr>
      <w:r>
        <w:rPr>
          <w:rFonts w:cs="Times New Roman"/>
          <w:szCs w:val="24"/>
        </w:rPr>
        <w:t>Justin W. Martin</w:t>
      </w:r>
    </w:p>
    <w:p w14:paraId="62945B75" w14:textId="77777777" w:rsidR="006470EA" w:rsidRDefault="006470EA" w:rsidP="006470EA">
      <w:pPr>
        <w:spacing w:line="480" w:lineRule="auto"/>
        <w:jc w:val="center"/>
        <w:rPr>
          <w:rFonts w:cs="Times New Roman"/>
          <w:szCs w:val="24"/>
        </w:rPr>
      </w:pPr>
      <w:r>
        <w:rPr>
          <w:rFonts w:cs="Times New Roman"/>
          <w:szCs w:val="24"/>
        </w:rPr>
        <w:t>Boston College</w:t>
      </w:r>
    </w:p>
    <w:p w14:paraId="708586EB" w14:textId="77777777" w:rsidR="006470EA" w:rsidRDefault="006470EA" w:rsidP="006470EA">
      <w:pPr>
        <w:spacing w:line="480" w:lineRule="auto"/>
        <w:jc w:val="center"/>
        <w:rPr>
          <w:rFonts w:cs="Times New Roman"/>
          <w:szCs w:val="24"/>
        </w:rPr>
      </w:pPr>
    </w:p>
    <w:p w14:paraId="4D95E965" w14:textId="77777777" w:rsidR="006470EA" w:rsidRDefault="006470EA" w:rsidP="006470EA">
      <w:pPr>
        <w:spacing w:line="480" w:lineRule="auto"/>
        <w:jc w:val="center"/>
        <w:rPr>
          <w:rFonts w:cs="Times New Roman"/>
          <w:szCs w:val="24"/>
        </w:rPr>
      </w:pPr>
    </w:p>
    <w:p w14:paraId="0B27A3A2" w14:textId="77777777" w:rsidR="006470EA" w:rsidRDefault="006470EA" w:rsidP="006470EA">
      <w:pPr>
        <w:spacing w:line="480" w:lineRule="auto"/>
        <w:jc w:val="center"/>
        <w:rPr>
          <w:rFonts w:cs="Times New Roman"/>
          <w:szCs w:val="24"/>
        </w:rPr>
      </w:pPr>
    </w:p>
    <w:p w14:paraId="0ABD2C76" w14:textId="77777777" w:rsidR="006470EA" w:rsidRDefault="006470EA" w:rsidP="006470EA">
      <w:pPr>
        <w:spacing w:line="480" w:lineRule="auto"/>
        <w:jc w:val="center"/>
        <w:rPr>
          <w:rFonts w:cs="Times New Roman"/>
          <w:szCs w:val="24"/>
        </w:rPr>
      </w:pPr>
    </w:p>
    <w:p w14:paraId="165F5D99" w14:textId="77777777" w:rsidR="006470EA" w:rsidRDefault="006470EA" w:rsidP="006470EA">
      <w:pPr>
        <w:spacing w:line="480" w:lineRule="auto"/>
        <w:jc w:val="center"/>
        <w:rPr>
          <w:rFonts w:cs="Times New Roman"/>
          <w:szCs w:val="24"/>
        </w:rPr>
      </w:pPr>
      <w:r>
        <w:rPr>
          <w:rFonts w:cs="Times New Roman"/>
          <w:szCs w:val="24"/>
        </w:rPr>
        <w:t>Author note</w:t>
      </w:r>
    </w:p>
    <w:p w14:paraId="639668EF" w14:textId="77777777" w:rsidR="006470EA" w:rsidRDefault="006470EA" w:rsidP="006470EA">
      <w:pPr>
        <w:spacing w:line="480" w:lineRule="auto"/>
        <w:ind w:firstLine="567"/>
        <w:rPr>
          <w:rFonts w:cs="Times New Roman"/>
          <w:szCs w:val="24"/>
          <w:lang w:val="en-US"/>
        </w:rPr>
      </w:pPr>
    </w:p>
    <w:p w14:paraId="1C447510" w14:textId="77777777" w:rsidR="006470EA" w:rsidRDefault="006470EA" w:rsidP="006470EA">
      <w:pPr>
        <w:spacing w:line="480" w:lineRule="auto"/>
        <w:ind w:firstLine="567"/>
        <w:rPr>
          <w:rFonts w:cs="Times New Roman"/>
          <w:szCs w:val="24"/>
        </w:rPr>
      </w:pPr>
      <w:r>
        <w:rPr>
          <w:rFonts w:cs="Times New Roman"/>
          <w:szCs w:val="24"/>
          <w:lang w:val="en-US"/>
        </w:rPr>
        <w:t xml:space="preserve">Gavin Nobes, </w:t>
      </w:r>
      <w:r>
        <w:rPr>
          <w:rFonts w:cs="Times New Roman"/>
          <w:szCs w:val="24"/>
        </w:rPr>
        <w:t>School of Psychology, University of East Anglia, Norwich, UK; Justin Martin, Department of Psychology and Neuroscience, Boston College, MA.</w:t>
      </w:r>
    </w:p>
    <w:p w14:paraId="094BB14B" w14:textId="77777777" w:rsidR="006470EA" w:rsidRDefault="006470EA" w:rsidP="006470EA">
      <w:pPr>
        <w:spacing w:line="480" w:lineRule="auto"/>
        <w:ind w:firstLine="567"/>
        <w:rPr>
          <w:rStyle w:val="Hyperlink"/>
          <w:rFonts w:cs="Times New Roman"/>
          <w:szCs w:val="24"/>
        </w:rPr>
      </w:pPr>
      <w:r>
        <w:rPr>
          <w:rFonts w:cs="Times New Roman"/>
          <w:szCs w:val="24"/>
        </w:rPr>
        <w:t>C</w:t>
      </w:r>
      <w:r w:rsidRPr="00645FD7">
        <w:rPr>
          <w:rFonts w:cs="Times New Roman"/>
          <w:szCs w:val="24"/>
        </w:rPr>
        <w:t>orrespondence</w:t>
      </w:r>
      <w:r>
        <w:rPr>
          <w:rFonts w:cs="Times New Roman"/>
          <w:szCs w:val="24"/>
        </w:rPr>
        <w:t xml:space="preserve"> concerning this article should be addressed to Gavin Nobes, School of Psychology, University of East Anglia, Norwich Research Park, Norwich, NR4 7TJ, United Kingdom.</w:t>
      </w:r>
      <w:r>
        <w:rPr>
          <w:rFonts w:cs="Times New Roman"/>
          <w:szCs w:val="24"/>
          <w:lang w:val="en-US"/>
        </w:rPr>
        <w:t xml:space="preserve"> Email: </w:t>
      </w:r>
      <w:hyperlink r:id="rId11" w:history="1">
        <w:r w:rsidRPr="002A5CE8">
          <w:rPr>
            <w:rStyle w:val="Hyperlink"/>
            <w:rFonts w:cs="Times New Roman"/>
            <w:szCs w:val="24"/>
          </w:rPr>
          <w:t>g.nobes@uea.ac.uk</w:t>
        </w:r>
      </w:hyperlink>
    </w:p>
    <w:p w14:paraId="37DD52DA" w14:textId="77777777" w:rsidR="006470EA" w:rsidRDefault="006470EA" w:rsidP="006470EA">
      <w:pPr>
        <w:spacing w:line="480" w:lineRule="auto"/>
        <w:ind w:firstLine="567"/>
        <w:rPr>
          <w:rStyle w:val="Hyperlink"/>
          <w:rFonts w:cs="Times New Roman"/>
          <w:szCs w:val="24"/>
        </w:rPr>
      </w:pPr>
    </w:p>
    <w:p w14:paraId="40C04F69" w14:textId="77777777" w:rsidR="006470EA" w:rsidRPr="00F721AE" w:rsidRDefault="006470EA" w:rsidP="006470EA">
      <w:pPr>
        <w:spacing w:line="480" w:lineRule="auto"/>
        <w:ind w:firstLine="567"/>
        <w:rPr>
          <w:rFonts w:cs="Times New Roman"/>
          <w:color w:val="0000FF"/>
          <w:szCs w:val="24"/>
          <w:u w:val="single"/>
        </w:rPr>
      </w:pPr>
      <w:r w:rsidRPr="00F335A8">
        <w:rPr>
          <w:rFonts w:cs="Times New Roman"/>
          <w:color w:val="1C1D1E"/>
          <w:szCs w:val="24"/>
          <w:shd w:val="clear" w:color="auto" w:fill="FFFFFF"/>
        </w:rPr>
        <w:t>The data that support the findings of this study are available from the corresponding author upon reasonable request.</w:t>
      </w:r>
    </w:p>
    <w:p w14:paraId="2CB33D4C" w14:textId="77777777" w:rsidR="006470EA" w:rsidRPr="00D46DBE" w:rsidRDefault="006470EA" w:rsidP="006470EA">
      <w:pPr>
        <w:rPr>
          <w:rFonts w:cs="Times New Roman"/>
          <w:szCs w:val="24"/>
        </w:rPr>
      </w:pPr>
    </w:p>
    <w:p w14:paraId="03707FB4" w14:textId="77777777" w:rsidR="006470EA" w:rsidRDefault="006470EA">
      <w:pPr>
        <w:spacing w:after="160" w:line="259" w:lineRule="auto"/>
        <w:contextualSpacing w:val="0"/>
        <w:rPr>
          <w:rFonts w:cs="Times New Roman"/>
          <w:b/>
          <w:szCs w:val="24"/>
        </w:rPr>
      </w:pPr>
      <w:r>
        <w:rPr>
          <w:rFonts w:cs="Times New Roman"/>
          <w:b/>
          <w:szCs w:val="24"/>
        </w:rPr>
        <w:br w:type="page"/>
      </w:r>
    </w:p>
    <w:p w14:paraId="1F1C9106" w14:textId="7E259921" w:rsidR="00CA0E58" w:rsidRPr="00C70D10" w:rsidRDefault="00CA0E58" w:rsidP="00F23976">
      <w:pPr>
        <w:spacing w:line="480" w:lineRule="auto"/>
        <w:jc w:val="center"/>
        <w:rPr>
          <w:rFonts w:cs="Times New Roman"/>
          <w:b/>
          <w:szCs w:val="24"/>
        </w:rPr>
      </w:pPr>
      <w:r w:rsidRPr="00C70D10">
        <w:rPr>
          <w:rFonts w:cs="Times New Roman"/>
          <w:b/>
          <w:szCs w:val="24"/>
        </w:rPr>
        <w:lastRenderedPageBreak/>
        <w:t>Abstract</w:t>
      </w:r>
    </w:p>
    <w:p w14:paraId="2AF30161" w14:textId="1917E601" w:rsidR="00825C0F" w:rsidRPr="008A01E8" w:rsidRDefault="00CA0E58" w:rsidP="006D692C">
      <w:pPr>
        <w:autoSpaceDE w:val="0"/>
        <w:autoSpaceDN w:val="0"/>
        <w:adjustRightInd w:val="0"/>
        <w:spacing w:line="480" w:lineRule="auto"/>
        <w:ind w:firstLine="567"/>
      </w:pPr>
      <w:r w:rsidRPr="00C70D10">
        <w:rPr>
          <w:rFonts w:cs="Times New Roman"/>
          <w:szCs w:val="24"/>
        </w:rPr>
        <w:t xml:space="preserve">Two </w:t>
      </w:r>
      <w:r w:rsidR="00813FF1" w:rsidRPr="00C70D10">
        <w:rPr>
          <w:rFonts w:cs="Times New Roman"/>
          <w:szCs w:val="24"/>
        </w:rPr>
        <w:t>experiments</w:t>
      </w:r>
      <w:r w:rsidRPr="00C70D10">
        <w:rPr>
          <w:rFonts w:cs="Times New Roman"/>
          <w:szCs w:val="24"/>
        </w:rPr>
        <w:t xml:space="preserve"> were conducted to </w:t>
      </w:r>
      <w:r w:rsidR="00661D73" w:rsidRPr="00C70D10">
        <w:rPr>
          <w:rFonts w:cs="Times New Roman"/>
          <w:szCs w:val="24"/>
        </w:rPr>
        <w:t xml:space="preserve">investigate </w:t>
      </w:r>
      <w:r w:rsidR="009A03D4" w:rsidRPr="00C70D10">
        <w:rPr>
          <w:rStyle w:val="title-text"/>
          <w:rFonts w:cstheme="minorHAnsi"/>
          <w:szCs w:val="24"/>
        </w:rPr>
        <w:t>the relative influence</w:t>
      </w:r>
      <w:r w:rsidR="006158C2" w:rsidRPr="00C70D10">
        <w:rPr>
          <w:rStyle w:val="title-text"/>
          <w:rFonts w:cstheme="minorHAnsi"/>
          <w:szCs w:val="24"/>
        </w:rPr>
        <w:t xml:space="preserve"> </w:t>
      </w:r>
      <w:r w:rsidR="006158C2" w:rsidRPr="00C70D10">
        <w:rPr>
          <w:rFonts w:cs="Times New Roman"/>
          <w:szCs w:val="24"/>
        </w:rPr>
        <w:t xml:space="preserve">of agents’ negligence and their actions’ unintended outcomes on moral judgments. </w:t>
      </w:r>
      <w:r w:rsidRPr="00C70D10">
        <w:rPr>
          <w:rFonts w:cs="Times New Roman"/>
          <w:szCs w:val="24"/>
        </w:rPr>
        <w:t xml:space="preserve">In Study 1, 343 participants </w:t>
      </w:r>
      <w:r w:rsidR="00845670" w:rsidRPr="00C70D10">
        <w:rPr>
          <w:rFonts w:cs="Times New Roman"/>
          <w:szCs w:val="24"/>
        </w:rPr>
        <w:t xml:space="preserve">were asked in </w:t>
      </w:r>
      <w:r w:rsidRPr="00C70D10">
        <w:rPr>
          <w:rFonts w:cs="Times New Roman"/>
          <w:szCs w:val="24"/>
        </w:rPr>
        <w:t>an online questionnaire about a driver whose level of negligence</w:t>
      </w:r>
      <w:r w:rsidR="004243C2" w:rsidRPr="00C70D10">
        <w:rPr>
          <w:rFonts w:cs="Times New Roman"/>
          <w:szCs w:val="24"/>
        </w:rPr>
        <w:t xml:space="preserve">, </w:t>
      </w:r>
      <w:r w:rsidR="00C42005" w:rsidRPr="00C70D10">
        <w:rPr>
          <w:rFonts w:cs="Times New Roman"/>
          <w:szCs w:val="24"/>
        </w:rPr>
        <w:t>and</w:t>
      </w:r>
      <w:r w:rsidR="004243C2" w:rsidRPr="00C70D10">
        <w:rPr>
          <w:rFonts w:cs="Times New Roman"/>
          <w:szCs w:val="24"/>
        </w:rPr>
        <w:t xml:space="preserve"> the </w:t>
      </w:r>
      <w:r w:rsidR="00883B9B" w:rsidRPr="00C70D10">
        <w:rPr>
          <w:rFonts w:cs="Times New Roman"/>
          <w:szCs w:val="24"/>
        </w:rPr>
        <w:t xml:space="preserve">severity of the </w:t>
      </w:r>
      <w:r w:rsidRPr="00C70D10">
        <w:rPr>
          <w:rFonts w:cs="Times New Roman"/>
          <w:szCs w:val="24"/>
        </w:rPr>
        <w:t>outcome</w:t>
      </w:r>
      <w:r w:rsidR="00CC1259" w:rsidRPr="00C70D10">
        <w:rPr>
          <w:rFonts w:cs="Times New Roman"/>
          <w:szCs w:val="24"/>
        </w:rPr>
        <w:t>,</w:t>
      </w:r>
      <w:r w:rsidRPr="00C70D10">
        <w:rPr>
          <w:rFonts w:cs="Times New Roman"/>
          <w:szCs w:val="24"/>
        </w:rPr>
        <w:t xml:space="preserve"> were varied systematically. </w:t>
      </w:r>
      <w:r w:rsidR="004243C2" w:rsidRPr="00C70D10">
        <w:rPr>
          <w:rFonts w:cs="Times New Roman"/>
          <w:szCs w:val="24"/>
        </w:rPr>
        <w:t xml:space="preserve">Each </w:t>
      </w:r>
      <w:r w:rsidRPr="00C70D10">
        <w:rPr>
          <w:rFonts w:cs="Times New Roman"/>
          <w:szCs w:val="24"/>
        </w:rPr>
        <w:t xml:space="preserve">judged how much punishment and blame the driver deserved, </w:t>
      </w:r>
      <w:r w:rsidR="00B8039B" w:rsidRPr="00C70D10">
        <w:rPr>
          <w:rFonts w:cs="Times New Roman"/>
          <w:szCs w:val="24"/>
        </w:rPr>
        <w:t>and rated</w:t>
      </w:r>
      <w:r w:rsidR="001646CF" w:rsidRPr="00C70D10">
        <w:rPr>
          <w:rFonts w:cs="Times New Roman"/>
          <w:szCs w:val="24"/>
        </w:rPr>
        <w:t xml:space="preserve"> her negligence, causal </w:t>
      </w:r>
      <w:r w:rsidR="00615B89" w:rsidRPr="00C70D10">
        <w:rPr>
          <w:rFonts w:cs="Times New Roman"/>
          <w:szCs w:val="24"/>
        </w:rPr>
        <w:t>responsibility</w:t>
      </w:r>
      <w:r w:rsidR="001646CF" w:rsidRPr="00C70D10">
        <w:rPr>
          <w:rFonts w:cs="Times New Roman"/>
          <w:szCs w:val="24"/>
        </w:rPr>
        <w:t>, and</w:t>
      </w:r>
      <w:r w:rsidR="00C178D6" w:rsidRPr="00C70D10">
        <w:rPr>
          <w:rFonts w:cs="Times New Roman"/>
          <w:szCs w:val="24"/>
        </w:rPr>
        <w:t xml:space="preserve"> intentionality. In Study 2, 341</w:t>
      </w:r>
      <w:r w:rsidR="001646CF" w:rsidRPr="00C70D10">
        <w:rPr>
          <w:rFonts w:cs="Times New Roman"/>
          <w:szCs w:val="24"/>
        </w:rPr>
        <w:t xml:space="preserve"> </w:t>
      </w:r>
      <w:r w:rsidR="007460CD" w:rsidRPr="00C70D10">
        <w:rPr>
          <w:rFonts w:cs="Times New Roman"/>
          <w:szCs w:val="24"/>
        </w:rPr>
        <w:t>participants</w:t>
      </w:r>
      <w:r w:rsidR="001646CF" w:rsidRPr="00C70D10">
        <w:rPr>
          <w:rFonts w:cs="Times New Roman"/>
          <w:szCs w:val="24"/>
        </w:rPr>
        <w:t xml:space="preserve"> completed the same questionnaire, </w:t>
      </w:r>
      <w:r w:rsidR="00C42005" w:rsidRPr="00C70D10">
        <w:rPr>
          <w:rFonts w:cs="Times New Roman"/>
          <w:szCs w:val="24"/>
        </w:rPr>
        <w:t>and</w:t>
      </w:r>
      <w:r w:rsidR="00C6141F" w:rsidRPr="00C70D10">
        <w:rPr>
          <w:rFonts w:cs="Times New Roman"/>
          <w:szCs w:val="24"/>
        </w:rPr>
        <w:t xml:space="preserve"> also judged the driver’s wrong</w:t>
      </w:r>
      <w:r w:rsidR="008D0B04" w:rsidRPr="00C70D10">
        <w:rPr>
          <w:rFonts w:cs="Times New Roman"/>
          <w:szCs w:val="24"/>
        </w:rPr>
        <w:t>ness and the outcome’s severity</w:t>
      </w:r>
      <w:r w:rsidR="001646CF" w:rsidRPr="00C70D10">
        <w:rPr>
          <w:rFonts w:cs="Times New Roman"/>
          <w:szCs w:val="24"/>
        </w:rPr>
        <w:t xml:space="preserve">. In both studies, </w:t>
      </w:r>
      <w:r w:rsidR="00605CD5" w:rsidRPr="00C70D10">
        <w:rPr>
          <w:rFonts w:cs="Times New Roman"/>
          <w:szCs w:val="24"/>
        </w:rPr>
        <w:t xml:space="preserve">judgments were strongly influenced by negligence; </w:t>
      </w:r>
      <w:r w:rsidR="00D1692E" w:rsidRPr="00C70D10">
        <w:rPr>
          <w:rFonts w:cs="Times New Roman"/>
          <w:szCs w:val="24"/>
        </w:rPr>
        <w:t xml:space="preserve">blame </w:t>
      </w:r>
      <w:r w:rsidR="00E64F83" w:rsidRPr="00C70D10">
        <w:rPr>
          <w:rFonts w:cs="Times New Roman"/>
          <w:szCs w:val="24"/>
        </w:rPr>
        <w:t xml:space="preserve">was also affected by </w:t>
      </w:r>
      <w:r w:rsidR="00D362FE" w:rsidRPr="00C70D10">
        <w:rPr>
          <w:rFonts w:cs="Times New Roman"/>
          <w:szCs w:val="24"/>
        </w:rPr>
        <w:t>causal responsibility</w:t>
      </w:r>
      <w:r w:rsidR="00E64F83" w:rsidRPr="00C70D10">
        <w:rPr>
          <w:rFonts w:cs="Times New Roman"/>
          <w:szCs w:val="24"/>
        </w:rPr>
        <w:t xml:space="preserve">, </w:t>
      </w:r>
      <w:r w:rsidR="00D1692E" w:rsidRPr="00C70D10">
        <w:rPr>
          <w:rFonts w:cs="Times New Roman"/>
          <w:szCs w:val="24"/>
        </w:rPr>
        <w:t xml:space="preserve">and wrongness </w:t>
      </w:r>
      <w:r w:rsidR="00E64F83" w:rsidRPr="00C70D10">
        <w:rPr>
          <w:rFonts w:cs="Times New Roman"/>
          <w:szCs w:val="24"/>
        </w:rPr>
        <w:t>by intention</w:t>
      </w:r>
      <w:r w:rsidR="000E1A53" w:rsidRPr="00C70D10">
        <w:rPr>
          <w:rFonts w:cs="Times New Roman"/>
          <w:szCs w:val="24"/>
        </w:rPr>
        <w:t>,</w:t>
      </w:r>
      <w:r w:rsidR="00167557" w:rsidRPr="00C70D10">
        <w:rPr>
          <w:rFonts w:cs="Times New Roman"/>
          <w:szCs w:val="24"/>
        </w:rPr>
        <w:t xml:space="preserve"> but</w:t>
      </w:r>
      <w:r w:rsidR="00C178D6" w:rsidRPr="00C70D10">
        <w:rPr>
          <w:rFonts w:cs="Times New Roman"/>
          <w:szCs w:val="24"/>
        </w:rPr>
        <w:t xml:space="preserve"> the relatively slight outcome effect on blame and wrongness was largely mediated by negligence</w:t>
      </w:r>
      <w:r w:rsidR="00E64F83" w:rsidRPr="00C70D10">
        <w:rPr>
          <w:rFonts w:cs="Times New Roman"/>
          <w:szCs w:val="24"/>
        </w:rPr>
        <w:t xml:space="preserve">. </w:t>
      </w:r>
      <w:r w:rsidR="00167557" w:rsidRPr="00C70D10">
        <w:rPr>
          <w:rFonts w:cs="Times New Roman"/>
          <w:szCs w:val="24"/>
        </w:rPr>
        <w:t>In contrast</w:t>
      </w:r>
      <w:r w:rsidR="009A03D4" w:rsidRPr="00C70D10">
        <w:rPr>
          <w:rFonts w:cs="Times New Roman"/>
          <w:szCs w:val="24"/>
        </w:rPr>
        <w:t>, both negligence and outcome had</w:t>
      </w:r>
      <w:r w:rsidR="00011BDA" w:rsidRPr="00C70D10">
        <w:rPr>
          <w:rFonts w:cs="Times New Roman"/>
          <w:szCs w:val="24"/>
        </w:rPr>
        <w:t xml:space="preserve"> </w:t>
      </w:r>
      <w:r w:rsidR="00E51936" w:rsidRPr="00C70D10">
        <w:rPr>
          <w:rFonts w:cs="Times New Roman"/>
          <w:szCs w:val="24"/>
        </w:rPr>
        <w:t>substantial</w:t>
      </w:r>
      <w:r w:rsidR="00011BDA" w:rsidRPr="00C70D10">
        <w:rPr>
          <w:rFonts w:cs="Times New Roman"/>
          <w:szCs w:val="24"/>
        </w:rPr>
        <w:t xml:space="preserve"> </w:t>
      </w:r>
      <w:r w:rsidR="00155A05" w:rsidRPr="00C70D10">
        <w:rPr>
          <w:rFonts w:cs="Times New Roman"/>
          <w:szCs w:val="24"/>
        </w:rPr>
        <w:t>effect</w:t>
      </w:r>
      <w:r w:rsidR="009A03D4" w:rsidRPr="00C70D10">
        <w:rPr>
          <w:rFonts w:cs="Times New Roman"/>
          <w:szCs w:val="24"/>
        </w:rPr>
        <w:t>s</w:t>
      </w:r>
      <w:r w:rsidR="00155A05" w:rsidRPr="00C70D10">
        <w:rPr>
          <w:rFonts w:cs="Times New Roman"/>
          <w:szCs w:val="24"/>
        </w:rPr>
        <w:t xml:space="preserve"> on punishment </w:t>
      </w:r>
      <w:r w:rsidR="00155A05" w:rsidRPr="008A01E8">
        <w:t>judgments</w:t>
      </w:r>
      <w:r w:rsidR="002B1A76" w:rsidRPr="008A01E8">
        <w:t>;</w:t>
      </w:r>
      <w:r w:rsidR="00C178D6" w:rsidRPr="008A01E8">
        <w:t xml:space="preserve"> </w:t>
      </w:r>
      <w:r w:rsidR="001646CF" w:rsidRPr="008A01E8">
        <w:t xml:space="preserve">most participants </w:t>
      </w:r>
      <w:r w:rsidR="00BF2135" w:rsidRPr="008A01E8">
        <w:t>assigned</w:t>
      </w:r>
      <w:r w:rsidR="007460CD" w:rsidRPr="008A01E8">
        <w:t xml:space="preserve"> </w:t>
      </w:r>
      <w:r w:rsidR="00CC1259" w:rsidRPr="008A01E8">
        <w:t xml:space="preserve">high levels of </w:t>
      </w:r>
      <w:r w:rsidR="00B8039B" w:rsidRPr="008A01E8">
        <w:t>punishment</w:t>
      </w:r>
      <w:r w:rsidR="00BF2135" w:rsidRPr="008A01E8">
        <w:t xml:space="preserve"> when</w:t>
      </w:r>
      <w:r w:rsidR="007460CD" w:rsidRPr="008A01E8">
        <w:t>, and only when,</w:t>
      </w:r>
      <w:r w:rsidR="00BF2135" w:rsidRPr="008A01E8">
        <w:t xml:space="preserve"> </w:t>
      </w:r>
      <w:r w:rsidR="00C42005" w:rsidRPr="008A01E8">
        <w:t xml:space="preserve">the </w:t>
      </w:r>
      <w:r w:rsidR="00C42005" w:rsidRPr="008A01E8">
        <w:t xml:space="preserve">outcome was negative </w:t>
      </w:r>
      <w:r w:rsidR="00BF2135" w:rsidRPr="008A01E8">
        <w:t xml:space="preserve">and </w:t>
      </w:r>
      <w:r w:rsidR="00C42005" w:rsidRPr="008A01E8">
        <w:t>the agent was negligent</w:t>
      </w:r>
      <w:r w:rsidR="009A03D4" w:rsidRPr="008A01E8">
        <w:t xml:space="preserve">. </w:t>
      </w:r>
      <w:r w:rsidR="006D692C" w:rsidRPr="008A01E8">
        <w:t>These findings shed light on the intriguing phenomenon of moral luck, and indicate that it applies more to punishment judgements than to blame and wrongness. They also indicate that, when no negligence information is provided in the description of accidents (as in many previous studies), participants often attribute negligence to agents, and judge them accordingly. It seems that the effect of outcome on moral judgements has often been overestimated by researchers, and that of negligence underestimated.</w:t>
      </w:r>
    </w:p>
    <w:p w14:paraId="354F6CA8" w14:textId="77777777" w:rsidR="00295CF6" w:rsidRDefault="00295CF6" w:rsidP="00014D6D">
      <w:pPr>
        <w:spacing w:line="480" w:lineRule="auto"/>
        <w:rPr>
          <w:rFonts w:cs="Times New Roman"/>
          <w:szCs w:val="24"/>
        </w:rPr>
      </w:pPr>
    </w:p>
    <w:p w14:paraId="2D9006FB" w14:textId="77777777" w:rsidR="00295CF6" w:rsidRDefault="00295CF6" w:rsidP="00014D6D">
      <w:pPr>
        <w:spacing w:line="480" w:lineRule="auto"/>
        <w:rPr>
          <w:rFonts w:cs="Times New Roman"/>
          <w:szCs w:val="24"/>
        </w:rPr>
      </w:pPr>
    </w:p>
    <w:p w14:paraId="1E2A5E5C" w14:textId="2F9BFE1C" w:rsidR="006F29BC" w:rsidRPr="00C70D10" w:rsidRDefault="006F29BC" w:rsidP="00014D6D">
      <w:pPr>
        <w:spacing w:line="480" w:lineRule="auto"/>
        <w:rPr>
          <w:rFonts w:cs="Times New Roman"/>
          <w:szCs w:val="24"/>
        </w:rPr>
      </w:pPr>
      <w:r w:rsidRPr="00C70D10">
        <w:rPr>
          <w:rFonts w:cs="Times New Roman"/>
          <w:szCs w:val="24"/>
        </w:rPr>
        <w:t>Keywords: Moral judgment</w:t>
      </w:r>
      <w:r w:rsidR="003A3804" w:rsidRPr="00C70D10">
        <w:rPr>
          <w:rFonts w:cs="Times New Roman"/>
          <w:szCs w:val="24"/>
        </w:rPr>
        <w:t>s</w:t>
      </w:r>
      <w:r w:rsidRPr="00C70D10">
        <w:rPr>
          <w:rFonts w:cs="Times New Roman"/>
          <w:szCs w:val="24"/>
        </w:rPr>
        <w:t xml:space="preserve">; </w:t>
      </w:r>
      <w:r w:rsidR="00295CF6" w:rsidRPr="00C70D10">
        <w:rPr>
          <w:rFonts w:cs="Times New Roman"/>
          <w:szCs w:val="24"/>
        </w:rPr>
        <w:t xml:space="preserve">Moral luck; </w:t>
      </w:r>
      <w:r w:rsidR="00DF3F6D" w:rsidRPr="00C70D10">
        <w:rPr>
          <w:rFonts w:cs="Times New Roman"/>
          <w:szCs w:val="24"/>
        </w:rPr>
        <w:t xml:space="preserve">Negligence; Outcome; </w:t>
      </w:r>
      <w:r w:rsidR="000E1A53" w:rsidRPr="00C70D10">
        <w:rPr>
          <w:rFonts w:cs="Times New Roman"/>
          <w:szCs w:val="24"/>
        </w:rPr>
        <w:t xml:space="preserve">Punishment; Blame </w:t>
      </w:r>
    </w:p>
    <w:p w14:paraId="27AD3A87" w14:textId="1F150D83" w:rsidR="000F630B" w:rsidRPr="00C70D10" w:rsidRDefault="000F630B">
      <w:pPr>
        <w:spacing w:after="160" w:line="259" w:lineRule="auto"/>
        <w:contextualSpacing w:val="0"/>
        <w:rPr>
          <w:rStyle w:val="googlescholar-container"/>
          <w:rFonts w:ascii="Arial" w:hAnsi="Arial" w:cs="Arial"/>
          <w:sz w:val="22"/>
          <w:shd w:val="clear" w:color="auto" w:fill="FFFFFF"/>
        </w:rPr>
      </w:pPr>
    </w:p>
    <w:p w14:paraId="6BD3B069" w14:textId="340EF964" w:rsidR="007A3DA6" w:rsidRPr="00C70D10" w:rsidRDefault="007A3DA6">
      <w:pPr>
        <w:spacing w:after="160" w:line="259" w:lineRule="auto"/>
        <w:contextualSpacing w:val="0"/>
        <w:rPr>
          <w:rStyle w:val="googlescholar-container"/>
          <w:rFonts w:ascii="Arial" w:hAnsi="Arial" w:cs="Arial"/>
          <w:sz w:val="22"/>
          <w:shd w:val="clear" w:color="auto" w:fill="FFFFFF"/>
        </w:rPr>
      </w:pPr>
    </w:p>
    <w:p w14:paraId="6AB8FC8F" w14:textId="346E5CB9" w:rsidR="00295F6D" w:rsidRPr="00C70D10" w:rsidRDefault="00295F6D">
      <w:pPr>
        <w:spacing w:after="160" w:line="259" w:lineRule="auto"/>
        <w:contextualSpacing w:val="0"/>
        <w:rPr>
          <w:rStyle w:val="googlescholar-container"/>
          <w:rFonts w:ascii="Arial" w:hAnsi="Arial" w:cs="Arial"/>
          <w:sz w:val="22"/>
          <w:shd w:val="clear" w:color="auto" w:fill="FFFFFF"/>
        </w:rPr>
      </w:pPr>
    </w:p>
    <w:p w14:paraId="08E7E37A" w14:textId="77777777" w:rsidR="00295F6D" w:rsidRPr="00C70D10" w:rsidRDefault="00295F6D">
      <w:pPr>
        <w:spacing w:after="160" w:line="259" w:lineRule="auto"/>
        <w:contextualSpacing w:val="0"/>
        <w:rPr>
          <w:rFonts w:cs="Times New Roman"/>
          <w:szCs w:val="24"/>
        </w:rPr>
      </w:pPr>
    </w:p>
    <w:p w14:paraId="67DF97F0" w14:textId="77777777" w:rsidR="00BC706B" w:rsidRPr="00C70D10" w:rsidRDefault="00BC706B">
      <w:pPr>
        <w:spacing w:after="160" w:line="259" w:lineRule="auto"/>
        <w:contextualSpacing w:val="0"/>
        <w:rPr>
          <w:rFonts w:cs="Times New Roman"/>
          <w:szCs w:val="24"/>
        </w:rPr>
      </w:pPr>
      <w:r w:rsidRPr="00C70D10">
        <w:rPr>
          <w:rFonts w:cs="Times New Roman"/>
          <w:szCs w:val="24"/>
        </w:rPr>
        <w:br w:type="page"/>
      </w:r>
    </w:p>
    <w:p w14:paraId="0D4FBC41" w14:textId="5ACF904C" w:rsidR="00C6141F" w:rsidRPr="00C70D10" w:rsidRDefault="008D0B04" w:rsidP="008D0B04">
      <w:pPr>
        <w:spacing w:line="480" w:lineRule="auto"/>
        <w:jc w:val="center"/>
        <w:rPr>
          <w:rFonts w:cs="Times New Roman"/>
          <w:szCs w:val="24"/>
        </w:rPr>
      </w:pPr>
      <w:r w:rsidRPr="00C70D10">
        <w:rPr>
          <w:rFonts w:cs="Times New Roman"/>
          <w:szCs w:val="24"/>
        </w:rPr>
        <w:lastRenderedPageBreak/>
        <w:t>They Should Have Known Better: T</w:t>
      </w:r>
      <w:r w:rsidR="00825C0F" w:rsidRPr="00C70D10">
        <w:rPr>
          <w:rFonts w:cs="Times New Roman"/>
          <w:szCs w:val="24"/>
        </w:rPr>
        <w:t xml:space="preserve">he </w:t>
      </w:r>
      <w:r w:rsidR="00C6141F" w:rsidRPr="00C70D10">
        <w:rPr>
          <w:rFonts w:cs="Times New Roman"/>
          <w:szCs w:val="24"/>
        </w:rPr>
        <w:t>Roles of Negligence and Outcome in Moral</w:t>
      </w:r>
      <w:r w:rsidRPr="00C70D10">
        <w:rPr>
          <w:rFonts w:cs="Times New Roman"/>
          <w:szCs w:val="24"/>
        </w:rPr>
        <w:t xml:space="preserve"> </w:t>
      </w:r>
      <w:r w:rsidR="00C6141F" w:rsidRPr="00C70D10">
        <w:rPr>
          <w:rFonts w:cs="Times New Roman"/>
          <w:szCs w:val="24"/>
        </w:rPr>
        <w:t xml:space="preserve">Judgments of </w:t>
      </w:r>
      <w:r w:rsidR="00F249DA" w:rsidRPr="00C70D10">
        <w:rPr>
          <w:rFonts w:cs="Times New Roman"/>
          <w:szCs w:val="24"/>
        </w:rPr>
        <w:t xml:space="preserve">Accidental </w:t>
      </w:r>
      <w:r w:rsidR="00C6141F" w:rsidRPr="00C70D10">
        <w:rPr>
          <w:rFonts w:cs="Times New Roman"/>
          <w:szCs w:val="24"/>
        </w:rPr>
        <w:t>Actions</w:t>
      </w:r>
    </w:p>
    <w:p w14:paraId="7B0264DF" w14:textId="77777777" w:rsidR="006B6A23" w:rsidRPr="00C70D10" w:rsidRDefault="006B6A23" w:rsidP="00727FC2">
      <w:pPr>
        <w:spacing w:line="480" w:lineRule="auto"/>
        <w:ind w:left="720" w:right="662"/>
        <w:rPr>
          <w:rFonts w:cs="Times New Roman"/>
          <w:b/>
          <w:szCs w:val="24"/>
        </w:rPr>
      </w:pPr>
    </w:p>
    <w:p w14:paraId="25E4AD9C" w14:textId="5C3ED875" w:rsidR="00DB2E4F" w:rsidRPr="00C70D10" w:rsidRDefault="00DB2E4F">
      <w:pPr>
        <w:spacing w:line="480" w:lineRule="auto"/>
        <w:ind w:left="993" w:right="804"/>
        <w:rPr>
          <w:rFonts w:cs="Times New Roman"/>
          <w:szCs w:val="24"/>
          <w:shd w:val="clear" w:color="auto" w:fill="FFFFFF"/>
        </w:rPr>
      </w:pPr>
      <w:r w:rsidRPr="00C70D10">
        <w:rPr>
          <w:rFonts w:cs="Times New Roman"/>
          <w:szCs w:val="24"/>
          <w:shd w:val="clear" w:color="auto" w:fill="FFFFFF"/>
        </w:rPr>
        <w:t>One fall afternoon, Cynthia is driving home from getting lunch. Her two brothers are in the car with her. As they get close to their home, they see a very large leaf pile on the side of the road, the biggest the</w:t>
      </w:r>
      <w:r w:rsidR="00C25EA4" w:rsidRPr="00C70D10">
        <w:rPr>
          <w:rFonts w:cs="Times New Roman"/>
          <w:szCs w:val="24"/>
          <w:shd w:val="clear" w:color="auto" w:fill="FFFFFF"/>
        </w:rPr>
        <w:t>y have seen all season. Cynthia’</w:t>
      </w:r>
      <w:r w:rsidRPr="00C70D10">
        <w:rPr>
          <w:rFonts w:cs="Times New Roman"/>
          <w:szCs w:val="24"/>
          <w:shd w:val="clear" w:color="auto" w:fill="FFFFFF"/>
        </w:rPr>
        <w:t>s younger brother asks her to drive through the leaf pile, and she agrees. Cynthia drives the car through the leaf pile, and she feels two bumps as the car passes over some objects. Unknown to Cynthia, </w:t>
      </w:r>
      <w:r w:rsidR="00420D6D" w:rsidRPr="00C70D10">
        <w:rPr>
          <w:rFonts w:cs="Times New Roman"/>
          <w:szCs w:val="24"/>
          <w:shd w:val="clear" w:color="auto" w:fill="FFFFFF"/>
        </w:rPr>
        <w:t>two children were hiding in the leaf pile. The children were hit by the car and killed instantly.</w:t>
      </w:r>
    </w:p>
    <w:p w14:paraId="50E4F10B" w14:textId="77777777" w:rsidR="006B6A23" w:rsidRPr="00C70D10" w:rsidRDefault="006B6A23" w:rsidP="008134D2">
      <w:pPr>
        <w:spacing w:line="480" w:lineRule="auto"/>
        <w:ind w:firstLine="567"/>
        <w:rPr>
          <w:rFonts w:cs="Times New Roman"/>
          <w:szCs w:val="24"/>
          <w:shd w:val="clear" w:color="auto" w:fill="FFFFFF"/>
        </w:rPr>
      </w:pPr>
    </w:p>
    <w:p w14:paraId="7A0015C0" w14:textId="36B034C1" w:rsidR="000E3D9A" w:rsidRPr="00C70D10" w:rsidRDefault="00420D6D"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When Martin and Cushman </w:t>
      </w:r>
      <w:r w:rsidRPr="00C70D10">
        <w:rPr>
          <w:rFonts w:cs="Times New Roman"/>
          <w:szCs w:val="24"/>
          <w:shd w:val="clear" w:color="auto" w:fill="FFFFFF"/>
        </w:rPr>
        <w:fldChar w:fldCharType="begin"/>
      </w:r>
      <w:r w:rsidR="00720BA7" w:rsidRPr="00C70D10">
        <w:rPr>
          <w:rFonts w:cs="Times New Roman"/>
          <w:szCs w:val="24"/>
          <w:shd w:val="clear" w:color="auto" w:fill="FFFFFF"/>
        </w:rPr>
        <w:instrText xml:space="preserve"> ADDIN EN.CITE &lt;EndNote&gt;&lt;Cite ExcludeAuth="1"&gt;&lt;Author&gt;Martin&lt;/Author&gt;&lt;Year&gt;2016&lt;/Year&gt;&lt;RecNum&gt;212&lt;/RecNum&gt;&lt;DisplayText&gt;(2016)&lt;/DisplayText&gt;&lt;record&gt;&lt;rec-number&gt;212&lt;/rec-number&gt;&lt;foreign-keys&gt;&lt;key app="EN" db-id="p9d002za7tswered5dvpadrwdx9020r2r9sr" timestamp="1571237931"&gt;212&lt;/key&gt;&lt;/foreign-keys&gt;&lt;ref-type name="Book Section"&gt;5&lt;/ref-type&gt;&lt;contributors&gt;&lt;authors&gt;&lt;author&gt;Martin, J. W.&lt;/author&gt;&lt;author&gt;Cushman, F. &lt;/author&gt;&lt;/authors&gt;&lt;secondary-authors&gt;&lt;author&gt;Sytsma, J.&lt;/author&gt;&lt;author&gt;Buckwalter, W.&lt;/author&gt;&lt;/secondary-authors&gt;&lt;/contributors&gt;&lt;titles&gt;&lt;title&gt;The adaptive logic of moral luck&lt;/title&gt;&lt;secondary-title&gt;The Blackwell companion to experimental philosophy&lt;/secondary-title&gt;&lt;/titles&gt;&lt;pages&gt;190-202&lt;/pages&gt;&lt;dates&gt;&lt;year&gt;2016&lt;/year&gt;&lt;/dates&gt;&lt;pub-location&gt;Chichester, UK&lt;/pub-location&gt;&lt;publisher&gt;John Wiley &amp;amp; Sons&lt;/publisher&gt;&lt;isbn&gt;1118661702&lt;/isbn&gt;&lt;urls&gt;&lt;/urls&gt;&lt;/record&gt;&lt;/Cite&gt;&lt;/EndNote&gt;</w:instrText>
      </w:r>
      <w:r w:rsidRPr="00C70D10">
        <w:rPr>
          <w:rFonts w:cs="Times New Roman"/>
          <w:szCs w:val="24"/>
          <w:shd w:val="clear" w:color="auto" w:fill="FFFFFF"/>
        </w:rPr>
        <w:fldChar w:fldCharType="separate"/>
      </w:r>
      <w:r w:rsidR="00720BA7" w:rsidRPr="00C70D10">
        <w:rPr>
          <w:rFonts w:cs="Times New Roman"/>
          <w:noProof/>
          <w:szCs w:val="24"/>
          <w:shd w:val="clear" w:color="auto" w:fill="FFFFFF"/>
        </w:rPr>
        <w:t>(2016)</w:t>
      </w:r>
      <w:r w:rsidRPr="00C70D10">
        <w:rPr>
          <w:rFonts w:cs="Times New Roman"/>
          <w:szCs w:val="24"/>
          <w:shd w:val="clear" w:color="auto" w:fill="FFFFFF"/>
        </w:rPr>
        <w:fldChar w:fldCharType="end"/>
      </w:r>
      <w:r w:rsidRPr="00C70D10">
        <w:rPr>
          <w:rFonts w:cs="Times New Roman"/>
          <w:szCs w:val="24"/>
          <w:shd w:val="clear" w:color="auto" w:fill="FFFFFF"/>
        </w:rPr>
        <w:t xml:space="preserve"> </w:t>
      </w:r>
      <w:r w:rsidR="00C229E3" w:rsidRPr="00C70D10">
        <w:rPr>
          <w:rFonts w:cs="Times New Roman"/>
          <w:szCs w:val="24"/>
          <w:shd w:val="clear" w:color="auto" w:fill="FFFFFF"/>
        </w:rPr>
        <w:t>presented th</w:t>
      </w:r>
      <w:r w:rsidR="00B74CFF" w:rsidRPr="00C70D10">
        <w:rPr>
          <w:rFonts w:cs="Times New Roman"/>
          <w:szCs w:val="24"/>
          <w:shd w:val="clear" w:color="auto" w:fill="FFFFFF"/>
        </w:rPr>
        <w:t>is</w:t>
      </w:r>
      <w:r w:rsidR="00C229E3" w:rsidRPr="00C70D10">
        <w:rPr>
          <w:rFonts w:cs="Times New Roman"/>
          <w:szCs w:val="24"/>
          <w:shd w:val="clear" w:color="auto" w:fill="FFFFFF"/>
        </w:rPr>
        <w:t xml:space="preserve"> vignette to </w:t>
      </w:r>
      <w:r w:rsidR="006B6A23" w:rsidRPr="00C70D10">
        <w:rPr>
          <w:rFonts w:cs="Times New Roman"/>
          <w:szCs w:val="24"/>
          <w:shd w:val="clear" w:color="auto" w:fill="FFFFFF"/>
        </w:rPr>
        <w:t>online</w:t>
      </w:r>
      <w:r w:rsidR="00C229E3" w:rsidRPr="00C70D10">
        <w:rPr>
          <w:rFonts w:cs="Times New Roman"/>
          <w:szCs w:val="24"/>
          <w:shd w:val="clear" w:color="auto" w:fill="FFFFFF"/>
        </w:rPr>
        <w:t xml:space="preserve"> participants</w:t>
      </w:r>
      <w:r w:rsidRPr="00C70D10">
        <w:rPr>
          <w:rFonts w:cs="Times New Roman"/>
          <w:szCs w:val="24"/>
          <w:shd w:val="clear" w:color="auto" w:fill="FFFFFF"/>
        </w:rPr>
        <w:t xml:space="preserve">, </w:t>
      </w:r>
      <w:r w:rsidR="006B6A23" w:rsidRPr="00C70D10">
        <w:rPr>
          <w:rFonts w:cs="Times New Roman"/>
          <w:szCs w:val="24"/>
          <w:shd w:val="clear" w:color="auto" w:fill="FFFFFF"/>
        </w:rPr>
        <w:t xml:space="preserve">94% said </w:t>
      </w:r>
      <w:r w:rsidR="006D10C5" w:rsidRPr="00C70D10">
        <w:rPr>
          <w:rFonts w:cs="Times New Roman"/>
          <w:szCs w:val="24"/>
          <w:shd w:val="clear" w:color="auto" w:fill="FFFFFF"/>
        </w:rPr>
        <w:t xml:space="preserve">that </w:t>
      </w:r>
      <w:r w:rsidR="009557A7" w:rsidRPr="00C70D10">
        <w:rPr>
          <w:rFonts w:cs="Times New Roman"/>
          <w:szCs w:val="24"/>
          <w:shd w:val="clear" w:color="auto" w:fill="FFFFFF"/>
        </w:rPr>
        <w:t>the driver</w:t>
      </w:r>
      <w:r w:rsidR="006B6A23" w:rsidRPr="00C70D10">
        <w:rPr>
          <w:rFonts w:cs="Times New Roman"/>
          <w:szCs w:val="24"/>
          <w:shd w:val="clear" w:color="auto" w:fill="FFFFFF"/>
        </w:rPr>
        <w:t xml:space="preserve"> should </w:t>
      </w:r>
      <w:r w:rsidRPr="00C70D10">
        <w:rPr>
          <w:rFonts w:cs="Times New Roman"/>
          <w:szCs w:val="24"/>
          <w:shd w:val="clear" w:color="auto" w:fill="FFFFFF"/>
        </w:rPr>
        <w:t xml:space="preserve">be punished, and the average </w:t>
      </w:r>
      <w:r w:rsidR="00D4247A" w:rsidRPr="00C70D10">
        <w:rPr>
          <w:rFonts w:cs="Times New Roman"/>
          <w:szCs w:val="24"/>
          <w:shd w:val="clear" w:color="auto" w:fill="FFFFFF"/>
        </w:rPr>
        <w:t>sentence</w:t>
      </w:r>
      <w:r w:rsidRPr="00C70D10">
        <w:rPr>
          <w:rFonts w:cs="Times New Roman"/>
          <w:szCs w:val="24"/>
          <w:shd w:val="clear" w:color="auto" w:fill="FFFFFF"/>
        </w:rPr>
        <w:t xml:space="preserve"> was 1-3 years in prison. </w:t>
      </w:r>
      <w:r w:rsidR="000E3D9A" w:rsidRPr="00C70D10">
        <w:rPr>
          <w:rFonts w:cs="Times New Roman"/>
          <w:szCs w:val="24"/>
          <w:shd w:val="clear" w:color="auto" w:fill="FFFFFF"/>
        </w:rPr>
        <w:t>In contrast, when the same story finished with “</w:t>
      </w:r>
      <w:r w:rsidR="00DB2E4F" w:rsidRPr="00C70D10">
        <w:rPr>
          <w:rFonts w:cs="Times New Roman"/>
          <w:szCs w:val="24"/>
          <w:shd w:val="clear" w:color="auto" w:fill="FFFFFF"/>
        </w:rPr>
        <w:t>Unknown to Cynthia, </w:t>
      </w:r>
      <w:r w:rsidRPr="00C70D10">
        <w:rPr>
          <w:rFonts w:cs="Times New Roman"/>
          <w:szCs w:val="24"/>
          <w:shd w:val="clear" w:color="auto" w:fill="FFFFFF"/>
        </w:rPr>
        <w:t>there were some large st</w:t>
      </w:r>
      <w:r w:rsidR="00CD652D" w:rsidRPr="00C70D10">
        <w:rPr>
          <w:rFonts w:cs="Times New Roman"/>
          <w:szCs w:val="24"/>
          <w:shd w:val="clear" w:color="auto" w:fill="FFFFFF"/>
        </w:rPr>
        <w:t>icks in the leaf pile. The car wa</w:t>
      </w:r>
      <w:r w:rsidRPr="00C70D10">
        <w:rPr>
          <w:rFonts w:cs="Times New Roman"/>
          <w:szCs w:val="24"/>
          <w:shd w:val="clear" w:color="auto" w:fill="FFFFFF"/>
        </w:rPr>
        <w:t>s not damaged by the sticks</w:t>
      </w:r>
      <w:r w:rsidR="000E3D9A" w:rsidRPr="00C70D10">
        <w:rPr>
          <w:rFonts w:cs="Times New Roman"/>
          <w:szCs w:val="24"/>
          <w:shd w:val="clear" w:color="auto" w:fill="FFFFFF"/>
        </w:rPr>
        <w:t>”</w:t>
      </w:r>
      <w:r w:rsidR="006B6A23" w:rsidRPr="00C70D10">
        <w:rPr>
          <w:rFonts w:cs="Times New Roman"/>
          <w:szCs w:val="24"/>
          <w:shd w:val="clear" w:color="auto" w:fill="FFFFFF"/>
        </w:rPr>
        <w:t>,</w:t>
      </w:r>
      <w:r w:rsidR="00332179" w:rsidRPr="00C70D10">
        <w:rPr>
          <w:rFonts w:cs="Times New Roman"/>
          <w:szCs w:val="24"/>
          <w:shd w:val="clear" w:color="auto" w:fill="FFFFFF"/>
        </w:rPr>
        <w:t xml:space="preserve"> 85</w:t>
      </w:r>
      <w:r w:rsidR="000E3D9A" w:rsidRPr="00C70D10">
        <w:rPr>
          <w:rFonts w:cs="Times New Roman"/>
          <w:szCs w:val="24"/>
          <w:shd w:val="clear" w:color="auto" w:fill="FFFFFF"/>
        </w:rPr>
        <w:t xml:space="preserve">% assigned no punishment. Clearly, there was a strong outcome effect: all other aspects of the story were identical, and so people’s moral judgments must have been influenced by the </w:t>
      </w:r>
      <w:r w:rsidR="006D10C5" w:rsidRPr="00C70D10">
        <w:rPr>
          <w:rFonts w:cs="Times New Roman"/>
          <w:szCs w:val="24"/>
          <w:shd w:val="clear" w:color="auto" w:fill="FFFFFF"/>
        </w:rPr>
        <w:t>consequences of Cynthia’s actions</w:t>
      </w:r>
      <w:r w:rsidR="000E3D9A" w:rsidRPr="00C70D10">
        <w:rPr>
          <w:rFonts w:cs="Times New Roman"/>
          <w:szCs w:val="24"/>
          <w:shd w:val="clear" w:color="auto" w:fill="FFFFFF"/>
        </w:rPr>
        <w:t xml:space="preserve">. </w:t>
      </w:r>
    </w:p>
    <w:p w14:paraId="1F41228F" w14:textId="0BE5E9AF" w:rsidR="003645C5" w:rsidRPr="00C70D10" w:rsidRDefault="000E3D9A"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This stark finding </w:t>
      </w:r>
      <w:r w:rsidR="006B6A23" w:rsidRPr="00C70D10">
        <w:rPr>
          <w:rFonts w:cs="Times New Roman"/>
          <w:szCs w:val="24"/>
          <w:shd w:val="clear" w:color="auto" w:fill="FFFFFF"/>
        </w:rPr>
        <w:t xml:space="preserve">and others </w:t>
      </w:r>
      <w:r w:rsidR="007A494D" w:rsidRPr="00C70D10">
        <w:rPr>
          <w:rFonts w:cs="Times New Roman"/>
          <w:szCs w:val="24"/>
          <w:shd w:val="clear" w:color="auto" w:fill="FFFFFF"/>
        </w:rPr>
        <w:fldChar w:fldCharType="begin">
          <w:fldData xml:space="preserve">PEVuZE5vdGU+PENpdGU+PEF1dGhvcj5Sb2JiZW5ub2x0PC9BdXRob3I+PFllYXI+MjAwMDwvWWVh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</w:fldData>
        </w:fldChar>
      </w:r>
      <w:r w:rsidR="00441B53" w:rsidRPr="00C70D10">
        <w:rPr>
          <w:rFonts w:cs="Times New Roman"/>
          <w:szCs w:val="24"/>
          <w:shd w:val="clear" w:color="auto" w:fill="FFFFFF"/>
        </w:rPr>
        <w:instrText xml:space="preserve"> ADDIN EN.CITE </w:instrText>
      </w:r>
      <w:r w:rsidR="00441B53" w:rsidRPr="00C70D10">
        <w:rPr>
          <w:rFonts w:cs="Times New Roman"/>
          <w:szCs w:val="24"/>
          <w:shd w:val="clear" w:color="auto" w:fill="FFFFFF"/>
        </w:rPr>
        <w:fldChar w:fldCharType="begin">
          <w:fldData xml:space="preserve">PEVuZE5vdGU+PENpdGU+PEF1dGhvcj5Sb2JiZW5ub2x0PC9BdXRob3I+PFllYXI+MjAwMDwvWWVh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</w:fldData>
        </w:fldChar>
      </w:r>
      <w:r w:rsidR="00441B53" w:rsidRPr="00C70D10">
        <w:rPr>
          <w:rFonts w:cs="Times New Roman"/>
          <w:szCs w:val="24"/>
          <w:shd w:val="clear" w:color="auto" w:fill="FFFFFF"/>
        </w:rPr>
        <w:instrText xml:space="preserve"> ADDIN EN.CITE.DATA </w:instrText>
      </w:r>
      <w:r w:rsidR="00441B53" w:rsidRPr="00C70D10">
        <w:rPr>
          <w:rFonts w:cs="Times New Roman"/>
          <w:szCs w:val="24"/>
          <w:shd w:val="clear" w:color="auto" w:fill="FFFFFF"/>
        </w:rPr>
      </w:r>
      <w:r w:rsidR="00441B53" w:rsidRPr="00C70D10">
        <w:rPr>
          <w:rFonts w:cs="Times New Roman"/>
          <w:szCs w:val="24"/>
          <w:shd w:val="clear" w:color="auto" w:fill="FFFFFF"/>
        </w:rPr>
        <w:fldChar w:fldCharType="end"/>
      </w:r>
      <w:r w:rsidR="007A494D" w:rsidRPr="00C70D10">
        <w:rPr>
          <w:rFonts w:cs="Times New Roman"/>
          <w:szCs w:val="24"/>
          <w:shd w:val="clear" w:color="auto" w:fill="FFFFFF"/>
        </w:rPr>
      </w:r>
      <w:r w:rsidR="007A494D" w:rsidRPr="00C70D10">
        <w:rPr>
          <w:rFonts w:cs="Times New Roman"/>
          <w:szCs w:val="24"/>
          <w:shd w:val="clear" w:color="auto" w:fill="FFFFFF"/>
        </w:rPr>
        <w:fldChar w:fldCharType="separate"/>
      </w:r>
      <w:r w:rsidR="00AA6E1C" w:rsidRPr="00C70D10">
        <w:rPr>
          <w:rFonts w:cs="Times New Roman"/>
          <w:noProof/>
          <w:szCs w:val="24"/>
          <w:shd w:val="clear" w:color="auto" w:fill="FFFFFF"/>
        </w:rPr>
        <w:t>(e.g., Gino et al., 2009; Mazzocco et al., 2004; Robbennolt, 2000; Walster, 1966)</w:t>
      </w:r>
      <w:r w:rsidR="007A494D" w:rsidRPr="00C70D10">
        <w:rPr>
          <w:rFonts w:cs="Times New Roman"/>
          <w:szCs w:val="24"/>
          <w:shd w:val="clear" w:color="auto" w:fill="FFFFFF"/>
        </w:rPr>
        <w:fldChar w:fldCharType="end"/>
      </w:r>
      <w:r w:rsidR="007A494D" w:rsidRPr="00C70D10">
        <w:rPr>
          <w:rFonts w:cs="Times New Roman"/>
          <w:szCs w:val="24"/>
          <w:shd w:val="clear" w:color="auto" w:fill="FFFFFF"/>
        </w:rPr>
        <w:t xml:space="preserve"> </w:t>
      </w:r>
      <w:r w:rsidR="00FA12DA" w:rsidRPr="00C70D10">
        <w:rPr>
          <w:rFonts w:cs="Times New Roman"/>
          <w:szCs w:val="24"/>
          <w:shd w:val="clear" w:color="auto" w:fill="FFFFFF"/>
        </w:rPr>
        <w:t xml:space="preserve">provide examples of the intriguing phenomenon of moral luck, which has attracted considerable debate among philosophers for several decades </w:t>
      </w:r>
      <w:r w:rsidR="00FA12DA" w:rsidRPr="00C70D10">
        <w:rPr>
          <w:rFonts w:cs="Times New Roman"/>
          <w:szCs w:val="24"/>
          <w:shd w:val="clear" w:color="auto" w:fill="FFFFFF"/>
        </w:rPr>
        <w:fldChar w:fldCharType="begin">
          <w:fldData xml:space="preserve">PEVuZE5vdGU+PENpdGU+PEF1dGhvcj5OYWdlbDwvQXV0aG9yPjxZZWFyPjE5Nzk8L1llYXI+PFJl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</w:fldData>
        </w:fldChar>
      </w:r>
      <w:r w:rsidR="005536E9" w:rsidRPr="00C70D10">
        <w:rPr>
          <w:rFonts w:cs="Times New Roman"/>
          <w:szCs w:val="24"/>
          <w:shd w:val="clear" w:color="auto" w:fill="FFFFFF"/>
        </w:rPr>
        <w:instrText xml:space="preserve"> ADDIN EN.CITE </w:instrText>
      </w:r>
      <w:r w:rsidR="005536E9" w:rsidRPr="00C70D10">
        <w:rPr>
          <w:rFonts w:cs="Times New Roman"/>
          <w:szCs w:val="24"/>
          <w:shd w:val="clear" w:color="auto" w:fill="FFFFFF"/>
        </w:rPr>
        <w:fldChar w:fldCharType="begin">
          <w:fldData xml:space="preserve">PEVuZE5vdGU+PENpdGU+PEF1dGhvcj5OYWdlbDwvQXV0aG9yPjxZZWFyPjE5Nzk8L1llYXI+PFJl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</w:fldData>
        </w:fldChar>
      </w:r>
      <w:r w:rsidR="005536E9" w:rsidRPr="00C70D10">
        <w:rPr>
          <w:rFonts w:cs="Times New Roman"/>
          <w:szCs w:val="24"/>
          <w:shd w:val="clear" w:color="auto" w:fill="FFFFFF"/>
        </w:rPr>
        <w:instrText xml:space="preserve"> ADDIN EN.CITE.DATA </w:instrText>
      </w:r>
      <w:r w:rsidR="005536E9" w:rsidRPr="00C70D10">
        <w:rPr>
          <w:rFonts w:cs="Times New Roman"/>
          <w:szCs w:val="24"/>
          <w:shd w:val="clear" w:color="auto" w:fill="FFFFFF"/>
        </w:rPr>
      </w:r>
      <w:r w:rsidR="005536E9" w:rsidRPr="00C70D10">
        <w:rPr>
          <w:rFonts w:cs="Times New Roman"/>
          <w:szCs w:val="24"/>
          <w:shd w:val="clear" w:color="auto" w:fill="FFFFFF"/>
        </w:rPr>
        <w:fldChar w:fldCharType="end"/>
      </w:r>
      <w:r w:rsidR="00FA12DA" w:rsidRPr="00C70D10">
        <w:rPr>
          <w:rFonts w:cs="Times New Roman"/>
          <w:szCs w:val="24"/>
          <w:shd w:val="clear" w:color="auto" w:fill="FFFFFF"/>
        </w:rPr>
      </w:r>
      <w:r w:rsidR="00FA12DA" w:rsidRPr="00C70D10">
        <w:rPr>
          <w:rFonts w:cs="Times New Roman"/>
          <w:szCs w:val="24"/>
          <w:shd w:val="clear" w:color="auto" w:fill="FFFFFF"/>
        </w:rPr>
        <w:fldChar w:fldCharType="separate"/>
      </w:r>
      <w:r w:rsidR="0045710E" w:rsidRPr="00C70D10">
        <w:rPr>
          <w:rFonts w:cs="Times New Roman"/>
          <w:noProof/>
          <w:szCs w:val="24"/>
          <w:shd w:val="clear" w:color="auto" w:fill="FFFFFF"/>
        </w:rPr>
        <w:t>(Hartman, 2017; Nagel, 1979; Nelkin, 2021; Otsuka, 2009; Williams, 1981)</w:t>
      </w:r>
      <w:r w:rsidR="00FA12DA" w:rsidRPr="00C70D10">
        <w:rPr>
          <w:rFonts w:cs="Times New Roman"/>
          <w:szCs w:val="24"/>
          <w:shd w:val="clear" w:color="auto" w:fill="FFFFFF"/>
        </w:rPr>
        <w:fldChar w:fldCharType="end"/>
      </w:r>
      <w:r w:rsidR="00FA12DA" w:rsidRPr="00C70D10">
        <w:rPr>
          <w:rFonts w:cs="Times New Roman"/>
          <w:szCs w:val="24"/>
          <w:shd w:val="clear" w:color="auto" w:fill="FFFFFF"/>
        </w:rPr>
        <w:t xml:space="preserve">, and, more recently, experimental investigation by moral psychologists </w:t>
      </w:r>
      <w:r w:rsidR="00102812" w:rsidRPr="00C70D10">
        <w:rPr>
          <w:rFonts w:cs="Times New Roman"/>
          <w:szCs w:val="24"/>
          <w:shd w:val="clear" w:color="auto" w:fill="FFFFFF"/>
        </w:rPr>
        <w:fldChar w:fldCharType="begin">
          <w:fldData xml:space="preserve">PEVuZE5vdGU+PENpdGU+PEF1dGhvcj5LbmVlcjwvQXV0aG9yPjxZZWFyPjIwMTk8L1llYXI+PFJl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=
</w:fldData>
        </w:fldChar>
      </w:r>
      <w:r w:rsidR="00102812" w:rsidRPr="00C70D10">
        <w:rPr>
          <w:rFonts w:cs="Times New Roman"/>
          <w:szCs w:val="24"/>
          <w:shd w:val="clear" w:color="auto" w:fill="FFFFFF"/>
        </w:rPr>
        <w:instrText xml:space="preserve"> ADDIN EN.CITE </w:instrText>
      </w:r>
      <w:r w:rsidR="00102812" w:rsidRPr="00C70D10">
        <w:rPr>
          <w:rFonts w:cs="Times New Roman"/>
          <w:szCs w:val="24"/>
          <w:shd w:val="clear" w:color="auto" w:fill="FFFFFF"/>
        </w:rPr>
        <w:fldChar w:fldCharType="begin">
          <w:fldData xml:space="preserve">PEVuZE5vdGU+PENpdGU+PEF1dGhvcj5LbmVlcjwvQXV0aG9yPjxZZWFyPjIwMTk8L1llYXI+PFJl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=
</w:fldData>
        </w:fldChar>
      </w:r>
      <w:r w:rsidR="00102812" w:rsidRPr="00C70D10">
        <w:rPr>
          <w:rFonts w:cs="Times New Roman"/>
          <w:szCs w:val="24"/>
          <w:shd w:val="clear" w:color="auto" w:fill="FFFFFF"/>
        </w:rPr>
        <w:instrText xml:space="preserve"> ADDIN EN.CITE.DATA </w:instrText>
      </w:r>
      <w:r w:rsidR="00102812" w:rsidRPr="00C70D10">
        <w:rPr>
          <w:rFonts w:cs="Times New Roman"/>
          <w:szCs w:val="24"/>
          <w:shd w:val="clear" w:color="auto" w:fill="FFFFFF"/>
        </w:rPr>
      </w:r>
      <w:r w:rsidR="00102812" w:rsidRPr="00C70D10">
        <w:rPr>
          <w:rFonts w:cs="Times New Roman"/>
          <w:szCs w:val="24"/>
          <w:shd w:val="clear" w:color="auto" w:fill="FFFFFF"/>
        </w:rPr>
        <w:fldChar w:fldCharType="end"/>
      </w:r>
      <w:r w:rsidR="00102812" w:rsidRPr="00C70D10">
        <w:rPr>
          <w:rFonts w:cs="Times New Roman"/>
          <w:szCs w:val="24"/>
          <w:shd w:val="clear" w:color="auto" w:fill="FFFFFF"/>
        </w:rPr>
      </w:r>
      <w:r w:rsidR="00102812" w:rsidRPr="00C70D10">
        <w:rPr>
          <w:rFonts w:cs="Times New Roman"/>
          <w:szCs w:val="24"/>
          <w:shd w:val="clear" w:color="auto" w:fill="FFFFFF"/>
        </w:rPr>
        <w:fldChar w:fldCharType="separate"/>
      </w:r>
      <w:r w:rsidR="00102812" w:rsidRPr="00C70D10">
        <w:rPr>
          <w:rFonts w:cs="Times New Roman"/>
          <w:noProof/>
          <w:szCs w:val="24"/>
          <w:shd w:val="clear" w:color="auto" w:fill="FFFFFF"/>
        </w:rPr>
        <w:t>(e.g., Kneer &amp; Machery, 2019; Lench et al., 2015; Martin &amp; Cushman, 2016; Young et al., 2010)</w:t>
      </w:r>
      <w:r w:rsidR="00102812" w:rsidRPr="00C70D10">
        <w:rPr>
          <w:rFonts w:cs="Times New Roman"/>
          <w:szCs w:val="24"/>
          <w:shd w:val="clear" w:color="auto" w:fill="FFFFFF"/>
        </w:rPr>
        <w:fldChar w:fldCharType="end"/>
      </w:r>
      <w:r w:rsidR="00102812" w:rsidRPr="00C70D10">
        <w:rPr>
          <w:rFonts w:cs="Times New Roman"/>
          <w:szCs w:val="24"/>
          <w:shd w:val="clear" w:color="auto" w:fill="FFFFFF"/>
        </w:rPr>
        <w:t>. In Martin and Cushman’s vignettes, Cynthia was lucky</w:t>
      </w:r>
      <w:r w:rsidR="001E3257" w:rsidRPr="00C70D10">
        <w:rPr>
          <w:rFonts w:cs="Times New Roman"/>
          <w:szCs w:val="24"/>
          <w:shd w:val="clear" w:color="auto" w:fill="FFFFFF"/>
        </w:rPr>
        <w:t xml:space="preserve"> </w:t>
      </w:r>
      <w:r w:rsidR="001E3257" w:rsidRPr="00C70D10">
        <w:rPr>
          <w:rFonts w:cs="Times New Roman"/>
          <w:szCs w:val="24"/>
          <w:shd w:val="clear" w:color="auto" w:fill="FFFFFF"/>
        </w:rPr>
        <w:lastRenderedPageBreak/>
        <w:t>when there were only sticks in the leaf pile and so received little or no punishment, and unlucky when she ran over the children, and was assigned much harsher punishment.</w:t>
      </w:r>
    </w:p>
    <w:p w14:paraId="3A1931E6" w14:textId="6E1EF3EB" w:rsidR="000A1573" w:rsidRPr="00C70D10" w:rsidRDefault="00102812" w:rsidP="003828AC">
      <w:pPr>
        <w:spacing w:line="480" w:lineRule="auto"/>
        <w:ind w:firstLine="567"/>
        <w:rPr>
          <w:rFonts w:cs="Times New Roman"/>
          <w:szCs w:val="24"/>
          <w:shd w:val="clear" w:color="auto" w:fill="FFFFFF"/>
        </w:rPr>
      </w:pPr>
      <w:r w:rsidRPr="00C70D10">
        <w:rPr>
          <w:rFonts w:cs="Times New Roman"/>
          <w:szCs w:val="24"/>
          <w:shd w:val="clear" w:color="auto" w:fill="FFFFFF"/>
        </w:rPr>
        <w:t xml:space="preserve">Moral luck is </w:t>
      </w:r>
      <w:r w:rsidR="000E3D9A" w:rsidRPr="00C70D10">
        <w:rPr>
          <w:rFonts w:cs="Times New Roman"/>
          <w:szCs w:val="24"/>
          <w:shd w:val="clear" w:color="auto" w:fill="FFFFFF"/>
        </w:rPr>
        <w:t>puzzling becaus</w:t>
      </w:r>
      <w:r w:rsidR="006B6A23" w:rsidRPr="00C70D10">
        <w:rPr>
          <w:rFonts w:cs="Times New Roman"/>
          <w:szCs w:val="24"/>
          <w:shd w:val="clear" w:color="auto" w:fill="FFFFFF"/>
        </w:rPr>
        <w:t xml:space="preserve">e </w:t>
      </w:r>
      <w:r w:rsidR="001E3257" w:rsidRPr="00C70D10">
        <w:rPr>
          <w:rFonts w:cs="Times New Roman"/>
          <w:szCs w:val="24"/>
          <w:shd w:val="clear" w:color="auto" w:fill="FFFFFF"/>
        </w:rPr>
        <w:t>fair and rational judgments should be based on morally-relevant factors such as intention</w:t>
      </w:r>
      <w:r w:rsidR="00F32043" w:rsidRPr="00C70D10">
        <w:rPr>
          <w:rFonts w:cs="Times New Roman"/>
          <w:szCs w:val="24"/>
          <w:shd w:val="clear" w:color="auto" w:fill="FFFFFF"/>
        </w:rPr>
        <w:t>s</w:t>
      </w:r>
      <w:r w:rsidR="001E3257" w:rsidRPr="00C70D10">
        <w:rPr>
          <w:rFonts w:cs="Times New Roman"/>
          <w:szCs w:val="24"/>
          <w:shd w:val="clear" w:color="auto" w:fill="FFFFFF"/>
        </w:rPr>
        <w:t xml:space="preserve"> and beliefs</w:t>
      </w:r>
      <w:r w:rsidR="004D40A9" w:rsidRPr="00C70D10">
        <w:rPr>
          <w:rFonts w:cs="Times New Roman"/>
          <w:szCs w:val="24"/>
          <w:shd w:val="clear" w:color="auto" w:fill="FFFFFF"/>
        </w:rPr>
        <w:t xml:space="preserve">: According to the Control Principle (Kant, 1784 / 1998), “Two people </w:t>
      </w:r>
      <w:r w:rsidR="004D40A9" w:rsidRPr="00C70D10">
        <w:rPr>
          <w:sz w:val="25"/>
          <w:szCs w:val="25"/>
          <w:shd w:val="clear" w:color="auto" w:fill="FFFFFF"/>
        </w:rPr>
        <w:t xml:space="preserve">ought not to be morally assessed differently if the only other differences between them are due to factors </w:t>
      </w:r>
      <w:r w:rsidR="004D40A9" w:rsidRPr="00C70D10">
        <w:rPr>
          <w:szCs w:val="24"/>
          <w:shd w:val="clear" w:color="auto" w:fill="FFFFFF"/>
        </w:rPr>
        <w:t xml:space="preserve">beyond their </w:t>
      </w:r>
      <w:r w:rsidR="004D40A9" w:rsidRPr="00C70D10">
        <w:rPr>
          <w:rFonts w:cs="Times New Roman"/>
          <w:szCs w:val="24"/>
          <w:shd w:val="clear" w:color="auto" w:fill="FFFFFF"/>
        </w:rPr>
        <w:t xml:space="preserve">control.” </w:t>
      </w:r>
      <w:r w:rsidR="004D40A9" w:rsidRPr="00C70D10">
        <w:rPr>
          <w:rFonts w:cs="Times New Roman"/>
          <w:szCs w:val="24"/>
          <w:shd w:val="clear" w:color="auto" w:fill="FFFFFF"/>
        </w:rPr>
        <w:fldChar w:fldCharType="begin"/>
      </w:r>
      <w:r w:rsidR="005536E9" w:rsidRPr="00C70D10">
        <w:rPr>
          <w:rFonts w:cs="Times New Roman"/>
          <w:szCs w:val="24"/>
          <w:shd w:val="clear" w:color="auto" w:fill="FFFFFF"/>
        </w:rPr>
        <w:instrText xml:space="preserve"> ADDIN EN.CITE &lt;EndNote&gt;&lt;Cite&gt;&lt;Author&gt;Nelkin&lt;/Author&gt;&lt;Year&gt;2021&lt;/Year&gt;&lt;RecNum&gt;298&lt;/RecNum&gt;&lt;DisplayText&gt;(Nelkin, 2021)&lt;/DisplayText&gt;&lt;record&gt;&lt;rec-number&gt;298&lt;/rec-number&gt;&lt;foreign-keys&gt;&lt;key app="EN" db-id="p9d002za7tswered5dvpadrwdx9020r2r9sr" timestamp="1632145544"&gt;298&lt;/key&gt;&lt;/foreign-keys&gt;&lt;ref-type name="Electronic Article"&gt;43&lt;/ref-type&gt;&lt;contributors&gt;&lt;authors&gt;&lt;author&gt;Nelkin, D. K.&lt;/author&gt;&lt;/authors&gt;&lt;secondary-authors&gt;&lt;author&gt;Edward N. Zalta&lt;/author&gt;&lt;/secondary-authors&gt;&lt;/contributors&gt;&lt;titles&gt;&lt;title&gt;Moral luck&lt;/title&gt;&lt;secondary-title&gt;The Stanford Encyclopedia of Philosophy &lt;/secondary-title&gt;&lt;/titles&gt;&lt;edition&gt;Summer 2021&lt;/edition&gt;&lt;dates&gt;&lt;year&gt;2021&lt;/year&gt;&lt;/dates&gt;&lt;urls&gt;&lt;related-urls&gt;&lt;url&gt;https://plato.stanford.edu/archives/sum2021/entries/moral-luck/&lt;/url&gt;&lt;/related-urls&gt;&lt;/urls&gt;&lt;/record&gt;&lt;/Cite&gt;&lt;/EndNote&gt;</w:instrText>
      </w:r>
      <w:r w:rsidR="004D40A9" w:rsidRPr="00C70D10">
        <w:rPr>
          <w:rFonts w:cs="Times New Roman"/>
          <w:szCs w:val="24"/>
          <w:shd w:val="clear" w:color="auto" w:fill="FFFFFF"/>
        </w:rPr>
        <w:fldChar w:fldCharType="separate"/>
      </w:r>
      <w:r w:rsidR="004D40A9" w:rsidRPr="00C70D10">
        <w:rPr>
          <w:rFonts w:cs="Times New Roman"/>
          <w:noProof/>
          <w:szCs w:val="24"/>
          <w:shd w:val="clear" w:color="auto" w:fill="FFFFFF"/>
        </w:rPr>
        <w:t>(Nelkin, 2021)</w:t>
      </w:r>
      <w:r w:rsidR="004D40A9" w:rsidRPr="00C70D10">
        <w:rPr>
          <w:rFonts w:cs="Times New Roman"/>
          <w:szCs w:val="24"/>
          <w:shd w:val="clear" w:color="auto" w:fill="FFFFFF"/>
        </w:rPr>
        <w:fldChar w:fldCharType="end"/>
      </w:r>
      <w:r w:rsidR="004D40A9" w:rsidRPr="00C70D10">
        <w:rPr>
          <w:rFonts w:cs="Times New Roman"/>
          <w:szCs w:val="24"/>
          <w:shd w:val="clear" w:color="auto" w:fill="FFFFFF"/>
        </w:rPr>
        <w:t xml:space="preserve">. </w:t>
      </w:r>
      <w:r w:rsidR="00546892" w:rsidRPr="00C70D10">
        <w:rPr>
          <w:rFonts w:cs="Times New Roman"/>
          <w:szCs w:val="24"/>
          <w:shd w:val="clear" w:color="auto" w:fill="FFFFFF"/>
        </w:rPr>
        <w:t>However</w:t>
      </w:r>
      <w:r w:rsidR="00B73FD2" w:rsidRPr="00C70D10">
        <w:rPr>
          <w:rFonts w:cs="Times New Roman"/>
          <w:szCs w:val="24"/>
          <w:shd w:val="clear" w:color="auto" w:fill="FFFFFF"/>
        </w:rPr>
        <w:t>,</w:t>
      </w:r>
      <w:r w:rsidR="001E3257" w:rsidRPr="00C70D10">
        <w:rPr>
          <w:rFonts w:cs="Times New Roman"/>
          <w:szCs w:val="24"/>
          <w:shd w:val="clear" w:color="auto" w:fill="FFFFFF"/>
        </w:rPr>
        <w:t xml:space="preserve"> </w:t>
      </w:r>
      <w:r w:rsidR="00A948E6" w:rsidRPr="00C70D10">
        <w:rPr>
          <w:rFonts w:cs="Times New Roman"/>
          <w:szCs w:val="24"/>
          <w:shd w:val="clear" w:color="auto" w:fill="FFFFFF"/>
        </w:rPr>
        <w:t xml:space="preserve">apparently </w:t>
      </w:r>
      <w:r w:rsidR="00C1250D" w:rsidRPr="00C70D10">
        <w:rPr>
          <w:rFonts w:cs="Times New Roman"/>
          <w:szCs w:val="24"/>
          <w:shd w:val="clear" w:color="auto" w:fill="FFFFFF"/>
        </w:rPr>
        <w:t xml:space="preserve">morally-irrelevant factors such as </w:t>
      </w:r>
      <w:r w:rsidR="00F32043" w:rsidRPr="00C70D10">
        <w:rPr>
          <w:rFonts w:cs="Times New Roman"/>
          <w:szCs w:val="24"/>
          <w:shd w:val="clear" w:color="auto" w:fill="FFFFFF"/>
        </w:rPr>
        <w:t xml:space="preserve">outcomes and </w:t>
      </w:r>
      <w:r w:rsidR="001E3257" w:rsidRPr="00C70D10">
        <w:rPr>
          <w:rFonts w:cs="Times New Roman"/>
          <w:szCs w:val="24"/>
          <w:shd w:val="clear" w:color="auto" w:fill="FFFFFF"/>
        </w:rPr>
        <w:t>l</w:t>
      </w:r>
      <w:r w:rsidR="00F32043" w:rsidRPr="00C70D10">
        <w:rPr>
          <w:rFonts w:cs="Times New Roman"/>
          <w:szCs w:val="24"/>
          <w:shd w:val="clear" w:color="auto" w:fill="FFFFFF"/>
        </w:rPr>
        <w:t>uck seem</w:t>
      </w:r>
      <w:r w:rsidR="001E3257" w:rsidRPr="00C70D10">
        <w:rPr>
          <w:rFonts w:cs="Times New Roman"/>
          <w:szCs w:val="24"/>
          <w:shd w:val="clear" w:color="auto" w:fill="FFFFFF"/>
        </w:rPr>
        <w:t xml:space="preserve"> to pl</w:t>
      </w:r>
      <w:r w:rsidR="00F32043" w:rsidRPr="00C70D10">
        <w:rPr>
          <w:rFonts w:cs="Times New Roman"/>
          <w:szCs w:val="24"/>
          <w:shd w:val="clear" w:color="auto" w:fill="FFFFFF"/>
        </w:rPr>
        <w:t>ay</w:t>
      </w:r>
      <w:r w:rsidR="001E3257" w:rsidRPr="00C70D10">
        <w:rPr>
          <w:rFonts w:cs="Times New Roman"/>
          <w:szCs w:val="24"/>
          <w:shd w:val="clear" w:color="auto" w:fill="FFFFFF"/>
        </w:rPr>
        <w:t xml:space="preserve"> important role</w:t>
      </w:r>
      <w:r w:rsidR="00F32043" w:rsidRPr="00C70D10">
        <w:rPr>
          <w:rFonts w:cs="Times New Roman"/>
          <w:szCs w:val="24"/>
          <w:shd w:val="clear" w:color="auto" w:fill="FFFFFF"/>
        </w:rPr>
        <w:t>s</w:t>
      </w:r>
      <w:r w:rsidR="00C1250D" w:rsidRPr="00C70D10">
        <w:rPr>
          <w:rFonts w:cs="Times New Roman"/>
          <w:szCs w:val="24"/>
          <w:shd w:val="clear" w:color="auto" w:fill="FFFFFF"/>
        </w:rPr>
        <w:t xml:space="preserve"> in our moral judgments</w:t>
      </w:r>
      <w:r w:rsidR="00FD09E5" w:rsidRPr="00C70D10">
        <w:rPr>
          <w:rFonts w:cs="Times New Roman"/>
          <w:szCs w:val="24"/>
          <w:shd w:val="clear" w:color="auto" w:fill="FFFFFF"/>
        </w:rPr>
        <w:t>, and</w:t>
      </w:r>
      <w:r w:rsidR="001E3257" w:rsidRPr="00C70D10">
        <w:rPr>
          <w:rFonts w:cs="Times New Roman"/>
          <w:szCs w:val="24"/>
          <w:shd w:val="clear" w:color="auto" w:fill="FFFFFF"/>
        </w:rPr>
        <w:t xml:space="preserve"> </w:t>
      </w:r>
      <w:r w:rsidR="000B3948" w:rsidRPr="00C70D10">
        <w:rPr>
          <w:rFonts w:cs="Times New Roman"/>
          <w:szCs w:val="24"/>
          <w:shd w:val="clear" w:color="auto" w:fill="FFFFFF"/>
        </w:rPr>
        <w:t>Martin and Cushman’s (2016) findings illustrate how</w:t>
      </w:r>
      <w:r w:rsidR="00A316EB" w:rsidRPr="00C70D10">
        <w:rPr>
          <w:rFonts w:cs="Times New Roman"/>
          <w:szCs w:val="24"/>
          <w:shd w:val="clear" w:color="auto" w:fill="FFFFFF"/>
        </w:rPr>
        <w:t xml:space="preserve">, in practice, we </w:t>
      </w:r>
      <w:r w:rsidR="00FD09E5" w:rsidRPr="00C70D10">
        <w:rPr>
          <w:rFonts w:cs="Times New Roman"/>
          <w:szCs w:val="24"/>
          <w:shd w:val="clear" w:color="auto" w:fill="FFFFFF"/>
        </w:rPr>
        <w:t xml:space="preserve">often </w:t>
      </w:r>
      <w:r w:rsidR="006E3F41" w:rsidRPr="00C70D10">
        <w:rPr>
          <w:rFonts w:cs="Times New Roman"/>
          <w:szCs w:val="24"/>
          <w:shd w:val="clear" w:color="auto" w:fill="FFFFFF"/>
        </w:rPr>
        <w:t xml:space="preserve">assess </w:t>
      </w:r>
      <w:r w:rsidR="00D02538" w:rsidRPr="00C70D10">
        <w:rPr>
          <w:rFonts w:cs="Times New Roman"/>
          <w:szCs w:val="24"/>
          <w:shd w:val="clear" w:color="auto" w:fill="FFFFFF"/>
        </w:rPr>
        <w:t>people according to</w:t>
      </w:r>
      <w:r w:rsidR="004201E1" w:rsidRPr="00C70D10">
        <w:rPr>
          <w:rFonts w:cs="Times New Roman"/>
          <w:szCs w:val="24"/>
          <w:shd w:val="clear" w:color="auto" w:fill="FFFFFF"/>
        </w:rPr>
        <w:t xml:space="preserve"> </w:t>
      </w:r>
      <w:r w:rsidR="006E3F41" w:rsidRPr="00C70D10">
        <w:rPr>
          <w:rFonts w:cs="Times New Roman"/>
          <w:szCs w:val="24"/>
          <w:shd w:val="clear" w:color="auto" w:fill="FFFFFF"/>
        </w:rPr>
        <w:t>factors</w:t>
      </w:r>
      <w:r w:rsidR="004201E1" w:rsidRPr="00C70D10">
        <w:rPr>
          <w:rFonts w:cs="Times New Roman"/>
          <w:szCs w:val="24"/>
          <w:shd w:val="clear" w:color="auto" w:fill="FFFFFF"/>
        </w:rPr>
        <w:t xml:space="preserve"> – such as children</w:t>
      </w:r>
      <w:r w:rsidR="00A77F3C" w:rsidRPr="00C70D10">
        <w:rPr>
          <w:rFonts w:cs="Times New Roman"/>
          <w:szCs w:val="24"/>
          <w:shd w:val="clear" w:color="auto" w:fill="FFFFFF"/>
        </w:rPr>
        <w:t xml:space="preserve"> hiding in a leaf </w:t>
      </w:r>
      <w:r w:rsidR="004201E1" w:rsidRPr="00C70D10">
        <w:rPr>
          <w:rFonts w:cs="Times New Roman"/>
          <w:szCs w:val="24"/>
          <w:shd w:val="clear" w:color="auto" w:fill="FFFFFF"/>
        </w:rPr>
        <w:t xml:space="preserve">pile – that </w:t>
      </w:r>
      <w:r w:rsidR="00D02538" w:rsidRPr="00C70D10">
        <w:rPr>
          <w:rFonts w:cs="Times New Roman"/>
          <w:szCs w:val="24"/>
          <w:shd w:val="clear" w:color="auto" w:fill="FFFFFF"/>
        </w:rPr>
        <w:t>are</w:t>
      </w:r>
      <w:r w:rsidR="004201E1" w:rsidRPr="00C70D10">
        <w:rPr>
          <w:rFonts w:cs="Times New Roman"/>
          <w:szCs w:val="24"/>
          <w:shd w:val="clear" w:color="auto" w:fill="FFFFFF"/>
        </w:rPr>
        <w:t xml:space="preserve"> entirely beyond the</w:t>
      </w:r>
      <w:r w:rsidR="00D02538" w:rsidRPr="00C70D10">
        <w:rPr>
          <w:rFonts w:cs="Times New Roman"/>
          <w:szCs w:val="24"/>
          <w:shd w:val="clear" w:color="auto" w:fill="FFFFFF"/>
        </w:rPr>
        <w:t>ir</w:t>
      </w:r>
      <w:r w:rsidR="004201E1" w:rsidRPr="00C70D10">
        <w:rPr>
          <w:rFonts w:cs="Times New Roman"/>
          <w:szCs w:val="24"/>
          <w:shd w:val="clear" w:color="auto" w:fill="FFFFFF"/>
        </w:rPr>
        <w:t xml:space="preserve"> control.</w:t>
      </w:r>
      <w:r w:rsidR="006B6A23" w:rsidRPr="00C70D10">
        <w:rPr>
          <w:rFonts w:cs="Times New Roman"/>
          <w:szCs w:val="24"/>
          <w:shd w:val="clear" w:color="auto" w:fill="FFFFFF"/>
        </w:rPr>
        <w:t xml:space="preserve"> </w:t>
      </w:r>
    </w:p>
    <w:p w14:paraId="1314DCDC" w14:textId="4001E722" w:rsidR="000949D5" w:rsidRPr="00C70D10" w:rsidRDefault="00A975DD" w:rsidP="000949D5">
      <w:pPr>
        <w:spacing w:line="480" w:lineRule="auto"/>
        <w:ind w:firstLine="567"/>
        <w:rPr>
          <w:rFonts w:cs="Times New Roman"/>
          <w:szCs w:val="24"/>
          <w:shd w:val="clear" w:color="auto" w:fill="FFFFFF"/>
        </w:rPr>
      </w:pPr>
      <w:r w:rsidRPr="00C70D10">
        <w:rPr>
          <w:rFonts w:cs="Times New Roman"/>
          <w:szCs w:val="24"/>
          <w:shd w:val="clear" w:color="auto" w:fill="FFFFFF"/>
        </w:rPr>
        <w:t>Th</w:t>
      </w:r>
      <w:r w:rsidR="00E844E2" w:rsidRPr="00C70D10">
        <w:rPr>
          <w:rFonts w:cs="Times New Roman"/>
          <w:szCs w:val="24"/>
          <w:shd w:val="clear" w:color="auto" w:fill="FFFFFF"/>
        </w:rPr>
        <w:t>is strong</w:t>
      </w:r>
      <w:r w:rsidRPr="00C70D10">
        <w:rPr>
          <w:rFonts w:cs="Times New Roman"/>
          <w:szCs w:val="24"/>
          <w:shd w:val="clear" w:color="auto" w:fill="FFFFFF"/>
        </w:rPr>
        <w:t xml:space="preserve"> effect</w:t>
      </w:r>
      <w:r w:rsidR="00321964" w:rsidRPr="00C70D10">
        <w:rPr>
          <w:rFonts w:cs="Times New Roman"/>
          <w:szCs w:val="24"/>
          <w:shd w:val="clear" w:color="auto" w:fill="FFFFFF"/>
        </w:rPr>
        <w:t xml:space="preserve"> </w:t>
      </w:r>
      <w:r w:rsidR="00E844E2" w:rsidRPr="00C70D10">
        <w:rPr>
          <w:rFonts w:cs="Times New Roman"/>
          <w:szCs w:val="24"/>
          <w:shd w:val="clear" w:color="auto" w:fill="FFFFFF"/>
        </w:rPr>
        <w:t>of outcome</w:t>
      </w:r>
      <w:r w:rsidR="00D90084" w:rsidRPr="00C70D10">
        <w:rPr>
          <w:rFonts w:cs="Times New Roman"/>
          <w:szCs w:val="24"/>
          <w:shd w:val="clear" w:color="auto" w:fill="FFFFFF"/>
        </w:rPr>
        <w:t xml:space="preserve"> on moral judgment</w:t>
      </w:r>
      <w:r w:rsidR="007B4FC4" w:rsidRPr="00C70D10">
        <w:rPr>
          <w:rFonts w:cs="Times New Roman"/>
          <w:szCs w:val="24"/>
          <w:shd w:val="clear" w:color="auto" w:fill="FFFFFF"/>
        </w:rPr>
        <w:t>s</w:t>
      </w:r>
      <w:r w:rsidR="00E844E2" w:rsidRPr="00C70D10">
        <w:rPr>
          <w:rFonts w:cs="Times New Roman"/>
          <w:szCs w:val="24"/>
          <w:shd w:val="clear" w:color="auto" w:fill="FFFFFF"/>
        </w:rPr>
        <w:t xml:space="preserve"> </w:t>
      </w:r>
      <w:r w:rsidR="00321964" w:rsidRPr="00C70D10">
        <w:rPr>
          <w:rFonts w:cs="Times New Roman"/>
          <w:szCs w:val="24"/>
          <w:shd w:val="clear" w:color="auto" w:fill="FFFFFF"/>
        </w:rPr>
        <w:t xml:space="preserve">is also puzzling because </w:t>
      </w:r>
      <w:r w:rsidR="00657AFF" w:rsidRPr="00C70D10">
        <w:rPr>
          <w:rFonts w:cs="Times New Roman"/>
          <w:szCs w:val="24"/>
          <w:shd w:val="clear" w:color="auto" w:fill="FFFFFF"/>
        </w:rPr>
        <w:t>a well-established finding in developmental psycho</w:t>
      </w:r>
      <w:r w:rsidR="008E413D" w:rsidRPr="00C70D10">
        <w:rPr>
          <w:rFonts w:cs="Times New Roman"/>
          <w:szCs w:val="24"/>
          <w:shd w:val="clear" w:color="auto" w:fill="FFFFFF"/>
        </w:rPr>
        <w:t>logy is that</w:t>
      </w:r>
      <w:r w:rsidR="006630F4" w:rsidRPr="00C70D10">
        <w:rPr>
          <w:rFonts w:cs="Times New Roman"/>
          <w:szCs w:val="24"/>
          <w:shd w:val="clear" w:color="auto" w:fill="FFFFFF"/>
        </w:rPr>
        <w:t xml:space="preserve"> there is an “outcome-to-intent shift” such that</w:t>
      </w:r>
      <w:r w:rsidR="001B1C9B" w:rsidRPr="00C70D10">
        <w:rPr>
          <w:rFonts w:cs="Times New Roman"/>
          <w:szCs w:val="24"/>
          <w:shd w:val="clear" w:color="auto" w:fill="FFFFFF"/>
        </w:rPr>
        <w:t>, with age,</w:t>
      </w:r>
      <w:r w:rsidR="006630F4" w:rsidRPr="00C70D10">
        <w:rPr>
          <w:rFonts w:cs="Times New Roman"/>
          <w:szCs w:val="24"/>
          <w:shd w:val="clear" w:color="auto" w:fill="FFFFFF"/>
        </w:rPr>
        <w:t xml:space="preserve"> children increasingly base their </w:t>
      </w:r>
      <w:r w:rsidR="00CD41D9" w:rsidRPr="00C70D10">
        <w:rPr>
          <w:rFonts w:cs="Times New Roman"/>
          <w:szCs w:val="24"/>
          <w:shd w:val="clear" w:color="auto" w:fill="FFFFFF"/>
        </w:rPr>
        <w:t xml:space="preserve">moral </w:t>
      </w:r>
      <w:r w:rsidR="006630F4" w:rsidRPr="00C70D10">
        <w:rPr>
          <w:rFonts w:cs="Times New Roman"/>
          <w:szCs w:val="24"/>
          <w:shd w:val="clear" w:color="auto" w:fill="FFFFFF"/>
        </w:rPr>
        <w:t xml:space="preserve">judgments on </w:t>
      </w:r>
      <w:r w:rsidR="001B1C9B" w:rsidRPr="00C70D10">
        <w:rPr>
          <w:rFonts w:cs="Times New Roman"/>
          <w:szCs w:val="24"/>
          <w:shd w:val="clear" w:color="auto" w:fill="FFFFFF"/>
        </w:rPr>
        <w:t>intentions</w:t>
      </w:r>
      <w:r w:rsidR="006630F4" w:rsidRPr="00C70D10">
        <w:rPr>
          <w:rFonts w:cs="Times New Roman"/>
          <w:szCs w:val="24"/>
          <w:shd w:val="clear" w:color="auto" w:fill="FFFFFF"/>
        </w:rPr>
        <w:t xml:space="preserve"> rather than </w:t>
      </w:r>
      <w:r w:rsidR="001B1C9B" w:rsidRPr="00C70D10">
        <w:rPr>
          <w:rFonts w:cs="Times New Roman"/>
          <w:szCs w:val="24"/>
          <w:shd w:val="clear" w:color="auto" w:fill="FFFFFF"/>
        </w:rPr>
        <w:t>o</w:t>
      </w:r>
      <w:r w:rsidR="006630F4" w:rsidRPr="00C70D10">
        <w:rPr>
          <w:rFonts w:cs="Times New Roman"/>
          <w:szCs w:val="24"/>
          <w:shd w:val="clear" w:color="auto" w:fill="FFFFFF"/>
        </w:rPr>
        <w:t xml:space="preserve">utcomes </w:t>
      </w:r>
      <w:r w:rsidR="008E413D" w:rsidRPr="00C70D10">
        <w:rPr>
          <w:rFonts w:cs="Times New Roman"/>
          <w:szCs w:val="24"/>
          <w:shd w:val="clear" w:color="auto" w:fill="FFFFFF"/>
        </w:rPr>
        <w:fldChar w:fldCharType="begin">
          <w:fldData xml:space="preserve">PEVuZE5vdGU+PENpdGU+PEF1dGhvcj5DdXNobWFuPC9BdXRob3I+PFllYXI+MjAxMzwvWWVhcj48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</w:fldData>
        </w:fldChar>
      </w:r>
      <w:r w:rsidR="008E413D" w:rsidRPr="00C70D10">
        <w:rPr>
          <w:rFonts w:cs="Times New Roman"/>
          <w:szCs w:val="24"/>
          <w:shd w:val="clear" w:color="auto" w:fill="FFFFFF"/>
        </w:rPr>
        <w:instrText xml:space="preserve"> ADDIN EN.CITE </w:instrText>
      </w:r>
      <w:r w:rsidR="008E413D" w:rsidRPr="00C70D10">
        <w:rPr>
          <w:rFonts w:cs="Times New Roman"/>
          <w:szCs w:val="24"/>
          <w:shd w:val="clear" w:color="auto" w:fill="FFFFFF"/>
        </w:rPr>
        <w:fldChar w:fldCharType="begin">
          <w:fldData xml:space="preserve">PEVuZE5vdGU+PENpdGU+PEF1dGhvcj5DdXNobWFuPC9BdXRob3I+PFllYXI+MjAxMzwvWWVhcj48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</w:fldData>
        </w:fldChar>
      </w:r>
      <w:r w:rsidR="008E413D" w:rsidRPr="00C70D10">
        <w:rPr>
          <w:rFonts w:cs="Times New Roman"/>
          <w:szCs w:val="24"/>
          <w:shd w:val="clear" w:color="auto" w:fill="FFFFFF"/>
        </w:rPr>
        <w:instrText xml:space="preserve"> ADDIN EN.CITE.DATA </w:instrText>
      </w:r>
      <w:r w:rsidR="008E413D" w:rsidRPr="00C70D10">
        <w:rPr>
          <w:rFonts w:cs="Times New Roman"/>
          <w:szCs w:val="24"/>
          <w:shd w:val="clear" w:color="auto" w:fill="FFFFFF"/>
        </w:rPr>
      </w:r>
      <w:r w:rsidR="008E413D" w:rsidRPr="00C70D10">
        <w:rPr>
          <w:rFonts w:cs="Times New Roman"/>
          <w:szCs w:val="24"/>
          <w:shd w:val="clear" w:color="auto" w:fill="FFFFFF"/>
        </w:rPr>
        <w:fldChar w:fldCharType="end"/>
      </w:r>
      <w:r w:rsidR="008E413D" w:rsidRPr="00C70D10">
        <w:rPr>
          <w:rFonts w:cs="Times New Roman"/>
          <w:szCs w:val="24"/>
          <w:shd w:val="clear" w:color="auto" w:fill="FFFFFF"/>
        </w:rPr>
      </w:r>
      <w:r w:rsidR="008E413D" w:rsidRPr="00C70D10">
        <w:rPr>
          <w:rFonts w:cs="Times New Roman"/>
          <w:szCs w:val="24"/>
          <w:shd w:val="clear" w:color="auto" w:fill="FFFFFF"/>
        </w:rPr>
        <w:fldChar w:fldCharType="separate"/>
      </w:r>
      <w:r w:rsidR="008E413D" w:rsidRPr="00C70D10">
        <w:rPr>
          <w:rFonts w:cs="Times New Roman"/>
          <w:noProof/>
          <w:szCs w:val="24"/>
          <w:shd w:val="clear" w:color="auto" w:fill="FFFFFF"/>
        </w:rPr>
        <w:t>(e.g., Costanzo et al., 1973; Cushman et al., 2013; Farnill, 1974; Piaget, 1932; Zelazo et al., 1996)</w:t>
      </w:r>
      <w:r w:rsidR="008E413D" w:rsidRPr="00C70D10">
        <w:rPr>
          <w:rFonts w:cs="Times New Roman"/>
          <w:szCs w:val="24"/>
          <w:shd w:val="clear" w:color="auto" w:fill="FFFFFF"/>
        </w:rPr>
        <w:fldChar w:fldCharType="end"/>
      </w:r>
      <w:r w:rsidR="008E413D" w:rsidRPr="00C70D10">
        <w:rPr>
          <w:rFonts w:cs="Times New Roman"/>
          <w:szCs w:val="24"/>
          <w:shd w:val="clear" w:color="auto" w:fill="FFFFFF"/>
        </w:rPr>
        <w:t>.</w:t>
      </w:r>
      <w:r w:rsidR="00CD41D9" w:rsidRPr="00C70D10">
        <w:rPr>
          <w:rFonts w:cs="Times New Roman"/>
          <w:szCs w:val="24"/>
          <w:shd w:val="clear" w:color="auto" w:fill="FFFFFF"/>
        </w:rPr>
        <w:t xml:space="preserve"> Moreover, there is now a strong body of evidence that indicates that younger children, and even infants, show a surprisingly sophisticated awareness of intention information, and that they can and often do prioritize this over outcome information in their moral judgments </w:t>
      </w:r>
      <w:r w:rsidR="00CD41D9" w:rsidRPr="00C70D10">
        <w:rPr>
          <w:rFonts w:cs="Times New Roman"/>
          <w:szCs w:val="24"/>
          <w:shd w:val="clear" w:color="auto" w:fill="FFFFFF"/>
        </w:rPr>
        <w:fldChar w:fldCharType="begin">
          <w:fldData xml:space="preserve">PEVuZE5vdGU+PENpdGU+PEF1dGhvcj5EdW5maWVsZDwvQXV0aG9yPjxZZWFyPjIwMTA8L1llYXI+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</w:fldData>
        </w:fldChar>
      </w:r>
      <w:r w:rsidR="002143D3" w:rsidRPr="00C70D10">
        <w:rPr>
          <w:rFonts w:cs="Times New Roman"/>
          <w:szCs w:val="24"/>
          <w:shd w:val="clear" w:color="auto" w:fill="FFFFFF"/>
        </w:rPr>
        <w:instrText xml:space="preserve"> ADDIN EN.CITE </w:instrText>
      </w:r>
      <w:r w:rsidR="002143D3" w:rsidRPr="00C70D10">
        <w:rPr>
          <w:rFonts w:cs="Times New Roman"/>
          <w:szCs w:val="24"/>
          <w:shd w:val="clear" w:color="auto" w:fill="FFFFFF"/>
        </w:rPr>
        <w:fldChar w:fldCharType="begin">
          <w:fldData xml:space="preserve">PEVuZE5vdGU+PENpdGU+PEF1dGhvcj5EdW5maWVsZDwvQXV0aG9yPjxZZWFyPjIwMTA8L1llYXI+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</w:fldData>
        </w:fldChar>
      </w:r>
      <w:r w:rsidR="002143D3" w:rsidRPr="00C70D10">
        <w:rPr>
          <w:rFonts w:cs="Times New Roman"/>
          <w:szCs w:val="24"/>
          <w:shd w:val="clear" w:color="auto" w:fill="FFFFFF"/>
        </w:rPr>
        <w:instrText xml:space="preserve"> ADDIN EN.CITE.DATA </w:instrText>
      </w:r>
      <w:r w:rsidR="002143D3" w:rsidRPr="00C70D10">
        <w:rPr>
          <w:rFonts w:cs="Times New Roman"/>
          <w:szCs w:val="24"/>
          <w:shd w:val="clear" w:color="auto" w:fill="FFFFFF"/>
        </w:rPr>
      </w:r>
      <w:r w:rsidR="002143D3" w:rsidRPr="00C70D10">
        <w:rPr>
          <w:rFonts w:cs="Times New Roman"/>
          <w:szCs w:val="24"/>
          <w:shd w:val="clear" w:color="auto" w:fill="FFFFFF"/>
        </w:rPr>
        <w:fldChar w:fldCharType="end"/>
      </w:r>
      <w:r w:rsidR="00CD41D9" w:rsidRPr="00C70D10">
        <w:rPr>
          <w:rFonts w:cs="Times New Roman"/>
          <w:szCs w:val="24"/>
          <w:shd w:val="clear" w:color="auto" w:fill="FFFFFF"/>
        </w:rPr>
      </w:r>
      <w:r w:rsidR="00CD41D9" w:rsidRPr="00C70D10">
        <w:rPr>
          <w:rFonts w:cs="Times New Roman"/>
          <w:szCs w:val="24"/>
          <w:shd w:val="clear" w:color="auto" w:fill="FFFFFF"/>
        </w:rPr>
        <w:fldChar w:fldCharType="separate"/>
      </w:r>
      <w:r w:rsidR="002143D3" w:rsidRPr="00C70D10">
        <w:rPr>
          <w:rFonts w:cs="Times New Roman"/>
          <w:noProof/>
          <w:szCs w:val="24"/>
          <w:shd w:val="clear" w:color="auto" w:fill="FFFFFF"/>
        </w:rPr>
        <w:t>(e.g., Dunfield &amp; Kuhlmeier, 2010; Hamlin, 2013; Margoni &amp; Surian, 2016, 2020; Nobes et al., 2009; Van de Vondervoort &amp; Hamlin, 2018)</w:t>
      </w:r>
      <w:r w:rsidR="00CD41D9" w:rsidRPr="00C70D10">
        <w:rPr>
          <w:rFonts w:cs="Times New Roman"/>
          <w:szCs w:val="24"/>
          <w:shd w:val="clear" w:color="auto" w:fill="FFFFFF"/>
        </w:rPr>
        <w:fldChar w:fldCharType="end"/>
      </w:r>
      <w:r w:rsidR="00CD41D9" w:rsidRPr="00C70D10">
        <w:rPr>
          <w:rFonts w:cs="Times New Roman"/>
          <w:szCs w:val="24"/>
          <w:shd w:val="clear" w:color="auto" w:fill="FFFFFF"/>
        </w:rPr>
        <w:t xml:space="preserve">. It follows that adults’ judgments of Cynthia should </w:t>
      </w:r>
      <w:r w:rsidR="001B1C9B" w:rsidRPr="00C70D10">
        <w:rPr>
          <w:rFonts w:cs="Times New Roman"/>
          <w:szCs w:val="24"/>
          <w:shd w:val="clear" w:color="auto" w:fill="FFFFFF"/>
        </w:rPr>
        <w:t>be based on her benign intentions – she did not mean to cause harm – and that the outcome should be irrelevant, so it is intriguing that this is not the case.</w:t>
      </w:r>
    </w:p>
    <w:p w14:paraId="6712D3DA" w14:textId="747DEB7F" w:rsidR="00675440" w:rsidRPr="00C70D10" w:rsidRDefault="00675440"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Martin and Cushman’s explanation of their </w:t>
      </w:r>
      <w:r w:rsidR="00293200" w:rsidRPr="00C70D10">
        <w:rPr>
          <w:rFonts w:cs="Times New Roman"/>
          <w:szCs w:val="24"/>
          <w:shd w:val="clear" w:color="auto" w:fill="FFFFFF"/>
        </w:rPr>
        <w:t>findings</w:t>
      </w:r>
      <w:r w:rsidRPr="00C70D10">
        <w:rPr>
          <w:rFonts w:cs="Times New Roman"/>
          <w:szCs w:val="24"/>
          <w:shd w:val="clear" w:color="auto" w:fill="FFFFFF"/>
        </w:rPr>
        <w:t xml:space="preserve"> derives from the two-process model of moral judgment proposed by Cushman and colleagues </w:t>
      </w:r>
      <w:r w:rsidRPr="00C70D10">
        <w:rPr>
          <w:rFonts w:cs="Times New Roman"/>
          <w:szCs w:val="24"/>
          <w:shd w:val="clear" w:color="auto" w:fill="FFFFFF"/>
        </w:rPr>
        <w:fldChar w:fldCharType="begin"/>
      </w:r>
      <w:r w:rsidR="0047654C" w:rsidRPr="00C70D10">
        <w:rPr>
          <w:rFonts w:cs="Times New Roman"/>
          <w:szCs w:val="24"/>
          <w:shd w:val="clear" w:color="auto" w:fill="FFFFFF"/>
        </w:rPr>
        <w:instrText xml:space="preserve"> ADDIN EN.CITE &lt;EndNote&gt;&lt;Cite&gt;&lt;Author&gt;Cushman&lt;/Author&gt;&lt;Year&gt;2008&lt;/Year&gt;&lt;RecNum&gt;227&lt;/RecNum&gt;&lt;DisplayText&gt;(Cushman, 2008; Cushman et al., 2013)&lt;/DisplayText&gt;&lt;record&gt;&lt;rec-number&gt;227&lt;/rec-number&gt;&lt;foreign-keys&gt;&lt;key app="EN" db-id="p9d002za7tswered5dvpadrwdx9020r2r9sr" timestamp="1571664247"&gt;227&lt;/key&gt;&lt;/foreign-keys&gt;&lt;ref-type name="Journal Article"&gt;17&lt;/ref-type&gt;&lt;contributors&gt;&lt;authors&gt;&lt;author&gt;Cushman, F.&lt;/author&gt;&lt;/authors&gt;&lt;/contributors&gt;&lt;titles&gt;&lt;title&gt;Crime and punishment: Distinguishing the roles of causal and intentional analyses in moral judgment&lt;/title&gt;&lt;secondary-title&gt;Cognition&lt;/secondary-title&gt;&lt;/titles&gt;&lt;periodical&gt;&lt;full-title&gt;Cognition&lt;/full-title&gt;&lt;/periodical&gt;&lt;pages&gt;353-380&lt;/pages&gt;&lt;volume&gt;108&lt;/volume&gt;&lt;number&gt;2&lt;/number&gt;&lt;dates&gt;&lt;year&gt;2008&lt;/year&gt;&lt;/dates&gt;&lt;urls&gt;&lt;/urls&gt;&lt;electronic-resource-num&gt;10.1016/j.cognition.2008.03.006&lt;/electronic-resource-num&gt;&lt;/record&gt;&lt;/Cite&gt;&lt;Cite&gt;&lt;Author&gt;Cushman&lt;/Author&gt;&lt;Year&gt;2013&lt;/Year&gt;&lt;RecNum&gt;226&lt;/RecNum&gt;&lt;record&gt;&lt;rec-number&gt;226&lt;/rec-number&gt;&lt;foreign-keys&gt;&lt;key app="EN" db-id="p9d002za7tswered5dvpadrwdx9020r2r9sr" timestamp="1571664146"&gt;226&lt;/key&gt;&lt;/foreign-keys&gt;&lt;ref-type name="Journal Article"&gt;17&lt;/ref-type&gt;&lt;contributors&gt;&lt;authors&gt;&lt;author&gt;Cushman, F.&lt;/author&gt;&lt;author&gt;Sheketoff, R.&lt;/author&gt;&lt;author&gt;Wharton, S.&lt;/author&gt;&lt;author&gt;Carey, S.&lt;/author&gt;&lt;/authors&gt;&lt;/contributors&gt;&lt;titles&gt;&lt;title&gt;The development of intent-based moral judgment&lt;/title&gt;&lt;secondary-title&gt;Cognition&lt;/secondary-title&gt;&lt;/titles&gt;&lt;periodical&gt;&lt;full-title&gt;Cognition&lt;/full-title&gt;&lt;/periodical&gt;&lt;pages&gt;6-21&lt;/pages&gt;&lt;volume&gt;127&lt;/volume&gt;&lt;number&gt;1&lt;/number&gt;&lt;edition&gt;&amp;#xD;&lt;/edition&gt;&lt;dates&gt;&lt;year&gt;2013&lt;/year&gt;&lt;/dates&gt;&lt;urls&gt;&lt;/urls&gt;&lt;electronic-resource-num&gt;10.1016/j.cognition.2012.11.008&lt;/electronic-resource-num&gt;&lt;/record&gt;&lt;/Cite&gt;&lt;/EndNote&gt;</w:instrText>
      </w:r>
      <w:r w:rsidRPr="00C70D10">
        <w:rPr>
          <w:rFonts w:cs="Times New Roman"/>
          <w:szCs w:val="24"/>
          <w:shd w:val="clear" w:color="auto" w:fill="FFFFFF"/>
        </w:rPr>
        <w:fldChar w:fldCharType="separate"/>
      </w:r>
      <w:r w:rsidR="0047654C" w:rsidRPr="00C70D10">
        <w:rPr>
          <w:rFonts w:cs="Times New Roman"/>
          <w:noProof/>
          <w:szCs w:val="24"/>
          <w:shd w:val="clear" w:color="auto" w:fill="FFFFFF"/>
        </w:rPr>
        <w:t>(Cushman, 2008; Cushman et al., 2013)</w:t>
      </w:r>
      <w:r w:rsidRPr="00C70D10">
        <w:rPr>
          <w:rFonts w:cs="Times New Roman"/>
          <w:szCs w:val="24"/>
          <w:shd w:val="clear" w:color="auto" w:fill="FFFFFF"/>
        </w:rPr>
        <w:fldChar w:fldCharType="end"/>
      </w:r>
      <w:r w:rsidRPr="00C70D10">
        <w:rPr>
          <w:rFonts w:cs="Times New Roman"/>
          <w:szCs w:val="24"/>
          <w:shd w:val="clear" w:color="auto" w:fill="FFFFFF"/>
        </w:rPr>
        <w:t xml:space="preserve">. According to this model, adults’ wrongness judgments (i.e., whether an agent or action is </w:t>
      </w:r>
      <w:r w:rsidR="002A4B18" w:rsidRPr="00C70D10">
        <w:rPr>
          <w:rFonts w:cs="Times New Roman"/>
          <w:szCs w:val="24"/>
          <w:shd w:val="clear" w:color="auto" w:fill="FFFFFF"/>
        </w:rPr>
        <w:t xml:space="preserve">morally </w:t>
      </w:r>
      <w:r w:rsidRPr="00C70D10">
        <w:rPr>
          <w:rFonts w:cs="Times New Roman"/>
          <w:szCs w:val="24"/>
          <w:shd w:val="clear" w:color="auto" w:fill="FFFFFF"/>
        </w:rPr>
        <w:t xml:space="preserve">good or bad) are influenced by a process that evaluates </w:t>
      </w:r>
      <w:r w:rsidR="00236E6B" w:rsidRPr="00C70D10">
        <w:rPr>
          <w:rFonts w:cs="Times New Roman"/>
          <w:szCs w:val="24"/>
          <w:shd w:val="clear" w:color="auto" w:fill="FFFFFF"/>
        </w:rPr>
        <w:t xml:space="preserve">the </w:t>
      </w:r>
      <w:r w:rsidRPr="00C70D10">
        <w:rPr>
          <w:rFonts w:cs="Times New Roman"/>
          <w:szCs w:val="24"/>
          <w:shd w:val="clear" w:color="auto" w:fill="FFFFFF"/>
        </w:rPr>
        <w:t>agent</w:t>
      </w:r>
      <w:r w:rsidR="00236E6B" w:rsidRPr="00C70D10">
        <w:rPr>
          <w:rFonts w:cs="Times New Roman"/>
          <w:szCs w:val="24"/>
          <w:shd w:val="clear" w:color="auto" w:fill="FFFFFF"/>
        </w:rPr>
        <w:t>’</w:t>
      </w:r>
      <w:r w:rsidRPr="00C70D10">
        <w:rPr>
          <w:rFonts w:cs="Times New Roman"/>
          <w:szCs w:val="24"/>
          <w:shd w:val="clear" w:color="auto" w:fill="FFFFFF"/>
        </w:rPr>
        <w:t xml:space="preserve">s </w:t>
      </w:r>
      <w:r w:rsidR="00236E6B" w:rsidRPr="00C70D10">
        <w:rPr>
          <w:rFonts w:cs="Times New Roman"/>
          <w:szCs w:val="24"/>
          <w:shd w:val="clear" w:color="auto" w:fill="FFFFFF"/>
        </w:rPr>
        <w:t xml:space="preserve">intentions and </w:t>
      </w:r>
      <w:r w:rsidR="00236E6B" w:rsidRPr="00C70D10">
        <w:rPr>
          <w:rFonts w:cs="Times New Roman"/>
          <w:szCs w:val="24"/>
          <w:shd w:val="clear" w:color="auto" w:fill="FFFFFF"/>
        </w:rPr>
        <w:lastRenderedPageBreak/>
        <w:t>beliefs</w:t>
      </w:r>
      <w:r w:rsidR="00293200" w:rsidRPr="00C70D10">
        <w:rPr>
          <w:rFonts w:cs="Times New Roman"/>
          <w:szCs w:val="24"/>
          <w:shd w:val="clear" w:color="auto" w:fill="FFFFFF"/>
        </w:rPr>
        <w:t xml:space="preserve">. In contrast, </w:t>
      </w:r>
      <w:r w:rsidRPr="00C70D10">
        <w:rPr>
          <w:rFonts w:cs="Times New Roman"/>
          <w:szCs w:val="24"/>
          <w:shd w:val="clear" w:color="auto" w:fill="FFFFFF"/>
        </w:rPr>
        <w:t xml:space="preserve">punishment and blame judgments are influenced both by this mental state process and by a second process that </w:t>
      </w:r>
      <w:r w:rsidR="00A32F8C" w:rsidRPr="00C70D10">
        <w:rPr>
          <w:rFonts w:cs="Times New Roman"/>
          <w:szCs w:val="24"/>
          <w:shd w:val="clear" w:color="auto" w:fill="FFFFFF"/>
        </w:rPr>
        <w:t>assesses</w:t>
      </w:r>
      <w:r w:rsidRPr="00C70D10">
        <w:rPr>
          <w:rFonts w:cs="Times New Roman"/>
          <w:szCs w:val="24"/>
          <w:shd w:val="clear" w:color="auto" w:fill="FFFFFF"/>
        </w:rPr>
        <w:t xml:space="preserve"> the agent’s causal role. </w:t>
      </w:r>
      <w:r w:rsidR="00C229E3" w:rsidRPr="00C70D10">
        <w:rPr>
          <w:rFonts w:cs="Times New Roman"/>
          <w:szCs w:val="24"/>
          <w:shd w:val="clear" w:color="auto" w:fill="FFFFFF"/>
        </w:rPr>
        <w:t>In cases of accidental harm like Cynthia’s,</w:t>
      </w:r>
      <w:r w:rsidR="00236E6B" w:rsidRPr="00C70D10">
        <w:rPr>
          <w:rFonts w:cs="Times New Roman"/>
          <w:szCs w:val="24"/>
          <w:shd w:val="clear" w:color="auto" w:fill="FFFFFF"/>
        </w:rPr>
        <w:t xml:space="preserve"> when </w:t>
      </w:r>
      <w:r w:rsidR="00CF6F38" w:rsidRPr="00C70D10">
        <w:rPr>
          <w:rFonts w:cs="Times New Roman"/>
          <w:szCs w:val="24"/>
          <w:shd w:val="clear" w:color="auto" w:fill="FFFFFF"/>
        </w:rPr>
        <w:t xml:space="preserve">the </w:t>
      </w:r>
      <w:r w:rsidR="00C229E3" w:rsidRPr="00C70D10">
        <w:rPr>
          <w:rFonts w:cs="Times New Roman"/>
          <w:szCs w:val="24"/>
          <w:shd w:val="clear" w:color="auto" w:fill="FFFFFF"/>
        </w:rPr>
        <w:t xml:space="preserve">agent </w:t>
      </w:r>
      <w:r w:rsidRPr="00C70D10">
        <w:rPr>
          <w:rFonts w:cs="Times New Roman"/>
          <w:szCs w:val="24"/>
          <w:shd w:val="clear" w:color="auto" w:fill="FFFFFF"/>
        </w:rPr>
        <w:t xml:space="preserve">had no intention to harm, participants’ punishment </w:t>
      </w:r>
      <w:r w:rsidR="00236E6B" w:rsidRPr="00C70D10">
        <w:rPr>
          <w:rFonts w:cs="Times New Roman"/>
          <w:szCs w:val="24"/>
          <w:shd w:val="clear" w:color="auto" w:fill="FFFFFF"/>
        </w:rPr>
        <w:t xml:space="preserve">and blame </w:t>
      </w:r>
      <w:r w:rsidRPr="00C70D10">
        <w:rPr>
          <w:rFonts w:cs="Times New Roman"/>
          <w:szCs w:val="24"/>
          <w:shd w:val="clear" w:color="auto" w:fill="FFFFFF"/>
        </w:rPr>
        <w:t xml:space="preserve">judgments </w:t>
      </w:r>
      <w:r w:rsidR="00BF1479" w:rsidRPr="00C70D10">
        <w:rPr>
          <w:rFonts w:cs="Times New Roman"/>
          <w:szCs w:val="24"/>
          <w:shd w:val="clear" w:color="auto" w:fill="FFFFFF"/>
        </w:rPr>
        <w:t xml:space="preserve">are </w:t>
      </w:r>
      <w:r w:rsidRPr="00C70D10">
        <w:rPr>
          <w:rFonts w:cs="Times New Roman"/>
          <w:szCs w:val="24"/>
          <w:shd w:val="clear" w:color="auto" w:fill="FFFFFF"/>
        </w:rPr>
        <w:t xml:space="preserve">influenced </w:t>
      </w:r>
      <w:r w:rsidR="00A8083B" w:rsidRPr="00C70D10">
        <w:rPr>
          <w:rFonts w:cs="Times New Roman"/>
          <w:szCs w:val="24"/>
          <w:shd w:val="clear" w:color="auto" w:fill="FFFFFF"/>
        </w:rPr>
        <w:t xml:space="preserve">by a competitive interaction between </w:t>
      </w:r>
      <w:r w:rsidR="00236E6B" w:rsidRPr="00C70D10">
        <w:rPr>
          <w:rFonts w:cs="Times New Roman"/>
          <w:szCs w:val="24"/>
          <w:shd w:val="clear" w:color="auto" w:fill="FFFFFF"/>
        </w:rPr>
        <w:t>the</w:t>
      </w:r>
      <w:r w:rsidRPr="00C70D10">
        <w:rPr>
          <w:rFonts w:cs="Times New Roman"/>
          <w:szCs w:val="24"/>
          <w:shd w:val="clear" w:color="auto" w:fill="FFFFFF"/>
        </w:rPr>
        <w:t xml:space="preserve"> causal process, </w:t>
      </w:r>
      <w:r w:rsidR="00A8083B" w:rsidRPr="00C70D10">
        <w:rPr>
          <w:rFonts w:cs="Times New Roman"/>
          <w:szCs w:val="24"/>
          <w:shd w:val="clear" w:color="auto" w:fill="FFFFFF"/>
        </w:rPr>
        <w:t xml:space="preserve">which inculpates based upon </w:t>
      </w:r>
      <w:r w:rsidRPr="00C70D10">
        <w:rPr>
          <w:rFonts w:cs="Times New Roman"/>
          <w:szCs w:val="24"/>
          <w:shd w:val="clear" w:color="auto" w:fill="FFFFFF"/>
        </w:rPr>
        <w:t>the degree of harm caused</w:t>
      </w:r>
      <w:r w:rsidR="00A8083B" w:rsidRPr="00C70D10">
        <w:rPr>
          <w:rFonts w:cs="Times New Roman"/>
          <w:szCs w:val="24"/>
          <w:shd w:val="clear" w:color="auto" w:fill="FFFFFF"/>
        </w:rPr>
        <w:t xml:space="preserve">, and </w:t>
      </w:r>
      <w:r w:rsidR="00236E6B" w:rsidRPr="00C70D10">
        <w:rPr>
          <w:rFonts w:cs="Times New Roman"/>
          <w:szCs w:val="24"/>
          <w:shd w:val="clear" w:color="auto" w:fill="FFFFFF"/>
        </w:rPr>
        <w:t>the</w:t>
      </w:r>
      <w:r w:rsidR="00A8083B" w:rsidRPr="00C70D10">
        <w:rPr>
          <w:rFonts w:cs="Times New Roman"/>
          <w:szCs w:val="24"/>
          <w:shd w:val="clear" w:color="auto" w:fill="FFFFFF"/>
        </w:rPr>
        <w:t xml:space="preserve"> </w:t>
      </w:r>
      <w:r w:rsidR="00236E6B" w:rsidRPr="00C70D10">
        <w:rPr>
          <w:rFonts w:cs="Times New Roman"/>
          <w:szCs w:val="24"/>
          <w:shd w:val="clear" w:color="auto" w:fill="FFFFFF"/>
        </w:rPr>
        <w:t>mental state</w:t>
      </w:r>
      <w:r w:rsidR="00A8083B" w:rsidRPr="00C70D10">
        <w:rPr>
          <w:rFonts w:cs="Times New Roman"/>
          <w:szCs w:val="24"/>
          <w:shd w:val="clear" w:color="auto" w:fill="FFFFFF"/>
        </w:rPr>
        <w:t xml:space="preserve"> process, which exculpates based upon the agent’s benign intent. </w:t>
      </w:r>
      <w:r w:rsidR="00904151" w:rsidRPr="00C70D10">
        <w:rPr>
          <w:rFonts w:cs="Times New Roman"/>
          <w:szCs w:val="24"/>
          <w:shd w:val="clear" w:color="auto" w:fill="FFFFFF"/>
        </w:rPr>
        <w:t>The two-process model therefore leads to the predictions that, regardless of the outcome, Cynthia will not be considered wrong</w:t>
      </w:r>
      <w:r w:rsidR="00DE7946" w:rsidRPr="00C70D10">
        <w:rPr>
          <w:rStyle w:val="FootnoteReference"/>
          <w:rFonts w:cs="Times New Roman"/>
          <w:szCs w:val="24"/>
          <w:shd w:val="clear" w:color="auto" w:fill="FFFFFF"/>
        </w:rPr>
        <w:footnoteReference w:id="2"/>
      </w:r>
      <w:r w:rsidR="00904151" w:rsidRPr="00C70D10">
        <w:rPr>
          <w:rFonts w:cs="Times New Roman"/>
          <w:szCs w:val="24"/>
          <w:shd w:val="clear" w:color="auto" w:fill="FFFFFF"/>
        </w:rPr>
        <w:t xml:space="preserve"> because her intention was benign; neither will she be assigned blame or punishment when no harm is done (the sticks are broken); but that she will be assigned blame and punishment when the outcome is negative (the children are killed)</w:t>
      </w:r>
      <w:r w:rsidR="001212C8" w:rsidRPr="00C70D10">
        <w:rPr>
          <w:rFonts w:cs="Times New Roman"/>
          <w:szCs w:val="24"/>
          <w:shd w:val="clear" w:color="auto" w:fill="FFFFFF"/>
        </w:rPr>
        <w:t xml:space="preserve">. </w:t>
      </w:r>
    </w:p>
    <w:p w14:paraId="5497BDD9" w14:textId="6559C382" w:rsidR="00470EBF" w:rsidRPr="00C70D10" w:rsidRDefault="00657AFF"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But there are other factors that influence </w:t>
      </w:r>
      <w:r w:rsidR="006B6A23" w:rsidRPr="00C70D10">
        <w:rPr>
          <w:rFonts w:cs="Times New Roman"/>
          <w:szCs w:val="24"/>
          <w:shd w:val="clear" w:color="auto" w:fill="FFFFFF"/>
        </w:rPr>
        <w:t>our moral judgments besides</w:t>
      </w:r>
      <w:r w:rsidRPr="00C70D10">
        <w:rPr>
          <w:rFonts w:cs="Times New Roman"/>
          <w:szCs w:val="24"/>
          <w:shd w:val="clear" w:color="auto" w:fill="FFFFFF"/>
        </w:rPr>
        <w:t xml:space="preserve"> intention and outcome. One such is negligence</w:t>
      </w:r>
      <w:r w:rsidR="00C72B15" w:rsidRPr="00C70D10">
        <w:rPr>
          <w:rFonts w:cs="Times New Roman"/>
          <w:szCs w:val="24"/>
          <w:shd w:val="clear" w:color="auto" w:fill="FFFFFF"/>
        </w:rPr>
        <w:t xml:space="preserve"> </w:t>
      </w:r>
      <w:r w:rsidR="00E52661" w:rsidRPr="00C70D10">
        <w:rPr>
          <w:rFonts w:cs="Times New Roman"/>
          <w:szCs w:val="24"/>
          <w:shd w:val="clear" w:color="auto" w:fill="FFFFFF"/>
        </w:rPr>
        <w:fldChar w:fldCharType="begin">
          <w:fldData xml:space="preserve">PEVuZE5vdGU+PENpdGU+PEF1dGhvcj5MYXVyZW50PC9BdXRob3I+PFllYXI+MjAxNjwvWWVhcj48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</w:fldData>
        </w:fldChar>
      </w:r>
      <w:r w:rsidR="00CB141F" w:rsidRPr="00C70D10">
        <w:rPr>
          <w:rFonts w:cs="Times New Roman"/>
          <w:szCs w:val="24"/>
          <w:shd w:val="clear" w:color="auto" w:fill="FFFFFF"/>
        </w:rPr>
        <w:instrText xml:space="preserve"> ADDIN EN.CITE </w:instrText>
      </w:r>
      <w:r w:rsidR="00CB141F" w:rsidRPr="00C70D10">
        <w:rPr>
          <w:rFonts w:cs="Times New Roman"/>
          <w:szCs w:val="24"/>
          <w:shd w:val="clear" w:color="auto" w:fill="FFFFFF"/>
        </w:rPr>
        <w:fldChar w:fldCharType="begin">
          <w:fldData xml:space="preserve">PEVuZE5vdGU+PENpdGU+PEF1dGhvcj5MYXVyZW50PC9BdXRob3I+PFllYXI+MjAxNjwvWWVhcj48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</w:fldData>
        </w:fldChar>
      </w:r>
      <w:r w:rsidR="00CB141F" w:rsidRPr="00C70D10">
        <w:rPr>
          <w:rFonts w:cs="Times New Roman"/>
          <w:szCs w:val="24"/>
          <w:shd w:val="clear" w:color="auto" w:fill="FFFFFF"/>
        </w:rPr>
        <w:instrText xml:space="preserve"> ADDIN EN.CITE.DATA </w:instrText>
      </w:r>
      <w:r w:rsidR="00CB141F" w:rsidRPr="00C70D10">
        <w:rPr>
          <w:rFonts w:cs="Times New Roman"/>
          <w:szCs w:val="24"/>
          <w:shd w:val="clear" w:color="auto" w:fill="FFFFFF"/>
        </w:rPr>
      </w:r>
      <w:r w:rsidR="00CB141F" w:rsidRPr="00C70D10">
        <w:rPr>
          <w:rFonts w:cs="Times New Roman"/>
          <w:szCs w:val="24"/>
          <w:shd w:val="clear" w:color="auto" w:fill="FFFFFF"/>
        </w:rPr>
        <w:fldChar w:fldCharType="end"/>
      </w:r>
      <w:r w:rsidR="00E52661" w:rsidRPr="00C70D10">
        <w:rPr>
          <w:rFonts w:cs="Times New Roman"/>
          <w:szCs w:val="24"/>
          <w:shd w:val="clear" w:color="auto" w:fill="FFFFFF"/>
        </w:rPr>
      </w:r>
      <w:r w:rsidR="00E52661" w:rsidRPr="00C70D10">
        <w:rPr>
          <w:rFonts w:cs="Times New Roman"/>
          <w:szCs w:val="24"/>
          <w:shd w:val="clear" w:color="auto" w:fill="FFFFFF"/>
        </w:rPr>
        <w:fldChar w:fldCharType="separate"/>
      </w:r>
      <w:r w:rsidR="00CB141F" w:rsidRPr="00C70D10">
        <w:rPr>
          <w:rFonts w:cs="Times New Roman"/>
          <w:noProof/>
          <w:szCs w:val="24"/>
          <w:shd w:val="clear" w:color="auto" w:fill="FFFFFF"/>
        </w:rPr>
        <w:t>(e.g., Enzle &amp; Hawkins, 1992; Laurent et al., 2016; Margoni et al., 2019; Margoni &amp; Surian, 2021; Nuñez et al., 2014; Rizzo et al., 2019; Shultz &amp; Wright, 1985)</w:t>
      </w:r>
      <w:r w:rsidR="00E52661" w:rsidRPr="00C70D10">
        <w:rPr>
          <w:rFonts w:cs="Times New Roman"/>
          <w:szCs w:val="24"/>
          <w:shd w:val="clear" w:color="auto" w:fill="FFFFFF"/>
        </w:rPr>
        <w:fldChar w:fldCharType="end"/>
      </w:r>
      <w:r w:rsidRPr="00C70D10">
        <w:rPr>
          <w:rFonts w:cs="Times New Roman"/>
          <w:szCs w:val="24"/>
          <w:shd w:val="clear" w:color="auto" w:fill="FFFFFF"/>
        </w:rPr>
        <w:t xml:space="preserve">. </w:t>
      </w:r>
      <w:r w:rsidR="00BB4913" w:rsidRPr="00C70D10">
        <w:rPr>
          <w:rFonts w:cs="Times New Roman"/>
          <w:szCs w:val="24"/>
          <w:shd w:val="clear" w:color="auto" w:fill="FFFFFF"/>
        </w:rPr>
        <w:t xml:space="preserve">In the Cynthia vignettes, participants </w:t>
      </w:r>
      <w:r w:rsidR="00963FB2" w:rsidRPr="00C70D10">
        <w:rPr>
          <w:rFonts w:cs="Times New Roman"/>
          <w:szCs w:val="24"/>
          <w:shd w:val="clear" w:color="auto" w:fill="FFFFFF"/>
        </w:rPr>
        <w:t xml:space="preserve">might have </w:t>
      </w:r>
      <w:r w:rsidR="00ED7DEC" w:rsidRPr="00C70D10">
        <w:rPr>
          <w:rFonts w:cs="Times New Roman"/>
          <w:szCs w:val="24"/>
          <w:shd w:val="clear" w:color="auto" w:fill="FFFFFF"/>
        </w:rPr>
        <w:t>been influenced not only by her benign intentions</w:t>
      </w:r>
      <w:r w:rsidR="00A86882" w:rsidRPr="00C70D10">
        <w:rPr>
          <w:rFonts w:cs="Times New Roman"/>
          <w:szCs w:val="24"/>
          <w:shd w:val="clear" w:color="auto" w:fill="FFFFFF"/>
        </w:rPr>
        <w:t>,</w:t>
      </w:r>
      <w:r w:rsidR="00ED7DEC" w:rsidRPr="00C70D10">
        <w:rPr>
          <w:rFonts w:cs="Times New Roman"/>
          <w:szCs w:val="24"/>
          <w:shd w:val="clear" w:color="auto" w:fill="FFFFFF"/>
        </w:rPr>
        <w:t xml:space="preserve"> or </w:t>
      </w:r>
      <w:r w:rsidR="00A86882" w:rsidRPr="00C70D10">
        <w:rPr>
          <w:rFonts w:cs="Times New Roman"/>
          <w:szCs w:val="24"/>
          <w:shd w:val="clear" w:color="auto" w:fill="FFFFFF"/>
        </w:rPr>
        <w:t xml:space="preserve">by </w:t>
      </w:r>
      <w:r w:rsidR="00384A03" w:rsidRPr="00C70D10">
        <w:rPr>
          <w:rFonts w:cs="Times New Roman"/>
          <w:szCs w:val="24"/>
          <w:shd w:val="clear" w:color="auto" w:fill="FFFFFF"/>
        </w:rPr>
        <w:t xml:space="preserve">the </w:t>
      </w:r>
      <w:r w:rsidR="00094BDB" w:rsidRPr="00C70D10">
        <w:rPr>
          <w:rFonts w:cs="Times New Roman"/>
          <w:szCs w:val="24"/>
          <w:shd w:val="clear" w:color="auto" w:fill="FFFFFF"/>
        </w:rPr>
        <w:t xml:space="preserve">positive or negative </w:t>
      </w:r>
      <w:r w:rsidR="00384A03" w:rsidRPr="00C70D10">
        <w:rPr>
          <w:rFonts w:cs="Times New Roman"/>
          <w:szCs w:val="24"/>
          <w:shd w:val="clear" w:color="auto" w:fill="FFFFFF"/>
        </w:rPr>
        <w:t xml:space="preserve">outcome, but also by </w:t>
      </w:r>
      <w:r w:rsidR="006D54B5" w:rsidRPr="00C70D10">
        <w:rPr>
          <w:rFonts w:cs="Times New Roman"/>
          <w:szCs w:val="24"/>
          <w:shd w:val="clear" w:color="auto" w:fill="FFFFFF"/>
        </w:rPr>
        <w:t>their assumptions about how</w:t>
      </w:r>
      <w:r w:rsidR="003D5E5B" w:rsidRPr="00C70D10">
        <w:rPr>
          <w:rFonts w:cs="Times New Roman"/>
          <w:szCs w:val="24"/>
          <w:shd w:val="clear" w:color="auto" w:fill="FFFFFF"/>
        </w:rPr>
        <w:t xml:space="preserve"> </w:t>
      </w:r>
      <w:r w:rsidR="004000F6" w:rsidRPr="00C70D10">
        <w:rPr>
          <w:rFonts w:cs="Times New Roman"/>
          <w:szCs w:val="24"/>
          <w:shd w:val="clear" w:color="auto" w:fill="FFFFFF"/>
        </w:rPr>
        <w:t>she was driving – perhaps</w:t>
      </w:r>
      <w:r w:rsidR="00A449CE" w:rsidRPr="00C70D10">
        <w:rPr>
          <w:rFonts w:cs="Times New Roman"/>
          <w:szCs w:val="24"/>
          <w:shd w:val="clear" w:color="auto" w:fill="FFFFFF"/>
        </w:rPr>
        <w:t xml:space="preserve"> </w:t>
      </w:r>
      <w:r w:rsidR="008E1BFB" w:rsidRPr="00C70D10">
        <w:rPr>
          <w:rFonts w:cs="Times New Roman"/>
          <w:szCs w:val="24"/>
          <w:shd w:val="clear" w:color="auto" w:fill="FFFFFF"/>
        </w:rPr>
        <w:t xml:space="preserve">dangerously </w:t>
      </w:r>
      <w:r w:rsidR="00243C53" w:rsidRPr="00C70D10">
        <w:rPr>
          <w:rFonts w:cs="Times New Roman"/>
          <w:szCs w:val="24"/>
          <w:shd w:val="clear" w:color="auto" w:fill="FFFFFF"/>
        </w:rPr>
        <w:t>fast</w:t>
      </w:r>
      <w:r w:rsidR="00281059" w:rsidRPr="00C70D10">
        <w:rPr>
          <w:rFonts w:cs="Times New Roman"/>
          <w:szCs w:val="24"/>
          <w:shd w:val="clear" w:color="auto" w:fill="FFFFFF"/>
        </w:rPr>
        <w:t>,</w:t>
      </w:r>
      <w:r w:rsidR="00243C53" w:rsidRPr="00C70D10">
        <w:rPr>
          <w:rFonts w:cs="Times New Roman"/>
          <w:szCs w:val="24"/>
          <w:shd w:val="clear" w:color="auto" w:fill="FFFFFF"/>
        </w:rPr>
        <w:t xml:space="preserve"> or </w:t>
      </w:r>
      <w:r w:rsidR="00A449CE" w:rsidRPr="00C70D10">
        <w:rPr>
          <w:rFonts w:cs="Times New Roman"/>
          <w:szCs w:val="24"/>
          <w:shd w:val="clear" w:color="auto" w:fill="FFFFFF"/>
        </w:rPr>
        <w:t>off the road</w:t>
      </w:r>
      <w:r w:rsidR="003D5E5B" w:rsidRPr="00C70D10">
        <w:rPr>
          <w:rFonts w:cs="Times New Roman"/>
          <w:szCs w:val="24"/>
          <w:shd w:val="clear" w:color="auto" w:fill="FFFFFF"/>
        </w:rPr>
        <w:t xml:space="preserve"> </w:t>
      </w:r>
      <w:r w:rsidR="00724537" w:rsidRPr="00C70D10">
        <w:rPr>
          <w:rFonts w:cs="Times New Roman"/>
          <w:szCs w:val="24"/>
          <w:shd w:val="clear" w:color="auto" w:fill="FFFFFF"/>
        </w:rPr>
        <w:t xml:space="preserve">– or about what she </w:t>
      </w:r>
      <w:r w:rsidR="00E72FED" w:rsidRPr="00C70D10">
        <w:rPr>
          <w:rFonts w:cs="Times New Roman"/>
          <w:i/>
          <w:iCs/>
          <w:szCs w:val="24"/>
          <w:shd w:val="clear" w:color="auto" w:fill="FFFFFF"/>
        </w:rPr>
        <w:t>should</w:t>
      </w:r>
      <w:r w:rsidR="00E72FED" w:rsidRPr="00C70D10">
        <w:rPr>
          <w:rFonts w:cs="Times New Roman"/>
          <w:szCs w:val="24"/>
          <w:shd w:val="clear" w:color="auto" w:fill="FFFFFF"/>
        </w:rPr>
        <w:t xml:space="preserve"> have been </w:t>
      </w:r>
      <w:r w:rsidR="000775ED" w:rsidRPr="00C70D10">
        <w:rPr>
          <w:rFonts w:cs="Times New Roman"/>
          <w:szCs w:val="24"/>
          <w:shd w:val="clear" w:color="auto" w:fill="FFFFFF"/>
        </w:rPr>
        <w:t xml:space="preserve">aware of, such as that children might be </w:t>
      </w:r>
      <w:r w:rsidR="008E1BFB" w:rsidRPr="00C70D10">
        <w:rPr>
          <w:rFonts w:cs="Times New Roman"/>
          <w:szCs w:val="24"/>
          <w:shd w:val="clear" w:color="auto" w:fill="FFFFFF"/>
        </w:rPr>
        <w:t xml:space="preserve">hiding in the leaf pile. </w:t>
      </w:r>
      <w:r w:rsidR="00123498" w:rsidRPr="00C70D10">
        <w:rPr>
          <w:rFonts w:cs="Times New Roman"/>
          <w:szCs w:val="24"/>
          <w:shd w:val="clear" w:color="auto" w:fill="FFFFFF"/>
        </w:rPr>
        <w:t xml:space="preserve">Like intention, negligence </w:t>
      </w:r>
      <w:r w:rsidR="00764B1E" w:rsidRPr="00C70D10">
        <w:rPr>
          <w:rFonts w:cs="Times New Roman"/>
          <w:szCs w:val="24"/>
          <w:shd w:val="clear" w:color="auto" w:fill="FFFFFF"/>
        </w:rPr>
        <w:t>is morally relevant</w:t>
      </w:r>
      <w:r w:rsidR="0031639D" w:rsidRPr="00C70D10">
        <w:rPr>
          <w:rFonts w:cs="Times New Roman"/>
          <w:szCs w:val="24"/>
          <w:shd w:val="clear" w:color="auto" w:fill="FFFFFF"/>
        </w:rPr>
        <w:t xml:space="preserve">, and this is reflected in the law: drivers who cause harm </w:t>
      </w:r>
      <w:r w:rsidR="007C39A7" w:rsidRPr="00C70D10">
        <w:rPr>
          <w:rFonts w:cs="Times New Roman"/>
          <w:szCs w:val="24"/>
          <w:shd w:val="clear" w:color="auto" w:fill="FFFFFF"/>
        </w:rPr>
        <w:t xml:space="preserve">through driving without due care and attention </w:t>
      </w:r>
      <w:r w:rsidR="002C7439" w:rsidRPr="00C70D10">
        <w:rPr>
          <w:rFonts w:cs="Times New Roman"/>
          <w:szCs w:val="24"/>
          <w:shd w:val="clear" w:color="auto" w:fill="FFFFFF"/>
        </w:rPr>
        <w:t xml:space="preserve">are blameworthy and punishable, even when there is </w:t>
      </w:r>
      <w:r w:rsidR="002D04AB" w:rsidRPr="00C70D10">
        <w:rPr>
          <w:rFonts w:cs="Times New Roman"/>
          <w:szCs w:val="24"/>
          <w:shd w:val="clear" w:color="auto" w:fill="FFFFFF"/>
        </w:rPr>
        <w:t xml:space="preserve">no suggestion that they intended </w:t>
      </w:r>
      <w:r w:rsidR="00E53587" w:rsidRPr="00C70D10">
        <w:rPr>
          <w:rFonts w:cs="Times New Roman"/>
          <w:szCs w:val="24"/>
          <w:shd w:val="clear" w:color="auto" w:fill="FFFFFF"/>
        </w:rPr>
        <w:t>the outcome</w:t>
      </w:r>
      <w:r w:rsidR="002D04AB" w:rsidRPr="00C70D10">
        <w:rPr>
          <w:rFonts w:cs="Times New Roman"/>
          <w:szCs w:val="24"/>
          <w:shd w:val="clear" w:color="auto" w:fill="FFFFFF"/>
        </w:rPr>
        <w:t>.</w:t>
      </w:r>
    </w:p>
    <w:p w14:paraId="0164D316" w14:textId="69E4D3BF" w:rsidR="00657AFF" w:rsidRPr="00C70D10" w:rsidRDefault="00657AFF" w:rsidP="006D2A10">
      <w:pPr>
        <w:spacing w:line="480" w:lineRule="auto"/>
        <w:ind w:firstLine="567"/>
        <w:rPr>
          <w:rFonts w:cs="Times New Roman"/>
          <w:szCs w:val="24"/>
          <w:shd w:val="clear" w:color="auto" w:fill="FFFFFF"/>
        </w:rPr>
      </w:pPr>
      <w:r w:rsidRPr="00C70D10">
        <w:rPr>
          <w:rFonts w:cs="Times New Roman"/>
          <w:szCs w:val="24"/>
          <w:shd w:val="clear" w:color="auto" w:fill="FFFFFF"/>
        </w:rPr>
        <w:t xml:space="preserve">Recently, </w:t>
      </w:r>
      <w:r w:rsidR="00C12388" w:rsidRPr="00C70D10">
        <w:rPr>
          <w:rFonts w:cs="Times New Roman"/>
          <w:szCs w:val="24"/>
          <w:shd w:val="clear" w:color="auto" w:fill="FFFFFF"/>
        </w:rPr>
        <w:t>researchers</w:t>
      </w:r>
      <w:r w:rsidRPr="00C70D10">
        <w:rPr>
          <w:rFonts w:cs="Times New Roman"/>
          <w:szCs w:val="24"/>
          <w:shd w:val="clear" w:color="auto" w:fill="FFFFFF"/>
        </w:rPr>
        <w:t xml:space="preserve"> have explored whether </w:t>
      </w:r>
      <w:r w:rsidR="0071680F" w:rsidRPr="00C70D10">
        <w:rPr>
          <w:rFonts w:cs="Times New Roman"/>
          <w:szCs w:val="24"/>
          <w:shd w:val="clear" w:color="auto" w:fill="FFFFFF"/>
        </w:rPr>
        <w:t>assumed negligence</w:t>
      </w:r>
      <w:r w:rsidRPr="00C70D10">
        <w:rPr>
          <w:rFonts w:cs="Times New Roman"/>
          <w:szCs w:val="24"/>
          <w:shd w:val="clear" w:color="auto" w:fill="FFFFFF"/>
        </w:rPr>
        <w:t xml:space="preserve"> might explain young children’s </w:t>
      </w:r>
      <w:r w:rsidR="00470EBF" w:rsidRPr="00C70D10">
        <w:rPr>
          <w:rFonts w:cs="Times New Roman"/>
          <w:szCs w:val="24"/>
          <w:shd w:val="clear" w:color="auto" w:fill="FFFFFF"/>
        </w:rPr>
        <w:t xml:space="preserve">apparent </w:t>
      </w:r>
      <w:r w:rsidRPr="00C70D10">
        <w:rPr>
          <w:rFonts w:cs="Times New Roman"/>
          <w:szCs w:val="24"/>
          <w:shd w:val="clear" w:color="auto" w:fill="FFFFFF"/>
        </w:rPr>
        <w:t xml:space="preserve">tendency to judge agents according to the outcomes of their actions, even </w:t>
      </w:r>
      <w:r w:rsidR="00B37217" w:rsidRPr="00C70D10">
        <w:rPr>
          <w:rFonts w:cs="Times New Roman"/>
          <w:szCs w:val="24"/>
          <w:shd w:val="clear" w:color="auto" w:fill="FFFFFF"/>
        </w:rPr>
        <w:t xml:space="preserve">if </w:t>
      </w:r>
      <w:r w:rsidR="00B37217" w:rsidRPr="00C70D10">
        <w:rPr>
          <w:rFonts w:cs="Times New Roman"/>
          <w:szCs w:val="24"/>
          <w:shd w:val="clear" w:color="auto" w:fill="FFFFFF"/>
        </w:rPr>
        <w:lastRenderedPageBreak/>
        <w:t>they were well-intentioned</w:t>
      </w:r>
      <w:r w:rsidR="00880B37" w:rsidRPr="00C70D10">
        <w:rPr>
          <w:rFonts w:cs="Times New Roman"/>
          <w:szCs w:val="24"/>
          <w:shd w:val="clear" w:color="auto" w:fill="FFFFFF"/>
        </w:rPr>
        <w:t xml:space="preserve"> </w:t>
      </w:r>
      <w:r w:rsidR="00F66467" w:rsidRPr="00C70D10">
        <w:rPr>
          <w:rFonts w:cs="Times New Roman"/>
          <w:szCs w:val="24"/>
          <w:shd w:val="clear" w:color="auto" w:fill="FFFFFF"/>
        </w:rPr>
        <w:fldChar w:fldCharType="begin">
          <w:fldData xml:space="preserve">PEVuZE5vdGU+PENpdGU+PEF1dGhvcj5Ob2JlczwvQXV0aG9yPjxZZWFyPjIwMTc8L1llYXI+PFJl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</w:fldData>
        </w:fldChar>
      </w:r>
      <w:r w:rsidR="00FD52C8" w:rsidRPr="00C70D10">
        <w:rPr>
          <w:rFonts w:cs="Times New Roman"/>
          <w:szCs w:val="24"/>
          <w:shd w:val="clear" w:color="auto" w:fill="FFFFFF"/>
        </w:rPr>
        <w:instrText xml:space="preserve"> ADDIN EN.CITE </w:instrText>
      </w:r>
      <w:r w:rsidR="00FD52C8" w:rsidRPr="00C70D10">
        <w:rPr>
          <w:rFonts w:cs="Times New Roman"/>
          <w:szCs w:val="24"/>
          <w:shd w:val="clear" w:color="auto" w:fill="FFFFFF"/>
        </w:rPr>
        <w:fldChar w:fldCharType="begin">
          <w:fldData xml:space="preserve">PEVuZE5vdGU+PENpdGU+PEF1dGhvcj5Ob2JlczwvQXV0aG9yPjxZZWFyPjIwMTc8L1llYXI+PFJl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</w:fldData>
        </w:fldChar>
      </w:r>
      <w:r w:rsidR="00FD52C8" w:rsidRPr="00C70D10">
        <w:rPr>
          <w:rFonts w:cs="Times New Roman"/>
          <w:szCs w:val="24"/>
          <w:shd w:val="clear" w:color="auto" w:fill="FFFFFF"/>
        </w:rPr>
        <w:instrText xml:space="preserve"> ADDIN EN.CITE.DATA </w:instrText>
      </w:r>
      <w:r w:rsidR="00FD52C8" w:rsidRPr="00C70D10">
        <w:rPr>
          <w:rFonts w:cs="Times New Roman"/>
          <w:szCs w:val="24"/>
          <w:shd w:val="clear" w:color="auto" w:fill="FFFFFF"/>
        </w:rPr>
      </w:r>
      <w:r w:rsidR="00FD52C8" w:rsidRPr="00C70D10">
        <w:rPr>
          <w:rFonts w:cs="Times New Roman"/>
          <w:szCs w:val="24"/>
          <w:shd w:val="clear" w:color="auto" w:fill="FFFFFF"/>
        </w:rPr>
        <w:fldChar w:fldCharType="end"/>
      </w:r>
      <w:r w:rsidR="00F66467" w:rsidRPr="00C70D10">
        <w:rPr>
          <w:rFonts w:cs="Times New Roman"/>
          <w:szCs w:val="24"/>
          <w:shd w:val="clear" w:color="auto" w:fill="FFFFFF"/>
        </w:rPr>
      </w:r>
      <w:r w:rsidR="00F66467" w:rsidRPr="00C70D10">
        <w:rPr>
          <w:rFonts w:cs="Times New Roman"/>
          <w:szCs w:val="24"/>
          <w:shd w:val="clear" w:color="auto" w:fill="FFFFFF"/>
        </w:rPr>
        <w:fldChar w:fldCharType="separate"/>
      </w:r>
      <w:r w:rsidR="00FD52C8" w:rsidRPr="00C70D10">
        <w:rPr>
          <w:rFonts w:cs="Times New Roman"/>
          <w:noProof/>
          <w:szCs w:val="24"/>
          <w:shd w:val="clear" w:color="auto" w:fill="FFFFFF"/>
        </w:rPr>
        <w:t>(Killen et al., 2011; Nobes et al., 2017; Nobes et al., 2009)</w:t>
      </w:r>
      <w:r w:rsidR="00F66467" w:rsidRPr="00C70D10">
        <w:rPr>
          <w:rFonts w:cs="Times New Roman"/>
          <w:szCs w:val="24"/>
          <w:shd w:val="clear" w:color="auto" w:fill="FFFFFF"/>
        </w:rPr>
        <w:fldChar w:fldCharType="end"/>
      </w:r>
      <w:r w:rsidR="00B37217" w:rsidRPr="00C70D10">
        <w:rPr>
          <w:rFonts w:cs="Times New Roman"/>
          <w:szCs w:val="24"/>
          <w:shd w:val="clear" w:color="auto" w:fill="FFFFFF"/>
        </w:rPr>
        <w:t xml:space="preserve">. After all, even very young children are frequently told to be careful, and they are </w:t>
      </w:r>
      <w:r w:rsidR="00DD3089" w:rsidRPr="00C70D10">
        <w:rPr>
          <w:rFonts w:cs="Times New Roman"/>
          <w:szCs w:val="24"/>
          <w:shd w:val="clear" w:color="auto" w:fill="FFFFFF"/>
        </w:rPr>
        <w:t>admonished</w:t>
      </w:r>
      <w:r w:rsidR="00B37217" w:rsidRPr="00C70D10">
        <w:rPr>
          <w:rFonts w:cs="Times New Roman"/>
          <w:szCs w:val="24"/>
          <w:shd w:val="clear" w:color="auto" w:fill="FFFFFF"/>
        </w:rPr>
        <w:t xml:space="preserve"> when they </w:t>
      </w:r>
      <w:r w:rsidR="00C7553F" w:rsidRPr="00C70D10">
        <w:rPr>
          <w:rFonts w:cs="Times New Roman"/>
          <w:szCs w:val="24"/>
          <w:shd w:val="clear" w:color="auto" w:fill="FFFFFF"/>
        </w:rPr>
        <w:t xml:space="preserve">accidentally </w:t>
      </w:r>
      <w:r w:rsidR="00D1310E" w:rsidRPr="00C70D10">
        <w:rPr>
          <w:rFonts w:cs="Times New Roman"/>
          <w:szCs w:val="24"/>
          <w:shd w:val="clear" w:color="auto" w:fill="FFFFFF"/>
        </w:rPr>
        <w:t>cause harm through</w:t>
      </w:r>
      <w:r w:rsidR="00B37217" w:rsidRPr="00C70D10">
        <w:rPr>
          <w:rFonts w:cs="Times New Roman"/>
          <w:szCs w:val="24"/>
          <w:shd w:val="clear" w:color="auto" w:fill="FFFFFF"/>
        </w:rPr>
        <w:t xml:space="preserve"> careless</w:t>
      </w:r>
      <w:r w:rsidR="00D1310E" w:rsidRPr="00C70D10">
        <w:rPr>
          <w:rFonts w:cs="Times New Roman"/>
          <w:szCs w:val="24"/>
          <w:shd w:val="clear" w:color="auto" w:fill="FFFFFF"/>
        </w:rPr>
        <w:t>ness</w:t>
      </w:r>
      <w:r w:rsidR="00B37217" w:rsidRPr="00C70D10">
        <w:rPr>
          <w:rFonts w:cs="Times New Roman"/>
          <w:szCs w:val="24"/>
          <w:shd w:val="clear" w:color="auto" w:fill="FFFFFF"/>
        </w:rPr>
        <w:t xml:space="preserve">. </w:t>
      </w:r>
      <w:r w:rsidR="000B619C" w:rsidRPr="00C70D10">
        <w:rPr>
          <w:rFonts w:cs="Times New Roman"/>
          <w:szCs w:val="24"/>
          <w:shd w:val="clear" w:color="auto" w:fill="FFFFFF"/>
        </w:rPr>
        <w:t>For example</w:t>
      </w:r>
      <w:r w:rsidR="00B37217" w:rsidRPr="00C70D10">
        <w:rPr>
          <w:rFonts w:cs="Times New Roman"/>
          <w:szCs w:val="24"/>
          <w:shd w:val="clear" w:color="auto" w:fill="FFFFFF"/>
        </w:rPr>
        <w:t xml:space="preserve">, when considering </w:t>
      </w:r>
      <w:r w:rsidR="000B619C" w:rsidRPr="00C70D10">
        <w:rPr>
          <w:rFonts w:cs="Times New Roman"/>
          <w:szCs w:val="24"/>
          <w:shd w:val="clear" w:color="auto" w:fill="FFFFFF"/>
        </w:rPr>
        <w:t xml:space="preserve">a well-intentioned girl who </w:t>
      </w:r>
      <w:r w:rsidR="00DB43DB" w:rsidRPr="00C70D10">
        <w:rPr>
          <w:rFonts w:cs="Times New Roman"/>
          <w:szCs w:val="24"/>
          <w:shd w:val="clear" w:color="auto" w:fill="FFFFFF"/>
        </w:rPr>
        <w:t>accidentally dropped her pet</w:t>
      </w:r>
      <w:r w:rsidR="000B619C" w:rsidRPr="00C70D10">
        <w:rPr>
          <w:rFonts w:cs="Times New Roman"/>
          <w:szCs w:val="24"/>
          <w:shd w:val="clear" w:color="auto" w:fill="FFFFFF"/>
        </w:rPr>
        <w:t xml:space="preserve">, children might assume that she was </w:t>
      </w:r>
      <w:r w:rsidR="00DB43DB" w:rsidRPr="00C70D10">
        <w:rPr>
          <w:rFonts w:cs="Times New Roman"/>
          <w:szCs w:val="24"/>
          <w:shd w:val="clear" w:color="auto" w:fill="FFFFFF"/>
        </w:rPr>
        <w:t>punishable</w:t>
      </w:r>
      <w:r w:rsidR="000B619C" w:rsidRPr="00C70D10">
        <w:rPr>
          <w:rFonts w:cs="Times New Roman"/>
          <w:szCs w:val="24"/>
          <w:shd w:val="clear" w:color="auto" w:fill="FFFFFF"/>
        </w:rPr>
        <w:t xml:space="preserve"> </w:t>
      </w:r>
      <w:r w:rsidR="000E13B2" w:rsidRPr="00C70D10">
        <w:rPr>
          <w:rFonts w:cs="Times New Roman"/>
          <w:szCs w:val="24"/>
          <w:shd w:val="clear" w:color="auto" w:fill="FFFFFF"/>
        </w:rPr>
        <w:t xml:space="preserve">not because she </w:t>
      </w:r>
      <w:r w:rsidR="00280137" w:rsidRPr="00C70D10">
        <w:rPr>
          <w:rFonts w:cs="Times New Roman"/>
          <w:szCs w:val="24"/>
          <w:shd w:val="clear" w:color="auto" w:fill="FFFFFF"/>
        </w:rPr>
        <w:t>hurt</w:t>
      </w:r>
      <w:r w:rsidR="000E13B2" w:rsidRPr="00C70D10">
        <w:rPr>
          <w:rFonts w:cs="Times New Roman"/>
          <w:szCs w:val="24"/>
          <w:shd w:val="clear" w:color="auto" w:fill="FFFFFF"/>
        </w:rPr>
        <w:t xml:space="preserve"> the pet (the outcome), but </w:t>
      </w:r>
      <w:r w:rsidR="000B619C" w:rsidRPr="00C70D10">
        <w:rPr>
          <w:rFonts w:cs="Times New Roman"/>
          <w:szCs w:val="24"/>
          <w:shd w:val="clear" w:color="auto" w:fill="FFFFFF"/>
        </w:rPr>
        <w:t xml:space="preserve">because she didn’t hold </w:t>
      </w:r>
      <w:r w:rsidR="00280137" w:rsidRPr="00C70D10">
        <w:rPr>
          <w:rFonts w:cs="Times New Roman"/>
          <w:szCs w:val="24"/>
          <w:shd w:val="clear" w:color="auto" w:fill="FFFFFF"/>
        </w:rPr>
        <w:t>it</w:t>
      </w:r>
      <w:r w:rsidR="000B619C" w:rsidRPr="00C70D10">
        <w:rPr>
          <w:rFonts w:cs="Times New Roman"/>
          <w:szCs w:val="24"/>
          <w:shd w:val="clear" w:color="auto" w:fill="FFFFFF"/>
        </w:rPr>
        <w:t xml:space="preserve"> carefully</w:t>
      </w:r>
      <w:r w:rsidR="000E13B2" w:rsidRPr="00C70D10">
        <w:rPr>
          <w:rFonts w:cs="Times New Roman"/>
          <w:szCs w:val="24"/>
          <w:shd w:val="clear" w:color="auto" w:fill="FFFFFF"/>
        </w:rPr>
        <w:t xml:space="preserve"> </w:t>
      </w:r>
      <w:r w:rsidR="00280137" w:rsidRPr="00C70D10">
        <w:rPr>
          <w:rFonts w:cs="Times New Roman"/>
          <w:szCs w:val="24"/>
          <w:shd w:val="clear" w:color="auto" w:fill="FFFFFF"/>
        </w:rPr>
        <w:t xml:space="preserve">enough </w:t>
      </w:r>
      <w:r w:rsidR="000E13B2" w:rsidRPr="00C70D10">
        <w:rPr>
          <w:rFonts w:cs="Times New Roman"/>
          <w:szCs w:val="24"/>
          <w:shd w:val="clear" w:color="auto" w:fill="FFFFFF"/>
        </w:rPr>
        <w:t>(negligence)</w:t>
      </w:r>
      <w:r w:rsidR="000B619C" w:rsidRPr="00C70D10">
        <w:rPr>
          <w:rFonts w:cs="Times New Roman"/>
          <w:szCs w:val="24"/>
          <w:shd w:val="clear" w:color="auto" w:fill="FFFFFF"/>
        </w:rPr>
        <w:t xml:space="preserve">. Indeed, </w:t>
      </w:r>
      <w:r w:rsidR="006348D4" w:rsidRPr="00C70D10">
        <w:rPr>
          <w:rFonts w:cs="Times New Roman"/>
          <w:szCs w:val="24"/>
          <w:shd w:val="clear" w:color="auto" w:fill="FFFFFF"/>
        </w:rPr>
        <w:t xml:space="preserve">when </w:t>
      </w:r>
      <w:r w:rsidR="00336682" w:rsidRPr="00C70D10">
        <w:rPr>
          <w:rFonts w:cs="Times New Roman"/>
          <w:szCs w:val="24"/>
          <w:shd w:val="clear" w:color="auto" w:fill="FFFFFF"/>
        </w:rPr>
        <w:t>they</w:t>
      </w:r>
      <w:r w:rsidR="000B619C" w:rsidRPr="00C70D10">
        <w:rPr>
          <w:rFonts w:cs="Times New Roman"/>
          <w:szCs w:val="24"/>
          <w:shd w:val="clear" w:color="auto" w:fill="FFFFFF"/>
        </w:rPr>
        <w:t xml:space="preserve"> were told explicitly that the accident occurred despite the girl being careful, children were found to be more lenient, and to make </w:t>
      </w:r>
      <w:r w:rsidR="00E028EC" w:rsidRPr="00C70D10">
        <w:rPr>
          <w:rFonts w:cs="Times New Roman"/>
          <w:szCs w:val="24"/>
          <w:shd w:val="clear" w:color="auto" w:fill="FFFFFF"/>
        </w:rPr>
        <w:t xml:space="preserve">more </w:t>
      </w:r>
      <w:r w:rsidR="000B619C" w:rsidRPr="00C70D10">
        <w:rPr>
          <w:rFonts w:cs="Times New Roman"/>
          <w:szCs w:val="24"/>
          <w:shd w:val="clear" w:color="auto" w:fill="FFFFFF"/>
        </w:rPr>
        <w:t>‘mature’</w:t>
      </w:r>
      <w:r w:rsidR="005341B9" w:rsidRPr="00C70D10">
        <w:rPr>
          <w:rFonts w:cs="Times New Roman"/>
          <w:szCs w:val="24"/>
          <w:shd w:val="clear" w:color="auto" w:fill="FFFFFF"/>
        </w:rPr>
        <w:t>,</w:t>
      </w:r>
      <w:r w:rsidR="000B619C" w:rsidRPr="00C70D10">
        <w:rPr>
          <w:rFonts w:cs="Times New Roman"/>
          <w:szCs w:val="24"/>
          <w:shd w:val="clear" w:color="auto" w:fill="FFFFFF"/>
        </w:rPr>
        <w:t xml:space="preserve"> intention-based judgments</w:t>
      </w:r>
      <w:r w:rsidR="00EC73F0" w:rsidRPr="00C70D10">
        <w:rPr>
          <w:rFonts w:cs="Times New Roman"/>
          <w:szCs w:val="24"/>
          <w:shd w:val="clear" w:color="auto" w:fill="FFFFFF"/>
        </w:rPr>
        <w:t xml:space="preserve"> </w:t>
      </w:r>
      <w:r w:rsidR="00DD3089" w:rsidRPr="00C70D10">
        <w:rPr>
          <w:rFonts w:cs="Times New Roman"/>
          <w:szCs w:val="24"/>
          <w:shd w:val="clear" w:color="auto" w:fill="FFFFFF"/>
        </w:rPr>
        <w:fldChar w:fldCharType="begin"/>
      </w:r>
      <w:r w:rsidR="0047654C" w:rsidRPr="00C70D10">
        <w:rPr>
          <w:rFonts w:cs="Times New Roman"/>
          <w:szCs w:val="24"/>
          <w:shd w:val="clear" w:color="auto" w:fill="FFFFFF"/>
        </w:rPr>
        <w:instrText xml:space="preserve"> ADDIN EN.CITE &lt;EndNote&gt;&lt;Cite&gt;&lt;Author&gt;Nobes&lt;/Author&gt;&lt;Year&gt;2017&lt;/Year&gt;&lt;RecNum&gt;215&lt;/RecNum&gt;&lt;DisplayText&gt;(Nobes et al., 2017)&lt;/DisplayText&gt;&lt;record&gt;&lt;rec-number&gt;215&lt;/rec-number&gt;&lt;foreign-keys&gt;&lt;key app="EN" db-id="p9d002za7tswered5dvpadrwdx9020r2r9sr" timestamp="1571303377"&gt;215&lt;/key&gt;&lt;/foreign-keys&gt;&lt;ref-type name="Journal Article"&gt;17&lt;/ref-type&gt;&lt;contributors&gt;&lt;authors&gt;&lt;author&gt;Nobes, G.&lt;/author&gt;&lt;author&gt;Panagiotaki, G.&lt;/author&gt;&lt;author&gt;Engelhardt, P. &lt;/author&gt;&lt;/authors&gt;&lt;/contributors&gt;&lt;titles&gt;&lt;title&gt;The development of intention-based morality: The influence of intention salience and recency, negligence, and outcome on children&amp;apos;s and adults&amp;apos; judgments&lt;/title&gt;&lt;secondary-title&gt;Developmental Psychology&lt;/secondary-title&gt;&lt;/titles&gt;&lt;periodical&gt;&lt;full-title&gt;Developmental Psychology&lt;/full-title&gt;&lt;/periodical&gt;&lt;pages&gt;1895-1911&lt;/pages&gt;&lt;volume&gt;53&lt;/volume&gt;&lt;dates&gt;&lt;year&gt;2017&lt;/year&gt;&lt;/dates&gt;&lt;urls&gt;&lt;/urls&gt;&lt;electronic-resource-num&gt;10.1037/dev0000380&lt;/electronic-resource-num&gt;&lt;/record&gt;&lt;/Cite&gt;&lt;/EndNote&gt;</w:instrText>
      </w:r>
      <w:r w:rsidR="00DD3089" w:rsidRPr="00C70D10">
        <w:rPr>
          <w:rFonts w:cs="Times New Roman"/>
          <w:szCs w:val="24"/>
          <w:shd w:val="clear" w:color="auto" w:fill="FFFFFF"/>
        </w:rPr>
        <w:fldChar w:fldCharType="separate"/>
      </w:r>
      <w:r w:rsidR="0047654C" w:rsidRPr="00C70D10">
        <w:rPr>
          <w:rFonts w:cs="Times New Roman"/>
          <w:noProof/>
          <w:szCs w:val="24"/>
          <w:shd w:val="clear" w:color="auto" w:fill="FFFFFF"/>
        </w:rPr>
        <w:t>(Nobes et al., 2017)</w:t>
      </w:r>
      <w:r w:rsidR="00DD3089" w:rsidRPr="00C70D10">
        <w:rPr>
          <w:rFonts w:cs="Times New Roman"/>
          <w:szCs w:val="24"/>
          <w:shd w:val="clear" w:color="auto" w:fill="FFFFFF"/>
        </w:rPr>
        <w:fldChar w:fldCharType="end"/>
      </w:r>
      <w:r w:rsidR="000B619C" w:rsidRPr="00C70D10">
        <w:rPr>
          <w:rFonts w:cs="Times New Roman"/>
          <w:szCs w:val="24"/>
          <w:shd w:val="clear" w:color="auto" w:fill="FFFFFF"/>
        </w:rPr>
        <w:t>.</w:t>
      </w:r>
      <w:r w:rsidR="005F37A4" w:rsidRPr="00C70D10">
        <w:rPr>
          <w:rFonts w:cs="Times New Roman"/>
          <w:szCs w:val="24"/>
          <w:shd w:val="clear" w:color="auto" w:fill="FFFFFF"/>
        </w:rPr>
        <w:t xml:space="preserve"> </w:t>
      </w:r>
      <w:r w:rsidR="006D2A10" w:rsidRPr="00C70D10">
        <w:rPr>
          <w:rFonts w:cs="Times New Roman"/>
          <w:szCs w:val="24"/>
          <w:shd w:val="clear" w:color="auto" w:fill="FFFFFF"/>
        </w:rPr>
        <w:t xml:space="preserve">Moreover, Mulvey et al. </w:t>
      </w:r>
      <w:r w:rsidR="006D2A10" w:rsidRPr="00C70D10">
        <w:rPr>
          <w:rFonts w:cs="Times New Roman"/>
          <w:szCs w:val="24"/>
          <w:shd w:val="clear" w:color="auto" w:fill="FFFFFF"/>
        </w:rPr>
        <w:fldChar w:fldCharType="begin"/>
      </w:r>
      <w:r w:rsidR="006D2A10" w:rsidRPr="00C70D10">
        <w:rPr>
          <w:rFonts w:cs="Times New Roman"/>
          <w:szCs w:val="24"/>
          <w:shd w:val="clear" w:color="auto" w:fill="FFFFFF"/>
        </w:rPr>
        <w:instrText xml:space="preserve"> ADDIN EN.CITE &lt;EndNote&gt;&lt;Cite ExcludeAuth="1"&gt;&lt;Author&gt;Mulvey&lt;/Author&gt;&lt;Year&gt;2020&lt;/Year&gt;&lt;RecNum&gt;293&lt;/RecNum&gt;&lt;DisplayText&gt;(2020)&lt;/DisplayText&gt;&lt;record&gt;&lt;rec-number&gt;293&lt;/rec-number&gt;&lt;foreign-keys&gt;&lt;key app="EN" db-id="p9d002za7tswered5dvpadrwdx9020r2r9sr" timestamp="1615213623"&gt;293&lt;/key&gt;&lt;/foreign-keys&gt;&lt;ref-type name="Journal Article"&gt;17&lt;/ref-type&gt;&lt;contributors&gt;&lt;authors&gt;&lt;author&gt;Mulvey, K.L.&lt;/author&gt;&lt;author&gt;&lt;style face="normal" font="default" size="100%"&gt;Gönülta&lt;/style&gt;&lt;style face="normal" font="default" charset="238" size="100%"&gt;ş&lt;/style&gt;&lt;style face="normal" font="default" size="100%"&gt;, S.&lt;/style&gt;&lt;/author&gt;&lt;author&gt;Richardson, C.B.&lt;/author&gt;&lt;/authors&gt;&lt;/contributors&gt;&lt;titles&gt;&lt;title&gt;Who Is to blame? Children’s and adults’ moral judgments regarding victim and transgressor negligence&lt;/title&gt;&lt;secondary-title&gt;Cognitive Science&lt;/secondary-title&gt;&lt;/titles&gt;&lt;periodical&gt;&lt;full-title&gt;Cognitive Science&lt;/full-title&gt;&lt;/periodical&gt;&lt;volume&gt;44&lt;/volume&gt;&lt;number&gt;4&lt;/number&gt;&lt;dates&gt;&lt;year&gt;2020&lt;/year&gt;&lt;/dates&gt;&lt;urls&gt;&lt;related-urls&gt;&lt;url&gt;https://doi.org/10.1111/cogs.12833&lt;/url&gt;&lt;/related-urls&gt;&lt;/urls&gt;&lt;/record&gt;&lt;/Cite&gt;&lt;/EndNote&gt;</w:instrText>
      </w:r>
      <w:r w:rsidR="006D2A10" w:rsidRPr="00C70D10">
        <w:rPr>
          <w:rFonts w:cs="Times New Roman"/>
          <w:szCs w:val="24"/>
          <w:shd w:val="clear" w:color="auto" w:fill="FFFFFF"/>
        </w:rPr>
        <w:fldChar w:fldCharType="separate"/>
      </w:r>
      <w:r w:rsidR="006D2A10" w:rsidRPr="00C70D10">
        <w:rPr>
          <w:rFonts w:cs="Times New Roman"/>
          <w:noProof/>
          <w:szCs w:val="24"/>
          <w:shd w:val="clear" w:color="auto" w:fill="FFFFFF"/>
        </w:rPr>
        <w:t>(2020)</w:t>
      </w:r>
      <w:r w:rsidR="006D2A10" w:rsidRPr="00C70D10">
        <w:rPr>
          <w:rFonts w:cs="Times New Roman"/>
          <w:szCs w:val="24"/>
          <w:shd w:val="clear" w:color="auto" w:fill="FFFFFF"/>
        </w:rPr>
        <w:fldChar w:fldCharType="end"/>
      </w:r>
      <w:r w:rsidR="006D2A10" w:rsidRPr="00C70D10">
        <w:rPr>
          <w:rFonts w:cs="Times New Roman"/>
          <w:szCs w:val="24"/>
          <w:shd w:val="clear" w:color="auto" w:fill="FFFFFF"/>
        </w:rPr>
        <w:t xml:space="preserve"> report that young children are sensitive to the negligence of victims, as well as that of agents.</w:t>
      </w:r>
    </w:p>
    <w:p w14:paraId="145DC108" w14:textId="1BD137BD" w:rsidR="00772287" w:rsidRPr="00C70D10" w:rsidRDefault="00B91A21" w:rsidP="000418AC">
      <w:pPr>
        <w:spacing w:line="480" w:lineRule="auto"/>
        <w:ind w:firstLine="567"/>
        <w:rPr>
          <w:rFonts w:cs="Times New Roman"/>
          <w:szCs w:val="24"/>
          <w:shd w:val="clear" w:color="auto" w:fill="FFFFFF"/>
        </w:rPr>
      </w:pPr>
      <w:r w:rsidRPr="00C70D10">
        <w:rPr>
          <w:rFonts w:cs="Times New Roman"/>
          <w:szCs w:val="24"/>
          <w:shd w:val="clear" w:color="auto" w:fill="FFFFFF"/>
        </w:rPr>
        <w:t xml:space="preserve">Building on this recent developmental research, we report here two </w:t>
      </w:r>
      <w:r w:rsidR="003A3033" w:rsidRPr="00C70D10">
        <w:rPr>
          <w:rFonts w:cs="Times New Roman"/>
          <w:szCs w:val="24"/>
          <w:shd w:val="clear" w:color="auto" w:fill="FFFFFF"/>
        </w:rPr>
        <w:t>experiments</w:t>
      </w:r>
      <w:r w:rsidRPr="00C70D10">
        <w:rPr>
          <w:rFonts w:cs="Times New Roman"/>
          <w:szCs w:val="24"/>
          <w:shd w:val="clear" w:color="auto" w:fill="FFFFFF"/>
        </w:rPr>
        <w:t xml:space="preserve"> in which we investigated the possibility that adults’ judgments of unintended (accidental) </w:t>
      </w:r>
      <w:r w:rsidR="006348D4" w:rsidRPr="00C70D10">
        <w:rPr>
          <w:rFonts w:cs="Times New Roman"/>
          <w:szCs w:val="24"/>
          <w:shd w:val="clear" w:color="auto" w:fill="FFFFFF"/>
        </w:rPr>
        <w:t>actions</w:t>
      </w:r>
      <w:r w:rsidRPr="00C70D10">
        <w:rPr>
          <w:rFonts w:cs="Times New Roman"/>
          <w:szCs w:val="24"/>
          <w:shd w:val="clear" w:color="auto" w:fill="FFFFFF"/>
        </w:rPr>
        <w:t xml:space="preserve"> might also be strongly influenced by negligence</w:t>
      </w:r>
      <w:r w:rsidR="006A4779" w:rsidRPr="00C70D10">
        <w:rPr>
          <w:rFonts w:cs="Times New Roman"/>
          <w:szCs w:val="24"/>
          <w:shd w:val="clear" w:color="auto" w:fill="FFFFFF"/>
        </w:rPr>
        <w:t xml:space="preserve"> rather than by outcome</w:t>
      </w:r>
      <w:r w:rsidRPr="00C70D10">
        <w:rPr>
          <w:rFonts w:cs="Times New Roman"/>
          <w:szCs w:val="24"/>
          <w:shd w:val="clear" w:color="auto" w:fill="FFFFFF"/>
        </w:rPr>
        <w:t xml:space="preserve">. If so, </w:t>
      </w:r>
      <w:r w:rsidR="006A4779" w:rsidRPr="00C70D10">
        <w:rPr>
          <w:rFonts w:cs="Times New Roman"/>
          <w:szCs w:val="24"/>
          <w:shd w:val="clear" w:color="auto" w:fill="FFFFFF"/>
        </w:rPr>
        <w:t xml:space="preserve">then </w:t>
      </w:r>
      <w:r w:rsidR="00C81D97" w:rsidRPr="00C70D10">
        <w:rPr>
          <w:rFonts w:cs="Times New Roman"/>
          <w:szCs w:val="24"/>
          <w:shd w:val="clear" w:color="auto" w:fill="FFFFFF"/>
        </w:rPr>
        <w:t>Martin and Cushman’s findings,</w:t>
      </w:r>
      <w:r w:rsidR="00861C08" w:rsidRPr="00C70D10">
        <w:rPr>
          <w:rFonts w:cs="Times New Roman"/>
          <w:szCs w:val="24"/>
          <w:shd w:val="clear" w:color="auto" w:fill="FFFFFF"/>
        </w:rPr>
        <w:t xml:space="preserve"> and those of other researchers who have reported outcome effects in similar circumstances </w:t>
      </w:r>
      <w:r w:rsidR="00861C08" w:rsidRPr="00C70D10">
        <w:rPr>
          <w:rFonts w:cs="Times New Roman"/>
          <w:szCs w:val="24"/>
          <w:shd w:val="clear" w:color="auto" w:fill="FFFFFF"/>
        </w:rPr>
        <w:fldChar w:fldCharType="begin">
          <w:fldData xml:space="preserve">PEVuZE5vdGU+PENpdGU+PEF1dGhvcj5Sb2JiZW5ub2x0PC9BdXRob3I+PFllYXI+MjAwMDwvWWVh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</w:fldData>
        </w:fldChar>
      </w:r>
      <w:r w:rsidR="00441B53" w:rsidRPr="00C70D10">
        <w:rPr>
          <w:rFonts w:cs="Times New Roman"/>
          <w:szCs w:val="24"/>
          <w:shd w:val="clear" w:color="auto" w:fill="FFFFFF"/>
        </w:rPr>
        <w:instrText xml:space="preserve"> ADDIN EN.CITE </w:instrText>
      </w:r>
      <w:r w:rsidR="00441B53" w:rsidRPr="00C70D10">
        <w:rPr>
          <w:rFonts w:cs="Times New Roman"/>
          <w:szCs w:val="24"/>
          <w:shd w:val="clear" w:color="auto" w:fill="FFFFFF"/>
        </w:rPr>
        <w:fldChar w:fldCharType="begin">
          <w:fldData xml:space="preserve">PEVuZE5vdGU+PENpdGU+PEF1dGhvcj5Sb2JiZW5ub2x0PC9BdXRob3I+PFllYXI+MjAwMDwvWWVh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</w:fldData>
        </w:fldChar>
      </w:r>
      <w:r w:rsidR="00441B53" w:rsidRPr="00C70D10">
        <w:rPr>
          <w:rFonts w:cs="Times New Roman"/>
          <w:szCs w:val="24"/>
          <w:shd w:val="clear" w:color="auto" w:fill="FFFFFF"/>
        </w:rPr>
        <w:instrText xml:space="preserve"> ADDIN EN.CITE.DATA </w:instrText>
      </w:r>
      <w:r w:rsidR="00441B53" w:rsidRPr="00C70D10">
        <w:rPr>
          <w:rFonts w:cs="Times New Roman"/>
          <w:szCs w:val="24"/>
          <w:shd w:val="clear" w:color="auto" w:fill="FFFFFF"/>
        </w:rPr>
      </w:r>
      <w:r w:rsidR="00441B53" w:rsidRPr="00C70D10">
        <w:rPr>
          <w:rFonts w:cs="Times New Roman"/>
          <w:szCs w:val="24"/>
          <w:shd w:val="clear" w:color="auto" w:fill="FFFFFF"/>
        </w:rPr>
        <w:fldChar w:fldCharType="end"/>
      </w:r>
      <w:r w:rsidR="00861C08" w:rsidRPr="00C70D10">
        <w:rPr>
          <w:rFonts w:cs="Times New Roman"/>
          <w:szCs w:val="24"/>
          <w:shd w:val="clear" w:color="auto" w:fill="FFFFFF"/>
        </w:rPr>
      </w:r>
      <w:r w:rsidR="00861C08" w:rsidRPr="00C70D10">
        <w:rPr>
          <w:rFonts w:cs="Times New Roman"/>
          <w:szCs w:val="24"/>
          <w:shd w:val="clear" w:color="auto" w:fill="FFFFFF"/>
        </w:rPr>
        <w:fldChar w:fldCharType="separate"/>
      </w:r>
      <w:r w:rsidR="00AA6E1C" w:rsidRPr="00C70D10">
        <w:rPr>
          <w:rFonts w:cs="Times New Roman"/>
          <w:noProof/>
          <w:szCs w:val="24"/>
          <w:shd w:val="clear" w:color="auto" w:fill="FFFFFF"/>
        </w:rPr>
        <w:t>(e.g., Gino et al., 2010; Patil et al., 2017; Robbennolt, 2000; Walster, 1966)</w:t>
      </w:r>
      <w:r w:rsidR="00861C08" w:rsidRPr="00C70D10">
        <w:rPr>
          <w:rFonts w:cs="Times New Roman"/>
          <w:szCs w:val="24"/>
          <w:shd w:val="clear" w:color="auto" w:fill="FFFFFF"/>
        </w:rPr>
        <w:fldChar w:fldCharType="end"/>
      </w:r>
      <w:r w:rsidR="00C81D97" w:rsidRPr="00C70D10">
        <w:rPr>
          <w:rFonts w:cs="Times New Roman"/>
          <w:szCs w:val="24"/>
          <w:shd w:val="clear" w:color="auto" w:fill="FFFFFF"/>
        </w:rPr>
        <w:t>,</w:t>
      </w:r>
      <w:r w:rsidR="00861C08" w:rsidRPr="00C70D10">
        <w:rPr>
          <w:rFonts w:cs="Times New Roman"/>
          <w:szCs w:val="24"/>
          <w:shd w:val="clear" w:color="auto" w:fill="FFFFFF"/>
        </w:rPr>
        <w:t xml:space="preserve"> </w:t>
      </w:r>
      <w:r w:rsidRPr="00C70D10">
        <w:rPr>
          <w:rFonts w:cs="Times New Roman"/>
          <w:szCs w:val="24"/>
          <w:shd w:val="clear" w:color="auto" w:fill="FFFFFF"/>
        </w:rPr>
        <w:t xml:space="preserve">might be </w:t>
      </w:r>
      <w:r w:rsidR="006A4779" w:rsidRPr="00C70D10">
        <w:rPr>
          <w:rFonts w:cs="Times New Roman"/>
          <w:szCs w:val="24"/>
          <w:shd w:val="clear" w:color="auto" w:fill="FFFFFF"/>
        </w:rPr>
        <w:t>accounted for</w:t>
      </w:r>
      <w:r w:rsidRPr="00C70D10">
        <w:rPr>
          <w:rFonts w:cs="Times New Roman"/>
          <w:szCs w:val="24"/>
          <w:shd w:val="clear" w:color="auto" w:fill="FFFFFF"/>
        </w:rPr>
        <w:t xml:space="preserve"> in terms of participants considering </w:t>
      </w:r>
      <w:r w:rsidR="00C1570B" w:rsidRPr="00C70D10">
        <w:rPr>
          <w:rFonts w:cs="Times New Roman"/>
          <w:szCs w:val="24"/>
          <w:shd w:val="clear" w:color="auto" w:fill="FFFFFF"/>
        </w:rPr>
        <w:t xml:space="preserve">unlucky </w:t>
      </w:r>
      <w:r w:rsidR="00861C08" w:rsidRPr="00C70D10">
        <w:rPr>
          <w:rFonts w:cs="Times New Roman"/>
          <w:szCs w:val="24"/>
          <w:shd w:val="clear" w:color="auto" w:fill="FFFFFF"/>
        </w:rPr>
        <w:t>agent</w:t>
      </w:r>
      <w:r w:rsidR="00C81D97" w:rsidRPr="00C70D10">
        <w:rPr>
          <w:rFonts w:cs="Times New Roman"/>
          <w:szCs w:val="24"/>
          <w:shd w:val="clear" w:color="auto" w:fill="FFFFFF"/>
        </w:rPr>
        <w:t>s</w:t>
      </w:r>
      <w:r w:rsidR="00C1570B" w:rsidRPr="00C70D10">
        <w:rPr>
          <w:rFonts w:cs="Times New Roman"/>
          <w:szCs w:val="24"/>
          <w:shd w:val="clear" w:color="auto" w:fill="FFFFFF"/>
        </w:rPr>
        <w:t xml:space="preserve"> – for whom outcome</w:t>
      </w:r>
      <w:r w:rsidR="00C81D97" w:rsidRPr="00C70D10">
        <w:rPr>
          <w:rFonts w:cs="Times New Roman"/>
          <w:szCs w:val="24"/>
          <w:shd w:val="clear" w:color="auto" w:fill="FFFFFF"/>
        </w:rPr>
        <w:t>s are</w:t>
      </w:r>
      <w:r w:rsidR="00C1570B" w:rsidRPr="00C70D10">
        <w:rPr>
          <w:rFonts w:cs="Times New Roman"/>
          <w:szCs w:val="24"/>
          <w:shd w:val="clear" w:color="auto" w:fill="FFFFFF"/>
        </w:rPr>
        <w:t xml:space="preserve"> negative – </w:t>
      </w:r>
      <w:r w:rsidRPr="00C70D10">
        <w:rPr>
          <w:rFonts w:cs="Times New Roman"/>
          <w:szCs w:val="24"/>
          <w:shd w:val="clear" w:color="auto" w:fill="FFFFFF"/>
        </w:rPr>
        <w:t xml:space="preserve">more negligent </w:t>
      </w:r>
      <w:r w:rsidR="00C1570B" w:rsidRPr="00C70D10">
        <w:rPr>
          <w:rFonts w:cs="Times New Roman"/>
          <w:szCs w:val="24"/>
          <w:shd w:val="clear" w:color="auto" w:fill="FFFFFF"/>
        </w:rPr>
        <w:t>than lucky agent</w:t>
      </w:r>
      <w:r w:rsidR="00C81D97" w:rsidRPr="00C70D10">
        <w:rPr>
          <w:rFonts w:cs="Times New Roman"/>
          <w:szCs w:val="24"/>
          <w:shd w:val="clear" w:color="auto" w:fill="FFFFFF"/>
        </w:rPr>
        <w:t>s</w:t>
      </w:r>
      <w:r w:rsidR="00C1570B" w:rsidRPr="00C70D10">
        <w:rPr>
          <w:rFonts w:cs="Times New Roman"/>
          <w:szCs w:val="24"/>
          <w:shd w:val="clear" w:color="auto" w:fill="FFFFFF"/>
        </w:rPr>
        <w:t xml:space="preserve">, for whom </w:t>
      </w:r>
      <w:r w:rsidR="00C81D97" w:rsidRPr="00C70D10">
        <w:rPr>
          <w:rFonts w:cs="Times New Roman"/>
          <w:szCs w:val="24"/>
          <w:shd w:val="clear" w:color="auto" w:fill="FFFFFF"/>
        </w:rPr>
        <w:t>they are</w:t>
      </w:r>
      <w:r w:rsidR="00C1570B" w:rsidRPr="00C70D10">
        <w:rPr>
          <w:rFonts w:cs="Times New Roman"/>
          <w:szCs w:val="24"/>
          <w:shd w:val="clear" w:color="auto" w:fill="FFFFFF"/>
        </w:rPr>
        <w:t xml:space="preserve"> positive. </w:t>
      </w:r>
      <w:r w:rsidR="00E653BA" w:rsidRPr="00C70D10">
        <w:rPr>
          <w:rFonts w:cs="Times New Roman"/>
          <w:szCs w:val="24"/>
          <w:shd w:val="clear" w:color="auto" w:fill="FFFFFF"/>
        </w:rPr>
        <w:t xml:space="preserve">Judgments would therefore co-vary with outcome and so </w:t>
      </w:r>
      <w:r w:rsidR="00DB43DB" w:rsidRPr="00C70D10">
        <w:rPr>
          <w:rFonts w:cs="Times New Roman"/>
          <w:szCs w:val="24"/>
          <w:shd w:val="clear" w:color="auto" w:fill="FFFFFF"/>
        </w:rPr>
        <w:t>seem</w:t>
      </w:r>
      <w:r w:rsidR="00E653BA" w:rsidRPr="00C70D10">
        <w:rPr>
          <w:rFonts w:cs="Times New Roman"/>
          <w:szCs w:val="24"/>
          <w:shd w:val="clear" w:color="auto" w:fill="FFFFFF"/>
        </w:rPr>
        <w:t xml:space="preserve"> outcome-based</w:t>
      </w:r>
      <w:r w:rsidR="00C92F81" w:rsidRPr="00C70D10">
        <w:rPr>
          <w:rFonts w:cs="Times New Roman"/>
          <w:szCs w:val="24"/>
          <w:shd w:val="clear" w:color="auto" w:fill="FFFFFF"/>
        </w:rPr>
        <w:t>,</w:t>
      </w:r>
      <w:r w:rsidR="00E653BA" w:rsidRPr="00C70D10">
        <w:rPr>
          <w:rFonts w:cs="Times New Roman"/>
          <w:szCs w:val="24"/>
          <w:shd w:val="clear" w:color="auto" w:fill="FFFFFF"/>
        </w:rPr>
        <w:t xml:space="preserve"> but would actually be based on perceived negligence. </w:t>
      </w:r>
      <w:r w:rsidR="000230E5" w:rsidRPr="00C70D10">
        <w:rPr>
          <w:rFonts w:cs="Times New Roman"/>
          <w:szCs w:val="24"/>
          <w:shd w:val="clear" w:color="auto" w:fill="FFFFFF"/>
        </w:rPr>
        <w:t xml:space="preserve">If this negligence-based explanation were correct, then controlling for negligence should reduce or remove the outcome effect on moral judgments. </w:t>
      </w:r>
    </w:p>
    <w:p w14:paraId="18EB0120" w14:textId="6D7A8D5B" w:rsidR="00C47A91" w:rsidRPr="00C70D10" w:rsidRDefault="009F4EFC" w:rsidP="000418AC">
      <w:pPr>
        <w:spacing w:line="480" w:lineRule="auto"/>
        <w:ind w:firstLine="567"/>
        <w:rPr>
          <w:rFonts w:cs="Times New Roman"/>
          <w:szCs w:val="24"/>
          <w:shd w:val="clear" w:color="auto" w:fill="FFFFFF"/>
        </w:rPr>
      </w:pPr>
      <w:r w:rsidRPr="00C70D10">
        <w:rPr>
          <w:rFonts w:cs="Times New Roman"/>
          <w:szCs w:val="24"/>
          <w:shd w:val="clear" w:color="auto" w:fill="FFFFFF"/>
        </w:rPr>
        <w:t xml:space="preserve">There is some evidence for this being the case. Mazzocco et al. </w:t>
      </w:r>
      <w:r w:rsidR="00714374" w:rsidRPr="00C70D10">
        <w:rPr>
          <w:rFonts w:cs="Times New Roman"/>
          <w:szCs w:val="24"/>
          <w:shd w:val="clear" w:color="auto" w:fill="FFFFFF"/>
        </w:rPr>
        <w:fldChar w:fldCharType="begin"/>
      </w:r>
      <w:r w:rsidR="00714374" w:rsidRPr="00C70D10">
        <w:rPr>
          <w:rFonts w:cs="Times New Roman"/>
          <w:szCs w:val="24"/>
          <w:shd w:val="clear" w:color="auto" w:fill="FFFFFF"/>
        </w:rPr>
        <w:instrText xml:space="preserve"> ADDIN EN.CITE &lt;EndNote&gt;&lt;Cite ExcludeAuth="1"&gt;&lt;Author&gt;Mazzocco&lt;/Author&gt;&lt;Year&gt;2004&lt;/Year&gt;&lt;RecNum&gt;235&lt;/RecNum&gt;&lt;DisplayText&gt;(2004)&lt;/DisplayText&gt;&lt;record&gt;&lt;rec-number&gt;235&lt;/rec-number&gt;&lt;foreign-keys&gt;&lt;key app="EN" db-id="p9d002za7tswered5dvpadrwdx9020r2r9sr" timestamp="1581616063"&gt;235&lt;/key&gt;&lt;/foreign-keys&gt;&lt;ref-type name="Journal Article"&gt;17&lt;/ref-type&gt;&lt;contributors&gt;&lt;authors&gt;&lt;author&gt;P.J. Mazzocco&lt;/author&gt;&lt;author&gt;M.D. Alicke&lt;/author&gt;&lt;author&gt;T.L. Davis&lt;/author&gt;&lt;/authors&gt;&lt;/contributors&gt;&lt;titles&gt;&lt;title&gt;On the robustness of outcome bias: No constraint by prior culpability&lt;/title&gt;&lt;secondary-title&gt;Basic and Applied Social Psychology&lt;/secondary-title&gt;&lt;/titles&gt;&lt;periodical&gt;&lt;full-title&gt;Basic and Applied Social Psychology&lt;/full-title&gt;&lt;/periodical&gt;&lt;pages&gt;131-146&lt;/pages&gt;&lt;volume&gt;26&lt;/volume&gt;&lt;dates&gt;&lt;year&gt;2004&lt;/year&gt;&lt;/dates&gt;&lt;urls&gt;&lt;related-urls&gt;&lt;url&gt;10.1080/01973533.2004.9646401&lt;/url&gt;&lt;/related-urls&gt;&lt;/urls&gt;&lt;electronic-resource-num&gt;10.1080/01973533.2004.9646401&lt;/electronic-resource-num&gt;&lt;/record&gt;&lt;/Cite&gt;&lt;/EndNote&gt;</w:instrText>
      </w:r>
      <w:r w:rsidR="00714374" w:rsidRPr="00C70D10">
        <w:rPr>
          <w:rFonts w:cs="Times New Roman"/>
          <w:szCs w:val="24"/>
          <w:shd w:val="clear" w:color="auto" w:fill="FFFFFF"/>
        </w:rPr>
        <w:fldChar w:fldCharType="separate"/>
      </w:r>
      <w:r w:rsidR="00714374" w:rsidRPr="00C70D10">
        <w:rPr>
          <w:rFonts w:cs="Times New Roman"/>
          <w:noProof/>
          <w:szCs w:val="24"/>
          <w:shd w:val="clear" w:color="auto" w:fill="FFFFFF"/>
        </w:rPr>
        <w:t>(2004)</w:t>
      </w:r>
      <w:r w:rsidR="00714374" w:rsidRPr="00C70D10">
        <w:rPr>
          <w:rFonts w:cs="Times New Roman"/>
          <w:szCs w:val="24"/>
          <w:shd w:val="clear" w:color="auto" w:fill="FFFFFF"/>
        </w:rPr>
        <w:fldChar w:fldCharType="end"/>
      </w:r>
      <w:r w:rsidR="00714374" w:rsidRPr="00C70D10">
        <w:rPr>
          <w:rFonts w:cs="Times New Roman"/>
          <w:szCs w:val="24"/>
          <w:shd w:val="clear" w:color="auto" w:fill="FFFFFF"/>
        </w:rPr>
        <w:t xml:space="preserve"> </w:t>
      </w:r>
      <w:r w:rsidR="004D206C" w:rsidRPr="00C70D10">
        <w:rPr>
          <w:rFonts w:cs="Times New Roman"/>
          <w:szCs w:val="24"/>
          <w:shd w:val="clear" w:color="auto" w:fill="FFFFFF"/>
        </w:rPr>
        <w:t>found</w:t>
      </w:r>
      <w:r w:rsidRPr="00C70D10">
        <w:rPr>
          <w:rFonts w:cs="Times New Roman"/>
          <w:szCs w:val="24"/>
          <w:shd w:val="clear" w:color="auto" w:fill="FFFFFF"/>
        </w:rPr>
        <w:t xml:space="preserve"> outcome effects on blame </w:t>
      </w:r>
      <w:r w:rsidR="00C47A91" w:rsidRPr="00C70D10">
        <w:rPr>
          <w:rFonts w:cs="Times New Roman"/>
          <w:szCs w:val="24"/>
          <w:shd w:val="clear" w:color="auto" w:fill="FFFFFF"/>
        </w:rPr>
        <w:t>attributions</w:t>
      </w:r>
      <w:r w:rsidRPr="00C70D10">
        <w:rPr>
          <w:rFonts w:cs="Times New Roman"/>
          <w:szCs w:val="24"/>
          <w:shd w:val="clear" w:color="auto" w:fill="FFFFFF"/>
        </w:rPr>
        <w:t>, but that these were largely me</w:t>
      </w:r>
      <w:r w:rsidR="00C47A91" w:rsidRPr="00C70D10">
        <w:rPr>
          <w:rFonts w:cs="Times New Roman"/>
          <w:szCs w:val="24"/>
          <w:shd w:val="clear" w:color="auto" w:fill="FFFFFF"/>
        </w:rPr>
        <w:t>diated by perceived negligence: agent</w:t>
      </w:r>
      <w:r w:rsidR="004D206C" w:rsidRPr="00C70D10">
        <w:rPr>
          <w:rFonts w:cs="Times New Roman"/>
          <w:szCs w:val="24"/>
          <w:shd w:val="clear" w:color="auto" w:fill="FFFFFF"/>
        </w:rPr>
        <w:t>s were</w:t>
      </w:r>
      <w:r w:rsidR="00C47A91" w:rsidRPr="00C70D10">
        <w:rPr>
          <w:rFonts w:cs="Times New Roman"/>
          <w:szCs w:val="24"/>
          <w:shd w:val="clear" w:color="auto" w:fill="FFFFFF"/>
        </w:rPr>
        <w:t xml:space="preserve"> considered more negligent when the outcome was negative. Similarly, </w:t>
      </w:r>
      <w:r w:rsidR="000949D5" w:rsidRPr="00C70D10">
        <w:rPr>
          <w:rFonts w:cs="Times New Roman"/>
          <w:szCs w:val="24"/>
          <w:shd w:val="clear" w:color="auto" w:fill="FFFFFF"/>
        </w:rPr>
        <w:t xml:space="preserve">Kneer and Machery </w:t>
      </w:r>
      <w:r w:rsidR="00714374" w:rsidRPr="00C70D10">
        <w:rPr>
          <w:rFonts w:cs="Times New Roman"/>
          <w:szCs w:val="24"/>
          <w:shd w:val="clear" w:color="auto" w:fill="FFFFFF"/>
        </w:rPr>
        <w:fldChar w:fldCharType="begin"/>
      </w:r>
      <w:r w:rsidR="00714374" w:rsidRPr="00C70D10">
        <w:rPr>
          <w:rFonts w:cs="Times New Roman"/>
          <w:szCs w:val="24"/>
          <w:shd w:val="clear" w:color="auto" w:fill="FFFFFF"/>
        </w:rPr>
        <w:instrText xml:space="preserve"> ADDIN EN.CITE &lt;EndNote&gt;&lt;Cite ExcludeAuth="1"&gt;&lt;Author&gt;Kneer&lt;/Author&gt;&lt;Year&gt;2019&lt;/Year&gt;&lt;RecNum&gt;290&lt;/RecNum&gt;&lt;DisplayText&gt;(2019)&lt;/DisplayText&gt;&lt;record&gt;&lt;rec-number&gt;290&lt;/rec-number&gt;&lt;foreign-keys&gt;&lt;key app="EN" db-id="p9d002za7tswered5dvpadrwdx9020r2r9sr" timestamp="1603450245"&gt;290&lt;/key&gt;&lt;/foreign-keys&gt;&lt;ref-type name="Journal Article"&gt;17&lt;/ref-type&gt;&lt;contributors&gt;&lt;authors&gt;&lt;author&gt;Kneer, M.&lt;/author&gt;&lt;author&gt;Machery, E.&lt;/author&gt;&lt;/authors&gt;&lt;/contributors&gt;&lt;titles&gt;&lt;title&gt;No luck for moral luck&lt;/title&gt;&lt;secondary-title&gt;Cognition&lt;/secondary-title&gt;&lt;/titles&gt;&lt;periodical&gt;&lt;full-title&gt;Cognition&lt;/full-title&gt;&lt;/periodical&gt;&lt;pages&gt;331-348&lt;/pages&gt;&lt;volume&gt;182&lt;/volume&gt;&lt;dates&gt;&lt;year&gt;2019&lt;/year&gt;&lt;/dates&gt;&lt;urls&gt;&lt;related-urls&gt;&lt;url&gt;https://doi.org/10.1016/j.cognition.2018.09.003&lt;/url&gt;&lt;/related-urls&gt;&lt;/urls&gt;&lt;/record&gt;&lt;/Cite&gt;&lt;/EndNote&gt;</w:instrText>
      </w:r>
      <w:r w:rsidR="00714374" w:rsidRPr="00C70D10">
        <w:rPr>
          <w:rFonts w:cs="Times New Roman"/>
          <w:szCs w:val="24"/>
          <w:shd w:val="clear" w:color="auto" w:fill="FFFFFF"/>
        </w:rPr>
        <w:fldChar w:fldCharType="separate"/>
      </w:r>
      <w:r w:rsidR="00714374" w:rsidRPr="00C70D10">
        <w:rPr>
          <w:rFonts w:cs="Times New Roman"/>
          <w:noProof/>
          <w:szCs w:val="24"/>
          <w:shd w:val="clear" w:color="auto" w:fill="FFFFFF"/>
        </w:rPr>
        <w:t>(2019)</w:t>
      </w:r>
      <w:r w:rsidR="00714374" w:rsidRPr="00C70D10">
        <w:rPr>
          <w:rFonts w:cs="Times New Roman"/>
          <w:szCs w:val="24"/>
          <w:shd w:val="clear" w:color="auto" w:fill="FFFFFF"/>
        </w:rPr>
        <w:fldChar w:fldCharType="end"/>
      </w:r>
      <w:r w:rsidR="00714374" w:rsidRPr="00C70D10">
        <w:rPr>
          <w:rFonts w:cs="Times New Roman"/>
          <w:szCs w:val="24"/>
          <w:shd w:val="clear" w:color="auto" w:fill="FFFFFF"/>
        </w:rPr>
        <w:t xml:space="preserve"> </w:t>
      </w:r>
      <w:r w:rsidR="004D206C" w:rsidRPr="00C70D10">
        <w:rPr>
          <w:rFonts w:cs="Times New Roman"/>
          <w:szCs w:val="24"/>
          <w:shd w:val="clear" w:color="auto" w:fill="FFFFFF"/>
        </w:rPr>
        <w:t>reported</w:t>
      </w:r>
      <w:r w:rsidR="00C47A91" w:rsidRPr="00C70D10">
        <w:rPr>
          <w:rFonts w:cs="Times New Roman"/>
          <w:szCs w:val="24"/>
          <w:shd w:val="clear" w:color="auto" w:fill="FFFFFF"/>
        </w:rPr>
        <w:t xml:space="preserve"> that the outcome effects on blame and wrongness judgments were accounted for by the agent being considered more negligent </w:t>
      </w:r>
      <w:r w:rsidR="00A355CE" w:rsidRPr="00C70D10">
        <w:rPr>
          <w:rFonts w:cs="Times New Roman"/>
          <w:szCs w:val="24"/>
          <w:shd w:val="clear" w:color="auto" w:fill="FFFFFF"/>
        </w:rPr>
        <w:t>when the outcome was negative</w:t>
      </w:r>
      <w:r w:rsidR="00C47A91" w:rsidRPr="00C70D10">
        <w:rPr>
          <w:rFonts w:cs="Times New Roman"/>
          <w:szCs w:val="24"/>
          <w:shd w:val="clear" w:color="auto" w:fill="FFFFFF"/>
        </w:rPr>
        <w:t xml:space="preserve">. However, this mediation by negligence only partially explained the outcome effect on </w:t>
      </w:r>
      <w:r w:rsidR="00C47A91" w:rsidRPr="00C70D10">
        <w:rPr>
          <w:rFonts w:cs="Times New Roman"/>
          <w:szCs w:val="24"/>
          <w:shd w:val="clear" w:color="auto" w:fill="FFFFFF"/>
        </w:rPr>
        <w:lastRenderedPageBreak/>
        <w:t>punishment</w:t>
      </w:r>
      <w:r w:rsidR="00451628" w:rsidRPr="00C70D10">
        <w:rPr>
          <w:rFonts w:cs="Times New Roman"/>
          <w:szCs w:val="24"/>
          <w:shd w:val="clear" w:color="auto" w:fill="FFFFFF"/>
        </w:rPr>
        <w:t xml:space="preserve"> judgments</w:t>
      </w:r>
      <w:r w:rsidR="00C47A91" w:rsidRPr="00C70D10">
        <w:rPr>
          <w:rFonts w:cs="Times New Roman"/>
          <w:szCs w:val="24"/>
          <w:shd w:val="clear" w:color="auto" w:fill="FFFFFF"/>
        </w:rPr>
        <w:t>: participants assigned punishment both according to the agent’s negligence and to the severity of the outcome per se.</w:t>
      </w:r>
    </w:p>
    <w:p w14:paraId="4437C116" w14:textId="2AA01B34" w:rsidR="005D2B6E" w:rsidRPr="00C70D10" w:rsidRDefault="006A4779" w:rsidP="004A164E">
      <w:pPr>
        <w:spacing w:line="480" w:lineRule="auto"/>
        <w:ind w:firstLine="567"/>
        <w:rPr>
          <w:rFonts w:cs="Times New Roman"/>
          <w:szCs w:val="24"/>
          <w:shd w:val="clear" w:color="auto" w:fill="FFFFFF"/>
        </w:rPr>
      </w:pPr>
      <w:r w:rsidRPr="00C70D10">
        <w:rPr>
          <w:rFonts w:cs="Times New Roman"/>
          <w:i/>
          <w:szCs w:val="24"/>
          <w:shd w:val="clear" w:color="auto" w:fill="FFFFFF"/>
        </w:rPr>
        <w:t>The current studies</w:t>
      </w:r>
      <w:r w:rsidR="00530ABB" w:rsidRPr="00C70D10">
        <w:rPr>
          <w:rFonts w:cs="Times New Roman"/>
          <w:i/>
          <w:szCs w:val="24"/>
          <w:shd w:val="clear" w:color="auto" w:fill="FFFFFF"/>
        </w:rPr>
        <w:t>.</w:t>
      </w:r>
      <w:r w:rsidRPr="00C70D10">
        <w:rPr>
          <w:rFonts w:cs="Times New Roman"/>
          <w:szCs w:val="24"/>
          <w:shd w:val="clear" w:color="auto" w:fill="FFFFFF"/>
        </w:rPr>
        <w:t xml:space="preserve"> </w:t>
      </w:r>
      <w:r w:rsidR="00977C55" w:rsidRPr="00C70D10">
        <w:rPr>
          <w:rFonts w:cs="Times New Roman"/>
          <w:szCs w:val="24"/>
          <w:shd w:val="clear" w:color="auto" w:fill="FFFFFF"/>
        </w:rPr>
        <w:t>W</w:t>
      </w:r>
      <w:r w:rsidR="00530ABB" w:rsidRPr="00C70D10">
        <w:rPr>
          <w:rFonts w:cs="Times New Roman"/>
          <w:szCs w:val="24"/>
          <w:shd w:val="clear" w:color="auto" w:fill="FFFFFF"/>
        </w:rPr>
        <w:t xml:space="preserve">e examined these </w:t>
      </w:r>
      <w:r w:rsidR="006348D4" w:rsidRPr="00C70D10">
        <w:rPr>
          <w:rFonts w:cs="Times New Roman"/>
          <w:szCs w:val="24"/>
          <w:shd w:val="clear" w:color="auto" w:fill="FFFFFF"/>
        </w:rPr>
        <w:t xml:space="preserve">possible </w:t>
      </w:r>
      <w:r w:rsidR="00530ABB" w:rsidRPr="00C70D10">
        <w:rPr>
          <w:rFonts w:cs="Times New Roman"/>
          <w:szCs w:val="24"/>
          <w:shd w:val="clear" w:color="auto" w:fill="FFFFFF"/>
        </w:rPr>
        <w:t>explanations</w:t>
      </w:r>
      <w:r w:rsidR="000A4190" w:rsidRPr="00C70D10">
        <w:rPr>
          <w:rFonts w:cs="Times New Roman"/>
          <w:szCs w:val="24"/>
          <w:shd w:val="clear" w:color="auto" w:fill="FFFFFF"/>
        </w:rPr>
        <w:t xml:space="preserve"> </w:t>
      </w:r>
      <w:r w:rsidR="00CB488E" w:rsidRPr="00C70D10">
        <w:rPr>
          <w:rFonts w:cs="Times New Roman"/>
          <w:szCs w:val="24"/>
          <w:shd w:val="clear" w:color="auto" w:fill="FFFFFF"/>
        </w:rPr>
        <w:t xml:space="preserve">of moral luck </w:t>
      </w:r>
      <w:r w:rsidR="00530ABB" w:rsidRPr="00C70D10">
        <w:rPr>
          <w:rFonts w:cs="Times New Roman"/>
          <w:szCs w:val="24"/>
          <w:shd w:val="clear" w:color="auto" w:fill="FFFFFF"/>
        </w:rPr>
        <w:t xml:space="preserve">by replicating Martin and Cushman’s </w:t>
      </w:r>
      <w:r w:rsidR="001F4C3F" w:rsidRPr="00C70D10">
        <w:rPr>
          <w:rFonts w:cs="Times New Roman"/>
          <w:szCs w:val="24"/>
          <w:shd w:val="clear" w:color="auto" w:fill="FFFFFF"/>
        </w:rPr>
        <w:t xml:space="preserve">(2016) </w:t>
      </w:r>
      <w:r w:rsidR="00530ABB" w:rsidRPr="00C70D10">
        <w:rPr>
          <w:rFonts w:cs="Times New Roman"/>
          <w:szCs w:val="24"/>
          <w:shd w:val="clear" w:color="auto" w:fill="FFFFFF"/>
        </w:rPr>
        <w:t>experiment</w:t>
      </w:r>
      <w:r w:rsidR="0047654C" w:rsidRPr="00C70D10">
        <w:rPr>
          <w:rFonts w:cs="Times New Roman"/>
          <w:szCs w:val="24"/>
          <w:shd w:val="clear" w:color="auto" w:fill="FFFFFF"/>
        </w:rPr>
        <w:t>, and</w:t>
      </w:r>
      <w:r w:rsidR="00530ABB" w:rsidRPr="00C70D10">
        <w:rPr>
          <w:rFonts w:cs="Times New Roman"/>
          <w:szCs w:val="24"/>
          <w:shd w:val="clear" w:color="auto" w:fill="FFFFFF"/>
        </w:rPr>
        <w:t xml:space="preserve"> </w:t>
      </w:r>
      <w:r w:rsidR="00560027" w:rsidRPr="00C70D10">
        <w:rPr>
          <w:rFonts w:cs="Times New Roman"/>
          <w:szCs w:val="24"/>
          <w:shd w:val="clear" w:color="auto" w:fill="FFFFFF"/>
        </w:rPr>
        <w:t xml:space="preserve">manipulating </w:t>
      </w:r>
      <w:r w:rsidR="00693450" w:rsidRPr="00C70D10">
        <w:rPr>
          <w:rFonts w:cs="Times New Roman"/>
          <w:szCs w:val="24"/>
          <w:shd w:val="clear" w:color="auto" w:fill="FFFFFF"/>
        </w:rPr>
        <w:t xml:space="preserve">the </w:t>
      </w:r>
      <w:r w:rsidR="00243E67" w:rsidRPr="00C70D10">
        <w:rPr>
          <w:rFonts w:cs="Times New Roman"/>
          <w:szCs w:val="24"/>
          <w:shd w:val="clear" w:color="auto" w:fill="FFFFFF"/>
        </w:rPr>
        <w:t>agent’s level of negligence</w:t>
      </w:r>
      <w:r w:rsidR="009276B8" w:rsidRPr="00C70D10">
        <w:rPr>
          <w:rFonts w:cs="Times New Roman"/>
          <w:szCs w:val="24"/>
          <w:shd w:val="clear" w:color="auto" w:fill="FFFFFF"/>
        </w:rPr>
        <w:t>.</w:t>
      </w:r>
      <w:r w:rsidR="00C152BA" w:rsidRPr="00C70D10">
        <w:rPr>
          <w:rFonts w:cs="Times New Roman"/>
          <w:szCs w:val="24"/>
          <w:shd w:val="clear" w:color="auto" w:fill="FFFFFF"/>
        </w:rPr>
        <w:t xml:space="preserve"> </w:t>
      </w:r>
      <w:r w:rsidR="0031027A" w:rsidRPr="00C70D10">
        <w:rPr>
          <w:rFonts w:cs="Times New Roman"/>
          <w:szCs w:val="24"/>
          <w:shd w:val="clear" w:color="auto" w:fill="FFFFFF"/>
        </w:rPr>
        <w:t xml:space="preserve">Since Cynthia’s intentions remained constant and benign, </w:t>
      </w:r>
      <w:r w:rsidR="003D782B" w:rsidRPr="00C70D10">
        <w:rPr>
          <w:rFonts w:cs="Times New Roman"/>
          <w:szCs w:val="24"/>
          <w:shd w:val="clear" w:color="auto" w:fill="FFFFFF"/>
        </w:rPr>
        <w:t>the two-process model predicts</w:t>
      </w:r>
      <w:r w:rsidR="005E5E08" w:rsidRPr="00C70D10">
        <w:rPr>
          <w:rFonts w:cs="Times New Roman"/>
          <w:szCs w:val="24"/>
          <w:shd w:val="clear" w:color="auto" w:fill="FFFFFF"/>
        </w:rPr>
        <w:t xml:space="preserve"> that </w:t>
      </w:r>
      <w:r w:rsidR="005A70C6" w:rsidRPr="00C70D10">
        <w:rPr>
          <w:rFonts w:cs="Times New Roman"/>
          <w:szCs w:val="24"/>
          <w:shd w:val="clear" w:color="auto" w:fill="FFFFFF"/>
        </w:rPr>
        <w:t xml:space="preserve">outcome </w:t>
      </w:r>
      <w:r w:rsidR="003A25D7" w:rsidRPr="00C70D10">
        <w:rPr>
          <w:rFonts w:cs="Times New Roman"/>
          <w:szCs w:val="24"/>
          <w:shd w:val="clear" w:color="auto" w:fill="FFFFFF"/>
        </w:rPr>
        <w:t>would be</w:t>
      </w:r>
      <w:r w:rsidR="005A70C6" w:rsidRPr="00C70D10">
        <w:rPr>
          <w:rFonts w:cs="Times New Roman"/>
          <w:szCs w:val="24"/>
          <w:shd w:val="clear" w:color="auto" w:fill="FFFFFF"/>
        </w:rPr>
        <w:t xml:space="preserve"> the dominant influence on </w:t>
      </w:r>
      <w:r w:rsidR="001010E5" w:rsidRPr="00C70D10">
        <w:rPr>
          <w:rFonts w:cs="Times New Roman"/>
          <w:szCs w:val="24"/>
          <w:shd w:val="clear" w:color="auto" w:fill="FFFFFF"/>
        </w:rPr>
        <w:t>blame and punishment</w:t>
      </w:r>
      <w:r w:rsidR="005A70C6" w:rsidRPr="00C70D10">
        <w:rPr>
          <w:rFonts w:cs="Times New Roman"/>
          <w:szCs w:val="24"/>
          <w:shd w:val="clear" w:color="auto" w:fill="FFFFFF"/>
        </w:rPr>
        <w:t xml:space="preserve"> judgments</w:t>
      </w:r>
      <w:r w:rsidR="00164B15" w:rsidRPr="00C70D10">
        <w:rPr>
          <w:rFonts w:cs="Times New Roman"/>
          <w:szCs w:val="24"/>
          <w:shd w:val="clear" w:color="auto" w:fill="FFFFFF"/>
        </w:rPr>
        <w:t xml:space="preserve">, </w:t>
      </w:r>
      <w:r w:rsidR="00604993" w:rsidRPr="00C70D10">
        <w:rPr>
          <w:rFonts w:cs="Times New Roman"/>
          <w:szCs w:val="24"/>
          <w:shd w:val="clear" w:color="auto" w:fill="FFFFFF"/>
        </w:rPr>
        <w:t xml:space="preserve">and that adding </w:t>
      </w:r>
      <w:r w:rsidR="00A703B8" w:rsidRPr="00C70D10">
        <w:rPr>
          <w:rFonts w:cs="Times New Roman"/>
          <w:szCs w:val="24"/>
          <w:shd w:val="clear" w:color="auto" w:fill="FFFFFF"/>
        </w:rPr>
        <w:t xml:space="preserve">and varying </w:t>
      </w:r>
      <w:r w:rsidR="00604993" w:rsidRPr="00C70D10">
        <w:rPr>
          <w:rFonts w:cs="Times New Roman"/>
          <w:szCs w:val="24"/>
          <w:shd w:val="clear" w:color="auto" w:fill="FFFFFF"/>
        </w:rPr>
        <w:t>negligence information should make little or no difference.</w:t>
      </w:r>
    </w:p>
    <w:p w14:paraId="29F74784" w14:textId="16271C14" w:rsidR="00FE1E52" w:rsidRPr="00C70D10" w:rsidRDefault="003F7B62" w:rsidP="008134D2">
      <w:pPr>
        <w:spacing w:line="480" w:lineRule="auto"/>
        <w:ind w:firstLine="567"/>
        <w:rPr>
          <w:rFonts w:cs="Times New Roman"/>
          <w:szCs w:val="24"/>
          <w:shd w:val="clear" w:color="auto" w:fill="FFFFFF"/>
        </w:rPr>
      </w:pPr>
      <w:r w:rsidRPr="00C70D10">
        <w:rPr>
          <w:rFonts w:cs="Times New Roman"/>
          <w:szCs w:val="24"/>
          <w:shd w:val="clear" w:color="auto" w:fill="FFFFFF"/>
        </w:rPr>
        <w:t>On the other hand</w:t>
      </w:r>
      <w:r w:rsidR="005A70C6" w:rsidRPr="00C70D10">
        <w:rPr>
          <w:rFonts w:cs="Times New Roman"/>
          <w:szCs w:val="24"/>
          <w:shd w:val="clear" w:color="auto" w:fill="FFFFFF"/>
        </w:rPr>
        <w:t>,</w:t>
      </w:r>
      <w:r w:rsidR="009276B8" w:rsidRPr="00C70D10">
        <w:rPr>
          <w:rFonts w:cs="Times New Roman"/>
          <w:szCs w:val="24"/>
          <w:shd w:val="clear" w:color="auto" w:fill="FFFFFF"/>
        </w:rPr>
        <w:t xml:space="preserve"> </w:t>
      </w:r>
      <w:r w:rsidR="005D2B6E" w:rsidRPr="00C70D10">
        <w:rPr>
          <w:rFonts w:cs="Times New Roman"/>
          <w:szCs w:val="24"/>
          <w:shd w:val="clear" w:color="auto" w:fill="FFFFFF"/>
        </w:rPr>
        <w:t xml:space="preserve">if </w:t>
      </w:r>
      <w:r w:rsidR="00C92F81" w:rsidRPr="00C70D10">
        <w:rPr>
          <w:rFonts w:cs="Times New Roman"/>
          <w:szCs w:val="24"/>
          <w:shd w:val="clear" w:color="auto" w:fill="FFFFFF"/>
        </w:rPr>
        <w:t xml:space="preserve">moral </w:t>
      </w:r>
      <w:r w:rsidR="002646C3" w:rsidRPr="00C70D10">
        <w:rPr>
          <w:rFonts w:cs="Times New Roman"/>
          <w:szCs w:val="24"/>
          <w:shd w:val="clear" w:color="auto" w:fill="FFFFFF"/>
        </w:rPr>
        <w:t xml:space="preserve">judgments </w:t>
      </w:r>
      <w:r w:rsidR="00C92F81" w:rsidRPr="00C70D10">
        <w:rPr>
          <w:rFonts w:cs="Times New Roman"/>
          <w:szCs w:val="24"/>
          <w:shd w:val="clear" w:color="auto" w:fill="FFFFFF"/>
        </w:rPr>
        <w:t xml:space="preserve">of accidental harms </w:t>
      </w:r>
      <w:r w:rsidR="002646C3" w:rsidRPr="00C70D10">
        <w:rPr>
          <w:rFonts w:cs="Times New Roman"/>
          <w:szCs w:val="24"/>
          <w:shd w:val="clear" w:color="auto" w:fill="FFFFFF"/>
        </w:rPr>
        <w:t xml:space="preserve">are </w:t>
      </w:r>
      <w:r w:rsidR="005D2B6E" w:rsidRPr="00C70D10">
        <w:rPr>
          <w:rFonts w:cs="Times New Roman"/>
          <w:szCs w:val="24"/>
          <w:shd w:val="clear" w:color="auto" w:fill="FFFFFF"/>
        </w:rPr>
        <w:t xml:space="preserve">accounted for </w:t>
      </w:r>
      <w:r w:rsidR="002646C3" w:rsidRPr="00C70D10">
        <w:rPr>
          <w:rFonts w:cs="Times New Roman"/>
          <w:szCs w:val="24"/>
          <w:shd w:val="clear" w:color="auto" w:fill="FFFFFF"/>
        </w:rPr>
        <w:t xml:space="preserve">primarily by </w:t>
      </w:r>
      <w:r w:rsidR="005D2B6E" w:rsidRPr="00C70D10">
        <w:rPr>
          <w:rFonts w:cs="Times New Roman"/>
          <w:szCs w:val="24"/>
          <w:shd w:val="clear" w:color="auto" w:fill="FFFFFF"/>
        </w:rPr>
        <w:t>perceived negligence</w:t>
      </w:r>
      <w:r w:rsidR="009276B8" w:rsidRPr="00C70D10">
        <w:rPr>
          <w:rFonts w:cs="Times New Roman"/>
          <w:szCs w:val="24"/>
          <w:shd w:val="clear" w:color="auto" w:fill="FFFFFF"/>
        </w:rPr>
        <w:t xml:space="preserve">, </w:t>
      </w:r>
      <w:r w:rsidR="00850C85" w:rsidRPr="00C70D10">
        <w:rPr>
          <w:rFonts w:cs="Times New Roman"/>
          <w:szCs w:val="24"/>
          <w:shd w:val="clear" w:color="auto" w:fill="FFFFFF"/>
        </w:rPr>
        <w:t xml:space="preserve">two key predictions follow: first, </w:t>
      </w:r>
      <w:r w:rsidR="009276B8" w:rsidRPr="00C70D10">
        <w:rPr>
          <w:rFonts w:cs="Times New Roman"/>
          <w:szCs w:val="24"/>
          <w:shd w:val="clear" w:color="auto" w:fill="FFFFFF"/>
        </w:rPr>
        <w:t xml:space="preserve">the addition of </w:t>
      </w:r>
      <w:r w:rsidR="00850C85" w:rsidRPr="00C70D10">
        <w:rPr>
          <w:rFonts w:cs="Times New Roman"/>
          <w:szCs w:val="24"/>
          <w:shd w:val="clear" w:color="auto" w:fill="FFFFFF"/>
        </w:rPr>
        <w:t>negligence</w:t>
      </w:r>
      <w:r w:rsidR="009276B8" w:rsidRPr="00C70D10">
        <w:rPr>
          <w:rFonts w:cs="Times New Roman"/>
          <w:szCs w:val="24"/>
          <w:shd w:val="clear" w:color="auto" w:fill="FFFFFF"/>
        </w:rPr>
        <w:t xml:space="preserve"> information should </w:t>
      </w:r>
      <w:r w:rsidR="00C81D97" w:rsidRPr="00C70D10">
        <w:rPr>
          <w:rFonts w:cs="Times New Roman"/>
          <w:szCs w:val="24"/>
          <w:shd w:val="clear" w:color="auto" w:fill="FFFFFF"/>
        </w:rPr>
        <w:t xml:space="preserve">strongly and </w:t>
      </w:r>
      <w:r w:rsidR="00CC3E7F" w:rsidRPr="00C70D10">
        <w:rPr>
          <w:rFonts w:cs="Times New Roman"/>
          <w:szCs w:val="24"/>
          <w:shd w:val="clear" w:color="auto" w:fill="FFFFFF"/>
        </w:rPr>
        <w:t>directly influence participan</w:t>
      </w:r>
      <w:r w:rsidR="005923C0" w:rsidRPr="00C70D10">
        <w:rPr>
          <w:rFonts w:cs="Times New Roman"/>
          <w:szCs w:val="24"/>
          <w:shd w:val="clear" w:color="auto" w:fill="FFFFFF"/>
        </w:rPr>
        <w:t>ts’ moral judgments so that</w:t>
      </w:r>
      <w:r w:rsidR="00CC3E7F" w:rsidRPr="00C70D10">
        <w:rPr>
          <w:rFonts w:cs="Times New Roman"/>
          <w:szCs w:val="24"/>
          <w:shd w:val="clear" w:color="auto" w:fill="FFFFFF"/>
        </w:rPr>
        <w:t xml:space="preserve"> </w:t>
      </w:r>
      <w:r w:rsidR="00243E67" w:rsidRPr="00C70D10">
        <w:rPr>
          <w:rFonts w:cs="Times New Roman"/>
          <w:szCs w:val="24"/>
          <w:shd w:val="clear" w:color="auto" w:fill="FFFFFF"/>
        </w:rPr>
        <w:t xml:space="preserve">negligent </w:t>
      </w:r>
      <w:r w:rsidR="00CC3E7F" w:rsidRPr="00C70D10">
        <w:rPr>
          <w:rFonts w:cs="Times New Roman"/>
          <w:szCs w:val="24"/>
          <w:shd w:val="clear" w:color="auto" w:fill="FFFFFF"/>
        </w:rPr>
        <w:t xml:space="preserve">agents </w:t>
      </w:r>
      <w:r w:rsidR="005923C0" w:rsidRPr="00C70D10">
        <w:rPr>
          <w:rFonts w:cs="Times New Roman"/>
          <w:szCs w:val="24"/>
          <w:shd w:val="clear" w:color="auto" w:fill="FFFFFF"/>
        </w:rPr>
        <w:t>are</w:t>
      </w:r>
      <w:r w:rsidR="00CC3E7F" w:rsidRPr="00C70D10">
        <w:rPr>
          <w:rFonts w:cs="Times New Roman"/>
          <w:szCs w:val="24"/>
          <w:shd w:val="clear" w:color="auto" w:fill="FFFFFF"/>
        </w:rPr>
        <w:t xml:space="preserve"> </w:t>
      </w:r>
      <w:r w:rsidR="00663444" w:rsidRPr="00C70D10">
        <w:rPr>
          <w:rFonts w:cs="Times New Roman"/>
          <w:szCs w:val="24"/>
          <w:shd w:val="clear" w:color="auto" w:fill="FFFFFF"/>
        </w:rPr>
        <w:t>condemned more</w:t>
      </w:r>
      <w:r w:rsidR="00CC3E7F" w:rsidRPr="00C70D10">
        <w:rPr>
          <w:rFonts w:cs="Times New Roman"/>
          <w:szCs w:val="24"/>
          <w:shd w:val="clear" w:color="auto" w:fill="FFFFFF"/>
        </w:rPr>
        <w:t xml:space="preserve">, and </w:t>
      </w:r>
      <w:r w:rsidR="00243E67" w:rsidRPr="00C70D10">
        <w:rPr>
          <w:rFonts w:cs="Times New Roman"/>
          <w:szCs w:val="24"/>
          <w:shd w:val="clear" w:color="auto" w:fill="FFFFFF"/>
        </w:rPr>
        <w:t xml:space="preserve">non-negligent </w:t>
      </w:r>
      <w:r w:rsidR="00CC3E7F" w:rsidRPr="00C70D10">
        <w:rPr>
          <w:rFonts w:cs="Times New Roman"/>
          <w:szCs w:val="24"/>
          <w:shd w:val="clear" w:color="auto" w:fill="FFFFFF"/>
        </w:rPr>
        <w:t xml:space="preserve">agents </w:t>
      </w:r>
      <w:r w:rsidR="00243E67" w:rsidRPr="00C70D10">
        <w:rPr>
          <w:rFonts w:cs="Times New Roman"/>
          <w:szCs w:val="24"/>
          <w:shd w:val="clear" w:color="auto" w:fill="FFFFFF"/>
        </w:rPr>
        <w:t>less</w:t>
      </w:r>
      <w:r w:rsidR="00CC3E7F" w:rsidRPr="00C70D10">
        <w:rPr>
          <w:rFonts w:cs="Times New Roman"/>
          <w:szCs w:val="24"/>
          <w:shd w:val="clear" w:color="auto" w:fill="FFFFFF"/>
        </w:rPr>
        <w:t xml:space="preserve">, </w:t>
      </w:r>
      <w:r w:rsidR="001F4C3F" w:rsidRPr="00C70D10">
        <w:rPr>
          <w:rFonts w:cs="Times New Roman"/>
          <w:szCs w:val="24"/>
          <w:shd w:val="clear" w:color="auto" w:fill="FFFFFF"/>
        </w:rPr>
        <w:t>independent</w:t>
      </w:r>
      <w:r w:rsidR="00CC3E7F" w:rsidRPr="00C70D10">
        <w:rPr>
          <w:rFonts w:cs="Times New Roman"/>
          <w:szCs w:val="24"/>
          <w:shd w:val="clear" w:color="auto" w:fill="FFFFFF"/>
        </w:rPr>
        <w:t xml:space="preserve"> of the outcome. </w:t>
      </w:r>
      <w:r w:rsidR="00850C85" w:rsidRPr="00C70D10">
        <w:rPr>
          <w:rFonts w:cs="Times New Roman"/>
          <w:szCs w:val="24"/>
          <w:shd w:val="clear" w:color="auto" w:fill="FFFFFF"/>
        </w:rPr>
        <w:t xml:space="preserve">And second, the outcome effect </w:t>
      </w:r>
      <w:r w:rsidR="00663444" w:rsidRPr="00C70D10">
        <w:rPr>
          <w:rFonts w:cs="Times New Roman"/>
          <w:szCs w:val="24"/>
          <w:shd w:val="clear" w:color="auto" w:fill="FFFFFF"/>
        </w:rPr>
        <w:t xml:space="preserve">– and hence moral luck – </w:t>
      </w:r>
      <w:r w:rsidR="00850C85" w:rsidRPr="00C70D10">
        <w:rPr>
          <w:rFonts w:cs="Times New Roman"/>
          <w:szCs w:val="24"/>
          <w:shd w:val="clear" w:color="auto" w:fill="FFFFFF"/>
        </w:rPr>
        <w:t>should be explained by participants perceiving the driver to be more negligent w</w:t>
      </w:r>
      <w:r w:rsidR="005923C0" w:rsidRPr="00C70D10">
        <w:rPr>
          <w:rFonts w:cs="Times New Roman"/>
          <w:szCs w:val="24"/>
          <w:shd w:val="clear" w:color="auto" w:fill="FFFFFF"/>
        </w:rPr>
        <w:t>hen the children are killed than</w:t>
      </w:r>
      <w:r w:rsidR="00850C85" w:rsidRPr="00C70D10">
        <w:rPr>
          <w:rFonts w:cs="Times New Roman"/>
          <w:szCs w:val="24"/>
          <w:shd w:val="clear" w:color="auto" w:fill="FFFFFF"/>
        </w:rPr>
        <w:t xml:space="preserve"> when </w:t>
      </w:r>
      <w:r w:rsidR="00DB43DB" w:rsidRPr="00C70D10">
        <w:rPr>
          <w:rFonts w:cs="Times New Roman"/>
          <w:szCs w:val="24"/>
          <w:shd w:val="clear" w:color="auto" w:fill="FFFFFF"/>
        </w:rPr>
        <w:t>no harm is done</w:t>
      </w:r>
      <w:r w:rsidR="00850C85" w:rsidRPr="00C70D10">
        <w:rPr>
          <w:rFonts w:cs="Times New Roman"/>
          <w:szCs w:val="24"/>
          <w:shd w:val="clear" w:color="auto" w:fill="FFFFFF"/>
        </w:rPr>
        <w:t>.</w:t>
      </w:r>
    </w:p>
    <w:p w14:paraId="0E7F5EEF" w14:textId="72D9420A" w:rsidR="00BC4D93" w:rsidRPr="00C70D10" w:rsidRDefault="00BC4D93" w:rsidP="008134D2">
      <w:pPr>
        <w:spacing w:line="480" w:lineRule="auto"/>
        <w:ind w:firstLine="567"/>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We varied negligence in four ways: first, no </w:t>
      </w:r>
      <w:r w:rsidR="005D2B6E" w:rsidRPr="00C70D10">
        <w:rPr>
          <w:rFonts w:eastAsia="Times New Roman" w:cs="Times New Roman"/>
          <w:szCs w:val="24"/>
          <w:shd w:val="clear" w:color="auto" w:fill="FFFFFF"/>
          <w:lang w:eastAsia="en-GB"/>
        </w:rPr>
        <w:t xml:space="preserve">explicit </w:t>
      </w:r>
      <w:r w:rsidRPr="00C70D10">
        <w:rPr>
          <w:rFonts w:eastAsia="Times New Roman" w:cs="Times New Roman"/>
          <w:szCs w:val="24"/>
          <w:shd w:val="clear" w:color="auto" w:fill="FFFFFF"/>
          <w:lang w:eastAsia="en-GB"/>
        </w:rPr>
        <w:t xml:space="preserve">negligence information was given, as in the original study. The second, third and fourth levels </w:t>
      </w:r>
      <w:r w:rsidR="00A90C00" w:rsidRPr="00C70D10">
        <w:rPr>
          <w:rFonts w:eastAsia="Times New Roman" w:cs="Times New Roman"/>
          <w:szCs w:val="24"/>
          <w:shd w:val="clear" w:color="auto" w:fill="FFFFFF"/>
          <w:lang w:eastAsia="en-GB"/>
        </w:rPr>
        <w:t xml:space="preserve">of this negligence IV </w:t>
      </w:r>
      <w:r w:rsidRPr="00C70D10">
        <w:rPr>
          <w:rFonts w:eastAsia="Times New Roman" w:cs="Times New Roman"/>
          <w:szCs w:val="24"/>
          <w:shd w:val="clear" w:color="auto" w:fill="FFFFFF"/>
          <w:lang w:eastAsia="en-GB"/>
        </w:rPr>
        <w:t>followed the wording used in vignettes by Shen</w:t>
      </w:r>
      <w:r w:rsidR="00A74148" w:rsidRPr="00C70D10">
        <w:rPr>
          <w:rFonts w:eastAsia="Times New Roman" w:cs="Times New Roman"/>
          <w:szCs w:val="24"/>
          <w:shd w:val="clear" w:color="auto" w:fill="FFFFFF"/>
          <w:lang w:eastAsia="en-GB"/>
        </w:rPr>
        <w:t xml:space="preserve"> et al. </w:t>
      </w:r>
      <w:r w:rsidRPr="00C70D10">
        <w:rPr>
          <w:rFonts w:eastAsia="Times New Roman" w:cs="Times New Roman"/>
          <w:szCs w:val="24"/>
          <w:shd w:val="clear" w:color="auto" w:fill="FFFFFF"/>
          <w:lang w:eastAsia="en-GB"/>
        </w:rPr>
        <w:fldChar w:fldCharType="begin"/>
      </w:r>
      <w:r w:rsidR="002A550C" w:rsidRPr="00C70D10">
        <w:rPr>
          <w:rFonts w:eastAsia="Times New Roman" w:cs="Times New Roman"/>
          <w:szCs w:val="24"/>
          <w:shd w:val="clear" w:color="auto" w:fill="FFFFFF"/>
          <w:lang w:eastAsia="en-GB"/>
        </w:rPr>
        <w:instrText xml:space="preserve"> ADDIN EN.CITE &lt;EndNote&gt;&lt;Cite ExcludeAuth="1"&gt;&lt;Author&gt;Shen&lt;/Author&gt;&lt;Year&gt;2011&lt;/Year&gt;&lt;RecNum&gt;218&lt;/RecNum&gt;&lt;DisplayText&gt;(2011)&lt;/DisplayText&gt;&lt;record&gt;&lt;rec-number&gt;218&lt;/rec-number&gt;&lt;foreign-keys&gt;&lt;key app="EN" db-id="p9d002za7tswered5dvpadrwdx9020r2r9sr" timestamp="1571502645"&gt;218&lt;/key&gt;&lt;/foreign-keys&gt;&lt;ref-type name="Journal Article"&gt;17&lt;/ref-type&gt;&lt;contributors&gt;&lt;authors&gt;&lt;author&gt;Shen, F. X.&lt;/author&gt;&lt;author&gt;Hoffman, M. B.&lt;/author&gt;&lt;author&gt;Jones, O. D.&lt;/author&gt;&lt;author&gt;Greene, J. D.&lt;/author&gt;&lt;author&gt;Marois, R.&lt;/author&gt;&lt;/authors&gt;&lt;/contributors&gt;&lt;titles&gt;&lt;title&gt;Sorting guilty minds&lt;/title&gt;&lt;secondary-title&gt;New York University Law Review&lt;/secondary-title&gt;&lt;/titles&gt;&lt;periodical&gt;&lt;full-title&gt;New York University Law Review&lt;/full-title&gt;&lt;/periodical&gt;&lt;pages&gt;1306-1360&lt;/pages&gt;&lt;volume&gt;86&lt;/volume&gt;&lt;dates&gt;&lt;year&gt;2011&lt;/year&gt;&lt;/dates&gt;&lt;urls&gt;&lt;/urls&gt;&lt;/record&gt;&lt;/Cite&gt;&lt;/EndNote&gt;</w:instrText>
      </w:r>
      <w:r w:rsidRPr="00C70D10">
        <w:rPr>
          <w:rFonts w:eastAsia="Times New Roman" w:cs="Times New Roman"/>
          <w:szCs w:val="24"/>
          <w:shd w:val="clear" w:color="auto" w:fill="FFFFFF"/>
          <w:lang w:eastAsia="en-GB"/>
        </w:rPr>
        <w:fldChar w:fldCharType="separate"/>
      </w:r>
      <w:r w:rsidR="001D307E" w:rsidRPr="00C70D10">
        <w:rPr>
          <w:rFonts w:eastAsia="Times New Roman" w:cs="Times New Roman"/>
          <w:noProof/>
          <w:szCs w:val="24"/>
          <w:shd w:val="clear" w:color="auto" w:fill="FFFFFF"/>
          <w:lang w:eastAsia="en-GB"/>
        </w:rPr>
        <w:t>(2011)</w:t>
      </w:r>
      <w:r w:rsidRPr="00C70D10">
        <w:rPr>
          <w:rFonts w:eastAsia="Times New Roman" w:cs="Times New Roman"/>
          <w:szCs w:val="24"/>
          <w:shd w:val="clear" w:color="auto" w:fill="FFFFFF"/>
          <w:lang w:eastAsia="en-GB"/>
        </w:rPr>
        <w:fldChar w:fldCharType="end"/>
      </w:r>
      <w:r w:rsidRPr="00C70D10">
        <w:rPr>
          <w:rFonts w:eastAsia="Times New Roman" w:cs="Times New Roman"/>
          <w:szCs w:val="24"/>
          <w:shd w:val="clear" w:color="auto" w:fill="FFFFFF"/>
          <w:lang w:eastAsia="en-GB"/>
        </w:rPr>
        <w:t xml:space="preserve"> to distinguish </w:t>
      </w:r>
      <w:r w:rsidR="001D1905" w:rsidRPr="00C70D10">
        <w:rPr>
          <w:rFonts w:eastAsia="Times New Roman" w:cs="Times New Roman"/>
          <w:szCs w:val="24"/>
          <w:shd w:val="clear" w:color="auto" w:fill="FFFFFF"/>
          <w:lang w:eastAsia="en-GB"/>
        </w:rPr>
        <w:t xml:space="preserve">their </w:t>
      </w:r>
      <w:r w:rsidRPr="00C70D10">
        <w:rPr>
          <w:rFonts w:eastAsia="Times New Roman" w:cs="Times New Roman"/>
          <w:szCs w:val="24"/>
          <w:shd w:val="clear" w:color="auto" w:fill="FFFFFF"/>
          <w:lang w:eastAsia="en-GB"/>
        </w:rPr>
        <w:t>blameless</w:t>
      </w:r>
      <w:r w:rsidR="001D1905" w:rsidRPr="00C70D10">
        <w:rPr>
          <w:rFonts w:eastAsia="Times New Roman" w:cs="Times New Roman"/>
          <w:szCs w:val="24"/>
          <w:shd w:val="clear" w:color="auto" w:fill="FFFFFF"/>
          <w:lang w:eastAsia="en-GB"/>
        </w:rPr>
        <w:t xml:space="preserve"> (non-negligent)</w:t>
      </w:r>
      <w:r w:rsidRPr="00C70D10">
        <w:rPr>
          <w:rFonts w:eastAsia="Times New Roman" w:cs="Times New Roman"/>
          <w:szCs w:val="24"/>
          <w:shd w:val="clear" w:color="auto" w:fill="FFFFFF"/>
          <w:lang w:eastAsia="en-GB"/>
        </w:rPr>
        <w:t>, negligent and reckless actions</w:t>
      </w:r>
      <w:r w:rsidR="001B38A4" w:rsidRPr="00C70D10">
        <w:rPr>
          <w:rFonts w:eastAsia="Times New Roman" w:cs="Times New Roman"/>
          <w:szCs w:val="24"/>
          <w:shd w:val="clear" w:color="auto" w:fill="FFFFFF"/>
          <w:lang w:eastAsia="en-GB"/>
        </w:rPr>
        <w:t xml:space="preserve"> </w:t>
      </w:r>
      <w:r w:rsidR="00C02209" w:rsidRPr="00C70D10">
        <w:rPr>
          <w:rFonts w:eastAsia="Times New Roman" w:cs="Times New Roman"/>
          <w:szCs w:val="24"/>
          <w:shd w:val="clear" w:color="auto" w:fill="FFFFFF"/>
          <w:lang w:eastAsia="en-GB"/>
        </w:rPr>
        <w:t>(</w:t>
      </w:r>
      <w:r w:rsidR="00EE7C6D" w:rsidRPr="00C70D10">
        <w:rPr>
          <w:rFonts w:eastAsia="Times New Roman" w:cs="Times New Roman"/>
          <w:szCs w:val="24"/>
          <w:shd w:val="clear" w:color="auto" w:fill="FFFFFF"/>
          <w:lang w:eastAsia="en-GB"/>
        </w:rPr>
        <w:t xml:space="preserve">see </w:t>
      </w:r>
      <w:r w:rsidR="00C02209" w:rsidRPr="00C70D10">
        <w:rPr>
          <w:rFonts w:eastAsia="Times New Roman" w:cs="Times New Roman"/>
          <w:szCs w:val="24"/>
          <w:shd w:val="clear" w:color="auto" w:fill="FFFFFF"/>
          <w:lang w:eastAsia="en-GB"/>
        </w:rPr>
        <w:t>Table 1</w:t>
      </w:r>
      <w:r w:rsidR="00EE7C6D" w:rsidRPr="00C70D10">
        <w:rPr>
          <w:rFonts w:eastAsia="Times New Roman" w:cs="Times New Roman"/>
          <w:szCs w:val="24"/>
          <w:shd w:val="clear" w:color="auto" w:fill="FFFFFF"/>
          <w:lang w:eastAsia="en-GB"/>
        </w:rPr>
        <w:t xml:space="preserve"> for the phrasing of each </w:t>
      </w:r>
      <w:r w:rsidR="005B7150" w:rsidRPr="00C70D10">
        <w:rPr>
          <w:rFonts w:eastAsia="Times New Roman" w:cs="Times New Roman"/>
          <w:szCs w:val="24"/>
          <w:shd w:val="clear" w:color="auto" w:fill="FFFFFF"/>
          <w:lang w:eastAsia="en-GB"/>
        </w:rPr>
        <w:t xml:space="preserve">of these </w:t>
      </w:r>
      <w:r w:rsidR="00EE7C6D" w:rsidRPr="00C70D10">
        <w:rPr>
          <w:rFonts w:eastAsia="Times New Roman" w:cs="Times New Roman"/>
          <w:szCs w:val="24"/>
          <w:shd w:val="clear" w:color="auto" w:fill="FFFFFF"/>
          <w:lang w:eastAsia="en-GB"/>
        </w:rPr>
        <w:t>level</w:t>
      </w:r>
      <w:r w:rsidR="005B7150" w:rsidRPr="00C70D10">
        <w:rPr>
          <w:rFonts w:eastAsia="Times New Roman" w:cs="Times New Roman"/>
          <w:szCs w:val="24"/>
          <w:shd w:val="clear" w:color="auto" w:fill="FFFFFF"/>
          <w:lang w:eastAsia="en-GB"/>
        </w:rPr>
        <w:t>s</w:t>
      </w:r>
      <w:r w:rsidR="00C02209" w:rsidRPr="00C70D10">
        <w:rPr>
          <w:rFonts w:eastAsia="Times New Roman" w:cs="Times New Roman"/>
          <w:szCs w:val="24"/>
          <w:shd w:val="clear" w:color="auto" w:fill="FFFFFF"/>
          <w:lang w:eastAsia="en-GB"/>
        </w:rPr>
        <w:t>)</w:t>
      </w:r>
      <w:r w:rsidRPr="00C70D10">
        <w:rPr>
          <w:rFonts w:eastAsia="Times New Roman" w:cs="Times New Roman"/>
          <w:szCs w:val="24"/>
          <w:shd w:val="clear" w:color="auto" w:fill="FFFFFF"/>
          <w:lang w:eastAsia="en-GB"/>
        </w:rPr>
        <w:t xml:space="preserve">. </w:t>
      </w:r>
      <w:r w:rsidR="000604A0" w:rsidRPr="00C70D10">
        <w:rPr>
          <w:rFonts w:eastAsia="Times New Roman" w:cs="Times New Roman"/>
          <w:szCs w:val="24"/>
          <w:shd w:val="clear" w:color="auto" w:fill="FFFFFF"/>
          <w:lang w:eastAsia="en-GB"/>
        </w:rPr>
        <w:t>Based on the US Mo</w:t>
      </w:r>
      <w:r w:rsidR="00F42353" w:rsidRPr="00C70D10">
        <w:rPr>
          <w:rFonts w:eastAsia="Times New Roman" w:cs="Times New Roman"/>
          <w:szCs w:val="24"/>
          <w:shd w:val="clear" w:color="auto" w:fill="FFFFFF"/>
          <w:lang w:eastAsia="en-GB"/>
        </w:rPr>
        <w:t>de</w:t>
      </w:r>
      <w:r w:rsidR="000604A0" w:rsidRPr="00C70D10">
        <w:rPr>
          <w:rFonts w:eastAsia="Times New Roman" w:cs="Times New Roman"/>
          <w:szCs w:val="24"/>
          <w:shd w:val="clear" w:color="auto" w:fill="FFFFFF"/>
          <w:lang w:eastAsia="en-GB"/>
        </w:rPr>
        <w:t xml:space="preserve">l Penal Code (1962), an agent is </w:t>
      </w:r>
      <w:r w:rsidR="00290396" w:rsidRPr="00C70D10">
        <w:rPr>
          <w:rFonts w:eastAsia="Times New Roman" w:cs="Times New Roman"/>
          <w:szCs w:val="24"/>
          <w:shd w:val="clear" w:color="auto" w:fill="FFFFFF"/>
          <w:lang w:eastAsia="en-GB"/>
        </w:rPr>
        <w:t xml:space="preserve">described as </w:t>
      </w:r>
      <w:r w:rsidR="000604A0" w:rsidRPr="00C70D10">
        <w:rPr>
          <w:rFonts w:eastAsia="Times New Roman" w:cs="Times New Roman"/>
          <w:szCs w:val="24"/>
          <w:shd w:val="clear" w:color="auto" w:fill="FFFFFF"/>
          <w:lang w:eastAsia="en-GB"/>
        </w:rPr>
        <w:t xml:space="preserve">negligent when they </w:t>
      </w:r>
      <w:r w:rsidR="00290396" w:rsidRPr="00C70D10">
        <w:rPr>
          <w:rFonts w:eastAsia="Times New Roman" w:cs="Times New Roman"/>
          <w:szCs w:val="24"/>
          <w:shd w:val="clear" w:color="auto" w:fill="FFFFFF"/>
          <w:lang w:eastAsia="en-GB"/>
        </w:rPr>
        <w:t>“</w:t>
      </w:r>
      <w:r w:rsidR="000604A0" w:rsidRPr="00C70D10">
        <w:rPr>
          <w:rFonts w:eastAsia="Times New Roman" w:cs="Times New Roman"/>
          <w:szCs w:val="24"/>
          <w:shd w:val="clear" w:color="auto" w:fill="FFFFFF"/>
          <w:lang w:eastAsia="en-GB"/>
        </w:rPr>
        <w:t xml:space="preserve">should be aware of a substantial and </w:t>
      </w:r>
      <w:r w:rsidR="00290396" w:rsidRPr="00C70D10">
        <w:rPr>
          <w:rFonts w:eastAsia="Times New Roman" w:cs="Times New Roman"/>
          <w:szCs w:val="24"/>
          <w:shd w:val="clear" w:color="auto" w:fill="FFFFFF"/>
          <w:lang w:eastAsia="en-GB"/>
        </w:rPr>
        <w:t xml:space="preserve">unjustifiable risk”, whereas a reckless agent is one who “consciously disregards a substantial and unjustifiable risk”, </w:t>
      </w:r>
      <w:r w:rsidR="001D307E" w:rsidRPr="00C70D10">
        <w:rPr>
          <w:rFonts w:eastAsia="Times New Roman" w:cs="Times New Roman"/>
          <w:szCs w:val="24"/>
          <w:shd w:val="clear" w:color="auto" w:fill="FFFFFF"/>
          <w:lang w:eastAsia="en-GB"/>
        </w:rPr>
        <w:t>(p. 13</w:t>
      </w:r>
      <w:r w:rsidR="00290396" w:rsidRPr="00C70D10">
        <w:rPr>
          <w:rFonts w:eastAsia="Times New Roman" w:cs="Times New Roman"/>
          <w:szCs w:val="24"/>
          <w:shd w:val="clear" w:color="auto" w:fill="FFFFFF"/>
          <w:lang w:eastAsia="en-GB"/>
        </w:rPr>
        <w:t>16</w:t>
      </w:r>
      <w:r w:rsidR="001D307E" w:rsidRPr="00C70D10">
        <w:rPr>
          <w:rFonts w:eastAsia="Times New Roman" w:cs="Times New Roman"/>
          <w:szCs w:val="24"/>
          <w:shd w:val="clear" w:color="auto" w:fill="FFFFFF"/>
          <w:lang w:eastAsia="en-GB"/>
        </w:rPr>
        <w:t xml:space="preserve">). </w:t>
      </w:r>
    </w:p>
    <w:p w14:paraId="78D3FE0D" w14:textId="05D71772" w:rsidR="002C6395" w:rsidRPr="00C70D10" w:rsidRDefault="00CC3E7F" w:rsidP="00E97CBE">
      <w:pPr>
        <w:spacing w:line="480" w:lineRule="auto"/>
        <w:ind w:firstLine="567"/>
        <w:rPr>
          <w:rFonts w:cs="Times New Roman"/>
          <w:szCs w:val="24"/>
          <w:shd w:val="clear" w:color="auto" w:fill="FFFFFF"/>
        </w:rPr>
      </w:pPr>
      <w:r w:rsidRPr="00C70D10">
        <w:rPr>
          <w:rFonts w:cs="Times New Roman"/>
          <w:szCs w:val="24"/>
          <w:shd w:val="clear" w:color="auto" w:fill="FFFFFF"/>
        </w:rPr>
        <w:t>In addition to punishment judgments, we asked participants to assess the driver’s blameworthiness</w:t>
      </w:r>
      <w:r w:rsidR="00560027" w:rsidRPr="00C70D10">
        <w:rPr>
          <w:rFonts w:cs="Times New Roman"/>
          <w:szCs w:val="24"/>
          <w:shd w:val="clear" w:color="auto" w:fill="FFFFFF"/>
        </w:rPr>
        <w:t xml:space="preserve"> and negligence</w:t>
      </w:r>
      <w:r w:rsidRPr="00C70D10">
        <w:rPr>
          <w:rFonts w:cs="Times New Roman"/>
          <w:szCs w:val="24"/>
          <w:shd w:val="clear" w:color="auto" w:fill="FFFFFF"/>
        </w:rPr>
        <w:t xml:space="preserve">. </w:t>
      </w:r>
      <w:r w:rsidR="00560027" w:rsidRPr="00C70D10">
        <w:rPr>
          <w:rFonts w:cs="Times New Roman"/>
          <w:szCs w:val="24"/>
          <w:shd w:val="clear" w:color="auto" w:fill="FFFFFF"/>
        </w:rPr>
        <w:t>The latter</w:t>
      </w:r>
      <w:r w:rsidR="00E97CBE" w:rsidRPr="00C70D10">
        <w:rPr>
          <w:rFonts w:cs="Times New Roman"/>
          <w:szCs w:val="24"/>
          <w:shd w:val="clear" w:color="auto" w:fill="FFFFFF"/>
        </w:rPr>
        <w:t xml:space="preserve"> allowed us to assess both </w:t>
      </w:r>
      <w:r w:rsidR="00560027" w:rsidRPr="00C70D10">
        <w:rPr>
          <w:rFonts w:cs="Times New Roman"/>
          <w:szCs w:val="24"/>
          <w:shd w:val="clear" w:color="auto" w:fill="FFFFFF"/>
        </w:rPr>
        <w:t xml:space="preserve">the validity of </w:t>
      </w:r>
      <w:r w:rsidR="00E97CBE" w:rsidRPr="00C70D10">
        <w:rPr>
          <w:rFonts w:cs="Times New Roman"/>
          <w:szCs w:val="24"/>
          <w:shd w:val="clear" w:color="auto" w:fill="FFFFFF"/>
        </w:rPr>
        <w:t xml:space="preserve">our manipulation of </w:t>
      </w:r>
      <w:r w:rsidR="005222BA" w:rsidRPr="00C70D10">
        <w:rPr>
          <w:rFonts w:cs="Times New Roman"/>
          <w:szCs w:val="24"/>
          <w:shd w:val="clear" w:color="auto" w:fill="FFFFFF"/>
        </w:rPr>
        <w:t xml:space="preserve">the </w:t>
      </w:r>
      <w:r w:rsidR="00E97CBE" w:rsidRPr="00C70D10">
        <w:rPr>
          <w:rFonts w:cs="Times New Roman"/>
          <w:szCs w:val="24"/>
          <w:shd w:val="clear" w:color="auto" w:fill="FFFFFF"/>
        </w:rPr>
        <w:t xml:space="preserve">negligence </w:t>
      </w:r>
      <w:r w:rsidR="005222BA" w:rsidRPr="00C70D10">
        <w:rPr>
          <w:rFonts w:cs="Times New Roman"/>
          <w:szCs w:val="24"/>
          <w:shd w:val="clear" w:color="auto" w:fill="FFFFFF"/>
        </w:rPr>
        <w:t xml:space="preserve">IV </w:t>
      </w:r>
      <w:r w:rsidR="00E97CBE" w:rsidRPr="00C70D10">
        <w:rPr>
          <w:rFonts w:cs="Times New Roman"/>
          <w:szCs w:val="24"/>
          <w:shd w:val="clear" w:color="auto" w:fill="FFFFFF"/>
        </w:rPr>
        <w:t xml:space="preserve">and the </w:t>
      </w:r>
      <w:r w:rsidR="009D62B6" w:rsidRPr="00C70D10">
        <w:rPr>
          <w:rFonts w:cs="Times New Roman"/>
          <w:szCs w:val="24"/>
          <w:shd w:val="clear" w:color="auto" w:fill="FFFFFF"/>
        </w:rPr>
        <w:t>extent to which</w:t>
      </w:r>
      <w:r w:rsidR="00560027" w:rsidRPr="00C70D10">
        <w:rPr>
          <w:rFonts w:cs="Times New Roman"/>
          <w:szCs w:val="24"/>
          <w:shd w:val="clear" w:color="auto" w:fill="FFFFFF"/>
        </w:rPr>
        <w:t xml:space="preserve"> </w:t>
      </w:r>
      <w:r w:rsidR="009D62B6" w:rsidRPr="00C70D10">
        <w:rPr>
          <w:rFonts w:cs="Times New Roman"/>
          <w:szCs w:val="24"/>
          <w:shd w:val="clear" w:color="auto" w:fill="FFFFFF"/>
        </w:rPr>
        <w:t>perceived negligence was associated with punishment and blame judgments</w:t>
      </w:r>
      <w:r w:rsidR="00E97CBE" w:rsidRPr="00C70D10">
        <w:rPr>
          <w:rFonts w:cs="Times New Roman"/>
          <w:szCs w:val="24"/>
          <w:shd w:val="clear" w:color="auto" w:fill="FFFFFF"/>
        </w:rPr>
        <w:t xml:space="preserve">. </w:t>
      </w:r>
      <w:r w:rsidR="006D2ACC" w:rsidRPr="00C70D10">
        <w:rPr>
          <w:rFonts w:cs="Times New Roman"/>
          <w:szCs w:val="24"/>
          <w:shd w:val="clear" w:color="auto" w:fill="FFFFFF"/>
        </w:rPr>
        <w:t xml:space="preserve">We also asked </w:t>
      </w:r>
      <w:r w:rsidR="00E97CBE" w:rsidRPr="00C70D10">
        <w:rPr>
          <w:rFonts w:cs="Times New Roman"/>
          <w:szCs w:val="24"/>
          <w:shd w:val="clear" w:color="auto" w:fill="FFFFFF"/>
        </w:rPr>
        <w:t xml:space="preserve">participants </w:t>
      </w:r>
      <w:r w:rsidR="00560027" w:rsidRPr="00C70D10">
        <w:rPr>
          <w:rFonts w:cs="Times New Roman"/>
          <w:szCs w:val="24"/>
          <w:shd w:val="clear" w:color="auto" w:fill="FFFFFF"/>
        </w:rPr>
        <w:t>to rate the driver’s</w:t>
      </w:r>
      <w:r w:rsidR="00E97CBE" w:rsidRPr="00C70D10">
        <w:rPr>
          <w:rFonts w:cs="Times New Roman"/>
          <w:szCs w:val="24"/>
          <w:shd w:val="clear" w:color="auto" w:fill="FFFFFF"/>
        </w:rPr>
        <w:t xml:space="preserve"> </w:t>
      </w:r>
      <w:r w:rsidR="00560027" w:rsidRPr="00C70D10">
        <w:rPr>
          <w:rFonts w:cs="Times New Roman"/>
          <w:szCs w:val="24"/>
          <w:shd w:val="clear" w:color="auto" w:fill="FFFFFF"/>
        </w:rPr>
        <w:t>causal responsibility</w:t>
      </w:r>
      <w:r w:rsidR="00E97CBE" w:rsidRPr="00C70D10">
        <w:rPr>
          <w:rFonts w:cs="Times New Roman"/>
          <w:szCs w:val="24"/>
          <w:shd w:val="clear" w:color="auto" w:fill="FFFFFF"/>
        </w:rPr>
        <w:t xml:space="preserve"> for the accident</w:t>
      </w:r>
      <w:r w:rsidR="00560027" w:rsidRPr="00C70D10">
        <w:rPr>
          <w:rFonts w:cs="Times New Roman"/>
          <w:szCs w:val="24"/>
          <w:shd w:val="clear" w:color="auto" w:fill="FFFFFF"/>
        </w:rPr>
        <w:t xml:space="preserve">, </w:t>
      </w:r>
      <w:r w:rsidR="009C678C" w:rsidRPr="00C70D10">
        <w:rPr>
          <w:rFonts w:cs="Times New Roman"/>
          <w:szCs w:val="24"/>
          <w:shd w:val="clear" w:color="auto" w:fill="FFFFFF"/>
        </w:rPr>
        <w:t xml:space="preserve">and </w:t>
      </w:r>
      <w:r w:rsidR="00E97CBE" w:rsidRPr="00C70D10">
        <w:rPr>
          <w:rFonts w:cs="Times New Roman"/>
          <w:szCs w:val="24"/>
          <w:shd w:val="clear" w:color="auto" w:fill="FFFFFF"/>
        </w:rPr>
        <w:t>the extent to which</w:t>
      </w:r>
      <w:r w:rsidR="00424E5E" w:rsidRPr="00C70D10">
        <w:rPr>
          <w:rFonts w:cs="Times New Roman"/>
          <w:szCs w:val="24"/>
          <w:shd w:val="clear" w:color="auto" w:fill="FFFFFF"/>
        </w:rPr>
        <w:t xml:space="preserve"> </w:t>
      </w:r>
      <w:r w:rsidR="002C6395" w:rsidRPr="00C70D10">
        <w:rPr>
          <w:rFonts w:cs="Times New Roman"/>
          <w:szCs w:val="24"/>
          <w:shd w:val="clear" w:color="auto" w:fill="FFFFFF"/>
        </w:rPr>
        <w:t>she intended the outcome.</w:t>
      </w:r>
    </w:p>
    <w:p w14:paraId="4DB5C55A" w14:textId="77777777" w:rsidR="001B2567" w:rsidRPr="00C70D10" w:rsidRDefault="00385556" w:rsidP="001B2567">
      <w:pPr>
        <w:pStyle w:val="PlainText"/>
        <w:spacing w:line="480" w:lineRule="auto"/>
        <w:ind w:firstLine="567"/>
        <w:rPr>
          <w:rFonts w:cs="Times New Roman"/>
          <w:b/>
          <w:szCs w:val="24"/>
          <w:shd w:val="clear" w:color="auto" w:fill="FFFFFF"/>
        </w:rPr>
      </w:pPr>
      <w:r w:rsidRPr="00C70D10">
        <w:rPr>
          <w:rFonts w:ascii="Times New Roman" w:hAnsi="Times New Roman" w:cs="Times New Roman"/>
          <w:szCs w:val="24"/>
          <w:shd w:val="clear" w:color="auto" w:fill="FFFFFF"/>
        </w:rPr>
        <w:lastRenderedPageBreak/>
        <w:t>The two</w:t>
      </w:r>
      <w:r w:rsidR="005861FE" w:rsidRPr="00C70D10">
        <w:rPr>
          <w:rFonts w:ascii="Times New Roman" w:hAnsi="Times New Roman" w:cs="Times New Roman"/>
          <w:szCs w:val="24"/>
          <w:shd w:val="clear" w:color="auto" w:fill="FFFFFF"/>
        </w:rPr>
        <w:t xml:space="preserve">-process model </w:t>
      </w:r>
      <w:r w:rsidR="007E1DA4" w:rsidRPr="00C70D10">
        <w:rPr>
          <w:rFonts w:ascii="Times New Roman" w:hAnsi="Times New Roman" w:cs="Times New Roman"/>
          <w:szCs w:val="24"/>
          <w:shd w:val="clear" w:color="auto" w:fill="FFFFFF"/>
        </w:rPr>
        <w:t xml:space="preserve">(Cushman et al., 2008; 2013) </w:t>
      </w:r>
      <w:r w:rsidR="006D0376" w:rsidRPr="00C70D10">
        <w:rPr>
          <w:rFonts w:ascii="Times New Roman" w:hAnsi="Times New Roman" w:cs="Times New Roman"/>
          <w:szCs w:val="24"/>
          <w:shd w:val="clear" w:color="auto" w:fill="FFFFFF"/>
        </w:rPr>
        <w:t>and the negligence</w:t>
      </w:r>
      <w:r w:rsidR="006348D4" w:rsidRPr="00C70D10">
        <w:rPr>
          <w:rFonts w:ascii="Times New Roman" w:hAnsi="Times New Roman" w:cs="Times New Roman"/>
          <w:szCs w:val="24"/>
          <w:shd w:val="clear" w:color="auto" w:fill="FFFFFF"/>
        </w:rPr>
        <w:t>-</w:t>
      </w:r>
      <w:r w:rsidR="000A32D9" w:rsidRPr="00C70D10">
        <w:rPr>
          <w:rFonts w:ascii="Times New Roman" w:hAnsi="Times New Roman" w:cs="Times New Roman"/>
          <w:szCs w:val="24"/>
          <w:shd w:val="clear" w:color="auto" w:fill="FFFFFF"/>
        </w:rPr>
        <w:t xml:space="preserve">based </w:t>
      </w:r>
      <w:r w:rsidR="006D0376" w:rsidRPr="00C70D10">
        <w:rPr>
          <w:rFonts w:ascii="Times New Roman" w:hAnsi="Times New Roman" w:cs="Times New Roman"/>
          <w:szCs w:val="24"/>
          <w:shd w:val="clear" w:color="auto" w:fill="FFFFFF"/>
        </w:rPr>
        <w:t xml:space="preserve">account </w:t>
      </w:r>
      <w:r w:rsidR="00933BC0" w:rsidRPr="00C70D10">
        <w:rPr>
          <w:rFonts w:ascii="Times New Roman" w:hAnsi="Times New Roman" w:cs="Times New Roman"/>
          <w:szCs w:val="24"/>
          <w:shd w:val="clear" w:color="auto" w:fill="FFFFFF"/>
        </w:rPr>
        <w:t xml:space="preserve">outlined above </w:t>
      </w:r>
      <w:r w:rsidR="007E1DA4" w:rsidRPr="00C70D10">
        <w:rPr>
          <w:rFonts w:ascii="Times New Roman" w:hAnsi="Times New Roman" w:cs="Times New Roman"/>
          <w:szCs w:val="24"/>
          <w:shd w:val="clear" w:color="auto" w:fill="FFFFFF"/>
        </w:rPr>
        <w:t>led</w:t>
      </w:r>
      <w:r w:rsidR="005861FE" w:rsidRPr="00C70D10">
        <w:rPr>
          <w:rFonts w:ascii="Times New Roman" w:hAnsi="Times New Roman" w:cs="Times New Roman"/>
          <w:szCs w:val="24"/>
          <w:shd w:val="clear" w:color="auto" w:fill="FFFFFF"/>
        </w:rPr>
        <w:t xml:space="preserve"> to </w:t>
      </w:r>
      <w:r w:rsidR="00AD33C1" w:rsidRPr="00C70D10">
        <w:rPr>
          <w:rFonts w:ascii="Times New Roman" w:hAnsi="Times New Roman" w:cs="Times New Roman"/>
          <w:szCs w:val="24"/>
          <w:shd w:val="clear" w:color="auto" w:fill="FFFFFF"/>
        </w:rPr>
        <w:t xml:space="preserve">the </w:t>
      </w:r>
      <w:r w:rsidR="006D0376" w:rsidRPr="00C70D10">
        <w:rPr>
          <w:rFonts w:ascii="Times New Roman" w:hAnsi="Times New Roman" w:cs="Times New Roman"/>
          <w:szCs w:val="24"/>
          <w:shd w:val="clear" w:color="auto" w:fill="FFFFFF"/>
        </w:rPr>
        <w:t xml:space="preserve">contrasting </w:t>
      </w:r>
      <w:r w:rsidR="005861FE" w:rsidRPr="00C70D10">
        <w:rPr>
          <w:rFonts w:ascii="Times New Roman" w:hAnsi="Times New Roman" w:cs="Times New Roman"/>
          <w:szCs w:val="24"/>
          <w:shd w:val="clear" w:color="auto" w:fill="FFFFFF"/>
        </w:rPr>
        <w:t>predictions</w:t>
      </w:r>
      <w:r w:rsidR="004F4901" w:rsidRPr="00C70D10">
        <w:rPr>
          <w:rFonts w:ascii="Times New Roman" w:hAnsi="Times New Roman" w:cs="Times New Roman"/>
          <w:szCs w:val="24"/>
          <w:shd w:val="clear" w:color="auto" w:fill="FFFFFF"/>
        </w:rPr>
        <w:t xml:space="preserve"> about punishment and blame judgments</w:t>
      </w:r>
      <w:r w:rsidR="008E16B7" w:rsidRPr="00C70D10">
        <w:rPr>
          <w:rFonts w:ascii="Times New Roman" w:hAnsi="Times New Roman" w:cs="Times New Roman"/>
          <w:szCs w:val="24"/>
          <w:shd w:val="clear" w:color="auto" w:fill="FFFFFF"/>
        </w:rPr>
        <w:t xml:space="preserve"> </w:t>
      </w:r>
      <w:r w:rsidR="00AD33C1" w:rsidRPr="00C70D10">
        <w:rPr>
          <w:rFonts w:ascii="Times New Roman" w:hAnsi="Times New Roman" w:cs="Times New Roman"/>
          <w:szCs w:val="24"/>
          <w:shd w:val="clear" w:color="auto" w:fill="FFFFFF"/>
        </w:rPr>
        <w:t xml:space="preserve">shown in </w:t>
      </w:r>
      <w:r w:rsidR="008E16B7" w:rsidRPr="00C70D10">
        <w:rPr>
          <w:rFonts w:ascii="Times New Roman" w:hAnsi="Times New Roman" w:cs="Times New Roman"/>
          <w:szCs w:val="24"/>
          <w:shd w:val="clear" w:color="auto" w:fill="FFFFFF"/>
        </w:rPr>
        <w:t xml:space="preserve">Table </w:t>
      </w:r>
      <w:r w:rsidR="00C02209" w:rsidRPr="00C70D10">
        <w:rPr>
          <w:rFonts w:ascii="Times New Roman" w:hAnsi="Times New Roman" w:cs="Times New Roman"/>
          <w:szCs w:val="24"/>
          <w:shd w:val="clear" w:color="auto" w:fill="FFFFFF"/>
        </w:rPr>
        <w:t>2</w:t>
      </w:r>
      <w:r w:rsidR="00C1570B" w:rsidRPr="00C70D10">
        <w:rPr>
          <w:rFonts w:ascii="Times New Roman" w:hAnsi="Times New Roman" w:cs="Times New Roman"/>
          <w:szCs w:val="24"/>
          <w:shd w:val="clear" w:color="auto" w:fill="FFFFFF"/>
        </w:rPr>
        <w:t xml:space="preserve"> (preregistration </w:t>
      </w:r>
      <w:hyperlink r:id="rId12" w:history="1">
        <w:r w:rsidR="00C1570B" w:rsidRPr="00C70D10">
          <w:rPr>
            <w:rStyle w:val="Hyperlink"/>
            <w:rFonts w:ascii="Times New Roman" w:hAnsi="Times New Roman" w:cs="Times New Roman"/>
            <w:color w:val="auto"/>
          </w:rPr>
          <w:t>https://aspredicted.org/blind.php?x=uk8em3</w:t>
        </w:r>
      </w:hyperlink>
      <w:r w:rsidR="00C1570B" w:rsidRPr="00C70D10">
        <w:rPr>
          <w:rFonts w:ascii="Times New Roman" w:hAnsi="Times New Roman" w:cs="Times New Roman"/>
        </w:rPr>
        <w:t xml:space="preserve">, </w:t>
      </w:r>
      <w:r w:rsidR="00C1570B" w:rsidRPr="00C70D10">
        <w:rPr>
          <w:rFonts w:ascii="Times New Roman" w:hAnsi="Times New Roman" w:cs="Times New Roman"/>
          <w:szCs w:val="24"/>
        </w:rPr>
        <w:t xml:space="preserve">reference </w:t>
      </w:r>
      <w:r w:rsidR="00C1570B" w:rsidRPr="00C70D10">
        <w:rPr>
          <w:rFonts w:ascii="Times New Roman" w:hAnsi="Times New Roman" w:cs="Times New Roman"/>
          <w:szCs w:val="24"/>
          <w:shd w:val="clear" w:color="auto" w:fill="FFFFFF"/>
        </w:rPr>
        <w:t>#22404).</w:t>
      </w:r>
      <w:r w:rsidR="003C2859" w:rsidRPr="00C70D10">
        <w:rPr>
          <w:rFonts w:cs="Times New Roman"/>
          <w:b/>
          <w:szCs w:val="24"/>
          <w:shd w:val="clear" w:color="auto" w:fill="FFFFFF"/>
        </w:rPr>
        <w:t xml:space="preserve"> </w:t>
      </w:r>
    </w:p>
    <w:p w14:paraId="0C6312AC" w14:textId="77777777" w:rsidR="001B2567" w:rsidRPr="00C70D10" w:rsidRDefault="001B2567" w:rsidP="000D7F64">
      <w:pPr>
        <w:pStyle w:val="PlainText"/>
        <w:spacing w:line="480" w:lineRule="auto"/>
        <w:ind w:firstLine="567"/>
        <w:jc w:val="center"/>
        <w:rPr>
          <w:rFonts w:cs="Times New Roman"/>
          <w:b/>
          <w:szCs w:val="24"/>
          <w:shd w:val="clear" w:color="auto" w:fill="FFFFFF"/>
        </w:rPr>
      </w:pPr>
    </w:p>
    <w:p w14:paraId="67CAF2F2" w14:textId="5160DF4B" w:rsidR="009D62B6" w:rsidRPr="00C70D10" w:rsidRDefault="009D62B6" w:rsidP="001B2567">
      <w:pPr>
        <w:pStyle w:val="PlainText"/>
        <w:spacing w:line="480" w:lineRule="auto"/>
        <w:jc w:val="center"/>
        <w:rPr>
          <w:rFonts w:ascii="Times New Roman" w:hAnsi="Times New Roman" w:cs="Times New Roman"/>
          <w:b/>
          <w:szCs w:val="24"/>
          <w:shd w:val="clear" w:color="auto" w:fill="FFFFFF"/>
        </w:rPr>
      </w:pPr>
      <w:r w:rsidRPr="00C70D10">
        <w:rPr>
          <w:rFonts w:ascii="Times New Roman" w:hAnsi="Times New Roman" w:cs="Times New Roman"/>
          <w:b/>
          <w:szCs w:val="24"/>
          <w:shd w:val="clear" w:color="auto" w:fill="FFFFFF"/>
        </w:rPr>
        <w:t>Study 1. Method</w:t>
      </w:r>
    </w:p>
    <w:p w14:paraId="6FD71756" w14:textId="77777777" w:rsidR="009D62B6" w:rsidRPr="00C70D10" w:rsidRDefault="009D62B6" w:rsidP="009D62B6">
      <w:pPr>
        <w:spacing w:line="480" w:lineRule="auto"/>
        <w:ind w:firstLine="567"/>
        <w:rPr>
          <w:rFonts w:cs="Times New Roman"/>
          <w:szCs w:val="24"/>
          <w:shd w:val="clear" w:color="auto" w:fill="FFFFFF"/>
        </w:rPr>
      </w:pPr>
      <w:r w:rsidRPr="00C70D10">
        <w:rPr>
          <w:rFonts w:cs="Times New Roman"/>
          <w:b/>
          <w:szCs w:val="24"/>
          <w:shd w:val="clear" w:color="auto" w:fill="FFFFFF"/>
        </w:rPr>
        <w:t>Design</w:t>
      </w:r>
      <w:r w:rsidRPr="00C70D10">
        <w:rPr>
          <w:rFonts w:cs="Times New Roman"/>
          <w:szCs w:val="24"/>
          <w:shd w:val="clear" w:color="auto" w:fill="FFFFFF"/>
        </w:rPr>
        <w:t xml:space="preserve">. We used a 4 (Negligence IV [original (no negligence information), non-negligent, negligent, reckless]) x 2 (Outcome IV [no harm, children killed]) between-subjects design. The dependent variables were the two moral judgments – deserved punishment and blame – and the three covariates were perceived negligence, causal responsibility, and intention. All five of these variables were measured on 0-10 Likert scales. </w:t>
      </w:r>
    </w:p>
    <w:p w14:paraId="29A72DE3" w14:textId="452872A3" w:rsidR="009D62B6" w:rsidRPr="00C70D10" w:rsidRDefault="004A1BDA" w:rsidP="009D62B6">
      <w:pPr>
        <w:spacing w:line="480" w:lineRule="auto"/>
        <w:ind w:firstLine="567"/>
        <w:rPr>
          <w:rFonts w:cs="Times New Roman"/>
          <w:szCs w:val="24"/>
          <w:shd w:val="clear" w:color="auto" w:fill="FFFFFF"/>
        </w:rPr>
      </w:pPr>
      <w:r w:rsidRPr="00C70D10">
        <w:rPr>
          <w:rFonts w:cs="Times New Roman"/>
          <w:b/>
          <w:szCs w:val="24"/>
          <w:shd w:val="clear" w:color="auto" w:fill="FFFFFF"/>
        </w:rPr>
        <w:t>S</w:t>
      </w:r>
      <w:r w:rsidR="009D62B6" w:rsidRPr="00C70D10">
        <w:rPr>
          <w:rFonts w:cs="Times New Roman"/>
          <w:b/>
          <w:szCs w:val="24"/>
          <w:shd w:val="clear" w:color="auto" w:fill="FFFFFF"/>
        </w:rPr>
        <w:t>ample</w:t>
      </w:r>
      <w:r w:rsidR="009D62B6" w:rsidRPr="00C70D10">
        <w:rPr>
          <w:rFonts w:cs="Times New Roman"/>
          <w:szCs w:val="24"/>
          <w:shd w:val="clear" w:color="auto" w:fill="FFFFFF"/>
        </w:rPr>
        <w:t xml:space="preserve">. </w:t>
      </w:r>
      <w:r w:rsidR="009F4A51" w:rsidRPr="00C70D10">
        <w:rPr>
          <w:rFonts w:cs="Times New Roman"/>
          <w:szCs w:val="24"/>
          <w:shd w:val="clear" w:color="auto" w:fill="FFFFFF"/>
        </w:rPr>
        <w:t>Participants were recruited from a psychology student panel</w:t>
      </w:r>
      <w:r w:rsidR="009D62B6" w:rsidRPr="00C70D10">
        <w:rPr>
          <w:rFonts w:cs="Times New Roman"/>
          <w:szCs w:val="24"/>
          <w:shd w:val="clear" w:color="auto" w:fill="FFFFFF"/>
        </w:rPr>
        <w:t xml:space="preserve"> </w:t>
      </w:r>
      <w:r w:rsidR="009F4A51" w:rsidRPr="00C70D10">
        <w:rPr>
          <w:rFonts w:cs="Times New Roman"/>
          <w:szCs w:val="24"/>
          <w:shd w:val="clear" w:color="auto" w:fill="FFFFFF"/>
        </w:rPr>
        <w:t>and through social media</w:t>
      </w:r>
      <w:r w:rsidR="009D62B6" w:rsidRPr="00C70D10">
        <w:rPr>
          <w:rFonts w:cs="Times New Roman"/>
          <w:szCs w:val="24"/>
          <w:shd w:val="clear" w:color="auto" w:fill="FFFFFF"/>
        </w:rPr>
        <w:t>. The students</w:t>
      </w:r>
      <w:r w:rsidR="009D62B6" w:rsidRPr="00C70D10">
        <w:rPr>
          <w:rFonts w:cs="Times New Roman"/>
          <w:szCs w:val="24"/>
        </w:rPr>
        <w:t xml:space="preserve"> received </w:t>
      </w:r>
      <w:r w:rsidR="009F4A51" w:rsidRPr="00C70D10">
        <w:rPr>
          <w:rFonts w:cs="Times New Roman"/>
          <w:szCs w:val="24"/>
        </w:rPr>
        <w:t xml:space="preserve">course </w:t>
      </w:r>
      <w:r w:rsidR="009D62B6" w:rsidRPr="00C70D10">
        <w:rPr>
          <w:rFonts w:cs="Times New Roman"/>
          <w:szCs w:val="24"/>
        </w:rPr>
        <w:t>credits for participation</w:t>
      </w:r>
      <w:r w:rsidR="009D62B6" w:rsidRPr="00C70D10">
        <w:rPr>
          <w:rFonts w:cs="Times New Roman"/>
          <w:szCs w:val="24"/>
          <w:shd w:val="clear" w:color="auto" w:fill="FFFFFF"/>
        </w:rPr>
        <w:t xml:space="preserve">. Only respondents aged 18 and over took part. </w:t>
      </w:r>
      <w:r w:rsidR="00C54E0B" w:rsidRPr="00C70D10">
        <w:rPr>
          <w:rFonts w:cs="Times New Roman"/>
          <w:szCs w:val="24"/>
          <w:shd w:val="clear" w:color="auto" w:fill="FFFFFF"/>
        </w:rPr>
        <w:t>Of the 358 who started</w:t>
      </w:r>
      <w:r w:rsidR="00135357" w:rsidRPr="00C70D10">
        <w:rPr>
          <w:rFonts w:cs="Times New Roman"/>
          <w:szCs w:val="24"/>
          <w:shd w:val="clear" w:color="auto" w:fill="FFFFFF"/>
        </w:rPr>
        <w:t xml:space="preserve"> the questionnaire</w:t>
      </w:r>
      <w:r w:rsidR="00C54E0B" w:rsidRPr="00C70D10">
        <w:rPr>
          <w:rFonts w:cs="Times New Roman"/>
          <w:szCs w:val="24"/>
          <w:shd w:val="clear" w:color="auto" w:fill="FFFFFF"/>
        </w:rPr>
        <w:t>,</w:t>
      </w:r>
      <w:r w:rsidR="009D62B6" w:rsidRPr="00C70D10">
        <w:rPr>
          <w:rFonts w:cs="Times New Roman"/>
          <w:szCs w:val="24"/>
          <w:shd w:val="clear" w:color="auto" w:fill="FFFFFF"/>
        </w:rPr>
        <w:t xml:space="preserve"> 13 </w:t>
      </w:r>
      <w:r w:rsidR="005F37B2" w:rsidRPr="00C70D10">
        <w:rPr>
          <w:rFonts w:cs="Times New Roman"/>
          <w:szCs w:val="24"/>
          <w:shd w:val="clear" w:color="auto" w:fill="FFFFFF"/>
        </w:rPr>
        <w:t>(3.6</w:t>
      </w:r>
      <w:r w:rsidR="009D62B6" w:rsidRPr="00C70D10">
        <w:rPr>
          <w:rFonts w:cs="Times New Roman"/>
          <w:szCs w:val="24"/>
          <w:shd w:val="clear" w:color="auto" w:fill="FFFFFF"/>
        </w:rPr>
        <w:t xml:space="preserve">%) were excluded because they asked for their data not </w:t>
      </w:r>
      <w:r w:rsidR="00C54E0B" w:rsidRPr="00C70D10">
        <w:rPr>
          <w:rFonts w:cs="Times New Roman"/>
          <w:szCs w:val="24"/>
          <w:shd w:val="clear" w:color="auto" w:fill="FFFFFF"/>
        </w:rPr>
        <w:t>to be used, as were t</w:t>
      </w:r>
      <w:r w:rsidR="009D62B6" w:rsidRPr="00C70D10">
        <w:t xml:space="preserve">wo </w:t>
      </w:r>
      <w:r w:rsidR="005F37B2" w:rsidRPr="00C70D10">
        <w:t>(0.6</w:t>
      </w:r>
      <w:r w:rsidR="00C54E0B" w:rsidRPr="00C70D10">
        <w:t>%) others because their</w:t>
      </w:r>
      <w:r w:rsidR="009D62B6" w:rsidRPr="00C70D10">
        <w:t xml:space="preserve"> responses to open questions indicated poor engagement and understanding. The sam</w:t>
      </w:r>
      <w:r w:rsidR="00805AE7" w:rsidRPr="00C70D10">
        <w:t>ple size was therefore 343. A priori power analyse</w:t>
      </w:r>
      <w:r w:rsidR="009D62B6" w:rsidRPr="00C70D10">
        <w:t xml:space="preserve">s using G*Power 3.1 </w:t>
      </w:r>
      <w:r w:rsidR="009D62B6" w:rsidRPr="00C70D10">
        <w:fldChar w:fldCharType="begin"/>
      </w:r>
      <w:r w:rsidR="009D62B6" w:rsidRPr="00C70D10">
        <w:instrText xml:space="preserve"> ADDIN EN.CITE &lt;EndNote&gt;&lt;Cite&gt;&lt;Author&gt;Faul&lt;/Author&gt;&lt;Year&gt;2007&lt;/Year&gt;&lt;RecNum&gt;294&lt;/RecNum&gt;&lt;DisplayText&gt;(Faul et al., 2007)&lt;/DisplayText&gt;&lt;record&gt;&lt;rec-number&gt;294&lt;/rec-number&gt;&lt;foreign-keys&gt;&lt;key app="EN" db-id="p9d002za7tswered5dvpadrwdx9020r2r9sr" timestamp="1615315887"&gt;294&lt;/key&gt;&lt;/foreign-keys&gt;&lt;ref-type name="Journal Article"&gt;17&lt;/ref-type&gt;&lt;contributors&gt;&lt;authors&gt;&lt;author&gt;Faul, F.&lt;/author&gt;&lt;author&gt;Erdfelder, E.&lt;/author&gt;&lt;author&gt;Lang, A.-G.&lt;/author&gt;&lt;author&gt;Buchner, A.&lt;/author&gt;&lt;/authors&gt;&lt;/contributors&gt;&lt;titles&gt;&lt;title&gt;G*power 3: A flexible statistical &amp;#xD;power analysis program for the social, behavioral, and biomedical sciences&lt;/title&gt;&lt;secondary-title&gt;Behavior Research Methods&lt;/secondary-title&gt;&lt;/titles&gt;&lt;periodical&gt;&lt;full-title&gt;Behavior Research Methods&lt;/full-title&gt;&lt;/periodical&gt;&lt;pages&gt;175-191&lt;/pages&gt;&lt;volume&gt;39&lt;/volume&gt;&lt;dates&gt;&lt;year&gt;2007&lt;/year&gt;&lt;/dates&gt;&lt;urls&gt;&lt;/urls&gt;&lt;electronic-resource-num&gt;10.3758/BF03193146&lt;/electronic-resource-num&gt;&lt;/record&gt;&lt;/Cite&gt;&lt;/EndNote&gt;</w:instrText>
      </w:r>
      <w:r w:rsidR="009D62B6" w:rsidRPr="00C70D10">
        <w:fldChar w:fldCharType="separate"/>
      </w:r>
      <w:r w:rsidR="009D62B6" w:rsidRPr="00C70D10">
        <w:rPr>
          <w:noProof/>
        </w:rPr>
        <w:t>(Faul et al., 2007)</w:t>
      </w:r>
      <w:r w:rsidR="009D62B6" w:rsidRPr="00C70D10">
        <w:fldChar w:fldCharType="end"/>
      </w:r>
      <w:r w:rsidR="009D62B6" w:rsidRPr="00C70D10">
        <w:t xml:space="preserve"> indicated </w:t>
      </w:r>
      <w:r w:rsidR="002143D3" w:rsidRPr="00C70D10">
        <w:t>that</w:t>
      </w:r>
      <w:r w:rsidR="00D13D39" w:rsidRPr="00C70D10">
        <w:t>,</w:t>
      </w:r>
      <w:r w:rsidR="002143D3" w:rsidRPr="00C70D10">
        <w:t xml:space="preserve"> </w:t>
      </w:r>
      <w:r w:rsidR="00D13D39" w:rsidRPr="00C70D10">
        <w:t xml:space="preserve">with power set at .95 and </w:t>
      </w:r>
      <w:r w:rsidR="00D13D39" w:rsidRPr="00C70D10">
        <w:rPr>
          <w:rFonts w:cs="Times New Roman"/>
        </w:rPr>
        <w:t>α</w:t>
      </w:r>
      <w:r w:rsidR="00D13D39" w:rsidRPr="00C70D10">
        <w:t xml:space="preserve"> = .05, for the ANOVAs </w:t>
      </w:r>
      <w:r w:rsidR="009D62B6" w:rsidRPr="00C70D10">
        <w:t xml:space="preserve">a sample of </w:t>
      </w:r>
      <w:r w:rsidR="009D62B6" w:rsidRPr="00C70D10">
        <w:rPr>
          <w:i/>
        </w:rPr>
        <w:t xml:space="preserve">N </w:t>
      </w:r>
      <w:r w:rsidR="005961A1" w:rsidRPr="00C70D10">
        <w:t>= 279</w:t>
      </w:r>
      <w:r w:rsidR="009D62B6" w:rsidRPr="00C70D10">
        <w:t xml:space="preserve"> (</w:t>
      </w:r>
      <w:r w:rsidR="005961A1" w:rsidRPr="00C70D10">
        <w:t>i.e., 35</w:t>
      </w:r>
      <w:r w:rsidR="009D62B6" w:rsidRPr="00C70D10">
        <w:t xml:space="preserve"> per group)</w:t>
      </w:r>
      <w:r w:rsidR="00805AE7" w:rsidRPr="00C70D10">
        <w:t xml:space="preserve"> </w:t>
      </w:r>
      <w:r w:rsidR="00D13D39" w:rsidRPr="00C70D10">
        <w:t xml:space="preserve">would be sufficient to detect a medium effect size of </w:t>
      </w:r>
      <w:r w:rsidR="00D13D39" w:rsidRPr="00C70D10">
        <w:rPr>
          <w:i/>
        </w:rPr>
        <w:t>f</w:t>
      </w:r>
      <w:r w:rsidR="00D13D39" w:rsidRPr="00C70D10">
        <w:t xml:space="preserve"> = 0.25 (</w:t>
      </w:r>
      <w:r w:rsidR="00D13D39" w:rsidRPr="00C70D10">
        <w:rPr>
          <w:i/>
          <w:lang w:val="en-US"/>
        </w:rPr>
        <w:sym w:font="Symbol" w:char="F068"/>
      </w:r>
      <w:r w:rsidR="00D13D39" w:rsidRPr="00C70D10">
        <w:rPr>
          <w:i/>
          <w:vertAlign w:val="subscript"/>
          <w:lang w:val="en-US"/>
        </w:rPr>
        <w:t>p</w:t>
      </w:r>
      <w:r w:rsidR="00D13D39" w:rsidRPr="00C70D10">
        <w:rPr>
          <w:i/>
          <w:vertAlign w:val="superscript"/>
          <w:lang w:val="en-US"/>
        </w:rPr>
        <w:t>2</w:t>
      </w:r>
      <w:r w:rsidR="00D13D39" w:rsidRPr="00C70D10">
        <w:rPr>
          <w:rFonts w:cs="Times New Roman"/>
          <w:szCs w:val="24"/>
        </w:rPr>
        <w:t xml:space="preserve"> = .06), </w:t>
      </w:r>
      <w:r w:rsidR="00805AE7" w:rsidRPr="00C70D10">
        <w:t xml:space="preserve">and for the multiple regressions </w:t>
      </w:r>
      <w:r w:rsidR="00D13D39" w:rsidRPr="00C70D10">
        <w:t xml:space="preserve">a sample of </w:t>
      </w:r>
      <w:r w:rsidR="00D13D39" w:rsidRPr="00C70D10">
        <w:rPr>
          <w:i/>
        </w:rPr>
        <w:t>N</w:t>
      </w:r>
      <w:r w:rsidR="00D13D39" w:rsidRPr="00C70D10">
        <w:t xml:space="preserve"> = 138 would be sufficient</w:t>
      </w:r>
      <w:r w:rsidR="00805AE7" w:rsidRPr="00C70D10">
        <w:t xml:space="preserve"> to detect a medium effect size of </w:t>
      </w:r>
      <w:r w:rsidR="00805AE7" w:rsidRPr="00C70D10">
        <w:rPr>
          <w:i/>
        </w:rPr>
        <w:t>f</w:t>
      </w:r>
      <w:r w:rsidR="00805AE7" w:rsidRPr="00C70D10">
        <w:rPr>
          <w:i/>
          <w:vertAlign w:val="superscript"/>
        </w:rPr>
        <w:t>2</w:t>
      </w:r>
      <w:r w:rsidR="00805AE7" w:rsidRPr="00C70D10">
        <w:t xml:space="preserve"> = 0.15</w:t>
      </w:r>
      <w:r w:rsidR="00D13D39" w:rsidRPr="00C70D10">
        <w:t>.</w:t>
      </w:r>
    </w:p>
    <w:p w14:paraId="63093247" w14:textId="77777777" w:rsidR="008A4F68" w:rsidRPr="00C70D10" w:rsidRDefault="009D62B6" w:rsidP="008A4F68">
      <w:pPr>
        <w:autoSpaceDE w:val="0"/>
        <w:autoSpaceDN w:val="0"/>
        <w:adjustRightInd w:val="0"/>
        <w:spacing w:line="480" w:lineRule="auto"/>
        <w:ind w:firstLine="567"/>
        <w:rPr>
          <w:rFonts w:cs="Times New Roman"/>
          <w:szCs w:val="24"/>
          <w:shd w:val="clear" w:color="auto" w:fill="FFFFFF"/>
        </w:rPr>
      </w:pPr>
      <w:r w:rsidRPr="00C70D10">
        <w:rPr>
          <w:rFonts w:cs="Times New Roman"/>
          <w:szCs w:val="24"/>
          <w:shd w:val="clear" w:color="auto" w:fill="FFFFFF"/>
        </w:rPr>
        <w:t>The mean age of the participants was 28.7 (SD = 12.1) years; 240 (70.0%) were women; 83 (24.2%) were psychology undergraduates; and 104 (30.3%) were university graduates. 280 (81.6%) described themselves as white, and English was the first language of 298 (86.9%).</w:t>
      </w:r>
    </w:p>
    <w:p w14:paraId="77D329E7" w14:textId="623397F1" w:rsidR="00E73FC4" w:rsidRPr="00C70D10" w:rsidRDefault="00A50D55" w:rsidP="009155EB">
      <w:pPr>
        <w:autoSpaceDE w:val="0"/>
        <w:autoSpaceDN w:val="0"/>
        <w:adjustRightInd w:val="0"/>
        <w:spacing w:line="480" w:lineRule="auto"/>
        <w:ind w:firstLine="567"/>
        <w:rPr>
          <w:rFonts w:cs="Times New Roman"/>
          <w:szCs w:val="24"/>
          <w:shd w:val="clear" w:color="auto" w:fill="FFFFFF"/>
        </w:rPr>
      </w:pPr>
      <w:r w:rsidRPr="00C70D10">
        <w:rPr>
          <w:rFonts w:cs="Times New Roman"/>
          <w:b/>
          <w:szCs w:val="24"/>
          <w:shd w:val="clear" w:color="auto" w:fill="FFFFFF"/>
        </w:rPr>
        <w:t>Material</w:t>
      </w:r>
      <w:r w:rsidR="00ED6F7B" w:rsidRPr="00C70D10">
        <w:rPr>
          <w:rFonts w:cs="Times New Roman"/>
          <w:b/>
          <w:szCs w:val="24"/>
          <w:shd w:val="clear" w:color="auto" w:fill="FFFFFF"/>
        </w:rPr>
        <w:t>s</w:t>
      </w:r>
      <w:r w:rsidR="009155EB" w:rsidRPr="00C70D10">
        <w:rPr>
          <w:rFonts w:cs="Times New Roman"/>
          <w:b/>
          <w:szCs w:val="24"/>
          <w:shd w:val="clear" w:color="auto" w:fill="FFFFFF"/>
        </w:rPr>
        <w:t xml:space="preserve"> and procedure</w:t>
      </w:r>
      <w:r w:rsidR="000D6F51" w:rsidRPr="00C70D10">
        <w:rPr>
          <w:rFonts w:cs="Times New Roman"/>
          <w:szCs w:val="24"/>
          <w:shd w:val="clear" w:color="auto" w:fill="FFFFFF"/>
        </w:rPr>
        <w:t xml:space="preserve">. </w:t>
      </w:r>
      <w:r w:rsidR="00C44806" w:rsidRPr="00C70D10">
        <w:rPr>
          <w:rFonts w:cs="Times New Roman"/>
          <w:szCs w:val="24"/>
          <w:shd w:val="clear" w:color="auto" w:fill="FFFFFF"/>
        </w:rPr>
        <w:t>The</w:t>
      </w:r>
      <w:r w:rsidR="00DE542E" w:rsidRPr="00C70D10">
        <w:rPr>
          <w:rFonts w:cs="Times New Roman"/>
          <w:szCs w:val="24"/>
          <w:shd w:val="clear" w:color="auto" w:fill="FFFFFF"/>
        </w:rPr>
        <w:t xml:space="preserve"> eight versions of the vignette </w:t>
      </w:r>
      <w:r w:rsidR="00C44806" w:rsidRPr="00C70D10">
        <w:rPr>
          <w:rFonts w:cs="Times New Roman"/>
          <w:szCs w:val="24"/>
          <w:shd w:val="clear" w:color="auto" w:fill="FFFFFF"/>
        </w:rPr>
        <w:t>are shown in T</w:t>
      </w:r>
      <w:r w:rsidR="004E06D5" w:rsidRPr="00C70D10">
        <w:rPr>
          <w:rFonts w:cs="Times New Roman"/>
          <w:szCs w:val="24"/>
          <w:shd w:val="clear" w:color="auto" w:fill="FFFFFF"/>
        </w:rPr>
        <w:t xml:space="preserve">able </w:t>
      </w:r>
      <w:r w:rsidR="00B85102" w:rsidRPr="00C70D10">
        <w:rPr>
          <w:rFonts w:cs="Times New Roman"/>
          <w:szCs w:val="24"/>
          <w:shd w:val="clear" w:color="auto" w:fill="FFFFFF"/>
        </w:rPr>
        <w:t>1</w:t>
      </w:r>
      <w:r w:rsidR="004A1BDA" w:rsidRPr="00C70D10">
        <w:rPr>
          <w:rFonts w:cs="Times New Roman"/>
          <w:szCs w:val="24"/>
          <w:shd w:val="clear" w:color="auto" w:fill="FFFFFF"/>
        </w:rPr>
        <w:t xml:space="preserve">, and the </w:t>
      </w:r>
      <w:r w:rsidR="000F630B" w:rsidRPr="00C70D10">
        <w:rPr>
          <w:rFonts w:eastAsia="Times New Roman" w:cs="Times New Roman"/>
          <w:szCs w:val="24"/>
          <w:shd w:val="clear" w:color="auto" w:fill="FFFFFF"/>
          <w:lang w:eastAsia="en-GB"/>
        </w:rPr>
        <w:t xml:space="preserve">questions </w:t>
      </w:r>
      <w:r w:rsidR="004A1BDA" w:rsidRPr="00C70D10">
        <w:rPr>
          <w:rFonts w:eastAsia="Times New Roman" w:cs="Times New Roman"/>
          <w:szCs w:val="24"/>
          <w:shd w:val="clear" w:color="auto" w:fill="FFFFFF"/>
          <w:lang w:eastAsia="en-GB"/>
        </w:rPr>
        <w:t>and 11-point rating scales in Table 3.</w:t>
      </w:r>
      <w:r w:rsidR="009155EB" w:rsidRPr="00C70D10">
        <w:rPr>
          <w:rFonts w:cs="Times New Roman"/>
          <w:szCs w:val="24"/>
          <w:shd w:val="clear" w:color="auto" w:fill="FFFFFF"/>
        </w:rPr>
        <w:t xml:space="preserve"> </w:t>
      </w:r>
      <w:r w:rsidR="00E73FC4" w:rsidRPr="00C70D10">
        <w:rPr>
          <w:rFonts w:cs="Times New Roman"/>
          <w:szCs w:val="24"/>
          <w:shd w:val="clear" w:color="auto" w:fill="FFFFFF"/>
        </w:rPr>
        <w:t xml:space="preserve">The invitations included links to an online Qualtrics questionnaire. Following information about the study and a consent form, participants </w:t>
      </w:r>
      <w:r w:rsidR="00E73FC4" w:rsidRPr="00C70D10">
        <w:rPr>
          <w:rFonts w:cs="Times New Roman"/>
          <w:szCs w:val="24"/>
          <w:shd w:val="clear" w:color="auto" w:fill="FFFFFF"/>
        </w:rPr>
        <w:lastRenderedPageBreak/>
        <w:t>were asked about their age, gender, education and language. The vignette and questions were then presented.</w:t>
      </w:r>
      <w:r w:rsidR="00E73FC4" w:rsidRPr="00C70D10">
        <w:rPr>
          <w:rFonts w:eastAsia="Times New Roman" w:cs="Times New Roman"/>
          <w:szCs w:val="24"/>
          <w:lang w:eastAsia="en-GB"/>
        </w:rPr>
        <w:t xml:space="preserve"> </w:t>
      </w:r>
    </w:p>
    <w:p w14:paraId="657C7864" w14:textId="3226E7D2" w:rsidR="00007FE2" w:rsidRPr="00C70D10" w:rsidRDefault="00E73FC4" w:rsidP="00007FE2">
      <w:pPr>
        <w:pStyle w:val="PlainText"/>
        <w:spacing w:line="480" w:lineRule="auto"/>
        <w:ind w:firstLine="567"/>
        <w:rPr>
          <w:rFonts w:ascii="Times New Roman" w:hAnsi="Times New Roman" w:cs="Times New Roman"/>
          <w:szCs w:val="24"/>
        </w:rPr>
      </w:pPr>
      <w:r w:rsidRPr="00C70D10">
        <w:rPr>
          <w:rFonts w:ascii="Times New Roman" w:hAnsi="Times New Roman" w:cs="Times New Roman"/>
          <w:b/>
          <w:szCs w:val="24"/>
          <w:shd w:val="clear" w:color="auto" w:fill="FFFFFF"/>
        </w:rPr>
        <w:t>Ethics</w:t>
      </w:r>
      <w:r w:rsidRPr="00C70D10">
        <w:rPr>
          <w:rFonts w:ascii="Times New Roman" w:hAnsi="Times New Roman" w:cs="Times New Roman"/>
          <w:szCs w:val="24"/>
          <w:shd w:val="clear" w:color="auto" w:fill="FFFFFF"/>
        </w:rPr>
        <w:t xml:space="preserve">. Ethical approval was obtained from the University of </w:t>
      </w:r>
      <w:r w:rsidR="00ED31D8">
        <w:rPr>
          <w:rFonts w:ascii="Times New Roman" w:hAnsi="Times New Roman" w:cs="Times New Roman"/>
          <w:szCs w:val="24"/>
          <w:shd w:val="clear" w:color="auto" w:fill="FFFFFF"/>
        </w:rPr>
        <w:t>East Anglia</w:t>
      </w:r>
      <w:r w:rsidRPr="00C70D10">
        <w:rPr>
          <w:rFonts w:ascii="Times New Roman" w:hAnsi="Times New Roman" w:cs="Times New Roman"/>
          <w:szCs w:val="24"/>
          <w:shd w:val="clear" w:color="auto" w:fill="FFFFFF"/>
        </w:rPr>
        <w:t xml:space="preserve">’s School of Psychology Research Ethics Committee, Reference </w:t>
      </w:r>
      <w:r w:rsidRPr="00C70D10">
        <w:rPr>
          <w:rFonts w:ascii="Times New Roman" w:hAnsi="Times New Roman" w:cs="Times New Roman"/>
          <w:szCs w:val="24"/>
        </w:rPr>
        <w:t>2019-0024-001505.</w:t>
      </w:r>
    </w:p>
    <w:p w14:paraId="464D3B7E" w14:textId="20F155FC" w:rsidR="00692390" w:rsidRPr="00C70D10" w:rsidRDefault="00692390" w:rsidP="00007FE2">
      <w:pPr>
        <w:pStyle w:val="PlainText"/>
        <w:spacing w:line="480" w:lineRule="auto"/>
        <w:ind w:firstLine="567"/>
        <w:rPr>
          <w:rFonts w:ascii="Times New Roman" w:hAnsi="Times New Roman" w:cs="Times New Roman"/>
          <w:szCs w:val="24"/>
          <w:shd w:val="clear" w:color="auto" w:fill="FFFFFF"/>
        </w:rPr>
      </w:pPr>
      <w:r w:rsidRPr="00C70D10">
        <w:rPr>
          <w:rFonts w:ascii="Times New Roman" w:hAnsi="Times New Roman" w:cs="Times New Roman"/>
          <w:b/>
          <w:szCs w:val="24"/>
          <w:shd w:val="clear" w:color="auto" w:fill="FFFFFF"/>
        </w:rPr>
        <w:t>Data analysis</w:t>
      </w:r>
      <w:r w:rsidRPr="00C70D10">
        <w:rPr>
          <w:rFonts w:ascii="Times New Roman" w:hAnsi="Times New Roman" w:cs="Times New Roman"/>
          <w:szCs w:val="24"/>
          <w:shd w:val="clear" w:color="auto" w:fill="FFFFFF"/>
        </w:rPr>
        <w:t xml:space="preserve">. For each of the judgment types – punishment and blame – we first tested Hypotheses 1 and 2, which concern the effects on judgments of outcome and negligence, respectively. We focused first on the impact of the outcome and negligence IVs and conducted a </w:t>
      </w:r>
      <w:r w:rsidRPr="00C70D10">
        <w:rPr>
          <w:rFonts w:ascii="Times New Roman" w:hAnsi="Times New Roman" w:cs="Times New Roman"/>
          <w:szCs w:val="24"/>
        </w:rPr>
        <w:t xml:space="preserve">2 (Outcome IV [no harm, children killed]) x 4 (Negligence IV [original, non-negligent, negligent, reckless]) between-subjects </w:t>
      </w:r>
      <w:r w:rsidRPr="00C70D10">
        <w:rPr>
          <w:rFonts w:ascii="Times New Roman" w:hAnsi="Times New Roman" w:cs="Times New Roman"/>
          <w:szCs w:val="24"/>
          <w:shd w:val="clear" w:color="auto" w:fill="FFFFFF"/>
        </w:rPr>
        <w:t xml:space="preserve">ANOVA with the judgment as the DV. Post hoc Bonferroni tests assessed differences between negligence IV levels. We then investigated the relative influence of the outcome IV and perceived negligence (as opposed to the negligence IV) by running a multiple regression for each judgment type in which outcome, negligence, and the outcome-negligence interaction were predictors of the judgment. The </w:t>
      </w:r>
      <w:r w:rsidRPr="00C70D10">
        <w:rPr>
          <w:rFonts w:ascii="Times New Roman" w:hAnsi="Times New Roman" w:cs="Times New Roman"/>
        </w:rPr>
        <w:t>perceived negligence scores were mean-centred. Bias corrected and accelerated 95% confidence intervals were based on 1000 bootstrap samples. The maximum correlation (between perceived negligence and causation) between predictors was .69, and the maximum variance inflation factor (VIF) was 2.08, indicating that multicollinearity was unlikely to have impacted the models. With seven exceptions that were excluded (six from the punishment model, one from blame), the standardized residuals ranged between -3.29 and 3.29, indicating that the models were not biased by any individual cases.</w:t>
      </w:r>
    </w:p>
    <w:p w14:paraId="1BF03E2C" w14:textId="77777777" w:rsidR="00692390" w:rsidRPr="00C70D10" w:rsidRDefault="00692390" w:rsidP="00692390">
      <w:pPr>
        <w:pStyle w:val="PlainText"/>
        <w:spacing w:line="480" w:lineRule="auto"/>
        <w:ind w:firstLine="567"/>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t xml:space="preserve">Hypotheses 3 and 4 concern the possible mediation of outcome effects by negligence, and of negligence by intention and causal responsibility. These were tested by conducting mediation analyses by means of Hayes’ </w:t>
      </w:r>
      <w:r w:rsidRPr="00C70D10">
        <w:rPr>
          <w:rFonts w:ascii="Times New Roman" w:hAnsi="Times New Roman" w:cs="Times New Roman"/>
          <w:szCs w:val="24"/>
          <w:shd w:val="clear" w:color="auto" w:fill="FFFFFF"/>
        </w:rPr>
        <w:fldChar w:fldCharType="begin"/>
      </w:r>
      <w:r w:rsidRPr="00C70D10">
        <w:rPr>
          <w:rFonts w:ascii="Times New Roman" w:hAnsi="Times New Roman" w:cs="Times New Roman"/>
          <w:szCs w:val="24"/>
          <w:shd w:val="clear" w:color="auto" w:fill="FFFFFF"/>
        </w:rPr>
        <w:instrText xml:space="preserve"> ADDIN EN.CITE &lt;EndNote&gt;&lt;Cite ExcludeAuth="1"&gt;&lt;Author&gt;Hayes&lt;/Author&gt;&lt;Year&gt;2017&lt;/Year&gt;&lt;RecNum&gt;228&lt;/RecNum&gt;&lt;DisplayText&gt;(2017)&lt;/DisplayText&gt;&lt;record&gt;&lt;rec-number&gt;228&lt;/rec-number&gt;&lt;foreign-keys&gt;&lt;key app="EN" db-id="p9d002za7tswered5dvpadrwdx9020r2r9sr" timestamp="1571666432"&gt;228&lt;/key&gt;&lt;/foreign-keys&gt;&lt;ref-type name="Book"&gt;6&lt;/ref-type&gt;&lt;contributors&gt;&lt;authors&gt;&lt;author&gt;Hayes, A. F.&lt;/author&gt;&lt;/authors&gt;&lt;/contributors&gt;&lt;titles&gt;&lt;title&gt;Introduction to mediation, moderation, and conditional process analysis: A regression-based approach&lt;/title&gt;&lt;/titles&gt;&lt;edition&gt;2&lt;/edition&gt;&lt;dates&gt;&lt;year&gt;2017&lt;/year&gt;&lt;/dates&gt;&lt;pub-location&gt;New York, NY&lt;/pub-location&gt;&lt;publisher&gt;Guilford Press&lt;/publisher&gt;&lt;urls&gt;&lt;/urls&gt;&lt;/record&gt;&lt;/Cite&gt;&lt;/EndNote&gt;</w:instrText>
      </w:r>
      <w:r w:rsidRPr="00C70D10">
        <w:rPr>
          <w:rFonts w:ascii="Times New Roman" w:hAnsi="Times New Roman" w:cs="Times New Roman"/>
          <w:szCs w:val="24"/>
          <w:shd w:val="clear" w:color="auto" w:fill="FFFFFF"/>
        </w:rPr>
        <w:fldChar w:fldCharType="separate"/>
      </w:r>
      <w:r w:rsidRPr="00C70D10">
        <w:rPr>
          <w:rFonts w:ascii="Times New Roman" w:hAnsi="Times New Roman" w:cs="Times New Roman"/>
          <w:noProof/>
          <w:szCs w:val="24"/>
          <w:shd w:val="clear" w:color="auto" w:fill="FFFFFF"/>
        </w:rPr>
        <w:t>(2017)</w:t>
      </w:r>
      <w:r w:rsidRPr="00C70D10">
        <w:rPr>
          <w:rFonts w:ascii="Times New Roman" w:hAnsi="Times New Roman" w:cs="Times New Roman"/>
          <w:szCs w:val="24"/>
          <w:shd w:val="clear" w:color="auto" w:fill="FFFFFF"/>
        </w:rPr>
        <w:fldChar w:fldCharType="end"/>
      </w:r>
      <w:r w:rsidRPr="00C70D10">
        <w:rPr>
          <w:rFonts w:ascii="Times New Roman" w:hAnsi="Times New Roman" w:cs="Times New Roman"/>
          <w:szCs w:val="24"/>
          <w:shd w:val="clear" w:color="auto" w:fill="FFFFFF"/>
        </w:rPr>
        <w:t xml:space="preserve"> process method, which uses ordinary least squares path analysis, and calculates 95% confidence intervals based on 5,000 bootstrap samples.</w:t>
      </w:r>
    </w:p>
    <w:p w14:paraId="6A8DD8F3" w14:textId="77777777" w:rsidR="00692390" w:rsidRPr="00C70D10" w:rsidRDefault="00692390" w:rsidP="00692390">
      <w:pPr>
        <w:pStyle w:val="PlainText"/>
        <w:spacing w:line="480" w:lineRule="auto"/>
        <w:ind w:firstLine="567"/>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lastRenderedPageBreak/>
        <w:t>Hypothesis 5 – that causal responsibility and intention would also predict judgments – was addressed by including these factors in the multiple regression and mediation analyses. Hypothesis 6 was tested by comparing the patterns of findings for punishment and blame to assess whether they were generally similar; if so, this would suggest that these judgments are based on similar processes.</w:t>
      </w:r>
    </w:p>
    <w:p w14:paraId="5EC8E09B" w14:textId="69D58AE6" w:rsidR="00692390" w:rsidRPr="00C70D10" w:rsidRDefault="00692390" w:rsidP="00692390">
      <w:pPr>
        <w:pStyle w:val="PlainText"/>
        <w:spacing w:line="480" w:lineRule="auto"/>
        <w:ind w:firstLine="567"/>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t xml:space="preserve">Having investigated the influences on each judgment type, the impact of the outcome and negligence IVs on perceived negligence was investigated by running the equivalent 2 (Outcome IV) x 4 (Negligence IV) ANOVA with perceived negligence as the DV. </w:t>
      </w:r>
    </w:p>
    <w:p w14:paraId="5B5D7D96" w14:textId="77777777" w:rsidR="00692390" w:rsidRPr="00C70D10" w:rsidRDefault="00692390" w:rsidP="00692390">
      <w:pPr>
        <w:spacing w:line="480" w:lineRule="auto"/>
        <w:jc w:val="center"/>
        <w:rPr>
          <w:rFonts w:cs="Times New Roman"/>
          <w:b/>
          <w:szCs w:val="24"/>
          <w:shd w:val="clear" w:color="auto" w:fill="FFFFFF"/>
        </w:rPr>
      </w:pPr>
      <w:r w:rsidRPr="00C70D10">
        <w:rPr>
          <w:rFonts w:cs="Times New Roman"/>
          <w:b/>
          <w:szCs w:val="24"/>
          <w:shd w:val="clear" w:color="auto" w:fill="FFFFFF"/>
        </w:rPr>
        <w:t>Results</w:t>
      </w:r>
    </w:p>
    <w:p w14:paraId="0C16D7D5" w14:textId="0040BC2E" w:rsidR="00E554EA" w:rsidRPr="00C70D10" w:rsidRDefault="00E554EA" w:rsidP="00E554EA">
      <w:pPr>
        <w:autoSpaceDE w:val="0"/>
        <w:autoSpaceDN w:val="0"/>
        <w:adjustRightInd w:val="0"/>
        <w:spacing w:line="480" w:lineRule="auto"/>
        <w:ind w:firstLine="567"/>
        <w:rPr>
          <w:rFonts w:cs="Times New Roman"/>
          <w:szCs w:val="24"/>
        </w:rPr>
      </w:pPr>
      <w:r w:rsidRPr="00C70D10">
        <w:rPr>
          <w:rFonts w:cs="Times New Roman"/>
          <w:szCs w:val="24"/>
        </w:rPr>
        <w:t>P</w:t>
      </w:r>
      <w:r w:rsidRPr="00C70D10">
        <w:rPr>
          <w:rFonts w:cs="Times New Roman"/>
          <w:b/>
          <w:szCs w:val="24"/>
          <w:shd w:val="clear" w:color="auto" w:fill="FFFFFF"/>
        </w:rPr>
        <w:t>unishment judgments.</w:t>
      </w:r>
      <w:r w:rsidRPr="00C70D10">
        <w:rPr>
          <w:rFonts w:cs="Times New Roman"/>
          <w:szCs w:val="24"/>
          <w:shd w:val="clear" w:color="auto" w:fill="FFFFFF"/>
        </w:rPr>
        <w:t xml:space="preserve"> </w:t>
      </w:r>
      <w:r w:rsidRPr="00C70D10">
        <w:rPr>
          <w:rFonts w:cs="Times New Roman"/>
          <w:szCs w:val="24"/>
        </w:rPr>
        <w:t>When no negligence information was given (as in the original study), and the outcome was positive (sticks were broken), 36 (85.7%) of 42 participants said the driver should receive no punishment, and none thought she should receive more than a small fine or probation</w:t>
      </w:r>
      <w:r w:rsidR="005F37B2" w:rsidRPr="00C70D10">
        <w:rPr>
          <w:rFonts w:cs="Times New Roman"/>
          <w:szCs w:val="24"/>
        </w:rPr>
        <w:t xml:space="preserve"> (Figure 1a</w:t>
      </w:r>
      <w:r w:rsidRPr="00C70D10">
        <w:rPr>
          <w:rFonts w:cs="Times New Roman"/>
          <w:szCs w:val="24"/>
        </w:rPr>
        <w:t>). In contrast, when the outcome was negative (the children were killed), three (7.5%) of 40 participants said she should not be punished, and 30 (75.0%) assigned at least a year in jail.</w:t>
      </w:r>
    </w:p>
    <w:p w14:paraId="6362AEFD" w14:textId="7AB5052A" w:rsidR="00E554EA" w:rsidRPr="00C70D10" w:rsidRDefault="00E554EA" w:rsidP="00E554EA">
      <w:pPr>
        <w:autoSpaceDE w:val="0"/>
        <w:autoSpaceDN w:val="0"/>
        <w:adjustRightInd w:val="0"/>
        <w:spacing w:line="480" w:lineRule="auto"/>
        <w:ind w:firstLine="567"/>
      </w:pPr>
      <w:r w:rsidRPr="00C70D10">
        <w:t xml:space="preserve">This strong outcome effect on punishments </w:t>
      </w:r>
      <w:r w:rsidR="005F37B2" w:rsidRPr="00C70D10">
        <w:t xml:space="preserve">was evident </w:t>
      </w:r>
      <w:r w:rsidRPr="00C70D10">
        <w:t>at all</w:t>
      </w:r>
      <w:r w:rsidR="005F37B2" w:rsidRPr="00C70D10">
        <w:t xml:space="preserve"> levels of the negligence IV and </w:t>
      </w:r>
      <w:r w:rsidRPr="00C70D10">
        <w:t xml:space="preserve">from the high correlation, </w:t>
      </w:r>
      <w:r w:rsidRPr="00C70D10">
        <w:rPr>
          <w:i/>
        </w:rPr>
        <w:t>r</w:t>
      </w:r>
      <w:r w:rsidRPr="00C70D10">
        <w:t xml:space="preserve"> = .72, </w:t>
      </w:r>
      <w:r w:rsidRPr="00C70D10">
        <w:rPr>
          <w:i/>
        </w:rPr>
        <w:t>p</w:t>
      </w:r>
      <w:r w:rsidRPr="00C70D10">
        <w:t xml:space="preserve"> &lt; .001 </w:t>
      </w:r>
      <w:r w:rsidR="009155EB" w:rsidRPr="00C70D10">
        <w:t>(Table 4</w:t>
      </w:r>
      <w:r w:rsidR="005F37B2" w:rsidRPr="00C70D10">
        <w:t>)</w:t>
      </w:r>
      <w:r w:rsidRPr="00C70D10">
        <w:t xml:space="preserve">. However, punishment judgments were most severe when both negligence and outcome were negative: when the driver was negligent or reckless but no harm was caused, four out of 84 (4.7%) participants assigned at least a few weeks in jail, as did 14 out of 41 (34.1%) when she was not negligent but the children were killed. But of the 89 participants for whom the driver was negligent or reckless and outcome was negative, 71 (79.8%) thought she should be jailed for at least a few weeks. </w:t>
      </w:r>
    </w:p>
    <w:p w14:paraId="4887584F" w14:textId="77777777" w:rsidR="00D13D39" w:rsidRPr="00C70D10" w:rsidRDefault="00E554EA" w:rsidP="00D13D39">
      <w:pPr>
        <w:autoSpaceDE w:val="0"/>
        <w:autoSpaceDN w:val="0"/>
        <w:adjustRightInd w:val="0"/>
        <w:spacing w:line="480" w:lineRule="auto"/>
        <w:ind w:firstLine="567"/>
        <w:rPr>
          <w:rFonts w:cs="Times New Roman"/>
          <w:szCs w:val="24"/>
        </w:rPr>
      </w:pPr>
      <w:r w:rsidRPr="00C70D10">
        <w:rPr>
          <w:rFonts w:cs="Times New Roman"/>
          <w:szCs w:val="24"/>
        </w:rPr>
        <w:t xml:space="preserve">An ANOVA corroborated the strong outcome effect on punishment judgments, </w:t>
      </w:r>
      <w:r w:rsidRPr="00C70D10">
        <w:rPr>
          <w:rFonts w:cs="Times New Roman"/>
          <w:i/>
          <w:szCs w:val="24"/>
        </w:rPr>
        <w:t>F</w:t>
      </w:r>
      <w:r w:rsidRPr="00C70D10">
        <w:rPr>
          <w:rFonts w:cs="Times New Roman"/>
          <w:szCs w:val="24"/>
        </w:rPr>
        <w:t xml:space="preserve">(1, 335) = 430.68,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.56, and a smaller effect of the negligence IV, </w:t>
      </w:r>
      <w:r w:rsidRPr="00C70D10">
        <w:rPr>
          <w:rFonts w:cs="Times New Roman"/>
          <w:i/>
          <w:szCs w:val="24"/>
        </w:rPr>
        <w:t>F</w:t>
      </w:r>
      <w:r w:rsidRPr="00C70D10">
        <w:rPr>
          <w:rFonts w:cs="Times New Roman"/>
          <w:szCs w:val="24"/>
        </w:rPr>
        <w:t xml:space="preserve">(3, 335) = 19.30,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.15. When the driver was not negligent, punishment was lower than at all other </w:t>
      </w:r>
      <w:r w:rsidRPr="00C70D10">
        <w:rPr>
          <w:rFonts w:cs="Times New Roman"/>
          <w:szCs w:val="24"/>
        </w:rPr>
        <w:lastRenderedPageBreak/>
        <w:t xml:space="preserve">levels, </w:t>
      </w:r>
      <w:proofErr w:type="spellStart"/>
      <w:r w:rsidRPr="00C70D10">
        <w:rPr>
          <w:rFonts w:cs="Times New Roman"/>
          <w:i/>
          <w:szCs w:val="24"/>
        </w:rPr>
        <w:t>p</w:t>
      </w:r>
      <w:r w:rsidRPr="00C70D10">
        <w:rPr>
          <w:rFonts w:cs="Times New Roman"/>
          <w:szCs w:val="24"/>
        </w:rPr>
        <w:t>s</w:t>
      </w:r>
      <w:proofErr w:type="spellEnd"/>
      <w:r w:rsidRPr="00C70D10">
        <w:rPr>
          <w:rFonts w:cs="Times New Roman"/>
          <w:szCs w:val="24"/>
        </w:rPr>
        <w:t xml:space="preserve"> &lt; .001, and when no negligence information was given (the original condition), she was assigned less punishment than when she was reckless, </w:t>
      </w:r>
      <w:r w:rsidRPr="00C70D10">
        <w:rPr>
          <w:rFonts w:cs="Times New Roman"/>
          <w:i/>
          <w:szCs w:val="24"/>
        </w:rPr>
        <w:t>p</w:t>
      </w:r>
      <w:r w:rsidRPr="00C70D10">
        <w:rPr>
          <w:rFonts w:cs="Times New Roman"/>
          <w:szCs w:val="24"/>
        </w:rPr>
        <w:t xml:space="preserve"> = .01. However, there was no significant difference between punishment assigned in the original and negligent conditions, </w:t>
      </w:r>
      <w:r w:rsidRPr="00C70D10">
        <w:rPr>
          <w:rFonts w:cs="Times New Roman"/>
          <w:i/>
          <w:szCs w:val="24"/>
        </w:rPr>
        <w:t>p</w:t>
      </w:r>
      <w:r w:rsidRPr="00C70D10">
        <w:rPr>
          <w:rFonts w:cs="Times New Roman"/>
          <w:szCs w:val="24"/>
        </w:rPr>
        <w:t xml:space="preserve"> = 1.00, nor in the negligent and reckless conditions, </w:t>
      </w:r>
      <w:r w:rsidRPr="00C70D10">
        <w:rPr>
          <w:rFonts w:cs="Times New Roman"/>
          <w:i/>
          <w:szCs w:val="24"/>
        </w:rPr>
        <w:t>p</w:t>
      </w:r>
      <w:r w:rsidRPr="00C70D10">
        <w:rPr>
          <w:rFonts w:cs="Times New Roman"/>
          <w:szCs w:val="24"/>
        </w:rPr>
        <w:t xml:space="preserve"> = .26.</w:t>
      </w:r>
    </w:p>
    <w:p w14:paraId="54FCB340" w14:textId="6B4B72FE" w:rsidR="00DD75DA" w:rsidRPr="00C70D10" w:rsidRDefault="00293BAF" w:rsidP="00D13D39">
      <w:pPr>
        <w:autoSpaceDE w:val="0"/>
        <w:autoSpaceDN w:val="0"/>
        <w:adjustRightInd w:val="0"/>
        <w:spacing w:line="480" w:lineRule="auto"/>
        <w:ind w:firstLine="567"/>
        <w:rPr>
          <w:rFonts w:cs="Times New Roman"/>
          <w:szCs w:val="24"/>
        </w:rPr>
      </w:pPr>
      <w:r w:rsidRPr="00C70D10">
        <w:rPr>
          <w:rFonts w:cs="Times New Roman"/>
          <w:szCs w:val="24"/>
        </w:rPr>
        <w:t xml:space="preserve">There was also an interaction between </w:t>
      </w:r>
      <w:r w:rsidR="00F42AF1" w:rsidRPr="00C70D10">
        <w:rPr>
          <w:rFonts w:cs="Times New Roman"/>
          <w:szCs w:val="24"/>
        </w:rPr>
        <w:t xml:space="preserve">the </w:t>
      </w:r>
      <w:r w:rsidRPr="00C70D10">
        <w:rPr>
          <w:rFonts w:cs="Times New Roman"/>
          <w:szCs w:val="24"/>
        </w:rPr>
        <w:t xml:space="preserve">negligence </w:t>
      </w:r>
      <w:r w:rsidR="00F42AF1" w:rsidRPr="00C70D10">
        <w:rPr>
          <w:rFonts w:cs="Times New Roman"/>
          <w:szCs w:val="24"/>
        </w:rPr>
        <w:t xml:space="preserve">IV </w:t>
      </w:r>
      <w:r w:rsidRPr="00C70D10">
        <w:rPr>
          <w:rFonts w:cs="Times New Roman"/>
          <w:szCs w:val="24"/>
        </w:rPr>
        <w:t xml:space="preserve">and outcome, </w:t>
      </w:r>
      <w:r w:rsidRPr="00C70D10">
        <w:rPr>
          <w:rFonts w:cs="Times New Roman"/>
          <w:i/>
          <w:szCs w:val="24"/>
        </w:rPr>
        <w:t>F</w:t>
      </w:r>
      <w:r w:rsidRPr="00C70D10">
        <w:rPr>
          <w:rFonts w:cs="Times New Roman"/>
          <w:szCs w:val="24"/>
        </w:rPr>
        <w:t>(</w:t>
      </w:r>
      <w:r w:rsidR="002E003B" w:rsidRPr="00C70D10">
        <w:rPr>
          <w:rFonts w:cs="Times New Roman"/>
          <w:szCs w:val="24"/>
        </w:rPr>
        <w:t>3</w:t>
      </w:r>
      <w:r w:rsidRPr="00C70D10">
        <w:rPr>
          <w:rFonts w:cs="Times New Roman"/>
          <w:szCs w:val="24"/>
        </w:rPr>
        <w:t xml:space="preserve">, </w:t>
      </w:r>
      <w:r w:rsidR="00D835E2" w:rsidRPr="00C70D10">
        <w:rPr>
          <w:rFonts w:cs="Times New Roman"/>
          <w:szCs w:val="24"/>
        </w:rPr>
        <w:t>33</w:t>
      </w:r>
      <w:r w:rsidR="00F42AF1" w:rsidRPr="00C70D10">
        <w:rPr>
          <w:rFonts w:cs="Times New Roman"/>
          <w:szCs w:val="24"/>
        </w:rPr>
        <w:t>5</w:t>
      </w:r>
      <w:r w:rsidRPr="00C70D10">
        <w:rPr>
          <w:rFonts w:cs="Times New Roman"/>
          <w:szCs w:val="24"/>
        </w:rPr>
        <w:t>) = 1</w:t>
      </w:r>
      <w:r w:rsidR="002E003B" w:rsidRPr="00C70D10">
        <w:rPr>
          <w:rFonts w:cs="Times New Roman"/>
          <w:szCs w:val="24"/>
        </w:rPr>
        <w:t>1</w:t>
      </w:r>
      <w:r w:rsidRPr="00C70D10">
        <w:rPr>
          <w:rFonts w:cs="Times New Roman"/>
          <w:szCs w:val="24"/>
        </w:rPr>
        <w:t>.</w:t>
      </w:r>
      <w:r w:rsidR="00F42AF1" w:rsidRPr="00C70D10">
        <w:rPr>
          <w:rFonts w:cs="Times New Roman"/>
          <w:szCs w:val="24"/>
        </w:rPr>
        <w:t>03</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rPr>
          <w:rFonts w:cs="Times New Roman"/>
          <w:i/>
          <w:lang w:val="en-US"/>
        </w:rPr>
        <w:sym w:font="Symbol" w:char="F068"/>
      </w:r>
      <w:r w:rsidRPr="00C70D10">
        <w:rPr>
          <w:rFonts w:cs="Times New Roman"/>
          <w:i/>
          <w:vertAlign w:val="subscript"/>
          <w:lang w:val="en-US"/>
        </w:rPr>
        <w:t>p</w:t>
      </w:r>
      <w:r w:rsidRPr="00C70D10">
        <w:rPr>
          <w:rFonts w:cs="Times New Roman"/>
          <w:i/>
          <w:vertAlign w:val="superscript"/>
          <w:lang w:val="en-US"/>
        </w:rPr>
        <w:t>2</w:t>
      </w:r>
      <w:r w:rsidR="00F42AF1" w:rsidRPr="00C70D10">
        <w:rPr>
          <w:rFonts w:cs="Times New Roman"/>
          <w:szCs w:val="24"/>
        </w:rPr>
        <w:t xml:space="preserve"> = .09</w:t>
      </w:r>
      <w:r w:rsidRPr="00C70D10">
        <w:rPr>
          <w:rFonts w:cs="Times New Roman"/>
          <w:szCs w:val="24"/>
        </w:rPr>
        <w:t xml:space="preserve">: when </w:t>
      </w:r>
      <w:r w:rsidR="00F42AF1" w:rsidRPr="00C70D10">
        <w:rPr>
          <w:rFonts w:cs="Times New Roman"/>
          <w:szCs w:val="24"/>
        </w:rPr>
        <w:t xml:space="preserve">the </w:t>
      </w:r>
      <w:r w:rsidRPr="00C70D10">
        <w:rPr>
          <w:rFonts w:cs="Times New Roman"/>
          <w:szCs w:val="24"/>
        </w:rPr>
        <w:t xml:space="preserve">outcome was negative, the influence </w:t>
      </w:r>
      <w:r w:rsidR="00DD75DA" w:rsidRPr="00C70D10">
        <w:rPr>
          <w:rFonts w:cs="Times New Roman"/>
          <w:szCs w:val="24"/>
        </w:rPr>
        <w:t xml:space="preserve">on punishment judgments </w:t>
      </w:r>
      <w:r w:rsidRPr="00C70D10">
        <w:rPr>
          <w:rFonts w:cs="Times New Roman"/>
          <w:szCs w:val="24"/>
        </w:rPr>
        <w:t xml:space="preserve">of </w:t>
      </w:r>
      <w:r w:rsidR="00F42AF1" w:rsidRPr="00C70D10">
        <w:rPr>
          <w:rFonts w:cs="Times New Roman"/>
          <w:szCs w:val="24"/>
        </w:rPr>
        <w:t xml:space="preserve">the </w:t>
      </w:r>
      <w:r w:rsidRPr="00C70D10">
        <w:rPr>
          <w:rFonts w:cs="Times New Roman"/>
          <w:szCs w:val="24"/>
        </w:rPr>
        <w:t>negligence</w:t>
      </w:r>
      <w:r w:rsidR="00F42AF1" w:rsidRPr="00C70D10">
        <w:rPr>
          <w:rFonts w:cs="Times New Roman"/>
          <w:szCs w:val="24"/>
        </w:rPr>
        <w:t xml:space="preserve"> IV</w:t>
      </w:r>
      <w:r w:rsidRPr="00C70D10">
        <w:rPr>
          <w:rFonts w:cs="Times New Roman"/>
          <w:szCs w:val="24"/>
        </w:rPr>
        <w:t xml:space="preserve">, </w:t>
      </w:r>
      <w:r w:rsidRPr="00C70D10">
        <w:rPr>
          <w:rFonts w:cs="Times New Roman"/>
          <w:i/>
          <w:szCs w:val="24"/>
        </w:rPr>
        <w:t>F</w:t>
      </w:r>
      <w:r w:rsidRPr="00C70D10">
        <w:rPr>
          <w:rFonts w:cs="Times New Roman"/>
          <w:szCs w:val="24"/>
        </w:rPr>
        <w:t>(</w:t>
      </w:r>
      <w:r w:rsidR="00F42AF1" w:rsidRPr="00C70D10">
        <w:rPr>
          <w:rFonts w:cs="Times New Roman"/>
          <w:szCs w:val="24"/>
        </w:rPr>
        <w:t>3</w:t>
      </w:r>
      <w:r w:rsidRPr="00C70D10">
        <w:rPr>
          <w:rFonts w:cs="Times New Roman"/>
          <w:szCs w:val="24"/>
        </w:rPr>
        <w:t xml:space="preserve">, </w:t>
      </w:r>
      <w:r w:rsidR="00F42AF1" w:rsidRPr="00C70D10">
        <w:rPr>
          <w:rFonts w:cs="Times New Roman"/>
          <w:szCs w:val="24"/>
        </w:rPr>
        <w:t>166) = 15.65</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perscript"/>
          <w:lang w:val="en-US"/>
        </w:rPr>
        <w:t>2</w:t>
      </w:r>
      <w:r w:rsidR="00F42AF1" w:rsidRPr="00C70D10">
        <w:rPr>
          <w:rFonts w:cs="Times New Roman"/>
          <w:szCs w:val="24"/>
        </w:rPr>
        <w:t xml:space="preserve"> = .22</w:t>
      </w:r>
      <w:r w:rsidRPr="00C70D10">
        <w:rPr>
          <w:rFonts w:cs="Times New Roman"/>
          <w:szCs w:val="24"/>
        </w:rPr>
        <w:t xml:space="preserve">, was greater than when </w:t>
      </w:r>
      <w:r w:rsidR="00865FD8" w:rsidRPr="00C70D10">
        <w:rPr>
          <w:rFonts w:cs="Times New Roman"/>
          <w:szCs w:val="24"/>
        </w:rPr>
        <w:t xml:space="preserve">the </w:t>
      </w:r>
      <w:r w:rsidRPr="00C70D10">
        <w:rPr>
          <w:rFonts w:cs="Times New Roman"/>
          <w:szCs w:val="24"/>
        </w:rPr>
        <w:t xml:space="preserve">outcome was positive, </w:t>
      </w:r>
      <w:r w:rsidRPr="00C70D10">
        <w:rPr>
          <w:rFonts w:cs="Times New Roman"/>
          <w:i/>
          <w:szCs w:val="24"/>
        </w:rPr>
        <w:t>F</w:t>
      </w:r>
      <w:r w:rsidR="000E1BB4" w:rsidRPr="00C70D10">
        <w:rPr>
          <w:rFonts w:cs="Times New Roman"/>
          <w:szCs w:val="24"/>
        </w:rPr>
        <w:t>(3,169</w:t>
      </w:r>
      <w:r w:rsidR="001755FC" w:rsidRPr="00C70D10">
        <w:rPr>
          <w:rFonts w:cs="Times New Roman"/>
          <w:szCs w:val="24"/>
        </w:rPr>
        <w:t>) = 5.25</w:t>
      </w:r>
      <w:r w:rsidRPr="00C70D10">
        <w:rPr>
          <w:rFonts w:cs="Times New Roman"/>
          <w:szCs w:val="24"/>
        </w:rPr>
        <w:t xml:space="preserve">, </w:t>
      </w:r>
      <w:r w:rsidRPr="00C70D10">
        <w:rPr>
          <w:rFonts w:cs="Times New Roman"/>
          <w:i/>
          <w:szCs w:val="24"/>
        </w:rPr>
        <w:t>p</w:t>
      </w:r>
      <w:r w:rsidR="001755FC" w:rsidRPr="00C70D10">
        <w:rPr>
          <w:rFonts w:cs="Times New Roman"/>
          <w:szCs w:val="24"/>
        </w:rPr>
        <w:t xml:space="preserve"> = .002</w:t>
      </w:r>
      <w:r w:rsidRPr="00C70D10">
        <w:rPr>
          <w:rFonts w:cs="Times New Roman"/>
          <w:szCs w:val="24"/>
        </w:rPr>
        <w:t xml:space="preserve">, </w:t>
      </w:r>
      <w:r w:rsidRPr="00C70D10">
        <w:rPr>
          <w:i/>
          <w:lang w:val="en-US"/>
        </w:rPr>
        <w:sym w:font="Symbol" w:char="F068"/>
      </w:r>
      <w:r w:rsidRPr="00C70D10">
        <w:rPr>
          <w:i/>
          <w:vertAlign w:val="superscript"/>
          <w:lang w:val="en-US"/>
        </w:rPr>
        <w:t>2</w:t>
      </w:r>
      <w:r w:rsidR="001755FC" w:rsidRPr="00C70D10">
        <w:rPr>
          <w:rFonts w:cs="Times New Roman"/>
          <w:szCs w:val="24"/>
        </w:rPr>
        <w:t xml:space="preserve"> = .09</w:t>
      </w:r>
      <w:r w:rsidR="00865FD8" w:rsidRPr="00C70D10">
        <w:rPr>
          <w:rFonts w:cs="Times New Roman"/>
          <w:szCs w:val="24"/>
        </w:rPr>
        <w:t>.</w:t>
      </w:r>
      <w:r w:rsidRPr="00C70D10">
        <w:rPr>
          <w:rFonts w:cs="Times New Roman"/>
          <w:szCs w:val="24"/>
        </w:rPr>
        <w:t xml:space="preserve"> </w:t>
      </w:r>
      <w:r w:rsidR="001755FC" w:rsidRPr="00C70D10">
        <w:rPr>
          <w:rFonts w:cs="Times New Roman"/>
          <w:szCs w:val="24"/>
        </w:rPr>
        <w:t>A</w:t>
      </w:r>
      <w:r w:rsidRPr="00C70D10">
        <w:rPr>
          <w:rFonts w:cs="Times New Roman"/>
          <w:szCs w:val="24"/>
        </w:rPr>
        <w:t xml:space="preserve">t both levels of outcome </w:t>
      </w:r>
      <w:r w:rsidR="001755FC" w:rsidRPr="00C70D10">
        <w:rPr>
          <w:rFonts w:cs="Times New Roman"/>
          <w:szCs w:val="24"/>
        </w:rPr>
        <w:t xml:space="preserve">less punishment was assigned </w:t>
      </w:r>
      <w:r w:rsidRPr="00C70D10">
        <w:rPr>
          <w:rFonts w:cs="Times New Roman"/>
          <w:szCs w:val="24"/>
        </w:rPr>
        <w:t xml:space="preserve">when the driver was not negligent </w:t>
      </w:r>
      <w:r w:rsidR="001755FC" w:rsidRPr="00C70D10">
        <w:rPr>
          <w:rFonts w:cs="Times New Roman"/>
          <w:szCs w:val="24"/>
        </w:rPr>
        <w:t>than when she was</w:t>
      </w:r>
      <w:r w:rsidRPr="00C70D10">
        <w:rPr>
          <w:rFonts w:cs="Times New Roman"/>
          <w:szCs w:val="24"/>
        </w:rPr>
        <w:t xml:space="preserve"> </w:t>
      </w:r>
      <w:r w:rsidR="001B6FC8" w:rsidRPr="00C70D10">
        <w:rPr>
          <w:rFonts w:cs="Times New Roman"/>
          <w:szCs w:val="24"/>
        </w:rPr>
        <w:t xml:space="preserve">negligent </w:t>
      </w:r>
      <w:r w:rsidRPr="00C70D10">
        <w:rPr>
          <w:rFonts w:cs="Times New Roman"/>
          <w:szCs w:val="24"/>
        </w:rPr>
        <w:t xml:space="preserve">or reckless, </w:t>
      </w:r>
      <w:proofErr w:type="spellStart"/>
      <w:r w:rsidRPr="00C70D10">
        <w:rPr>
          <w:rFonts w:cs="Times New Roman"/>
          <w:i/>
          <w:szCs w:val="24"/>
        </w:rPr>
        <w:t>p</w:t>
      </w:r>
      <w:r w:rsidRPr="00C70D10">
        <w:rPr>
          <w:rFonts w:cs="Times New Roman"/>
          <w:szCs w:val="24"/>
        </w:rPr>
        <w:t>s</w:t>
      </w:r>
      <w:proofErr w:type="spellEnd"/>
      <w:r w:rsidRPr="00C70D10">
        <w:rPr>
          <w:rFonts w:cs="Times New Roman"/>
          <w:szCs w:val="24"/>
        </w:rPr>
        <w:t xml:space="preserve"> &lt; .03; </w:t>
      </w:r>
      <w:r w:rsidR="00865FD8" w:rsidRPr="00C70D10">
        <w:rPr>
          <w:rFonts w:cs="Times New Roman"/>
          <w:szCs w:val="24"/>
        </w:rPr>
        <w:t xml:space="preserve">and </w:t>
      </w:r>
      <w:r w:rsidRPr="00C70D10">
        <w:rPr>
          <w:rFonts w:cs="Times New Roman"/>
          <w:szCs w:val="24"/>
        </w:rPr>
        <w:t xml:space="preserve">there was no difference between the </w:t>
      </w:r>
      <w:r w:rsidR="001B6FC8" w:rsidRPr="00C70D10">
        <w:rPr>
          <w:rFonts w:cs="Times New Roman"/>
          <w:szCs w:val="24"/>
        </w:rPr>
        <w:t xml:space="preserve">negligent </w:t>
      </w:r>
      <w:r w:rsidRPr="00C70D10">
        <w:rPr>
          <w:rFonts w:cs="Times New Roman"/>
          <w:szCs w:val="24"/>
        </w:rPr>
        <w:t>and reckless groups’ assignment of punishment (</w:t>
      </w:r>
      <w:proofErr w:type="spellStart"/>
      <w:r w:rsidRPr="00C70D10">
        <w:rPr>
          <w:rFonts w:cs="Times New Roman"/>
          <w:i/>
          <w:szCs w:val="24"/>
        </w:rPr>
        <w:t>p</w:t>
      </w:r>
      <w:r w:rsidR="001755FC" w:rsidRPr="00C70D10">
        <w:rPr>
          <w:rFonts w:cs="Times New Roman"/>
          <w:szCs w:val="24"/>
        </w:rPr>
        <w:t>s</w:t>
      </w:r>
      <w:proofErr w:type="spellEnd"/>
      <w:r w:rsidR="001755FC" w:rsidRPr="00C70D10">
        <w:rPr>
          <w:rFonts w:cs="Times New Roman"/>
          <w:szCs w:val="24"/>
        </w:rPr>
        <w:t xml:space="preserve"> &gt; .46</w:t>
      </w:r>
      <w:r w:rsidRPr="00C70D10">
        <w:rPr>
          <w:rFonts w:cs="Times New Roman"/>
          <w:szCs w:val="24"/>
        </w:rPr>
        <w:t>).</w:t>
      </w:r>
    </w:p>
    <w:p w14:paraId="45D87C2A" w14:textId="77777777" w:rsidR="0040087D" w:rsidRPr="00C70D10" w:rsidRDefault="00787587" w:rsidP="0040087D">
      <w:pPr>
        <w:autoSpaceDE w:val="0"/>
        <w:autoSpaceDN w:val="0"/>
        <w:adjustRightInd w:val="0"/>
        <w:spacing w:line="480" w:lineRule="auto"/>
        <w:ind w:firstLine="567"/>
      </w:pPr>
      <w:r w:rsidRPr="00C70D10">
        <w:rPr>
          <w:rFonts w:cs="Times New Roman"/>
          <w:szCs w:val="24"/>
        </w:rPr>
        <w:t xml:space="preserve">Multiple regression also indicated a </w:t>
      </w:r>
      <w:r w:rsidR="00E158AB" w:rsidRPr="00C70D10">
        <w:rPr>
          <w:rFonts w:cs="Times New Roman"/>
          <w:szCs w:val="24"/>
        </w:rPr>
        <w:t>substantial</w:t>
      </w:r>
      <w:r w:rsidRPr="00C70D10">
        <w:rPr>
          <w:rFonts w:cs="Times New Roman"/>
          <w:szCs w:val="24"/>
        </w:rPr>
        <w:t xml:space="preserve"> effect of outcome on punishment judgments, a strong effect of perceived negligence, and an interaction between these predictors. There was no discernible effect of causation or intention on punishment judgments (</w:t>
      </w:r>
      <w:r w:rsidR="009155EB" w:rsidRPr="00C70D10">
        <w:t>Table 5</w:t>
      </w:r>
      <w:r w:rsidR="00A22D64" w:rsidRPr="00C70D10">
        <w:t>a</w:t>
      </w:r>
      <w:r w:rsidRPr="00C70D10">
        <w:t>).</w:t>
      </w:r>
    </w:p>
    <w:p w14:paraId="5FD1A6C5" w14:textId="5FDB1B81" w:rsidR="00874110" w:rsidRPr="00C70D10" w:rsidRDefault="000F630B" w:rsidP="00007FE2">
      <w:pPr>
        <w:autoSpaceDE w:val="0"/>
        <w:autoSpaceDN w:val="0"/>
        <w:adjustRightInd w:val="0"/>
        <w:spacing w:line="480" w:lineRule="auto"/>
        <w:ind w:firstLine="567"/>
      </w:pPr>
      <w:r w:rsidRPr="00C70D10">
        <w:t xml:space="preserve">Mediation analysis also showed that the total effect of outcome on punishment was high, </w:t>
      </w:r>
      <w:r w:rsidRPr="00C70D10">
        <w:rPr>
          <w:i/>
        </w:rPr>
        <w:t>c</w:t>
      </w:r>
      <w:r w:rsidRPr="00C70D10">
        <w:t xml:space="preserve"> = 5.35, </w:t>
      </w:r>
      <w:r w:rsidRPr="00C70D10">
        <w:rPr>
          <w:i/>
        </w:rPr>
        <w:t>p</w:t>
      </w:r>
      <w:r w:rsidRPr="00C70D10">
        <w:t xml:space="preserve"> &lt; .001, 95% CI [4.79, 5.91]; that is, when the children were killed, participants assigned on average more than five points more punishment than when there were only sticks in the leaf pile (Figure 2). The direct effect of outcome was substantial, </w:t>
      </w:r>
      <w:r w:rsidRPr="00C70D10">
        <w:rPr>
          <w:i/>
        </w:rPr>
        <w:t>c’</w:t>
      </w:r>
      <w:r w:rsidRPr="00C70D10">
        <w:t xml:space="preserve"> = 4.54, </w:t>
      </w:r>
      <w:r w:rsidRPr="00C70D10">
        <w:rPr>
          <w:i/>
        </w:rPr>
        <w:t>p</w:t>
      </w:r>
      <w:r w:rsidRPr="00C70D10">
        <w:t xml:space="preserve"> &lt; .001, 95% CI [4.01, 5.07]. There was also a modest indirect effect of outcome through perceived negligence, </w:t>
      </w:r>
      <w:r w:rsidRPr="00C70D10">
        <w:rPr>
          <w:i/>
        </w:rPr>
        <w:t>a</w:t>
      </w:r>
      <w:r w:rsidRPr="00C70D10">
        <w:rPr>
          <w:i/>
          <w:vertAlign w:val="subscript"/>
        </w:rPr>
        <w:t>1</w:t>
      </w:r>
      <w:r w:rsidRPr="00C70D10">
        <w:rPr>
          <w:i/>
        </w:rPr>
        <w:t>*b</w:t>
      </w:r>
      <w:r w:rsidRPr="00C70D10">
        <w:rPr>
          <w:i/>
          <w:vertAlign w:val="subscript"/>
        </w:rPr>
        <w:t>1</w:t>
      </w:r>
      <w:r w:rsidRPr="00C70D10">
        <w:t xml:space="preserve"> = 0.64, 95% CI [0.30, 1.04].</w:t>
      </w:r>
      <w:r w:rsidR="00007FE2" w:rsidRPr="00C70D10">
        <w:t xml:space="preserve"> </w:t>
      </w:r>
      <w:r w:rsidR="00874110" w:rsidRPr="00C70D10">
        <w:rPr>
          <w:rFonts w:cs="Times New Roman"/>
          <w:szCs w:val="24"/>
          <w:shd w:val="clear" w:color="auto" w:fill="FFFFFF"/>
        </w:rPr>
        <w:t xml:space="preserve">The total effect of perceived negligence on punishment judgments, </w:t>
      </w:r>
      <w:r w:rsidR="00874110" w:rsidRPr="00C70D10">
        <w:rPr>
          <w:rFonts w:cs="Times New Roman"/>
          <w:i/>
          <w:szCs w:val="24"/>
          <w:shd w:val="clear" w:color="auto" w:fill="FFFFFF"/>
        </w:rPr>
        <w:t>c</w:t>
      </w:r>
      <w:r w:rsidR="00874110" w:rsidRPr="00C70D10">
        <w:rPr>
          <w:rFonts w:cs="Times New Roman"/>
          <w:szCs w:val="24"/>
          <w:shd w:val="clear" w:color="auto" w:fill="FFFFFF"/>
        </w:rPr>
        <w:t xml:space="preserve"> = 0.55, </w:t>
      </w:r>
      <w:r w:rsidR="00874110" w:rsidRPr="00C70D10">
        <w:rPr>
          <w:rFonts w:cs="Times New Roman"/>
          <w:i/>
          <w:szCs w:val="24"/>
          <w:shd w:val="clear" w:color="auto" w:fill="FFFFFF"/>
        </w:rPr>
        <w:t>p</w:t>
      </w:r>
      <w:r w:rsidR="00874110" w:rsidRPr="00C70D10">
        <w:rPr>
          <w:rFonts w:cs="Times New Roman"/>
          <w:szCs w:val="24"/>
          <w:shd w:val="clear" w:color="auto" w:fill="FFFFFF"/>
        </w:rPr>
        <w:t xml:space="preserve"> &lt; .001, </w:t>
      </w:r>
      <w:r w:rsidR="00874110" w:rsidRPr="00C70D10">
        <w:t xml:space="preserve">95% CI [0.46, 0.64], was wholly accounted for by its direct effect, </w:t>
      </w:r>
      <w:r w:rsidR="00874110" w:rsidRPr="00C70D10">
        <w:rPr>
          <w:i/>
        </w:rPr>
        <w:t>c’</w:t>
      </w:r>
      <w:r w:rsidR="00874110" w:rsidRPr="00C70D10">
        <w:t xml:space="preserve"> = 0.60, </w:t>
      </w:r>
      <w:r w:rsidR="00874110" w:rsidRPr="00C70D10">
        <w:rPr>
          <w:i/>
        </w:rPr>
        <w:t>p</w:t>
      </w:r>
      <w:r w:rsidR="00874110" w:rsidRPr="00C70D10">
        <w:t xml:space="preserve"> &lt; .001, 95% CI [0.48, 0.72]. </w:t>
      </w:r>
    </w:p>
    <w:p w14:paraId="3A31EF3A" w14:textId="5A43383F" w:rsidR="0040087D" w:rsidRPr="00C70D10" w:rsidRDefault="00E554EA" w:rsidP="004E024F">
      <w:pPr>
        <w:autoSpaceDE w:val="0"/>
        <w:autoSpaceDN w:val="0"/>
        <w:adjustRightInd w:val="0"/>
        <w:spacing w:line="480" w:lineRule="auto"/>
        <w:ind w:firstLine="567"/>
        <w:rPr>
          <w:rFonts w:cs="Times New Roman"/>
          <w:szCs w:val="24"/>
        </w:rPr>
      </w:pPr>
      <w:r w:rsidRPr="00C70D10">
        <w:rPr>
          <w:rFonts w:cs="Times New Roman"/>
          <w:b/>
          <w:szCs w:val="24"/>
          <w:shd w:val="clear" w:color="auto" w:fill="FFFFFF"/>
        </w:rPr>
        <w:t>Blame judgments</w:t>
      </w:r>
      <w:r w:rsidRPr="00C70D10">
        <w:rPr>
          <w:rFonts w:cs="Times New Roman"/>
          <w:szCs w:val="24"/>
          <w:shd w:val="clear" w:color="auto" w:fill="FFFFFF"/>
        </w:rPr>
        <w:t>. Correlations (Ta</w:t>
      </w:r>
      <w:r w:rsidR="009155EB" w:rsidRPr="00C70D10">
        <w:rPr>
          <w:rFonts w:cs="Times New Roman"/>
          <w:szCs w:val="24"/>
          <w:shd w:val="clear" w:color="auto" w:fill="FFFFFF"/>
        </w:rPr>
        <w:t>ble 4</w:t>
      </w:r>
      <w:r w:rsidRPr="00C70D10">
        <w:rPr>
          <w:rFonts w:cs="Times New Roman"/>
          <w:szCs w:val="24"/>
          <w:shd w:val="clear" w:color="auto" w:fill="FFFFFF"/>
        </w:rPr>
        <w:t xml:space="preserve">) and </w:t>
      </w:r>
      <w:r w:rsidR="0040087D" w:rsidRPr="00C70D10">
        <w:rPr>
          <w:rFonts w:cs="Times New Roman"/>
          <w:szCs w:val="24"/>
          <w:shd w:val="clear" w:color="auto" w:fill="FFFFFF"/>
        </w:rPr>
        <w:t>means (</w:t>
      </w:r>
      <w:r w:rsidRPr="00C70D10">
        <w:rPr>
          <w:rFonts w:cs="Times New Roman"/>
          <w:szCs w:val="24"/>
          <w:shd w:val="clear" w:color="auto" w:fill="FFFFFF"/>
        </w:rPr>
        <w:t>Figure 1b</w:t>
      </w:r>
      <w:r w:rsidR="0040087D" w:rsidRPr="00C70D10">
        <w:rPr>
          <w:rFonts w:cs="Times New Roman"/>
          <w:szCs w:val="24"/>
          <w:shd w:val="clear" w:color="auto" w:fill="FFFFFF"/>
        </w:rPr>
        <w:t>)</w:t>
      </w:r>
      <w:r w:rsidRPr="00C70D10">
        <w:rPr>
          <w:rFonts w:cs="Times New Roman"/>
          <w:szCs w:val="24"/>
          <w:shd w:val="clear" w:color="auto" w:fill="FFFFFF"/>
        </w:rPr>
        <w:t xml:space="preserve"> indicate that the effect of outcome on blame was considerably less than on punishment, and that the influence of negligence was much greater. This was corroborated by an </w:t>
      </w:r>
      <w:r w:rsidRPr="00C70D10">
        <w:rPr>
          <w:rFonts w:cs="Times New Roman"/>
          <w:szCs w:val="24"/>
        </w:rPr>
        <w:t xml:space="preserve">ANOVA which indicated that blame </w:t>
      </w:r>
      <w:r w:rsidRPr="00C70D10">
        <w:rPr>
          <w:rFonts w:cs="Times New Roman"/>
          <w:szCs w:val="24"/>
        </w:rPr>
        <w:lastRenderedPageBreak/>
        <w:t xml:space="preserve">judgments were influenced primarily by the level of the negligence IV, </w:t>
      </w:r>
      <w:r w:rsidRPr="00C70D10">
        <w:rPr>
          <w:rFonts w:cs="Times New Roman"/>
          <w:i/>
          <w:szCs w:val="24"/>
        </w:rPr>
        <w:t>F</w:t>
      </w:r>
      <w:r w:rsidRPr="00C70D10">
        <w:rPr>
          <w:rFonts w:cs="Times New Roman"/>
          <w:szCs w:val="24"/>
        </w:rPr>
        <w:t xml:space="preserve">(3, 333) = 49.16, </w:t>
      </w:r>
      <w:r w:rsidRPr="00C70D10">
        <w:rPr>
          <w:rFonts w:cs="Times New Roman"/>
          <w:i/>
          <w:szCs w:val="24"/>
        </w:rPr>
        <w:t>p</w:t>
      </w:r>
      <w:r w:rsidRPr="00C70D10">
        <w:rPr>
          <w:rFonts w:cs="Times New Roman"/>
          <w:szCs w:val="24"/>
        </w:rPr>
        <w:t xml:space="preserve"> &lt;.001,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.31, and only slightly by outcome, </w:t>
      </w:r>
      <w:r w:rsidRPr="00C70D10">
        <w:rPr>
          <w:rFonts w:cs="Times New Roman"/>
          <w:i/>
          <w:szCs w:val="24"/>
        </w:rPr>
        <w:t>F</w:t>
      </w:r>
      <w:r w:rsidRPr="00C70D10">
        <w:rPr>
          <w:rFonts w:cs="Times New Roman"/>
          <w:szCs w:val="24"/>
        </w:rPr>
        <w:t xml:space="preserve">(1, 333) = 6.00, </w:t>
      </w:r>
      <w:r w:rsidRPr="00C70D10">
        <w:rPr>
          <w:rFonts w:cs="Times New Roman"/>
          <w:i/>
          <w:szCs w:val="24"/>
        </w:rPr>
        <w:t>p</w:t>
      </w:r>
      <w:r w:rsidRPr="00C70D10">
        <w:rPr>
          <w:rFonts w:cs="Times New Roman"/>
          <w:szCs w:val="24"/>
        </w:rPr>
        <w:t xml:space="preserve"> = .015,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.02.</w:t>
      </w:r>
      <w:r w:rsidR="004E024F" w:rsidRPr="00C70D10">
        <w:rPr>
          <w:rFonts w:cs="Times New Roman"/>
          <w:szCs w:val="24"/>
        </w:rPr>
        <w:t xml:space="preserve"> </w:t>
      </w:r>
      <w:r w:rsidR="0040087D" w:rsidRPr="00C70D10">
        <w:rPr>
          <w:rFonts w:cs="Times New Roman"/>
          <w:szCs w:val="24"/>
        </w:rPr>
        <w:t xml:space="preserve">The interaction between outcome and negligence IVs did not approach significance, </w:t>
      </w:r>
      <w:r w:rsidR="0040087D" w:rsidRPr="00C70D10">
        <w:rPr>
          <w:rFonts w:cs="Times New Roman"/>
          <w:i/>
          <w:szCs w:val="24"/>
        </w:rPr>
        <w:t>F</w:t>
      </w:r>
      <w:r w:rsidR="0040087D" w:rsidRPr="00C70D10">
        <w:rPr>
          <w:rFonts w:cs="Times New Roman"/>
          <w:szCs w:val="24"/>
        </w:rPr>
        <w:t xml:space="preserve">(3, 333) = 0.84, </w:t>
      </w:r>
      <w:r w:rsidR="0040087D" w:rsidRPr="00C70D10">
        <w:rPr>
          <w:rFonts w:cs="Times New Roman"/>
          <w:i/>
          <w:szCs w:val="24"/>
        </w:rPr>
        <w:t>p</w:t>
      </w:r>
      <w:r w:rsidR="0040087D" w:rsidRPr="00C70D10">
        <w:rPr>
          <w:rFonts w:cs="Times New Roman"/>
          <w:szCs w:val="24"/>
        </w:rPr>
        <w:t xml:space="preserve"> = .47, </w:t>
      </w:r>
      <w:r w:rsidR="0040087D" w:rsidRPr="00C70D10">
        <w:rPr>
          <w:i/>
          <w:lang w:val="en-US"/>
        </w:rPr>
        <w:sym w:font="Symbol" w:char="F068"/>
      </w:r>
      <w:r w:rsidR="0040087D" w:rsidRPr="00C70D10">
        <w:rPr>
          <w:i/>
          <w:vertAlign w:val="subscript"/>
          <w:lang w:val="en-US"/>
        </w:rPr>
        <w:t>p</w:t>
      </w:r>
      <w:r w:rsidR="0040087D" w:rsidRPr="00C70D10">
        <w:rPr>
          <w:i/>
          <w:vertAlign w:val="superscript"/>
          <w:lang w:val="en-US"/>
        </w:rPr>
        <w:t>2</w:t>
      </w:r>
      <w:r w:rsidR="0040087D" w:rsidRPr="00C70D10">
        <w:rPr>
          <w:rFonts w:cs="Times New Roman"/>
          <w:szCs w:val="24"/>
        </w:rPr>
        <w:t xml:space="preserve"> = .01. Post hoc tests indicated that, while the driver was considered significantly less blameworthy in the non-negligent condition than in the other conditions, </w:t>
      </w:r>
      <w:proofErr w:type="spellStart"/>
      <w:r w:rsidR="0040087D" w:rsidRPr="00C70D10">
        <w:rPr>
          <w:rFonts w:cs="Times New Roman"/>
          <w:i/>
          <w:szCs w:val="24"/>
        </w:rPr>
        <w:t>p</w:t>
      </w:r>
      <w:r w:rsidR="0040087D" w:rsidRPr="00C70D10">
        <w:rPr>
          <w:rFonts w:cs="Times New Roman"/>
          <w:szCs w:val="24"/>
        </w:rPr>
        <w:t>s</w:t>
      </w:r>
      <w:proofErr w:type="spellEnd"/>
      <w:r w:rsidR="0040087D" w:rsidRPr="00C70D10">
        <w:rPr>
          <w:rFonts w:cs="Times New Roman"/>
          <w:szCs w:val="24"/>
        </w:rPr>
        <w:t xml:space="preserve"> &lt; .001, and in the original condition than when she was reckless, </w:t>
      </w:r>
      <w:r w:rsidR="0040087D" w:rsidRPr="00C70D10">
        <w:rPr>
          <w:rFonts w:cs="Times New Roman"/>
          <w:i/>
          <w:szCs w:val="24"/>
        </w:rPr>
        <w:t>p</w:t>
      </w:r>
      <w:r w:rsidR="0040087D" w:rsidRPr="00C70D10">
        <w:rPr>
          <w:rFonts w:cs="Times New Roman"/>
          <w:szCs w:val="24"/>
        </w:rPr>
        <w:t xml:space="preserve"> = .009, there was no difference in blame judgments between the negligent and original conditions, </w:t>
      </w:r>
      <w:r w:rsidR="0040087D" w:rsidRPr="00C70D10">
        <w:rPr>
          <w:rFonts w:cs="Times New Roman"/>
          <w:i/>
          <w:szCs w:val="24"/>
        </w:rPr>
        <w:t>p</w:t>
      </w:r>
      <w:r w:rsidR="0040087D" w:rsidRPr="00C70D10">
        <w:rPr>
          <w:rFonts w:cs="Times New Roman"/>
          <w:szCs w:val="24"/>
        </w:rPr>
        <w:t xml:space="preserve"> = .33, nor between when she was negligent and reckless, </w:t>
      </w:r>
      <w:r w:rsidR="0040087D" w:rsidRPr="00C70D10">
        <w:rPr>
          <w:rFonts w:cs="Times New Roman"/>
          <w:i/>
          <w:szCs w:val="24"/>
        </w:rPr>
        <w:t>p</w:t>
      </w:r>
      <w:r w:rsidR="0040087D" w:rsidRPr="00C70D10">
        <w:rPr>
          <w:rFonts w:cs="Times New Roman"/>
          <w:szCs w:val="24"/>
        </w:rPr>
        <w:t xml:space="preserve"> = 1.00. </w:t>
      </w:r>
    </w:p>
    <w:p w14:paraId="28B34BEE" w14:textId="77777777" w:rsidR="0040087D" w:rsidRPr="00C70D10" w:rsidRDefault="0040087D" w:rsidP="0040087D">
      <w:pPr>
        <w:autoSpaceDE w:val="0"/>
        <w:autoSpaceDN w:val="0"/>
        <w:adjustRightInd w:val="0"/>
        <w:spacing w:line="480" w:lineRule="auto"/>
        <w:ind w:firstLine="567"/>
        <w:rPr>
          <w:rFonts w:cs="Times New Roman"/>
          <w:szCs w:val="24"/>
        </w:rPr>
      </w:pPr>
      <w:r w:rsidRPr="00C70D10">
        <w:rPr>
          <w:rFonts w:cs="Times New Roman"/>
          <w:szCs w:val="24"/>
        </w:rPr>
        <w:t>Multiple regression gave no indication of outcome independently influencing blame judgments (Table 5b). Instead, blame was assigned according to how negligent, and, to a lesser extent, how causally responsible the driver was considered to be. Intention ratings did not independently predict blame scores.</w:t>
      </w:r>
    </w:p>
    <w:p w14:paraId="4CDE3EA6" w14:textId="77777777" w:rsidR="004E024F" w:rsidRPr="00C70D10" w:rsidRDefault="0040087D" w:rsidP="004E024F">
      <w:pPr>
        <w:autoSpaceDE w:val="0"/>
        <w:autoSpaceDN w:val="0"/>
        <w:adjustRightInd w:val="0"/>
        <w:spacing w:line="480" w:lineRule="auto"/>
        <w:ind w:firstLine="567"/>
      </w:pPr>
      <w:r w:rsidRPr="00C70D10">
        <w:rPr>
          <w:rFonts w:cs="Times New Roman"/>
          <w:szCs w:val="24"/>
        </w:rPr>
        <w:t>Mediation analysis also indicated that t</w:t>
      </w:r>
      <w:r w:rsidRPr="00C70D10">
        <w:t xml:space="preserve">he total effect of outcome on blame judgments was slight, </w:t>
      </w:r>
      <w:r w:rsidRPr="00C70D10">
        <w:rPr>
          <w:i/>
        </w:rPr>
        <w:t>c</w:t>
      </w:r>
      <w:r w:rsidRPr="00C70D10">
        <w:t xml:space="preserve"> = 0.94, </w:t>
      </w:r>
      <w:r w:rsidRPr="00C70D10">
        <w:rPr>
          <w:i/>
        </w:rPr>
        <w:t>p</w:t>
      </w:r>
      <w:r w:rsidRPr="00C70D10">
        <w:t xml:space="preserve"> = .016, 95% CI [0.18, 1.71], and there was no evidence of it having a direct effect, </w:t>
      </w:r>
      <w:r w:rsidRPr="00C70D10">
        <w:rPr>
          <w:i/>
        </w:rPr>
        <w:t>c’</w:t>
      </w:r>
      <w:r w:rsidRPr="00C70D10">
        <w:t xml:space="preserve"> = 0.13, </w:t>
      </w:r>
      <w:r w:rsidRPr="00C70D10">
        <w:rPr>
          <w:i/>
        </w:rPr>
        <w:t>p</w:t>
      </w:r>
      <w:r w:rsidRPr="00C70D10">
        <w:t xml:space="preserve"> = .64, 95% CI [-0.39, 0.64]. The indirect effect of outcome through negligence, </w:t>
      </w:r>
      <w:r w:rsidRPr="00C70D10">
        <w:rPr>
          <w:i/>
        </w:rPr>
        <w:t>a</w:t>
      </w:r>
      <w:r w:rsidRPr="00C70D10">
        <w:rPr>
          <w:i/>
          <w:vertAlign w:val="subscript"/>
        </w:rPr>
        <w:t>1</w:t>
      </w:r>
      <w:r w:rsidRPr="00C70D10">
        <w:rPr>
          <w:i/>
        </w:rPr>
        <w:t>*b</w:t>
      </w:r>
      <w:r w:rsidRPr="00C70D10">
        <w:rPr>
          <w:i/>
          <w:vertAlign w:val="subscript"/>
        </w:rPr>
        <w:t>1</w:t>
      </w:r>
      <w:r w:rsidRPr="00C70D10">
        <w:t xml:space="preserve"> = 0.78, 95% CI [0.36, 1.23], and, less so, through causation, </w:t>
      </w:r>
      <w:r w:rsidRPr="00C70D10">
        <w:rPr>
          <w:i/>
        </w:rPr>
        <w:t>a</w:t>
      </w:r>
      <w:r w:rsidRPr="00C70D10">
        <w:rPr>
          <w:i/>
          <w:vertAlign w:val="subscript"/>
        </w:rPr>
        <w:t>3</w:t>
      </w:r>
      <w:r w:rsidRPr="00C70D10">
        <w:rPr>
          <w:i/>
        </w:rPr>
        <w:t>*b</w:t>
      </w:r>
      <w:r w:rsidRPr="00C70D10">
        <w:rPr>
          <w:i/>
          <w:vertAlign w:val="subscript"/>
        </w:rPr>
        <w:t>3</w:t>
      </w:r>
      <w:r w:rsidRPr="00C70D10">
        <w:t xml:space="preserve"> = .28, 95% CI [0.03, 0.57] accounted for the total effect; that is, when negligence and causation were held constant, the outcome effect on blame jud</w:t>
      </w:r>
      <w:r w:rsidR="004E024F" w:rsidRPr="00C70D10">
        <w:t>gments was negligible or nil.</w:t>
      </w:r>
    </w:p>
    <w:p w14:paraId="3E04B2EF" w14:textId="211F67CF" w:rsidR="00A652EE" w:rsidRPr="00C70D10" w:rsidRDefault="00601EFC" w:rsidP="004E024F">
      <w:pPr>
        <w:autoSpaceDE w:val="0"/>
        <w:autoSpaceDN w:val="0"/>
        <w:adjustRightInd w:val="0"/>
        <w:spacing w:line="480" w:lineRule="auto"/>
        <w:ind w:firstLine="567"/>
      </w:pPr>
      <w:r w:rsidRPr="00C70D10">
        <w:rPr>
          <w:rFonts w:cs="Times New Roman"/>
          <w:szCs w:val="24"/>
        </w:rPr>
        <w:t xml:space="preserve">The total effect of negligence on blame, </w:t>
      </w:r>
      <w:r w:rsidRPr="00C70D10">
        <w:rPr>
          <w:rFonts w:cs="Times New Roman"/>
          <w:i/>
          <w:szCs w:val="24"/>
        </w:rPr>
        <w:t>c</w:t>
      </w:r>
      <w:r w:rsidRPr="00C70D10">
        <w:rPr>
          <w:rFonts w:cs="Times New Roman"/>
          <w:szCs w:val="24"/>
        </w:rPr>
        <w:t xml:space="preserve"> = 0.77, </w:t>
      </w:r>
      <w:r w:rsidRPr="00C70D10">
        <w:rPr>
          <w:rFonts w:cs="Times New Roman"/>
          <w:i/>
          <w:szCs w:val="24"/>
        </w:rPr>
        <w:t>p</w:t>
      </w:r>
      <w:r w:rsidRPr="00C70D10">
        <w:rPr>
          <w:rFonts w:cs="Times New Roman"/>
          <w:szCs w:val="24"/>
        </w:rPr>
        <w:t xml:space="preserve"> &lt; .001, </w:t>
      </w:r>
      <w:r w:rsidRPr="00C70D10">
        <w:t>95% CI [0.70, 0.84]</w:t>
      </w:r>
      <w:r w:rsidR="003E2394" w:rsidRPr="00C70D10">
        <w:t>,</w:t>
      </w:r>
      <w:r w:rsidRPr="00C70D10">
        <w:t xml:space="preserve"> was primarily accounted for by its direct effect, </w:t>
      </w:r>
      <w:r w:rsidRPr="00C70D10">
        <w:rPr>
          <w:rFonts w:cs="Times New Roman"/>
          <w:i/>
          <w:szCs w:val="24"/>
        </w:rPr>
        <w:t>c</w:t>
      </w:r>
      <w:r w:rsidRPr="00C70D10">
        <w:rPr>
          <w:rFonts w:cs="Times New Roman"/>
          <w:szCs w:val="24"/>
        </w:rPr>
        <w:t xml:space="preserve"> = 0.53, </w:t>
      </w:r>
      <w:r w:rsidRPr="00C70D10">
        <w:rPr>
          <w:rFonts w:cs="Times New Roman"/>
          <w:i/>
          <w:szCs w:val="24"/>
        </w:rPr>
        <w:t>p</w:t>
      </w:r>
      <w:r w:rsidRPr="00C70D10">
        <w:rPr>
          <w:rFonts w:cs="Times New Roman"/>
          <w:szCs w:val="24"/>
        </w:rPr>
        <w:t xml:space="preserve"> &lt; .001, </w:t>
      </w:r>
      <w:r w:rsidRPr="00C70D10">
        <w:t xml:space="preserve">95% CI [0.44, 0.62], but there was also an indirect effect through causation, </w:t>
      </w:r>
      <w:r w:rsidRPr="00C70D10">
        <w:rPr>
          <w:i/>
        </w:rPr>
        <w:t>a</w:t>
      </w:r>
      <w:r w:rsidRPr="00C70D10">
        <w:rPr>
          <w:i/>
          <w:vertAlign w:val="subscript"/>
        </w:rPr>
        <w:t>3</w:t>
      </w:r>
      <w:r w:rsidRPr="00C70D10">
        <w:rPr>
          <w:i/>
        </w:rPr>
        <w:t>*b</w:t>
      </w:r>
      <w:r w:rsidRPr="00C70D10">
        <w:rPr>
          <w:i/>
          <w:vertAlign w:val="subscript"/>
        </w:rPr>
        <w:t>3</w:t>
      </w:r>
      <w:r w:rsidRPr="00C70D10">
        <w:rPr>
          <w:rFonts w:cs="Times New Roman"/>
          <w:szCs w:val="24"/>
        </w:rPr>
        <w:t xml:space="preserve"> = 0.22, </w:t>
      </w:r>
      <w:r w:rsidRPr="00C70D10">
        <w:t>95% CI [0.14, 0.32]</w:t>
      </w:r>
      <w:r w:rsidR="004B23CA" w:rsidRPr="00C70D10">
        <w:t>.</w:t>
      </w:r>
    </w:p>
    <w:p w14:paraId="1241571B" w14:textId="5E36B7A4" w:rsidR="00E33750" w:rsidRPr="00C70D10" w:rsidRDefault="00E33750" w:rsidP="008134D2">
      <w:pPr>
        <w:autoSpaceDE w:val="0"/>
        <w:autoSpaceDN w:val="0"/>
        <w:adjustRightInd w:val="0"/>
        <w:spacing w:line="480" w:lineRule="auto"/>
        <w:ind w:firstLine="567"/>
      </w:pPr>
      <w:r w:rsidRPr="00C70D10">
        <w:t xml:space="preserve">The total effect of causation on blame, </w:t>
      </w:r>
      <w:r w:rsidRPr="00C70D10">
        <w:rPr>
          <w:i/>
        </w:rPr>
        <w:t>c</w:t>
      </w:r>
      <w:r w:rsidRPr="00C70D10">
        <w:t xml:space="preserve"> = 0.74, </w:t>
      </w:r>
      <w:r w:rsidRPr="00C70D10">
        <w:rPr>
          <w:i/>
        </w:rPr>
        <w:t>p</w:t>
      </w:r>
      <w:r w:rsidRPr="00C70D10">
        <w:t xml:space="preserve"> &lt; .001, 95% CI [0.67, 0.82] was partly explained by its direct effect, </w:t>
      </w:r>
      <w:r w:rsidRPr="00C70D10">
        <w:rPr>
          <w:i/>
        </w:rPr>
        <w:t xml:space="preserve">c’ </w:t>
      </w:r>
      <w:r w:rsidRPr="00C70D10">
        <w:t xml:space="preserve">= .34, </w:t>
      </w:r>
      <w:r w:rsidRPr="00C70D10">
        <w:rPr>
          <w:i/>
        </w:rPr>
        <w:t>p</w:t>
      </w:r>
      <w:r w:rsidRPr="00C70D10">
        <w:t xml:space="preserve"> &lt; .001, 95% CI [0.25, 0.43], but also by its indirect effect through negligence, </w:t>
      </w:r>
      <w:r w:rsidRPr="00C70D10">
        <w:rPr>
          <w:i/>
        </w:rPr>
        <w:t>a</w:t>
      </w:r>
      <w:r w:rsidRPr="00C70D10">
        <w:rPr>
          <w:i/>
          <w:vertAlign w:val="subscript"/>
        </w:rPr>
        <w:t>1</w:t>
      </w:r>
      <w:r w:rsidRPr="00C70D10">
        <w:rPr>
          <w:i/>
        </w:rPr>
        <w:t>*b</w:t>
      </w:r>
      <w:r w:rsidRPr="00C70D10">
        <w:rPr>
          <w:i/>
          <w:vertAlign w:val="subscript"/>
        </w:rPr>
        <w:t>1</w:t>
      </w:r>
      <w:r w:rsidRPr="00C70D10">
        <w:rPr>
          <w:rFonts w:cs="Times New Roman"/>
          <w:szCs w:val="24"/>
        </w:rPr>
        <w:t xml:space="preserve"> = 0.39, </w:t>
      </w:r>
      <w:r w:rsidRPr="00C70D10">
        <w:t xml:space="preserve">95% CI [0.30, 0.47]. </w:t>
      </w:r>
    </w:p>
    <w:p w14:paraId="7676BCB9" w14:textId="6C0A7F6D" w:rsidR="00DE70A1" w:rsidRPr="00C70D10" w:rsidRDefault="00DE70A1" w:rsidP="00DE70A1">
      <w:pPr>
        <w:autoSpaceDE w:val="0"/>
        <w:autoSpaceDN w:val="0"/>
        <w:adjustRightInd w:val="0"/>
        <w:spacing w:line="480" w:lineRule="auto"/>
        <w:ind w:firstLine="567"/>
        <w:rPr>
          <w:rFonts w:cs="Times New Roman"/>
          <w:szCs w:val="24"/>
          <w:shd w:val="clear" w:color="auto" w:fill="FFFFFF"/>
        </w:rPr>
      </w:pPr>
      <w:r w:rsidRPr="00C70D10">
        <w:rPr>
          <w:rFonts w:cs="Times New Roman"/>
          <w:b/>
          <w:szCs w:val="24"/>
          <w:shd w:val="clear" w:color="auto" w:fill="FFFFFF"/>
        </w:rPr>
        <w:lastRenderedPageBreak/>
        <w:t>Perceived negligence</w:t>
      </w:r>
      <w:r w:rsidRPr="00C70D10">
        <w:rPr>
          <w:rFonts w:cs="Times New Roman"/>
          <w:szCs w:val="24"/>
          <w:shd w:val="clear" w:color="auto" w:fill="FFFFFF"/>
        </w:rPr>
        <w:t>. Participants’ ratings of the driver’s negligence were strongly correlated with the manipulated negligence IV, which suggests that this IV was effective, and that the perceived negligence variable was valid. Perceived negligence was also strongly associated with blame judgments, causal responsibility and, less so, punishment judgments. There was a correlation too between perceived negligence and outcome; that is, the driver was considered more negligent when she killed the children.</w:t>
      </w:r>
    </w:p>
    <w:p w14:paraId="73580AFE" w14:textId="03980DDB" w:rsidR="00DE70A1" w:rsidRPr="00C70D10" w:rsidRDefault="004E024F" w:rsidP="00DE70A1">
      <w:pPr>
        <w:autoSpaceDE w:val="0"/>
        <w:autoSpaceDN w:val="0"/>
        <w:adjustRightInd w:val="0"/>
        <w:spacing w:line="480" w:lineRule="auto"/>
        <w:ind w:firstLine="567"/>
        <w:rPr>
          <w:rFonts w:cs="Times New Roman"/>
          <w:szCs w:val="24"/>
        </w:rPr>
      </w:pPr>
      <w:r w:rsidRPr="00C70D10">
        <w:rPr>
          <w:rFonts w:cs="Times New Roman"/>
          <w:szCs w:val="24"/>
        </w:rPr>
        <w:t>ANOVA</w:t>
      </w:r>
      <w:r w:rsidR="00DE70A1" w:rsidRPr="00C70D10">
        <w:rPr>
          <w:rFonts w:cs="Times New Roman"/>
          <w:szCs w:val="24"/>
        </w:rPr>
        <w:t xml:space="preserve"> indicated a strong main effect of the negligence IV, </w:t>
      </w:r>
      <w:r w:rsidR="00DE70A1" w:rsidRPr="00C70D10">
        <w:rPr>
          <w:rFonts w:cs="Times New Roman"/>
          <w:i/>
          <w:szCs w:val="24"/>
        </w:rPr>
        <w:t>F</w:t>
      </w:r>
      <w:r w:rsidR="00DE70A1" w:rsidRPr="00C70D10">
        <w:rPr>
          <w:rFonts w:cs="Times New Roman"/>
          <w:szCs w:val="24"/>
        </w:rPr>
        <w:t xml:space="preserve">(3, 333) = 71.49, </w:t>
      </w:r>
      <w:r w:rsidR="00DE70A1" w:rsidRPr="00C70D10">
        <w:rPr>
          <w:rFonts w:cs="Times New Roman"/>
          <w:i/>
          <w:szCs w:val="24"/>
        </w:rPr>
        <w:t>p</w:t>
      </w:r>
      <w:r w:rsidR="00DE70A1" w:rsidRPr="00C70D10">
        <w:rPr>
          <w:rFonts w:cs="Times New Roman"/>
          <w:szCs w:val="24"/>
        </w:rPr>
        <w:t xml:space="preserve"> &lt; .001, </w:t>
      </w:r>
      <w:r w:rsidR="00DE70A1" w:rsidRPr="00C70D10">
        <w:rPr>
          <w:i/>
          <w:lang w:val="en-US"/>
        </w:rPr>
        <w:sym w:font="Symbol" w:char="F068"/>
      </w:r>
      <w:r w:rsidR="00DE70A1" w:rsidRPr="00C70D10">
        <w:rPr>
          <w:i/>
          <w:vertAlign w:val="subscript"/>
          <w:lang w:val="en-US"/>
        </w:rPr>
        <w:t>p</w:t>
      </w:r>
      <w:r w:rsidR="00DE70A1" w:rsidRPr="00C70D10">
        <w:rPr>
          <w:i/>
          <w:vertAlign w:val="superscript"/>
          <w:lang w:val="en-US"/>
        </w:rPr>
        <w:t>2</w:t>
      </w:r>
      <w:r w:rsidR="00DE70A1" w:rsidRPr="00C70D10">
        <w:rPr>
          <w:rFonts w:cs="Times New Roman"/>
          <w:szCs w:val="24"/>
        </w:rPr>
        <w:t xml:space="preserve"> = .39</w:t>
      </w:r>
      <w:r w:rsidRPr="00C70D10">
        <w:rPr>
          <w:rFonts w:cs="Times New Roman"/>
          <w:szCs w:val="24"/>
        </w:rPr>
        <w:t xml:space="preserve"> (Figure 1c)</w:t>
      </w:r>
      <w:r w:rsidR="00DE70A1" w:rsidRPr="00C70D10">
        <w:rPr>
          <w:rFonts w:cs="Times New Roman"/>
          <w:szCs w:val="24"/>
        </w:rPr>
        <w:t xml:space="preserve">. Perceived negligence was significantly lower in the non-negligent condition than in all others, </w:t>
      </w:r>
      <w:proofErr w:type="spellStart"/>
      <w:r w:rsidR="00DE70A1" w:rsidRPr="00C70D10">
        <w:rPr>
          <w:rFonts w:cs="Times New Roman"/>
          <w:i/>
          <w:szCs w:val="24"/>
        </w:rPr>
        <w:t>p</w:t>
      </w:r>
      <w:r w:rsidR="00DE70A1" w:rsidRPr="00C70D10">
        <w:rPr>
          <w:rFonts w:cs="Times New Roman"/>
          <w:szCs w:val="24"/>
        </w:rPr>
        <w:t>s</w:t>
      </w:r>
      <w:proofErr w:type="spellEnd"/>
      <w:r w:rsidR="00DE70A1" w:rsidRPr="00C70D10">
        <w:rPr>
          <w:rFonts w:cs="Times New Roman"/>
          <w:szCs w:val="24"/>
        </w:rPr>
        <w:t xml:space="preserve"> &lt; .001, and in the original condition than the reckless, </w:t>
      </w:r>
      <w:r w:rsidR="00DE70A1" w:rsidRPr="00C70D10">
        <w:rPr>
          <w:rFonts w:cs="Times New Roman"/>
          <w:i/>
          <w:szCs w:val="24"/>
        </w:rPr>
        <w:t>p</w:t>
      </w:r>
      <w:r w:rsidR="00DE70A1" w:rsidRPr="00C70D10">
        <w:rPr>
          <w:rFonts w:cs="Times New Roman"/>
          <w:szCs w:val="24"/>
        </w:rPr>
        <w:t xml:space="preserve"> = .007. However, when the driver was negligent, perceived negligence did not differ significantly from the original condition, </w:t>
      </w:r>
      <w:r w:rsidR="00DE70A1" w:rsidRPr="00C70D10">
        <w:rPr>
          <w:rFonts w:cs="Times New Roman"/>
          <w:i/>
          <w:szCs w:val="24"/>
        </w:rPr>
        <w:t>p</w:t>
      </w:r>
      <w:r w:rsidR="00DE70A1" w:rsidRPr="00C70D10">
        <w:rPr>
          <w:rFonts w:cs="Times New Roman"/>
          <w:szCs w:val="24"/>
        </w:rPr>
        <w:t xml:space="preserve"> = .30, nor from when she was reckless, </w:t>
      </w:r>
      <w:r w:rsidR="00DE70A1" w:rsidRPr="00C70D10">
        <w:rPr>
          <w:rFonts w:cs="Times New Roman"/>
          <w:i/>
          <w:szCs w:val="24"/>
        </w:rPr>
        <w:t>p</w:t>
      </w:r>
      <w:r w:rsidR="00DE70A1" w:rsidRPr="00C70D10">
        <w:rPr>
          <w:rFonts w:cs="Times New Roman"/>
          <w:szCs w:val="24"/>
        </w:rPr>
        <w:t xml:space="preserve"> = 1.00.</w:t>
      </w:r>
    </w:p>
    <w:p w14:paraId="742FF1A1" w14:textId="78230B9A" w:rsidR="00DE70A1" w:rsidRPr="00C70D10" w:rsidRDefault="00DE70A1" w:rsidP="00DE70A1">
      <w:pPr>
        <w:autoSpaceDE w:val="0"/>
        <w:autoSpaceDN w:val="0"/>
        <w:adjustRightInd w:val="0"/>
        <w:spacing w:line="480" w:lineRule="auto"/>
        <w:ind w:firstLine="567"/>
      </w:pPr>
      <w:r w:rsidRPr="00C70D10">
        <w:rPr>
          <w:rFonts w:cs="Times New Roman"/>
          <w:szCs w:val="24"/>
        </w:rPr>
        <w:t xml:space="preserve">There was also a main effect of outcome on perceived negligence, </w:t>
      </w:r>
      <w:r w:rsidRPr="00C70D10">
        <w:rPr>
          <w:rFonts w:cs="Times New Roman"/>
          <w:i/>
          <w:szCs w:val="24"/>
        </w:rPr>
        <w:t>F</w:t>
      </w:r>
      <w:r w:rsidRPr="00C70D10">
        <w:rPr>
          <w:rFonts w:cs="Times New Roman"/>
          <w:szCs w:val="24"/>
        </w:rPr>
        <w:t xml:space="preserve">(1, 333) = 19.04,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.05: the driver was considered more negligent when the children were killed. The interaction between the negligence IV and outcome did not approach significance, </w:t>
      </w:r>
      <w:r w:rsidRPr="00C70D10">
        <w:rPr>
          <w:rFonts w:cs="Times New Roman"/>
          <w:i/>
          <w:szCs w:val="24"/>
        </w:rPr>
        <w:t>F</w:t>
      </w:r>
      <w:r w:rsidRPr="00C70D10">
        <w:rPr>
          <w:rFonts w:cs="Times New Roman"/>
          <w:szCs w:val="24"/>
        </w:rPr>
        <w:t xml:space="preserve">(3, 333) = 0.95, </w:t>
      </w:r>
      <w:r w:rsidRPr="00C70D10">
        <w:rPr>
          <w:rFonts w:cs="Times New Roman"/>
          <w:i/>
          <w:szCs w:val="24"/>
        </w:rPr>
        <w:t>p</w:t>
      </w:r>
      <w:r w:rsidRPr="00C70D10">
        <w:rPr>
          <w:rFonts w:cs="Times New Roman"/>
          <w:szCs w:val="24"/>
        </w:rPr>
        <w:t xml:space="preserve"> = .42,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.01</w:t>
      </w:r>
    </w:p>
    <w:p w14:paraId="7B6769B1" w14:textId="77777777" w:rsidR="00D77D1C" w:rsidRPr="00C70D10" w:rsidRDefault="00D77D1C" w:rsidP="008134D2">
      <w:pPr>
        <w:autoSpaceDE w:val="0"/>
        <w:autoSpaceDN w:val="0"/>
        <w:adjustRightInd w:val="0"/>
        <w:spacing w:line="480" w:lineRule="auto"/>
        <w:jc w:val="center"/>
        <w:rPr>
          <w:rFonts w:cs="Times New Roman"/>
          <w:b/>
          <w:szCs w:val="24"/>
        </w:rPr>
      </w:pPr>
      <w:r w:rsidRPr="00C70D10">
        <w:rPr>
          <w:rFonts w:cs="Times New Roman"/>
          <w:b/>
          <w:szCs w:val="24"/>
        </w:rPr>
        <w:t>Study 1 Discussion</w:t>
      </w:r>
    </w:p>
    <w:p w14:paraId="5D32E8BD" w14:textId="6F416BF9" w:rsidR="00304ADA" w:rsidRPr="00C70D10" w:rsidRDefault="00481D45" w:rsidP="00BD4A8E">
      <w:pPr>
        <w:autoSpaceDE w:val="0"/>
        <w:autoSpaceDN w:val="0"/>
        <w:adjustRightInd w:val="0"/>
        <w:spacing w:line="480" w:lineRule="auto"/>
        <w:ind w:firstLine="567"/>
        <w:rPr>
          <w:rFonts w:cs="Times New Roman"/>
          <w:szCs w:val="24"/>
        </w:rPr>
      </w:pPr>
      <w:r w:rsidRPr="00C70D10">
        <w:rPr>
          <w:rFonts w:cs="Times New Roman"/>
          <w:szCs w:val="24"/>
        </w:rPr>
        <w:t>Consistent with previous studies</w:t>
      </w:r>
      <w:r w:rsidR="00C175CC" w:rsidRPr="00C70D10">
        <w:rPr>
          <w:rFonts w:cs="Times New Roman"/>
          <w:szCs w:val="24"/>
        </w:rPr>
        <w:t xml:space="preserve"> </w:t>
      </w:r>
      <w:r w:rsidR="001E5EBC" w:rsidRPr="00C70D10">
        <w:rPr>
          <w:rFonts w:cs="Times New Roman"/>
          <w:szCs w:val="24"/>
        </w:rPr>
        <w:t xml:space="preserve">(e.g., </w:t>
      </w:r>
      <w:r w:rsidR="00AA10A6" w:rsidRPr="00C70D10">
        <w:rPr>
          <w:rFonts w:cs="Times New Roman"/>
          <w:szCs w:val="24"/>
        </w:rPr>
        <w:t xml:space="preserve">Cushman, 2008; </w:t>
      </w:r>
      <w:r w:rsidR="001E5EBC" w:rsidRPr="00C70D10">
        <w:rPr>
          <w:rFonts w:cs="Times New Roman"/>
          <w:szCs w:val="24"/>
        </w:rPr>
        <w:t xml:space="preserve">Gino et al., 2009; </w:t>
      </w:r>
      <w:r w:rsidR="00346507" w:rsidRPr="00C70D10">
        <w:rPr>
          <w:rFonts w:cs="Times New Roman"/>
          <w:szCs w:val="24"/>
        </w:rPr>
        <w:t xml:space="preserve">Kneer &amp; Machery, </w:t>
      </w:r>
      <w:r w:rsidR="003B7D96" w:rsidRPr="00C70D10">
        <w:rPr>
          <w:rFonts w:cs="Times New Roman"/>
          <w:szCs w:val="24"/>
        </w:rPr>
        <w:t xml:space="preserve">2019; </w:t>
      </w:r>
      <w:proofErr w:type="spellStart"/>
      <w:r w:rsidR="00F043DD" w:rsidRPr="00C70D10">
        <w:rPr>
          <w:rFonts w:cs="Times New Roman"/>
          <w:szCs w:val="24"/>
        </w:rPr>
        <w:t>Lench</w:t>
      </w:r>
      <w:proofErr w:type="spellEnd"/>
      <w:r w:rsidR="00F043DD" w:rsidRPr="00C70D10">
        <w:rPr>
          <w:rFonts w:cs="Times New Roman"/>
          <w:szCs w:val="24"/>
        </w:rPr>
        <w:t xml:space="preserve"> et al., 201</w:t>
      </w:r>
      <w:r w:rsidR="009012A6" w:rsidRPr="00C70D10">
        <w:rPr>
          <w:rFonts w:cs="Times New Roman"/>
          <w:szCs w:val="24"/>
        </w:rPr>
        <w:t>5</w:t>
      </w:r>
      <w:r w:rsidR="00F043DD" w:rsidRPr="00C70D10">
        <w:rPr>
          <w:rFonts w:cs="Times New Roman"/>
          <w:szCs w:val="24"/>
        </w:rPr>
        <w:t xml:space="preserve">; </w:t>
      </w:r>
      <w:r w:rsidR="00FB772F" w:rsidRPr="00C70D10">
        <w:rPr>
          <w:rFonts w:cs="Times New Roman"/>
          <w:szCs w:val="24"/>
        </w:rPr>
        <w:t xml:space="preserve">Martin &amp; Cushman, 2016; </w:t>
      </w:r>
      <w:r w:rsidR="001E5EBC" w:rsidRPr="00C70D10">
        <w:rPr>
          <w:rFonts w:cs="Times New Roman"/>
          <w:szCs w:val="24"/>
        </w:rPr>
        <w:t>Mazzocco et al., 2004</w:t>
      </w:r>
      <w:r w:rsidR="00FB772F" w:rsidRPr="00C70D10">
        <w:rPr>
          <w:rFonts w:cs="Times New Roman"/>
          <w:szCs w:val="24"/>
        </w:rPr>
        <w:t>)</w:t>
      </w:r>
      <w:r w:rsidRPr="00C70D10">
        <w:rPr>
          <w:rFonts w:cs="Times New Roman"/>
          <w:szCs w:val="24"/>
        </w:rPr>
        <w:t>, t</w:t>
      </w:r>
      <w:r w:rsidR="00132740" w:rsidRPr="00C70D10">
        <w:rPr>
          <w:rFonts w:cs="Times New Roman"/>
          <w:szCs w:val="24"/>
        </w:rPr>
        <w:t xml:space="preserve">he findings of this </w:t>
      </w:r>
      <w:r w:rsidR="009500BF" w:rsidRPr="00C70D10">
        <w:rPr>
          <w:rFonts w:cs="Times New Roman"/>
          <w:szCs w:val="24"/>
        </w:rPr>
        <w:t>experiment</w:t>
      </w:r>
      <w:r w:rsidR="00132740" w:rsidRPr="00C70D10">
        <w:rPr>
          <w:rFonts w:cs="Times New Roman"/>
          <w:szCs w:val="24"/>
        </w:rPr>
        <w:t xml:space="preserve"> indicate a strong outcome effect</w:t>
      </w:r>
      <w:r w:rsidR="009500BF" w:rsidRPr="00C70D10">
        <w:rPr>
          <w:rFonts w:cs="Times New Roman"/>
          <w:szCs w:val="24"/>
        </w:rPr>
        <w:t xml:space="preserve"> on punishment judgments</w:t>
      </w:r>
      <w:r w:rsidR="000B4D17" w:rsidRPr="00C70D10">
        <w:rPr>
          <w:rFonts w:cs="Times New Roman"/>
          <w:szCs w:val="24"/>
        </w:rPr>
        <w:t xml:space="preserve">. In particular, </w:t>
      </w:r>
      <w:r w:rsidR="00C50D12" w:rsidRPr="00C70D10">
        <w:rPr>
          <w:rFonts w:cs="Times New Roman"/>
          <w:szCs w:val="24"/>
        </w:rPr>
        <w:t>irrespective</w:t>
      </w:r>
      <w:r w:rsidR="00BB4566" w:rsidRPr="00C70D10">
        <w:rPr>
          <w:rFonts w:cs="Times New Roman"/>
          <w:szCs w:val="24"/>
        </w:rPr>
        <w:t xml:space="preserve"> of the level of negligence, </w:t>
      </w:r>
      <w:r w:rsidR="000B4D17" w:rsidRPr="00C70D10">
        <w:rPr>
          <w:rFonts w:cs="Times New Roman"/>
          <w:szCs w:val="24"/>
        </w:rPr>
        <w:t xml:space="preserve">almost </w:t>
      </w:r>
      <w:r w:rsidR="00BB4566" w:rsidRPr="00C70D10">
        <w:rPr>
          <w:rFonts w:cs="Times New Roman"/>
          <w:szCs w:val="24"/>
        </w:rPr>
        <w:t>no</w:t>
      </w:r>
      <w:r w:rsidR="000B4D17" w:rsidRPr="00C70D10">
        <w:rPr>
          <w:rFonts w:cs="Times New Roman"/>
          <w:szCs w:val="24"/>
        </w:rPr>
        <w:t xml:space="preserve"> participants assigned </w:t>
      </w:r>
      <w:r w:rsidR="00DF0546" w:rsidRPr="00C70D10">
        <w:rPr>
          <w:rFonts w:cs="Times New Roman"/>
          <w:szCs w:val="24"/>
        </w:rPr>
        <w:t>a jail sentence</w:t>
      </w:r>
      <w:r w:rsidR="000B4D17" w:rsidRPr="00C70D10">
        <w:rPr>
          <w:rFonts w:cs="Times New Roman"/>
          <w:szCs w:val="24"/>
        </w:rPr>
        <w:t xml:space="preserve"> when the outcome was positive</w:t>
      </w:r>
      <w:r w:rsidR="00132740" w:rsidRPr="00C70D10">
        <w:rPr>
          <w:rFonts w:cs="Times New Roman"/>
          <w:szCs w:val="24"/>
        </w:rPr>
        <w:t xml:space="preserve">. However, </w:t>
      </w:r>
      <w:r w:rsidR="00BD1FE9" w:rsidRPr="00C70D10">
        <w:rPr>
          <w:rFonts w:cs="Times New Roman"/>
          <w:szCs w:val="24"/>
        </w:rPr>
        <w:t xml:space="preserve">a </w:t>
      </w:r>
      <w:r w:rsidR="00BD4A8E" w:rsidRPr="00C70D10">
        <w:rPr>
          <w:rFonts w:cs="Times New Roman"/>
          <w:szCs w:val="24"/>
        </w:rPr>
        <w:t>previously unreported</w:t>
      </w:r>
      <w:r w:rsidR="00BD1FE9" w:rsidRPr="00C70D10">
        <w:rPr>
          <w:rFonts w:cs="Times New Roman"/>
          <w:szCs w:val="24"/>
        </w:rPr>
        <w:t xml:space="preserve"> finding was that </w:t>
      </w:r>
      <w:r w:rsidR="00E31A85" w:rsidRPr="00C70D10">
        <w:rPr>
          <w:rFonts w:cs="Times New Roman"/>
          <w:szCs w:val="24"/>
        </w:rPr>
        <w:t xml:space="preserve">the </w:t>
      </w:r>
      <w:r w:rsidR="00BB4566" w:rsidRPr="00C70D10">
        <w:rPr>
          <w:rFonts w:cs="Times New Roman"/>
          <w:szCs w:val="24"/>
        </w:rPr>
        <w:t xml:space="preserve">influence of </w:t>
      </w:r>
      <w:r w:rsidR="00E31A85" w:rsidRPr="00C70D10">
        <w:rPr>
          <w:rFonts w:cs="Times New Roman"/>
          <w:szCs w:val="24"/>
        </w:rPr>
        <w:t xml:space="preserve">outcome was moderated by negligence </w:t>
      </w:r>
      <w:r w:rsidR="00DF0546" w:rsidRPr="00C70D10">
        <w:rPr>
          <w:rFonts w:cs="Times New Roman"/>
          <w:szCs w:val="24"/>
        </w:rPr>
        <w:t>such</w:t>
      </w:r>
      <w:r w:rsidR="00E31A85" w:rsidRPr="00C70D10">
        <w:rPr>
          <w:rFonts w:cs="Times New Roman"/>
          <w:szCs w:val="24"/>
        </w:rPr>
        <w:t xml:space="preserve"> that, when the outcome was negative, participants were considerably more likely to assign high levels of punishment when the driver was </w:t>
      </w:r>
      <w:r w:rsidR="00F13354" w:rsidRPr="00C70D10">
        <w:rPr>
          <w:rFonts w:cs="Times New Roman"/>
          <w:szCs w:val="24"/>
        </w:rPr>
        <w:t xml:space="preserve">negligent </w:t>
      </w:r>
      <w:r w:rsidR="00E31A85" w:rsidRPr="00C70D10">
        <w:rPr>
          <w:rFonts w:cs="Times New Roman"/>
          <w:szCs w:val="24"/>
        </w:rPr>
        <w:t xml:space="preserve">or reckless than when she was not negligent. </w:t>
      </w:r>
      <w:r w:rsidR="009500BF" w:rsidRPr="00C70D10">
        <w:rPr>
          <w:rFonts w:cs="Times New Roman"/>
          <w:szCs w:val="24"/>
        </w:rPr>
        <w:t xml:space="preserve">These results support the two-process model’s first prediction that punishment judgments would be influenced substantially by </w:t>
      </w:r>
      <w:r w:rsidR="009500BF" w:rsidRPr="00C70D10">
        <w:rPr>
          <w:rFonts w:cs="Times New Roman"/>
          <w:szCs w:val="24"/>
        </w:rPr>
        <w:lastRenderedPageBreak/>
        <w:t xml:space="preserve">outcome. </w:t>
      </w:r>
      <w:r w:rsidR="00A84B50" w:rsidRPr="00C70D10">
        <w:rPr>
          <w:rFonts w:cs="Times New Roman"/>
          <w:szCs w:val="24"/>
        </w:rPr>
        <w:t>T</w:t>
      </w:r>
      <w:r w:rsidR="009500BF" w:rsidRPr="00C70D10">
        <w:rPr>
          <w:rFonts w:cs="Times New Roman"/>
          <w:szCs w:val="24"/>
        </w:rPr>
        <w:t>hey also support the negligence</w:t>
      </w:r>
      <w:r w:rsidR="005E3535" w:rsidRPr="00C70D10">
        <w:rPr>
          <w:rFonts w:cs="Times New Roman"/>
          <w:szCs w:val="24"/>
        </w:rPr>
        <w:t>-based</w:t>
      </w:r>
      <w:r w:rsidR="009500BF" w:rsidRPr="00C70D10">
        <w:rPr>
          <w:rFonts w:cs="Times New Roman"/>
          <w:szCs w:val="24"/>
        </w:rPr>
        <w:t xml:space="preserve"> account’s</w:t>
      </w:r>
      <w:r w:rsidR="005E3535" w:rsidRPr="00C70D10">
        <w:rPr>
          <w:rFonts w:cs="Times New Roman"/>
          <w:szCs w:val="24"/>
        </w:rPr>
        <w:t xml:space="preserve"> second </w:t>
      </w:r>
      <w:r w:rsidR="00A84B50" w:rsidRPr="00C70D10">
        <w:rPr>
          <w:rFonts w:cs="Times New Roman"/>
          <w:szCs w:val="24"/>
        </w:rPr>
        <w:t xml:space="preserve">prediction </w:t>
      </w:r>
      <w:r w:rsidR="009500BF" w:rsidRPr="00C70D10">
        <w:rPr>
          <w:rFonts w:cs="Times New Roman"/>
          <w:szCs w:val="24"/>
        </w:rPr>
        <w:t>that negligence would be a strong influence on punishment.</w:t>
      </w:r>
      <w:r w:rsidR="00304ADA" w:rsidRPr="00C70D10">
        <w:rPr>
          <w:rFonts w:cs="Times New Roman"/>
          <w:szCs w:val="24"/>
        </w:rPr>
        <w:t xml:space="preserve"> Neither account predicted the strong interaction between outcome and negligence. </w:t>
      </w:r>
    </w:p>
    <w:p w14:paraId="7A1C0DDF" w14:textId="70DE740D" w:rsidR="00FA569D" w:rsidRPr="00C70D10" w:rsidRDefault="00304ADA" w:rsidP="008134D2">
      <w:pPr>
        <w:autoSpaceDE w:val="0"/>
        <w:autoSpaceDN w:val="0"/>
        <w:adjustRightInd w:val="0"/>
        <w:spacing w:line="480" w:lineRule="auto"/>
        <w:ind w:firstLine="567"/>
        <w:rPr>
          <w:rFonts w:cs="Times New Roman"/>
          <w:szCs w:val="24"/>
        </w:rPr>
      </w:pPr>
      <w:r w:rsidRPr="00C70D10">
        <w:rPr>
          <w:rFonts w:cs="Times New Roman"/>
          <w:szCs w:val="24"/>
        </w:rPr>
        <w:t>B</w:t>
      </w:r>
      <w:r w:rsidR="00E31A85" w:rsidRPr="00C70D10">
        <w:rPr>
          <w:rFonts w:cs="Times New Roman"/>
          <w:szCs w:val="24"/>
        </w:rPr>
        <w:t>lame judgments were strongly influenced by negligence</w:t>
      </w:r>
      <w:r w:rsidR="005E3535" w:rsidRPr="00C70D10">
        <w:rPr>
          <w:rFonts w:cs="Times New Roman"/>
          <w:szCs w:val="24"/>
        </w:rPr>
        <w:t xml:space="preserve">, </w:t>
      </w:r>
      <w:r w:rsidRPr="00C70D10">
        <w:rPr>
          <w:rFonts w:cs="Times New Roman"/>
          <w:szCs w:val="24"/>
        </w:rPr>
        <w:t>but, in contrast to punishment</w:t>
      </w:r>
      <w:r w:rsidR="000F796A" w:rsidRPr="00C70D10">
        <w:rPr>
          <w:rFonts w:cs="Times New Roman"/>
          <w:szCs w:val="24"/>
        </w:rPr>
        <w:t xml:space="preserve"> </w:t>
      </w:r>
      <w:r w:rsidR="00A65B4F" w:rsidRPr="00C70D10">
        <w:rPr>
          <w:rFonts w:cs="Times New Roman"/>
          <w:szCs w:val="24"/>
        </w:rPr>
        <w:t>judgments</w:t>
      </w:r>
      <w:r w:rsidR="00B71C1C" w:rsidRPr="00C70D10">
        <w:rPr>
          <w:rFonts w:cs="Times New Roman"/>
          <w:szCs w:val="24"/>
        </w:rPr>
        <w:t xml:space="preserve"> </w:t>
      </w:r>
      <w:r w:rsidR="000F796A" w:rsidRPr="00C70D10">
        <w:rPr>
          <w:rFonts w:cs="Times New Roman"/>
          <w:szCs w:val="24"/>
        </w:rPr>
        <w:t>and the findings of most previous research</w:t>
      </w:r>
      <w:r w:rsidRPr="00C70D10">
        <w:rPr>
          <w:rFonts w:cs="Times New Roman"/>
          <w:szCs w:val="24"/>
        </w:rPr>
        <w:t>,</w:t>
      </w:r>
      <w:r w:rsidR="005E3535" w:rsidRPr="00C70D10">
        <w:rPr>
          <w:rFonts w:cs="Times New Roman"/>
          <w:szCs w:val="24"/>
        </w:rPr>
        <w:t xml:space="preserve"> </w:t>
      </w:r>
      <w:r w:rsidR="006D344B" w:rsidRPr="00C70D10">
        <w:rPr>
          <w:rFonts w:cs="Times New Roman"/>
          <w:szCs w:val="24"/>
        </w:rPr>
        <w:t>(</w:t>
      </w:r>
      <w:r w:rsidR="00BE3F81" w:rsidRPr="00C70D10">
        <w:rPr>
          <w:rFonts w:cs="Times New Roman"/>
          <w:szCs w:val="24"/>
        </w:rPr>
        <w:t xml:space="preserve">e.g., </w:t>
      </w:r>
      <w:r w:rsidR="006D344B" w:rsidRPr="00C70D10">
        <w:rPr>
          <w:rFonts w:cs="Times New Roman"/>
          <w:szCs w:val="24"/>
        </w:rPr>
        <w:t xml:space="preserve">Cushman, 2008; </w:t>
      </w:r>
      <w:r w:rsidR="000B16D4" w:rsidRPr="00C70D10">
        <w:rPr>
          <w:rFonts w:cs="Times New Roman"/>
          <w:szCs w:val="24"/>
        </w:rPr>
        <w:t xml:space="preserve">Gino et al., </w:t>
      </w:r>
      <w:r w:rsidR="00282044" w:rsidRPr="00C70D10">
        <w:rPr>
          <w:rFonts w:cs="Times New Roman"/>
          <w:szCs w:val="24"/>
        </w:rPr>
        <w:t xml:space="preserve">2009; </w:t>
      </w:r>
      <w:proofErr w:type="spellStart"/>
      <w:r w:rsidR="0020285F" w:rsidRPr="00C70D10">
        <w:rPr>
          <w:rFonts w:cs="Times New Roman"/>
          <w:szCs w:val="24"/>
        </w:rPr>
        <w:t>Lench</w:t>
      </w:r>
      <w:proofErr w:type="spellEnd"/>
      <w:r w:rsidR="0020285F" w:rsidRPr="00C70D10">
        <w:rPr>
          <w:rFonts w:cs="Times New Roman"/>
          <w:szCs w:val="24"/>
        </w:rPr>
        <w:t xml:space="preserve"> et al.,</w:t>
      </w:r>
      <w:r w:rsidR="00476E51" w:rsidRPr="00C70D10">
        <w:rPr>
          <w:rFonts w:cs="Times New Roman"/>
          <w:szCs w:val="24"/>
        </w:rPr>
        <w:t xml:space="preserve"> 2015; </w:t>
      </w:r>
      <w:r w:rsidR="00EA1585" w:rsidRPr="00C70D10">
        <w:rPr>
          <w:rFonts w:cs="Times New Roman"/>
          <w:szCs w:val="24"/>
        </w:rPr>
        <w:t xml:space="preserve">Mazzocco et al., 2004; </w:t>
      </w:r>
      <w:r w:rsidR="003220E9" w:rsidRPr="00C70D10">
        <w:rPr>
          <w:rFonts w:cs="Times New Roman"/>
          <w:szCs w:val="24"/>
        </w:rPr>
        <w:t xml:space="preserve">for a review, see </w:t>
      </w:r>
      <w:proofErr w:type="spellStart"/>
      <w:r w:rsidR="003220E9" w:rsidRPr="00C70D10">
        <w:rPr>
          <w:rFonts w:cs="Times New Roman"/>
          <w:szCs w:val="24"/>
        </w:rPr>
        <w:t>Robbennolt</w:t>
      </w:r>
      <w:proofErr w:type="spellEnd"/>
      <w:r w:rsidR="003220E9" w:rsidRPr="00C70D10">
        <w:rPr>
          <w:rFonts w:cs="Times New Roman"/>
          <w:szCs w:val="24"/>
        </w:rPr>
        <w:t xml:space="preserve">, 2000) </w:t>
      </w:r>
      <w:r w:rsidR="005E3535" w:rsidRPr="00C70D10">
        <w:rPr>
          <w:rFonts w:cs="Times New Roman"/>
          <w:szCs w:val="24"/>
        </w:rPr>
        <w:t xml:space="preserve">there was </w:t>
      </w:r>
      <w:r w:rsidR="00866F89" w:rsidRPr="00C70D10">
        <w:rPr>
          <w:rFonts w:cs="Times New Roman"/>
          <w:szCs w:val="24"/>
        </w:rPr>
        <w:t xml:space="preserve">relatively </w:t>
      </w:r>
      <w:r w:rsidR="00A84B50" w:rsidRPr="00C70D10">
        <w:rPr>
          <w:rFonts w:cs="Times New Roman"/>
          <w:szCs w:val="24"/>
        </w:rPr>
        <w:t xml:space="preserve">little </w:t>
      </w:r>
      <w:r w:rsidR="005E3535" w:rsidRPr="00C70D10">
        <w:rPr>
          <w:rFonts w:cs="Times New Roman"/>
          <w:szCs w:val="24"/>
        </w:rPr>
        <w:t>outcome effect</w:t>
      </w:r>
      <w:r w:rsidR="00E31A85" w:rsidRPr="00C70D10">
        <w:rPr>
          <w:rFonts w:cs="Times New Roman"/>
          <w:szCs w:val="24"/>
        </w:rPr>
        <w:t xml:space="preserve">. </w:t>
      </w:r>
      <w:r w:rsidR="009500BF" w:rsidRPr="00C70D10">
        <w:rPr>
          <w:rFonts w:cs="Times New Roman"/>
          <w:szCs w:val="24"/>
        </w:rPr>
        <w:t>T</w:t>
      </w:r>
      <w:r w:rsidR="005E3535" w:rsidRPr="00C70D10">
        <w:rPr>
          <w:rFonts w:cs="Times New Roman"/>
          <w:szCs w:val="24"/>
        </w:rPr>
        <w:t>his is</w:t>
      </w:r>
      <w:r w:rsidR="00534B59" w:rsidRPr="00C70D10">
        <w:rPr>
          <w:rFonts w:cs="Times New Roman"/>
          <w:szCs w:val="24"/>
        </w:rPr>
        <w:t xml:space="preserve"> consistent with the negligence</w:t>
      </w:r>
      <w:r w:rsidR="00BC46CA" w:rsidRPr="00C70D10">
        <w:rPr>
          <w:rFonts w:cs="Times New Roman"/>
          <w:szCs w:val="24"/>
        </w:rPr>
        <w:t>-based</w:t>
      </w:r>
      <w:r w:rsidR="00534B59" w:rsidRPr="00C70D10">
        <w:rPr>
          <w:rFonts w:cs="Times New Roman"/>
          <w:szCs w:val="24"/>
        </w:rPr>
        <w:t xml:space="preserve"> account’s </w:t>
      </w:r>
      <w:r w:rsidR="005E3535" w:rsidRPr="00C70D10">
        <w:rPr>
          <w:rFonts w:cs="Times New Roman"/>
          <w:szCs w:val="24"/>
        </w:rPr>
        <w:t xml:space="preserve">first and </w:t>
      </w:r>
      <w:r w:rsidR="009500BF" w:rsidRPr="00C70D10">
        <w:rPr>
          <w:rFonts w:cs="Times New Roman"/>
          <w:szCs w:val="24"/>
        </w:rPr>
        <w:t xml:space="preserve">second </w:t>
      </w:r>
      <w:r w:rsidR="00534B59" w:rsidRPr="00C70D10">
        <w:rPr>
          <w:rFonts w:cs="Times New Roman"/>
          <w:szCs w:val="24"/>
        </w:rPr>
        <w:t>predictions</w:t>
      </w:r>
      <w:r w:rsidR="009500BF" w:rsidRPr="00C70D10">
        <w:rPr>
          <w:rFonts w:cs="Times New Roman"/>
          <w:szCs w:val="24"/>
        </w:rPr>
        <w:t xml:space="preserve">, </w:t>
      </w:r>
      <w:r w:rsidR="00BB4566" w:rsidRPr="00C70D10">
        <w:rPr>
          <w:rFonts w:cs="Times New Roman"/>
          <w:szCs w:val="24"/>
        </w:rPr>
        <w:t>and not with</w:t>
      </w:r>
      <w:r w:rsidR="000B4D17" w:rsidRPr="00C70D10">
        <w:rPr>
          <w:rFonts w:cs="Times New Roman"/>
          <w:szCs w:val="24"/>
        </w:rPr>
        <w:t xml:space="preserve"> the two-process model’s</w:t>
      </w:r>
      <w:r w:rsidR="00534B59" w:rsidRPr="00C70D10">
        <w:rPr>
          <w:rFonts w:cs="Times New Roman"/>
          <w:szCs w:val="24"/>
        </w:rPr>
        <w:t xml:space="preserve">. </w:t>
      </w:r>
    </w:p>
    <w:p w14:paraId="672994D4" w14:textId="6FB290A0" w:rsidR="00C75C51" w:rsidRPr="00C70D10" w:rsidRDefault="00BC46CA" w:rsidP="008134D2">
      <w:pPr>
        <w:autoSpaceDE w:val="0"/>
        <w:autoSpaceDN w:val="0"/>
        <w:adjustRightInd w:val="0"/>
        <w:spacing w:line="480" w:lineRule="auto"/>
        <w:ind w:firstLine="567"/>
        <w:rPr>
          <w:rFonts w:cs="Times New Roman"/>
          <w:szCs w:val="24"/>
        </w:rPr>
      </w:pPr>
      <w:r w:rsidRPr="00C70D10">
        <w:rPr>
          <w:rFonts w:cs="Times New Roman"/>
          <w:szCs w:val="24"/>
        </w:rPr>
        <w:t>Also consistent with the</w:t>
      </w:r>
      <w:r w:rsidR="00C75C51" w:rsidRPr="00C70D10">
        <w:rPr>
          <w:rFonts w:cs="Times New Roman"/>
          <w:szCs w:val="24"/>
        </w:rPr>
        <w:t xml:space="preserve"> negligence</w:t>
      </w:r>
      <w:r w:rsidRPr="00C70D10">
        <w:rPr>
          <w:rFonts w:cs="Times New Roman"/>
          <w:szCs w:val="24"/>
        </w:rPr>
        <w:t>-based</w:t>
      </w:r>
      <w:r w:rsidR="00C75C51" w:rsidRPr="00C70D10">
        <w:rPr>
          <w:rFonts w:cs="Times New Roman"/>
          <w:szCs w:val="24"/>
        </w:rPr>
        <w:t xml:space="preserve"> account</w:t>
      </w:r>
      <w:r w:rsidRPr="00C70D10">
        <w:rPr>
          <w:rFonts w:cs="Times New Roman"/>
          <w:szCs w:val="24"/>
        </w:rPr>
        <w:t>’s second prediction,</w:t>
      </w:r>
      <w:r w:rsidR="00C75C51" w:rsidRPr="00C70D10">
        <w:rPr>
          <w:rFonts w:cs="Times New Roman"/>
          <w:szCs w:val="24"/>
        </w:rPr>
        <w:t xml:space="preserve"> participants considered the driver in the original condition (i.e., the absence of negligence information) to be approximately as negligent</w:t>
      </w:r>
      <w:r w:rsidRPr="00C70D10">
        <w:rPr>
          <w:rFonts w:cs="Times New Roman"/>
          <w:szCs w:val="24"/>
        </w:rPr>
        <w:t>, punishable and blameworthy</w:t>
      </w:r>
      <w:r w:rsidR="00C75C51" w:rsidRPr="00C70D10">
        <w:rPr>
          <w:rFonts w:cs="Times New Roman"/>
          <w:szCs w:val="24"/>
        </w:rPr>
        <w:t xml:space="preserve"> as in the </w:t>
      </w:r>
      <w:r w:rsidR="003E2394" w:rsidRPr="00C70D10">
        <w:rPr>
          <w:rFonts w:cs="Times New Roman"/>
          <w:szCs w:val="24"/>
        </w:rPr>
        <w:t xml:space="preserve">negligent </w:t>
      </w:r>
      <w:r w:rsidRPr="00C70D10">
        <w:rPr>
          <w:rFonts w:cs="Times New Roman"/>
          <w:szCs w:val="24"/>
        </w:rPr>
        <w:t>condition</w:t>
      </w:r>
      <w:r w:rsidR="00117CA5" w:rsidRPr="00C70D10">
        <w:rPr>
          <w:rFonts w:cs="Times New Roman"/>
          <w:szCs w:val="24"/>
        </w:rPr>
        <w:t>.</w:t>
      </w:r>
      <w:r w:rsidR="00C75C51" w:rsidRPr="00C70D10">
        <w:rPr>
          <w:rFonts w:cs="Times New Roman"/>
          <w:szCs w:val="24"/>
        </w:rPr>
        <w:t xml:space="preserve"> </w:t>
      </w:r>
    </w:p>
    <w:p w14:paraId="33CEA677" w14:textId="326D2824" w:rsidR="00414BBF" w:rsidRPr="00C70D10" w:rsidRDefault="00414BBF" w:rsidP="008134D2">
      <w:pPr>
        <w:autoSpaceDE w:val="0"/>
        <w:autoSpaceDN w:val="0"/>
        <w:adjustRightInd w:val="0"/>
        <w:spacing w:line="480" w:lineRule="auto"/>
        <w:ind w:firstLine="567"/>
        <w:rPr>
          <w:rFonts w:cs="Times New Roman"/>
          <w:i/>
          <w:szCs w:val="24"/>
        </w:rPr>
      </w:pPr>
      <w:r w:rsidRPr="00C70D10">
        <w:rPr>
          <w:rFonts w:cs="Times New Roman"/>
          <w:szCs w:val="24"/>
        </w:rPr>
        <w:t>The negligence</w:t>
      </w:r>
      <w:r w:rsidR="00FD604B" w:rsidRPr="00C70D10">
        <w:rPr>
          <w:rFonts w:cs="Times New Roman"/>
          <w:szCs w:val="24"/>
        </w:rPr>
        <w:t>-based</w:t>
      </w:r>
      <w:r w:rsidRPr="00C70D10">
        <w:rPr>
          <w:rFonts w:cs="Times New Roman"/>
          <w:szCs w:val="24"/>
        </w:rPr>
        <w:t xml:space="preserve"> </w:t>
      </w:r>
      <w:r w:rsidR="003E2394" w:rsidRPr="00C70D10">
        <w:rPr>
          <w:rFonts w:cs="Times New Roman"/>
          <w:szCs w:val="24"/>
        </w:rPr>
        <w:t xml:space="preserve">account’s </w:t>
      </w:r>
      <w:r w:rsidR="00FD604B" w:rsidRPr="00C70D10">
        <w:rPr>
          <w:rFonts w:cs="Times New Roman"/>
          <w:szCs w:val="24"/>
        </w:rPr>
        <w:t>third prediction was</w:t>
      </w:r>
      <w:r w:rsidRPr="00C70D10">
        <w:rPr>
          <w:rFonts w:cs="Times New Roman"/>
          <w:szCs w:val="24"/>
        </w:rPr>
        <w:t xml:space="preserve"> that any outcome effect </w:t>
      </w:r>
      <w:r w:rsidR="00FD604B" w:rsidRPr="00C70D10">
        <w:rPr>
          <w:rFonts w:cs="Times New Roman"/>
          <w:szCs w:val="24"/>
        </w:rPr>
        <w:t xml:space="preserve">on judgments </w:t>
      </w:r>
      <w:r w:rsidRPr="00C70D10">
        <w:rPr>
          <w:rFonts w:cs="Times New Roman"/>
          <w:szCs w:val="24"/>
        </w:rPr>
        <w:t xml:space="preserve">would be mediated by negligence, </w:t>
      </w:r>
      <w:r w:rsidR="00FD604B" w:rsidRPr="00C70D10">
        <w:rPr>
          <w:rFonts w:cs="Times New Roman"/>
          <w:szCs w:val="24"/>
        </w:rPr>
        <w:t>while</w:t>
      </w:r>
      <w:r w:rsidRPr="00C70D10">
        <w:rPr>
          <w:rFonts w:cs="Times New Roman"/>
          <w:szCs w:val="24"/>
        </w:rPr>
        <w:t xml:space="preserve"> the two-process model</w:t>
      </w:r>
      <w:r w:rsidR="00FD604B" w:rsidRPr="00C70D10">
        <w:rPr>
          <w:rFonts w:cs="Times New Roman"/>
          <w:szCs w:val="24"/>
        </w:rPr>
        <w:t>’s fourth prediction was</w:t>
      </w:r>
      <w:r w:rsidRPr="00C70D10">
        <w:rPr>
          <w:rFonts w:cs="Times New Roman"/>
          <w:szCs w:val="24"/>
        </w:rPr>
        <w:t xml:space="preserve"> </w:t>
      </w:r>
      <w:r w:rsidR="00FA569D" w:rsidRPr="00C70D10">
        <w:rPr>
          <w:rFonts w:cs="Times New Roman"/>
          <w:szCs w:val="24"/>
        </w:rPr>
        <w:t xml:space="preserve">that any negligence effect would be mediated by intention and / </w:t>
      </w:r>
      <w:r w:rsidR="00FD604B" w:rsidRPr="00C70D10">
        <w:rPr>
          <w:rFonts w:cs="Times New Roman"/>
          <w:szCs w:val="24"/>
        </w:rPr>
        <w:t xml:space="preserve">or </w:t>
      </w:r>
      <w:r w:rsidR="00D362FE" w:rsidRPr="00C70D10">
        <w:rPr>
          <w:rFonts w:cs="Times New Roman"/>
          <w:szCs w:val="24"/>
        </w:rPr>
        <w:t>causal responsibility</w:t>
      </w:r>
      <w:r w:rsidR="00FA569D" w:rsidRPr="00C70D10">
        <w:rPr>
          <w:rFonts w:cs="Times New Roman"/>
          <w:szCs w:val="24"/>
        </w:rPr>
        <w:t xml:space="preserve">. </w:t>
      </w:r>
      <w:r w:rsidR="00511D38" w:rsidRPr="00C70D10">
        <w:rPr>
          <w:rFonts w:cs="Times New Roman"/>
          <w:szCs w:val="24"/>
        </w:rPr>
        <w:t>Regarding punishment</w:t>
      </w:r>
      <w:r w:rsidR="00FD604B" w:rsidRPr="00C70D10">
        <w:rPr>
          <w:rFonts w:cs="Times New Roman"/>
          <w:szCs w:val="24"/>
        </w:rPr>
        <w:t xml:space="preserve"> judgments</w:t>
      </w:r>
      <w:r w:rsidR="00511D38" w:rsidRPr="00C70D10">
        <w:rPr>
          <w:rFonts w:cs="Times New Roman"/>
          <w:szCs w:val="24"/>
        </w:rPr>
        <w:t>, n</w:t>
      </w:r>
      <w:r w:rsidR="00FA569D" w:rsidRPr="00C70D10">
        <w:rPr>
          <w:rFonts w:cs="Times New Roman"/>
          <w:szCs w:val="24"/>
        </w:rPr>
        <w:t>either was supported, indicating that outcome and negligence were largely independent</w:t>
      </w:r>
      <w:r w:rsidR="00F94DDB" w:rsidRPr="00C70D10">
        <w:rPr>
          <w:rFonts w:cs="Times New Roman"/>
          <w:szCs w:val="24"/>
        </w:rPr>
        <w:t>, though interacting,</w:t>
      </w:r>
      <w:r w:rsidR="006E516F" w:rsidRPr="00C70D10">
        <w:rPr>
          <w:rFonts w:cs="Times New Roman"/>
          <w:szCs w:val="24"/>
        </w:rPr>
        <w:t xml:space="preserve"> </w:t>
      </w:r>
      <w:r w:rsidR="00117CA5" w:rsidRPr="00C70D10">
        <w:rPr>
          <w:rFonts w:cs="Times New Roman"/>
          <w:szCs w:val="24"/>
        </w:rPr>
        <w:t>predictors</w:t>
      </w:r>
      <w:r w:rsidR="00FA569D" w:rsidRPr="00C70D10">
        <w:rPr>
          <w:rFonts w:cs="Times New Roman"/>
          <w:szCs w:val="24"/>
        </w:rPr>
        <w:t>.</w:t>
      </w:r>
      <w:r w:rsidR="006F4E07" w:rsidRPr="00C70D10">
        <w:rPr>
          <w:rFonts w:cs="Times New Roman"/>
          <w:szCs w:val="24"/>
        </w:rPr>
        <w:t xml:space="preserve"> In contrast, the </w:t>
      </w:r>
      <w:r w:rsidR="00B67D3E" w:rsidRPr="00C70D10">
        <w:rPr>
          <w:rFonts w:cs="Times New Roman"/>
          <w:szCs w:val="24"/>
        </w:rPr>
        <w:t>mediation analys</w:t>
      </w:r>
      <w:r w:rsidR="00117CA5" w:rsidRPr="00C70D10">
        <w:rPr>
          <w:rFonts w:cs="Times New Roman"/>
          <w:szCs w:val="24"/>
        </w:rPr>
        <w:t>e</w:t>
      </w:r>
      <w:r w:rsidR="00B67D3E" w:rsidRPr="00C70D10">
        <w:rPr>
          <w:rFonts w:cs="Times New Roman"/>
          <w:szCs w:val="24"/>
        </w:rPr>
        <w:t xml:space="preserve">s of blame </w:t>
      </w:r>
      <w:r w:rsidR="00E955C9" w:rsidRPr="00C70D10">
        <w:rPr>
          <w:rFonts w:cs="Times New Roman"/>
          <w:szCs w:val="24"/>
        </w:rPr>
        <w:t>judgments</w:t>
      </w:r>
      <w:r w:rsidR="006E516F" w:rsidRPr="00C70D10">
        <w:rPr>
          <w:rFonts w:cs="Times New Roman"/>
          <w:szCs w:val="24"/>
        </w:rPr>
        <w:t xml:space="preserve"> </w:t>
      </w:r>
      <w:r w:rsidR="00B67D3E" w:rsidRPr="00C70D10">
        <w:rPr>
          <w:rFonts w:cs="Times New Roman"/>
          <w:szCs w:val="24"/>
        </w:rPr>
        <w:t xml:space="preserve">supported the negligence-based account because the </w:t>
      </w:r>
      <w:r w:rsidR="00716A1D" w:rsidRPr="00C70D10">
        <w:rPr>
          <w:rFonts w:cs="Times New Roman"/>
          <w:szCs w:val="24"/>
        </w:rPr>
        <w:t xml:space="preserve">relatively </w:t>
      </w:r>
      <w:r w:rsidR="00987A0E" w:rsidRPr="00C70D10">
        <w:rPr>
          <w:rFonts w:cs="Times New Roman"/>
          <w:szCs w:val="24"/>
        </w:rPr>
        <w:t xml:space="preserve">slight </w:t>
      </w:r>
      <w:r w:rsidR="00B67D3E" w:rsidRPr="00C70D10">
        <w:rPr>
          <w:rFonts w:cs="Times New Roman"/>
          <w:szCs w:val="24"/>
        </w:rPr>
        <w:t xml:space="preserve">outcome </w:t>
      </w:r>
      <w:r w:rsidR="006F4E07" w:rsidRPr="00C70D10">
        <w:rPr>
          <w:rFonts w:cs="Times New Roman"/>
          <w:szCs w:val="24"/>
        </w:rPr>
        <w:t xml:space="preserve">effect was largely </w:t>
      </w:r>
      <w:r w:rsidR="00117CA5" w:rsidRPr="00C70D10">
        <w:rPr>
          <w:rFonts w:cs="Times New Roman"/>
          <w:szCs w:val="24"/>
        </w:rPr>
        <w:t>accounted for</w:t>
      </w:r>
      <w:r w:rsidR="006F4E07" w:rsidRPr="00C70D10">
        <w:rPr>
          <w:rFonts w:cs="Times New Roman"/>
          <w:szCs w:val="24"/>
        </w:rPr>
        <w:t xml:space="preserve"> by </w:t>
      </w:r>
      <w:r w:rsidR="00117CA5" w:rsidRPr="00C70D10">
        <w:rPr>
          <w:rFonts w:cs="Times New Roman"/>
          <w:szCs w:val="24"/>
        </w:rPr>
        <w:t xml:space="preserve">its indirect effect through </w:t>
      </w:r>
      <w:r w:rsidR="006F4E07" w:rsidRPr="00C70D10">
        <w:rPr>
          <w:rFonts w:cs="Times New Roman"/>
          <w:szCs w:val="24"/>
        </w:rPr>
        <w:t>negligence</w:t>
      </w:r>
      <w:r w:rsidR="00987A0E" w:rsidRPr="00C70D10">
        <w:rPr>
          <w:rFonts w:cs="Times New Roman"/>
          <w:szCs w:val="24"/>
        </w:rPr>
        <w:t xml:space="preserve">; it occurred </w:t>
      </w:r>
      <w:r w:rsidR="00E817D5" w:rsidRPr="00C70D10">
        <w:rPr>
          <w:rFonts w:cs="Times New Roman"/>
          <w:szCs w:val="24"/>
        </w:rPr>
        <w:t>primarily</w:t>
      </w:r>
      <w:r w:rsidR="00987A0E" w:rsidRPr="00C70D10">
        <w:rPr>
          <w:rFonts w:cs="Times New Roman"/>
          <w:szCs w:val="24"/>
        </w:rPr>
        <w:t xml:space="preserve"> because participants considered the driver to be more negligent when the outcome was negative than when it was positive. </w:t>
      </w:r>
      <w:r w:rsidR="00E817D5" w:rsidRPr="00C70D10">
        <w:rPr>
          <w:rFonts w:cs="Times New Roman"/>
          <w:szCs w:val="24"/>
        </w:rPr>
        <w:t>There was less s</w:t>
      </w:r>
      <w:r w:rsidR="00B67D3E" w:rsidRPr="00C70D10">
        <w:rPr>
          <w:rFonts w:cs="Times New Roman"/>
          <w:szCs w:val="24"/>
        </w:rPr>
        <w:t>upport for the two-process model:</w:t>
      </w:r>
      <w:r w:rsidR="006F4E07" w:rsidRPr="00C70D10">
        <w:rPr>
          <w:rFonts w:cs="Times New Roman"/>
          <w:szCs w:val="24"/>
        </w:rPr>
        <w:t xml:space="preserve"> </w:t>
      </w:r>
      <w:r w:rsidR="000067F1" w:rsidRPr="00C70D10">
        <w:rPr>
          <w:rFonts w:cs="Times New Roman"/>
          <w:szCs w:val="24"/>
        </w:rPr>
        <w:t>the</w:t>
      </w:r>
      <w:r w:rsidR="00B67D3E" w:rsidRPr="00C70D10">
        <w:rPr>
          <w:rFonts w:cs="Times New Roman"/>
          <w:szCs w:val="24"/>
        </w:rPr>
        <w:t xml:space="preserve"> </w:t>
      </w:r>
      <w:r w:rsidR="00716A1D" w:rsidRPr="00C70D10">
        <w:rPr>
          <w:rFonts w:cs="Times New Roman"/>
          <w:szCs w:val="24"/>
        </w:rPr>
        <w:t>total</w:t>
      </w:r>
      <w:r w:rsidR="00987A0E" w:rsidRPr="00C70D10">
        <w:rPr>
          <w:rFonts w:cs="Times New Roman"/>
          <w:szCs w:val="24"/>
        </w:rPr>
        <w:t xml:space="preserve"> </w:t>
      </w:r>
      <w:r w:rsidR="006F4E07" w:rsidRPr="00C70D10">
        <w:rPr>
          <w:rFonts w:cs="Times New Roman"/>
          <w:szCs w:val="24"/>
        </w:rPr>
        <w:t xml:space="preserve">effect of negligence </w:t>
      </w:r>
      <w:r w:rsidR="00716A1D" w:rsidRPr="00C70D10">
        <w:rPr>
          <w:rFonts w:cs="Times New Roman"/>
          <w:szCs w:val="24"/>
        </w:rPr>
        <w:t>was only partially mediated by c</w:t>
      </w:r>
      <w:r w:rsidR="00D362FE" w:rsidRPr="00C70D10">
        <w:rPr>
          <w:rFonts w:cs="Times New Roman"/>
          <w:szCs w:val="24"/>
        </w:rPr>
        <w:t>ausal responsibility</w:t>
      </w:r>
      <w:r w:rsidR="00B67D3E" w:rsidRPr="00C70D10">
        <w:rPr>
          <w:rFonts w:cs="Times New Roman"/>
          <w:szCs w:val="24"/>
        </w:rPr>
        <w:t>.</w:t>
      </w:r>
      <w:r w:rsidR="00E513C1" w:rsidRPr="00C70D10">
        <w:rPr>
          <w:rFonts w:cs="Times New Roman"/>
          <w:szCs w:val="24"/>
        </w:rPr>
        <w:t xml:space="preserve"> </w:t>
      </w:r>
    </w:p>
    <w:p w14:paraId="4236169D" w14:textId="3C37C619" w:rsidR="00304ADA" w:rsidRPr="00C70D10" w:rsidRDefault="00304ADA" w:rsidP="008134D2">
      <w:pPr>
        <w:autoSpaceDE w:val="0"/>
        <w:autoSpaceDN w:val="0"/>
        <w:adjustRightInd w:val="0"/>
        <w:spacing w:line="480" w:lineRule="auto"/>
        <w:ind w:firstLine="567"/>
        <w:rPr>
          <w:rFonts w:cs="Times New Roman"/>
          <w:szCs w:val="24"/>
        </w:rPr>
      </w:pPr>
      <w:r w:rsidRPr="00C70D10">
        <w:rPr>
          <w:rFonts w:cs="Times New Roman"/>
          <w:szCs w:val="24"/>
        </w:rPr>
        <w:t>T</w:t>
      </w:r>
      <w:r w:rsidR="00E817D5" w:rsidRPr="00C70D10">
        <w:rPr>
          <w:rFonts w:cs="Times New Roman"/>
          <w:szCs w:val="24"/>
        </w:rPr>
        <w:t xml:space="preserve">he </w:t>
      </w:r>
      <w:r w:rsidRPr="00C70D10">
        <w:rPr>
          <w:rFonts w:cs="Times New Roman"/>
          <w:szCs w:val="24"/>
        </w:rPr>
        <w:t xml:space="preserve">remaining predictions were shared by both the </w:t>
      </w:r>
      <w:r w:rsidR="00E817D5" w:rsidRPr="00C70D10">
        <w:rPr>
          <w:rFonts w:cs="Times New Roman"/>
          <w:szCs w:val="24"/>
        </w:rPr>
        <w:t>two-process model and the negligence-based account</w:t>
      </w:r>
      <w:r w:rsidRPr="00C70D10">
        <w:rPr>
          <w:rFonts w:cs="Times New Roman"/>
          <w:szCs w:val="24"/>
        </w:rPr>
        <w:t xml:space="preserve">. The fifth was </w:t>
      </w:r>
      <w:r w:rsidR="00E817D5" w:rsidRPr="00C70D10">
        <w:rPr>
          <w:rFonts w:cs="Times New Roman"/>
          <w:szCs w:val="24"/>
        </w:rPr>
        <w:t>that</w:t>
      </w:r>
      <w:r w:rsidR="00FA569D" w:rsidRPr="00C70D10">
        <w:rPr>
          <w:rFonts w:cs="Times New Roman"/>
          <w:szCs w:val="24"/>
        </w:rPr>
        <w:t xml:space="preserve"> </w:t>
      </w:r>
      <w:r w:rsidR="00D362FE" w:rsidRPr="00C70D10">
        <w:rPr>
          <w:rFonts w:cs="Times New Roman"/>
          <w:szCs w:val="24"/>
        </w:rPr>
        <w:t>causal responsibility</w:t>
      </w:r>
      <w:r w:rsidR="00FA569D" w:rsidRPr="00C70D10">
        <w:rPr>
          <w:rFonts w:cs="Times New Roman"/>
          <w:szCs w:val="24"/>
        </w:rPr>
        <w:t xml:space="preserve"> and intention </w:t>
      </w:r>
      <w:r w:rsidR="00E817D5" w:rsidRPr="00C70D10">
        <w:rPr>
          <w:rFonts w:cs="Times New Roman"/>
          <w:szCs w:val="24"/>
        </w:rPr>
        <w:t xml:space="preserve">would influence judgments. There was no evidence of </w:t>
      </w:r>
      <w:r w:rsidR="00FA569D" w:rsidRPr="00C70D10">
        <w:rPr>
          <w:rFonts w:cs="Times New Roman"/>
          <w:szCs w:val="24"/>
        </w:rPr>
        <w:t xml:space="preserve">either factor </w:t>
      </w:r>
      <w:r w:rsidR="00E817D5" w:rsidRPr="00C70D10">
        <w:rPr>
          <w:rFonts w:cs="Times New Roman"/>
          <w:szCs w:val="24"/>
        </w:rPr>
        <w:t>influencing</w:t>
      </w:r>
      <w:r w:rsidR="00FA569D" w:rsidRPr="00C70D10">
        <w:rPr>
          <w:rFonts w:cs="Times New Roman"/>
          <w:szCs w:val="24"/>
        </w:rPr>
        <w:t xml:space="preserve"> punishment</w:t>
      </w:r>
      <w:r w:rsidR="00E817D5" w:rsidRPr="00C70D10">
        <w:rPr>
          <w:rFonts w:cs="Times New Roman"/>
          <w:szCs w:val="24"/>
        </w:rPr>
        <w:t xml:space="preserve"> judgments, but </w:t>
      </w:r>
      <w:r w:rsidR="00D362FE" w:rsidRPr="00C70D10">
        <w:rPr>
          <w:rFonts w:cs="Times New Roman"/>
          <w:szCs w:val="24"/>
        </w:rPr>
        <w:t>causal responsibility</w:t>
      </w:r>
      <w:r w:rsidR="00E817D5" w:rsidRPr="00C70D10">
        <w:rPr>
          <w:rFonts w:cs="Times New Roman"/>
          <w:szCs w:val="24"/>
        </w:rPr>
        <w:t xml:space="preserve"> had a moderately strong influence on </w:t>
      </w:r>
      <w:r w:rsidR="00FA569D" w:rsidRPr="00C70D10">
        <w:rPr>
          <w:rFonts w:cs="Times New Roman"/>
          <w:szCs w:val="24"/>
        </w:rPr>
        <w:t>blame</w:t>
      </w:r>
      <w:r w:rsidR="00E817D5" w:rsidRPr="00C70D10">
        <w:rPr>
          <w:rFonts w:cs="Times New Roman"/>
          <w:szCs w:val="24"/>
        </w:rPr>
        <w:t xml:space="preserve">, which was only partially mediated by </w:t>
      </w:r>
      <w:r w:rsidR="00E817D5" w:rsidRPr="00C70D10">
        <w:rPr>
          <w:rFonts w:cs="Times New Roman"/>
          <w:szCs w:val="24"/>
        </w:rPr>
        <w:lastRenderedPageBreak/>
        <w:t>negligence</w:t>
      </w:r>
      <w:r w:rsidR="00FA569D" w:rsidRPr="00C70D10">
        <w:rPr>
          <w:rFonts w:cs="Times New Roman"/>
          <w:szCs w:val="24"/>
        </w:rPr>
        <w:t xml:space="preserve">. </w:t>
      </w:r>
      <w:r w:rsidR="00013CDC" w:rsidRPr="00C70D10">
        <w:rPr>
          <w:rFonts w:cs="Times New Roman"/>
          <w:szCs w:val="24"/>
        </w:rPr>
        <w:t>The</w:t>
      </w:r>
      <w:r w:rsidRPr="00C70D10">
        <w:rPr>
          <w:rFonts w:cs="Times New Roman"/>
          <w:szCs w:val="24"/>
        </w:rPr>
        <w:t xml:space="preserve"> sixth prediction was that </w:t>
      </w:r>
      <w:r w:rsidR="00F94DDB" w:rsidRPr="00C70D10">
        <w:rPr>
          <w:rFonts w:cs="Times New Roman"/>
          <w:szCs w:val="24"/>
        </w:rPr>
        <w:t xml:space="preserve">the patterns of </w:t>
      </w:r>
      <w:r w:rsidRPr="00C70D10">
        <w:rPr>
          <w:rFonts w:cs="Times New Roman"/>
          <w:szCs w:val="24"/>
        </w:rPr>
        <w:t xml:space="preserve">punishment and blame judgments would be similar, and that </w:t>
      </w:r>
      <w:r w:rsidR="00F94DDB" w:rsidRPr="00C70D10">
        <w:rPr>
          <w:rFonts w:cs="Times New Roman"/>
          <w:szCs w:val="24"/>
        </w:rPr>
        <w:t xml:space="preserve">these judgments </w:t>
      </w:r>
      <w:r w:rsidRPr="00C70D10">
        <w:rPr>
          <w:rFonts w:cs="Times New Roman"/>
          <w:szCs w:val="24"/>
        </w:rPr>
        <w:t xml:space="preserve">would be similarly influenced by outcome and negligence, but in both ways </w:t>
      </w:r>
      <w:r w:rsidR="00F94DDB" w:rsidRPr="00C70D10">
        <w:rPr>
          <w:rFonts w:cs="Times New Roman"/>
          <w:szCs w:val="24"/>
        </w:rPr>
        <w:t>they</w:t>
      </w:r>
      <w:r w:rsidRPr="00C70D10">
        <w:rPr>
          <w:rFonts w:cs="Times New Roman"/>
          <w:szCs w:val="24"/>
        </w:rPr>
        <w:t xml:space="preserve"> differed markedly.</w:t>
      </w:r>
    </w:p>
    <w:p w14:paraId="3E34B28E" w14:textId="273A917C" w:rsidR="00304ADA" w:rsidRPr="00C70D10" w:rsidRDefault="00304ADA" w:rsidP="008134D2">
      <w:pPr>
        <w:autoSpaceDE w:val="0"/>
        <w:autoSpaceDN w:val="0"/>
        <w:adjustRightInd w:val="0"/>
        <w:spacing w:line="480" w:lineRule="auto"/>
        <w:ind w:firstLine="567"/>
        <w:rPr>
          <w:rFonts w:cs="Times New Roman"/>
          <w:szCs w:val="24"/>
        </w:rPr>
      </w:pPr>
      <w:r w:rsidRPr="00C70D10">
        <w:rPr>
          <w:rFonts w:cs="Times New Roman"/>
          <w:szCs w:val="24"/>
        </w:rPr>
        <w:t>In summary</w:t>
      </w:r>
      <w:r w:rsidR="00D734D0" w:rsidRPr="00C70D10">
        <w:rPr>
          <w:rFonts w:cs="Times New Roman"/>
          <w:szCs w:val="24"/>
        </w:rPr>
        <w:t xml:space="preserve">, as regards punishment, </w:t>
      </w:r>
      <w:r w:rsidR="000E7E39" w:rsidRPr="00C70D10">
        <w:rPr>
          <w:rFonts w:cs="Times New Roman"/>
          <w:szCs w:val="24"/>
        </w:rPr>
        <w:t xml:space="preserve">there was partial support for </w:t>
      </w:r>
      <w:r w:rsidR="00013CDC" w:rsidRPr="00C70D10">
        <w:rPr>
          <w:rFonts w:cs="Times New Roman"/>
          <w:szCs w:val="24"/>
        </w:rPr>
        <w:t>both</w:t>
      </w:r>
      <w:r w:rsidR="00117CA5" w:rsidRPr="00C70D10">
        <w:rPr>
          <w:rFonts w:cs="Times New Roman"/>
          <w:szCs w:val="24"/>
        </w:rPr>
        <w:t xml:space="preserve"> the</w:t>
      </w:r>
      <w:r w:rsidR="00D734D0" w:rsidRPr="00C70D10">
        <w:rPr>
          <w:rFonts w:cs="Times New Roman"/>
          <w:szCs w:val="24"/>
        </w:rPr>
        <w:t xml:space="preserve"> two-process model </w:t>
      </w:r>
      <w:r w:rsidR="00013CDC" w:rsidRPr="00C70D10">
        <w:rPr>
          <w:rFonts w:cs="Times New Roman"/>
          <w:szCs w:val="24"/>
        </w:rPr>
        <w:t xml:space="preserve">and the negligence-based account </w:t>
      </w:r>
      <w:r w:rsidR="000E7E39" w:rsidRPr="00C70D10">
        <w:rPr>
          <w:rFonts w:cs="Times New Roman"/>
          <w:szCs w:val="24"/>
        </w:rPr>
        <w:t>because</w:t>
      </w:r>
      <w:r w:rsidR="00013CDC" w:rsidRPr="00C70D10">
        <w:rPr>
          <w:rFonts w:cs="Times New Roman"/>
          <w:szCs w:val="24"/>
        </w:rPr>
        <w:t xml:space="preserve"> both </w:t>
      </w:r>
      <w:r w:rsidR="000E7E39" w:rsidRPr="00C70D10">
        <w:rPr>
          <w:rFonts w:cs="Times New Roman"/>
          <w:szCs w:val="24"/>
        </w:rPr>
        <w:t>outcome and negligence were influential</w:t>
      </w:r>
      <w:r w:rsidR="00013CDC" w:rsidRPr="00C70D10">
        <w:rPr>
          <w:rFonts w:cs="Times New Roman"/>
          <w:szCs w:val="24"/>
        </w:rPr>
        <w:t xml:space="preserve">: </w:t>
      </w:r>
      <w:r w:rsidR="00976586" w:rsidRPr="00C70D10">
        <w:rPr>
          <w:rFonts w:cs="Times New Roman"/>
          <w:szCs w:val="24"/>
        </w:rPr>
        <w:t>t</w:t>
      </w:r>
      <w:r w:rsidR="001D399F" w:rsidRPr="00C70D10">
        <w:rPr>
          <w:rFonts w:cs="Times New Roman"/>
          <w:szCs w:val="24"/>
        </w:rPr>
        <w:t xml:space="preserve">he </w:t>
      </w:r>
      <w:r w:rsidR="000E7E39" w:rsidRPr="00C70D10">
        <w:rPr>
          <w:rFonts w:cs="Times New Roman"/>
          <w:szCs w:val="24"/>
        </w:rPr>
        <w:t xml:space="preserve">strong </w:t>
      </w:r>
      <w:r w:rsidR="001D399F" w:rsidRPr="00C70D10">
        <w:rPr>
          <w:rFonts w:cs="Times New Roman"/>
          <w:szCs w:val="24"/>
        </w:rPr>
        <w:t>outcome effect was moderated by negligence such that, when the children were killed, most participants assigned a high level of punishment if, and only if, they considered the driver negligent.</w:t>
      </w:r>
      <w:r w:rsidR="00D734D0" w:rsidRPr="00C70D10">
        <w:rPr>
          <w:rFonts w:cs="Times New Roman"/>
          <w:szCs w:val="24"/>
        </w:rPr>
        <w:t xml:space="preserve"> Regarding blame, the negligence-based account was </w:t>
      </w:r>
      <w:r w:rsidR="00547D07" w:rsidRPr="00C70D10">
        <w:rPr>
          <w:rFonts w:cs="Times New Roman"/>
          <w:szCs w:val="24"/>
        </w:rPr>
        <w:t>strongly supported</w:t>
      </w:r>
      <w:r w:rsidR="001D399F" w:rsidRPr="00C70D10">
        <w:rPr>
          <w:rFonts w:cs="Times New Roman"/>
          <w:szCs w:val="24"/>
        </w:rPr>
        <w:t xml:space="preserve"> because these judgments were influenced substantially by </w:t>
      </w:r>
      <w:r w:rsidR="00DF0459" w:rsidRPr="00C70D10">
        <w:rPr>
          <w:rFonts w:cs="Times New Roman"/>
          <w:szCs w:val="24"/>
        </w:rPr>
        <w:t xml:space="preserve">negligence </w:t>
      </w:r>
      <w:r w:rsidR="001D399F" w:rsidRPr="00C70D10">
        <w:rPr>
          <w:rFonts w:cs="Times New Roman"/>
          <w:szCs w:val="24"/>
        </w:rPr>
        <w:t xml:space="preserve">and, to a lesser extent, by </w:t>
      </w:r>
      <w:r w:rsidR="00D362FE" w:rsidRPr="00C70D10">
        <w:rPr>
          <w:rFonts w:cs="Times New Roman"/>
          <w:szCs w:val="24"/>
        </w:rPr>
        <w:t>causal responsibility</w:t>
      </w:r>
      <w:r w:rsidR="001D399F" w:rsidRPr="00C70D10">
        <w:rPr>
          <w:rFonts w:cs="Times New Roman"/>
          <w:szCs w:val="24"/>
        </w:rPr>
        <w:t>. T</w:t>
      </w:r>
      <w:r w:rsidR="00547D07" w:rsidRPr="00C70D10">
        <w:rPr>
          <w:rFonts w:cs="Times New Roman"/>
          <w:szCs w:val="24"/>
        </w:rPr>
        <w:t>he two-proc</w:t>
      </w:r>
      <w:r w:rsidR="001D399F" w:rsidRPr="00C70D10">
        <w:rPr>
          <w:rFonts w:cs="Times New Roman"/>
          <w:szCs w:val="24"/>
        </w:rPr>
        <w:t xml:space="preserve">ess model’s prediction that outcome would be the principal influence </w:t>
      </w:r>
      <w:r w:rsidR="000159F5" w:rsidRPr="00C70D10">
        <w:rPr>
          <w:rFonts w:cs="Times New Roman"/>
          <w:szCs w:val="24"/>
        </w:rPr>
        <w:t xml:space="preserve">on blame </w:t>
      </w:r>
      <w:r w:rsidR="001D399F" w:rsidRPr="00C70D10">
        <w:rPr>
          <w:rFonts w:cs="Times New Roman"/>
          <w:szCs w:val="24"/>
        </w:rPr>
        <w:t xml:space="preserve">was not supported.  </w:t>
      </w:r>
      <w:r w:rsidR="00547D07" w:rsidRPr="00C70D10">
        <w:rPr>
          <w:rFonts w:cs="Times New Roman"/>
          <w:szCs w:val="24"/>
        </w:rPr>
        <w:t xml:space="preserve"> </w:t>
      </w:r>
    </w:p>
    <w:p w14:paraId="62EC529B" w14:textId="454CC0FA" w:rsidR="005544FB" w:rsidRPr="00C70D10" w:rsidRDefault="00FB2078" w:rsidP="008134D2">
      <w:pPr>
        <w:autoSpaceDE w:val="0"/>
        <w:autoSpaceDN w:val="0"/>
        <w:adjustRightInd w:val="0"/>
        <w:spacing w:line="480" w:lineRule="auto"/>
        <w:ind w:firstLine="567"/>
        <w:jc w:val="center"/>
        <w:rPr>
          <w:rFonts w:cs="Times New Roman"/>
          <w:b/>
          <w:szCs w:val="24"/>
          <w:shd w:val="clear" w:color="auto" w:fill="FFFFFF"/>
        </w:rPr>
      </w:pPr>
      <w:r w:rsidRPr="00C70D10">
        <w:rPr>
          <w:rFonts w:cs="Times New Roman"/>
          <w:b/>
          <w:szCs w:val="24"/>
          <w:shd w:val="clear" w:color="auto" w:fill="FFFFFF"/>
        </w:rPr>
        <w:t>Study 2</w:t>
      </w:r>
    </w:p>
    <w:p w14:paraId="211B6B42" w14:textId="4D8919DD" w:rsidR="007928B8" w:rsidRPr="00C70D10" w:rsidRDefault="00503856" w:rsidP="007105A9">
      <w:pPr>
        <w:shd w:val="clear" w:color="auto" w:fill="FFFFFF"/>
        <w:spacing w:line="480" w:lineRule="auto"/>
        <w:ind w:firstLine="567"/>
        <w:rPr>
          <w:rFonts w:cs="Times New Roman"/>
          <w:szCs w:val="24"/>
        </w:rPr>
      </w:pPr>
      <w:r w:rsidRPr="00C70D10">
        <w:rPr>
          <w:rFonts w:cs="Times New Roman"/>
          <w:szCs w:val="24"/>
        </w:rPr>
        <w:t xml:space="preserve">Study 2 was conducted to replicate Study 1, and to address the following issues. </w:t>
      </w:r>
      <w:r w:rsidR="007105A9" w:rsidRPr="00C70D10">
        <w:rPr>
          <w:rFonts w:cs="Times New Roman"/>
          <w:szCs w:val="24"/>
        </w:rPr>
        <w:t>First, a</w:t>
      </w:r>
      <w:r w:rsidR="007928B8" w:rsidRPr="00C70D10">
        <w:rPr>
          <w:rFonts w:cs="Times New Roman"/>
          <w:szCs w:val="24"/>
        </w:rPr>
        <w:t xml:space="preserve"> possibl</w:t>
      </w:r>
      <w:r w:rsidR="000067F1" w:rsidRPr="00C70D10">
        <w:rPr>
          <w:rFonts w:cs="Times New Roman"/>
          <w:szCs w:val="24"/>
        </w:rPr>
        <w:t xml:space="preserve">e criticism of </w:t>
      </w:r>
      <w:r w:rsidR="001660C7" w:rsidRPr="00C70D10">
        <w:rPr>
          <w:rFonts w:cs="Times New Roman"/>
          <w:szCs w:val="24"/>
        </w:rPr>
        <w:t>Study 1</w:t>
      </w:r>
      <w:r w:rsidR="000067F1" w:rsidRPr="00C70D10">
        <w:rPr>
          <w:rFonts w:cs="Times New Roman"/>
          <w:szCs w:val="24"/>
        </w:rPr>
        <w:t xml:space="preserve"> is that </w:t>
      </w:r>
      <w:r w:rsidR="007928B8" w:rsidRPr="00C70D10">
        <w:rPr>
          <w:rFonts w:cs="Times New Roman"/>
          <w:szCs w:val="24"/>
        </w:rPr>
        <w:t>the</w:t>
      </w:r>
      <w:r w:rsidR="000067F1" w:rsidRPr="00C70D10">
        <w:rPr>
          <w:rFonts w:cs="Times New Roman"/>
          <w:szCs w:val="24"/>
        </w:rPr>
        <w:t xml:space="preserve"> </w:t>
      </w:r>
      <w:r w:rsidR="007928B8" w:rsidRPr="00C70D10">
        <w:rPr>
          <w:rFonts w:cs="Times New Roman"/>
          <w:szCs w:val="24"/>
        </w:rPr>
        <w:t xml:space="preserve">only </w:t>
      </w:r>
      <w:r w:rsidR="00CB2E37" w:rsidRPr="00C70D10">
        <w:rPr>
          <w:rFonts w:cs="Times New Roman"/>
          <w:szCs w:val="24"/>
        </w:rPr>
        <w:t>measure of outcome</w:t>
      </w:r>
      <w:r w:rsidR="007928B8" w:rsidRPr="00C70D10">
        <w:rPr>
          <w:rFonts w:cs="Times New Roman"/>
          <w:szCs w:val="24"/>
        </w:rPr>
        <w:t xml:space="preserve"> </w:t>
      </w:r>
      <w:r w:rsidR="000067F1" w:rsidRPr="00C70D10">
        <w:rPr>
          <w:rFonts w:cs="Times New Roman"/>
          <w:szCs w:val="24"/>
        </w:rPr>
        <w:t>was the binary</w:t>
      </w:r>
      <w:r w:rsidR="008549C4" w:rsidRPr="00C70D10">
        <w:rPr>
          <w:rFonts w:cs="Times New Roman"/>
          <w:szCs w:val="24"/>
        </w:rPr>
        <w:t xml:space="preserve"> IV (sticks broken or </w:t>
      </w:r>
      <w:r w:rsidR="007928B8" w:rsidRPr="00C70D10">
        <w:rPr>
          <w:rFonts w:cs="Times New Roman"/>
          <w:szCs w:val="24"/>
        </w:rPr>
        <w:t xml:space="preserve">children killed). Since it is presumably the participants’ </w:t>
      </w:r>
      <w:r w:rsidR="007928B8" w:rsidRPr="00C70D10">
        <w:rPr>
          <w:rFonts w:cs="Times New Roman"/>
          <w:i/>
          <w:szCs w:val="24"/>
        </w:rPr>
        <w:t>perceptions</w:t>
      </w:r>
      <w:r w:rsidR="007928B8" w:rsidRPr="00C70D10">
        <w:rPr>
          <w:rFonts w:cs="Times New Roman"/>
          <w:szCs w:val="24"/>
        </w:rPr>
        <w:t xml:space="preserve"> of outcomes that directly influ</w:t>
      </w:r>
      <w:r w:rsidR="000067F1" w:rsidRPr="00C70D10">
        <w:rPr>
          <w:rFonts w:cs="Times New Roman"/>
          <w:szCs w:val="24"/>
        </w:rPr>
        <w:t>ence their judgments</w:t>
      </w:r>
      <w:r w:rsidR="007928B8" w:rsidRPr="00C70D10">
        <w:rPr>
          <w:rFonts w:cs="Times New Roman"/>
          <w:szCs w:val="24"/>
        </w:rPr>
        <w:t>, in Study 2 we asked participants to rate</w:t>
      </w:r>
      <w:r w:rsidR="000E7E39" w:rsidRPr="00C70D10">
        <w:rPr>
          <w:rFonts w:cs="Times New Roman"/>
          <w:szCs w:val="24"/>
        </w:rPr>
        <w:t xml:space="preserve"> the severity of the outcome using</w:t>
      </w:r>
      <w:r w:rsidR="007928B8" w:rsidRPr="00C70D10">
        <w:rPr>
          <w:rFonts w:cs="Times New Roman"/>
          <w:szCs w:val="24"/>
        </w:rPr>
        <w:t xml:space="preserve"> a 0-10 Likert-type scale. </w:t>
      </w:r>
    </w:p>
    <w:p w14:paraId="3A6153D1" w14:textId="199B62E2" w:rsidR="00503856" w:rsidRPr="00C70D10" w:rsidRDefault="00503856" w:rsidP="008134D2">
      <w:pPr>
        <w:shd w:val="clear" w:color="auto" w:fill="FFFFFF"/>
        <w:spacing w:line="480" w:lineRule="auto"/>
        <w:ind w:firstLine="567"/>
        <w:rPr>
          <w:rFonts w:cs="Times New Roman"/>
          <w:szCs w:val="24"/>
        </w:rPr>
      </w:pPr>
      <w:r w:rsidRPr="00C70D10">
        <w:rPr>
          <w:rFonts w:cs="Times New Roman"/>
          <w:szCs w:val="24"/>
        </w:rPr>
        <w:t xml:space="preserve">Another possible </w:t>
      </w:r>
      <w:r w:rsidR="001660C7" w:rsidRPr="00C70D10">
        <w:rPr>
          <w:rFonts w:cs="Times New Roman"/>
          <w:szCs w:val="24"/>
        </w:rPr>
        <w:t>problem</w:t>
      </w:r>
      <w:r w:rsidRPr="00C70D10">
        <w:rPr>
          <w:rFonts w:cs="Times New Roman"/>
          <w:szCs w:val="24"/>
        </w:rPr>
        <w:t xml:space="preserve"> is that, to replicate Martin and Cushman’s (2016) study, the punishment question was always asked first (they did not ask about blame). The unexpected finding that punishment punishments were strongly related to outcome, but blame judgments were not, could have resulted from an order effect. In Study 2 the order of the judgment questions </w:t>
      </w:r>
      <w:r w:rsidR="001660C7" w:rsidRPr="00C70D10">
        <w:rPr>
          <w:rFonts w:cs="Times New Roman"/>
          <w:szCs w:val="24"/>
        </w:rPr>
        <w:t>was</w:t>
      </w:r>
      <w:r w:rsidRPr="00C70D10">
        <w:rPr>
          <w:rFonts w:cs="Times New Roman"/>
          <w:szCs w:val="24"/>
        </w:rPr>
        <w:t xml:space="preserve"> therefore randomized.  </w:t>
      </w:r>
    </w:p>
    <w:p w14:paraId="33EE8238" w14:textId="4ADDDF5B" w:rsidR="007928B8" w:rsidRPr="00C70D10" w:rsidRDefault="00503856" w:rsidP="008134D2">
      <w:pPr>
        <w:autoSpaceDE w:val="0"/>
        <w:autoSpaceDN w:val="0"/>
        <w:adjustRightInd w:val="0"/>
        <w:spacing w:line="480" w:lineRule="auto"/>
        <w:ind w:firstLine="567"/>
        <w:rPr>
          <w:rFonts w:cs="Times New Roman"/>
          <w:szCs w:val="24"/>
        </w:rPr>
      </w:pPr>
      <w:r w:rsidRPr="00C70D10">
        <w:rPr>
          <w:rFonts w:cs="Times New Roman"/>
          <w:szCs w:val="24"/>
        </w:rPr>
        <w:t>In Study 1</w:t>
      </w:r>
      <w:r w:rsidR="007928B8" w:rsidRPr="00C70D10">
        <w:rPr>
          <w:rFonts w:cs="Times New Roman"/>
          <w:szCs w:val="24"/>
        </w:rPr>
        <w:t xml:space="preserve"> there were no substantive differences in </w:t>
      </w:r>
      <w:r w:rsidR="006011A2" w:rsidRPr="00C70D10">
        <w:rPr>
          <w:rFonts w:cs="Times New Roman"/>
          <w:szCs w:val="24"/>
        </w:rPr>
        <w:t>negligence and judgment</w:t>
      </w:r>
      <w:r w:rsidR="007928B8" w:rsidRPr="00C70D10">
        <w:rPr>
          <w:rFonts w:cs="Times New Roman"/>
          <w:szCs w:val="24"/>
        </w:rPr>
        <w:t xml:space="preserve"> ratings between when </w:t>
      </w:r>
      <w:r w:rsidR="006011A2" w:rsidRPr="00C70D10">
        <w:rPr>
          <w:rFonts w:cs="Times New Roman"/>
          <w:szCs w:val="24"/>
        </w:rPr>
        <w:t>the driver</w:t>
      </w:r>
      <w:r w:rsidR="007928B8" w:rsidRPr="00C70D10">
        <w:rPr>
          <w:rFonts w:cs="Times New Roman"/>
          <w:szCs w:val="24"/>
        </w:rPr>
        <w:t xml:space="preserve"> was </w:t>
      </w:r>
      <w:r w:rsidR="003E2394" w:rsidRPr="00C70D10">
        <w:rPr>
          <w:rFonts w:cs="Times New Roman"/>
          <w:szCs w:val="24"/>
        </w:rPr>
        <w:t xml:space="preserve">negligent </w:t>
      </w:r>
      <w:r w:rsidR="007928B8" w:rsidRPr="00C70D10">
        <w:rPr>
          <w:rFonts w:cs="Times New Roman"/>
          <w:szCs w:val="24"/>
        </w:rPr>
        <w:t xml:space="preserve">and reckless. In Study 2 we therefore removed the reckless level of the negligence IV. </w:t>
      </w:r>
    </w:p>
    <w:p w14:paraId="2CBDE13D" w14:textId="77777777" w:rsidR="00C012CC" w:rsidRPr="00C70D10" w:rsidRDefault="007E1E31" w:rsidP="00C012CC">
      <w:pPr>
        <w:spacing w:line="480" w:lineRule="auto"/>
        <w:ind w:firstLine="567"/>
        <w:rPr>
          <w:rFonts w:cs="Times New Roman"/>
          <w:szCs w:val="24"/>
          <w:shd w:val="clear" w:color="auto" w:fill="FFFFFF"/>
        </w:rPr>
      </w:pPr>
      <w:r w:rsidRPr="00C70D10">
        <w:rPr>
          <w:rFonts w:cs="Times New Roman"/>
          <w:szCs w:val="24"/>
          <w:shd w:val="clear" w:color="auto" w:fill="FFFFFF"/>
        </w:rPr>
        <w:lastRenderedPageBreak/>
        <w:t>According to the two-process model, wrongness judgm</w:t>
      </w:r>
      <w:r w:rsidR="00191736" w:rsidRPr="00C70D10">
        <w:rPr>
          <w:rFonts w:cs="Times New Roman"/>
          <w:szCs w:val="24"/>
          <w:shd w:val="clear" w:color="auto" w:fill="FFFFFF"/>
        </w:rPr>
        <w:t>ents are based solely on mental states, in particular intentions</w:t>
      </w:r>
      <w:r w:rsidRPr="00C70D10">
        <w:rPr>
          <w:rFonts w:cs="Times New Roman"/>
          <w:szCs w:val="24"/>
          <w:shd w:val="clear" w:color="auto" w:fill="FFFFFF"/>
        </w:rPr>
        <w:t xml:space="preserve">. </w:t>
      </w:r>
      <w:r w:rsidR="00191736" w:rsidRPr="00C70D10">
        <w:rPr>
          <w:rFonts w:cs="Times New Roman"/>
          <w:szCs w:val="24"/>
          <w:shd w:val="clear" w:color="auto" w:fill="FFFFFF"/>
        </w:rPr>
        <w:t xml:space="preserve">Since the driver did not intend </w:t>
      </w:r>
      <w:r w:rsidR="00580F12" w:rsidRPr="00C70D10">
        <w:rPr>
          <w:rFonts w:cs="Times New Roman"/>
          <w:szCs w:val="24"/>
          <w:shd w:val="clear" w:color="auto" w:fill="FFFFFF"/>
        </w:rPr>
        <w:t>the negative</w:t>
      </w:r>
      <w:r w:rsidR="00191736" w:rsidRPr="00C70D10">
        <w:rPr>
          <w:rFonts w:cs="Times New Roman"/>
          <w:szCs w:val="24"/>
          <w:shd w:val="clear" w:color="auto" w:fill="FFFFFF"/>
        </w:rPr>
        <w:t xml:space="preserve"> outcome</w:t>
      </w:r>
      <w:r w:rsidR="00580F12" w:rsidRPr="00C70D10">
        <w:rPr>
          <w:rFonts w:cs="Times New Roman"/>
          <w:szCs w:val="24"/>
          <w:shd w:val="clear" w:color="auto" w:fill="FFFFFF"/>
        </w:rPr>
        <w:t xml:space="preserve">, </w:t>
      </w:r>
      <w:r w:rsidR="00191736" w:rsidRPr="00C70D10">
        <w:rPr>
          <w:rFonts w:cs="Times New Roman"/>
          <w:szCs w:val="24"/>
          <w:shd w:val="clear" w:color="auto" w:fill="FFFFFF"/>
        </w:rPr>
        <w:t>t</w:t>
      </w:r>
      <w:r w:rsidR="006E1807" w:rsidRPr="00C70D10">
        <w:rPr>
          <w:rFonts w:cs="Times New Roman"/>
          <w:szCs w:val="24"/>
          <w:shd w:val="clear" w:color="auto" w:fill="FFFFFF"/>
        </w:rPr>
        <w:t>he two</w:t>
      </w:r>
      <w:r w:rsidR="00E272F8" w:rsidRPr="00C70D10">
        <w:rPr>
          <w:rFonts w:cs="Times New Roman"/>
          <w:szCs w:val="24"/>
          <w:shd w:val="clear" w:color="auto" w:fill="FFFFFF"/>
        </w:rPr>
        <w:t xml:space="preserve">-process model would </w:t>
      </w:r>
      <w:r w:rsidR="00191736" w:rsidRPr="00C70D10">
        <w:rPr>
          <w:rFonts w:cs="Times New Roman"/>
          <w:szCs w:val="24"/>
          <w:shd w:val="clear" w:color="auto" w:fill="FFFFFF"/>
        </w:rPr>
        <w:t xml:space="preserve">lead to the prediction that </w:t>
      </w:r>
      <w:r w:rsidR="00E272F8" w:rsidRPr="00C70D10">
        <w:rPr>
          <w:rFonts w:cs="Times New Roman"/>
          <w:szCs w:val="24"/>
          <w:shd w:val="clear" w:color="auto" w:fill="FFFFFF"/>
        </w:rPr>
        <w:t xml:space="preserve">the driver would not be considered wrong, </w:t>
      </w:r>
      <w:r w:rsidR="00C749C6" w:rsidRPr="00C70D10">
        <w:rPr>
          <w:rFonts w:cs="Times New Roman"/>
          <w:szCs w:val="24"/>
          <w:shd w:val="clear" w:color="auto" w:fill="FFFFFF"/>
        </w:rPr>
        <w:t>even when the children were killed</w:t>
      </w:r>
      <w:r w:rsidR="00E272F8" w:rsidRPr="00C70D10">
        <w:rPr>
          <w:rFonts w:cs="Times New Roman"/>
          <w:szCs w:val="24"/>
          <w:shd w:val="clear" w:color="auto" w:fill="FFFFFF"/>
        </w:rPr>
        <w:t xml:space="preserve">. </w:t>
      </w:r>
      <w:r w:rsidR="006E1807" w:rsidRPr="00C70D10">
        <w:rPr>
          <w:rFonts w:cs="Times New Roman"/>
          <w:szCs w:val="24"/>
          <w:shd w:val="clear" w:color="auto" w:fill="FFFFFF"/>
        </w:rPr>
        <w:t xml:space="preserve">To test this prediction, </w:t>
      </w:r>
      <w:r w:rsidRPr="00C70D10">
        <w:rPr>
          <w:rFonts w:cs="Times New Roman"/>
          <w:szCs w:val="24"/>
          <w:shd w:val="clear" w:color="auto" w:fill="FFFFFF"/>
        </w:rPr>
        <w:t>we added wrongness as a third t</w:t>
      </w:r>
      <w:r w:rsidR="00E272F8" w:rsidRPr="00C70D10">
        <w:rPr>
          <w:rFonts w:cs="Times New Roman"/>
          <w:szCs w:val="24"/>
          <w:shd w:val="clear" w:color="auto" w:fill="FFFFFF"/>
        </w:rPr>
        <w:t>ype of judgment</w:t>
      </w:r>
      <w:r w:rsidRPr="00C70D10">
        <w:rPr>
          <w:rFonts w:cs="Times New Roman"/>
          <w:szCs w:val="24"/>
          <w:shd w:val="clear" w:color="auto" w:fill="FFFFFF"/>
        </w:rPr>
        <w:t>.</w:t>
      </w:r>
    </w:p>
    <w:p w14:paraId="4C432525" w14:textId="77777777" w:rsidR="00C012CC" w:rsidRPr="00C70D10" w:rsidRDefault="001B465C" w:rsidP="00C012CC">
      <w:pPr>
        <w:spacing w:line="480" w:lineRule="auto"/>
        <w:ind w:firstLine="567"/>
        <w:rPr>
          <w:rFonts w:cs="Times New Roman"/>
          <w:szCs w:val="24"/>
          <w:shd w:val="clear" w:color="auto" w:fill="FFFFFF"/>
        </w:rPr>
      </w:pPr>
      <w:r w:rsidRPr="00C70D10">
        <w:rPr>
          <w:rFonts w:cs="Times New Roman"/>
          <w:szCs w:val="24"/>
          <w:shd w:val="clear" w:color="auto" w:fill="FFFFFF"/>
        </w:rPr>
        <w:t>The evidence from Study 1 indicated that participants’ perceptions of the driver’s intention had little or no bearing on their moral judgments. However, it is possible that some, perhaps many, participants misinterpreted the question – “</w:t>
      </w:r>
      <w:r w:rsidRPr="00C70D10">
        <w:rPr>
          <w:rFonts w:eastAsia="Times New Roman" w:cs="Times New Roman"/>
          <w:szCs w:val="24"/>
          <w:lang w:eastAsia="en-GB"/>
        </w:rPr>
        <w:t xml:space="preserve">To what extent did Cynthia intend </w:t>
      </w:r>
      <w:r w:rsidRPr="00C70D10">
        <w:rPr>
          <w:rFonts w:cs="Times New Roman"/>
          <w:szCs w:val="24"/>
        </w:rPr>
        <w:t xml:space="preserve">things to turn out the way they did?” – </w:t>
      </w:r>
      <w:r w:rsidRPr="00C70D10">
        <w:rPr>
          <w:rFonts w:cs="Times New Roman"/>
          <w:szCs w:val="24"/>
          <w:shd w:val="clear" w:color="auto" w:fill="FFFFFF"/>
        </w:rPr>
        <w:t xml:space="preserve">because it seems to focus on the outcome, rather than the driver. </w:t>
      </w:r>
      <w:r w:rsidRPr="00C70D10">
        <w:rPr>
          <w:rFonts w:cs="Times New Roman"/>
          <w:szCs w:val="24"/>
        </w:rPr>
        <w:t xml:space="preserve">After all, it makes sense to say that the driver had absolutely no intention to kill the children, regardless of how or why she drove through the leaf-pile. A better question would focus on the agent herself, rather than on the outcome of her actions, and this might lead more participants to report that, for example, the driver’s negligent actions were more intentional, or at least </w:t>
      </w:r>
      <w:r w:rsidRPr="00C70D10">
        <w:rPr>
          <w:rFonts w:cs="Times New Roman"/>
          <w:i/>
          <w:szCs w:val="24"/>
        </w:rPr>
        <w:t>less unintentional</w:t>
      </w:r>
      <w:r w:rsidRPr="00C70D10">
        <w:rPr>
          <w:rFonts w:cs="Times New Roman"/>
          <w:szCs w:val="24"/>
        </w:rPr>
        <w:t>, than her non-negligent actions. In this second study we therefore changed the wording of the intention question so that it was mo</w:t>
      </w:r>
      <w:r w:rsidR="00C012CC" w:rsidRPr="00C70D10">
        <w:rPr>
          <w:rFonts w:cs="Times New Roman"/>
          <w:szCs w:val="24"/>
        </w:rPr>
        <w:t>re clearly focused on the agent: “</w:t>
      </w:r>
      <w:r w:rsidR="00C012CC" w:rsidRPr="00C70D10">
        <w:rPr>
          <w:rFonts w:eastAsia="Times New Roman" w:cstheme="minorHAnsi"/>
          <w:lang w:eastAsia="en-GB"/>
        </w:rPr>
        <w:t xml:space="preserve">To what extent did Cynthia intend </w:t>
      </w:r>
      <w:r w:rsidR="00C012CC" w:rsidRPr="00C70D10">
        <w:rPr>
          <w:rFonts w:cstheme="minorHAnsi"/>
        </w:rPr>
        <w:t>to harm anyone?”</w:t>
      </w:r>
    </w:p>
    <w:p w14:paraId="3E860494" w14:textId="3F15BE7D" w:rsidR="00B42497" w:rsidRPr="00C70D10" w:rsidRDefault="00B42497" w:rsidP="00C012CC">
      <w:pPr>
        <w:spacing w:line="480" w:lineRule="auto"/>
        <w:ind w:firstLine="567"/>
        <w:rPr>
          <w:rFonts w:cs="Times New Roman"/>
          <w:szCs w:val="24"/>
          <w:shd w:val="clear" w:color="auto" w:fill="FFFFFF"/>
        </w:rPr>
      </w:pPr>
      <w:r w:rsidRPr="00C70D10">
        <w:rPr>
          <w:rFonts w:cs="Times New Roman"/>
          <w:szCs w:val="24"/>
        </w:rPr>
        <w:t xml:space="preserve">The </w:t>
      </w:r>
      <w:r w:rsidR="004E06D5" w:rsidRPr="00C70D10">
        <w:rPr>
          <w:rFonts w:cs="Times New Roman"/>
          <w:szCs w:val="24"/>
        </w:rPr>
        <w:t>predictions</w:t>
      </w:r>
      <w:r w:rsidRPr="00C70D10">
        <w:rPr>
          <w:rFonts w:cs="Times New Roman"/>
          <w:szCs w:val="24"/>
        </w:rPr>
        <w:t xml:space="preserve"> were as in Study</w:t>
      </w:r>
      <w:r w:rsidR="006011A2" w:rsidRPr="00C70D10">
        <w:rPr>
          <w:rFonts w:cs="Times New Roman"/>
          <w:szCs w:val="24"/>
        </w:rPr>
        <w:t xml:space="preserve"> 1, with the addition</w:t>
      </w:r>
      <w:r w:rsidR="001660C7" w:rsidRPr="00C70D10">
        <w:rPr>
          <w:rFonts w:cs="Times New Roman"/>
          <w:szCs w:val="24"/>
        </w:rPr>
        <w:t xml:space="preserve"> of Hypothesi</w:t>
      </w:r>
      <w:r w:rsidR="004E06D5" w:rsidRPr="00C70D10">
        <w:rPr>
          <w:rFonts w:cs="Times New Roman"/>
          <w:szCs w:val="24"/>
        </w:rPr>
        <w:t>s 7</w:t>
      </w:r>
      <w:r w:rsidR="001660C7" w:rsidRPr="00C70D10">
        <w:rPr>
          <w:rFonts w:cs="Times New Roman"/>
          <w:szCs w:val="24"/>
        </w:rPr>
        <w:t>: the two-process model leads to the prediction that wrongness judgments are based mainly on perceptions of the driver’s intention, whereas according to the negligence-based account, perceived negligence is the primary influence</w:t>
      </w:r>
      <w:r w:rsidR="004E06D5" w:rsidRPr="00C70D10">
        <w:rPr>
          <w:rFonts w:cs="Times New Roman"/>
          <w:szCs w:val="24"/>
        </w:rPr>
        <w:t>.</w:t>
      </w:r>
      <w:r w:rsidRPr="00C70D10">
        <w:rPr>
          <w:rFonts w:cs="Times New Roman"/>
          <w:szCs w:val="24"/>
        </w:rPr>
        <w:t xml:space="preserve"> </w:t>
      </w:r>
    </w:p>
    <w:p w14:paraId="66167DA7" w14:textId="77777777" w:rsidR="00BA1DAB" w:rsidRPr="00C70D10" w:rsidRDefault="00FA6DCF" w:rsidP="008134D2">
      <w:pPr>
        <w:shd w:val="clear" w:color="auto" w:fill="FFFFFF"/>
        <w:spacing w:line="480" w:lineRule="auto"/>
        <w:ind w:firstLine="567"/>
        <w:jc w:val="center"/>
        <w:rPr>
          <w:rFonts w:cs="Times New Roman"/>
          <w:b/>
          <w:szCs w:val="24"/>
        </w:rPr>
      </w:pPr>
      <w:r w:rsidRPr="00C70D10">
        <w:rPr>
          <w:rFonts w:cs="Times New Roman"/>
          <w:b/>
          <w:szCs w:val="24"/>
        </w:rPr>
        <w:t>Method</w:t>
      </w:r>
    </w:p>
    <w:p w14:paraId="0BECCA0B" w14:textId="4D6C4F0F" w:rsidR="00A2464A" w:rsidRPr="00C70D10" w:rsidRDefault="00FA6DCF" w:rsidP="00007FE2">
      <w:pPr>
        <w:shd w:val="clear" w:color="auto" w:fill="FFFFFF"/>
        <w:spacing w:line="480" w:lineRule="auto"/>
        <w:ind w:firstLine="567"/>
        <w:rPr>
          <w:rFonts w:cs="Times New Roman"/>
          <w:szCs w:val="24"/>
        </w:rPr>
      </w:pPr>
      <w:r w:rsidRPr="00C70D10">
        <w:rPr>
          <w:rFonts w:cs="Times New Roman"/>
          <w:b/>
          <w:szCs w:val="24"/>
        </w:rPr>
        <w:t>Recruitment and sample</w:t>
      </w:r>
      <w:r w:rsidR="005A3F08" w:rsidRPr="00C70D10">
        <w:rPr>
          <w:rFonts w:cs="Times New Roman"/>
          <w:szCs w:val="24"/>
        </w:rPr>
        <w:t xml:space="preserve">. </w:t>
      </w:r>
      <w:r w:rsidRPr="00C70D10">
        <w:rPr>
          <w:rFonts w:cs="Times New Roman"/>
          <w:szCs w:val="24"/>
        </w:rPr>
        <w:t xml:space="preserve">Members of </w:t>
      </w:r>
      <w:r w:rsidR="001660C7" w:rsidRPr="00C70D10">
        <w:rPr>
          <w:rFonts w:cs="Times New Roman"/>
          <w:szCs w:val="24"/>
        </w:rPr>
        <w:t>two</w:t>
      </w:r>
      <w:r w:rsidRPr="00C70D10">
        <w:rPr>
          <w:rFonts w:cs="Times New Roman"/>
          <w:szCs w:val="24"/>
        </w:rPr>
        <w:t xml:space="preserve"> </w:t>
      </w:r>
      <w:r w:rsidR="002F4C56" w:rsidRPr="00C70D10">
        <w:rPr>
          <w:rFonts w:cs="Times New Roman"/>
          <w:szCs w:val="24"/>
        </w:rPr>
        <w:t xml:space="preserve">university </w:t>
      </w:r>
      <w:r w:rsidRPr="00C70D10">
        <w:rPr>
          <w:rFonts w:cs="Times New Roman"/>
          <w:szCs w:val="24"/>
        </w:rPr>
        <w:t>research participant panel</w:t>
      </w:r>
      <w:r w:rsidR="008A7B54" w:rsidRPr="00C70D10">
        <w:rPr>
          <w:rFonts w:cs="Times New Roman"/>
          <w:szCs w:val="24"/>
        </w:rPr>
        <w:t>s</w:t>
      </w:r>
      <w:r w:rsidRPr="00C70D10">
        <w:rPr>
          <w:rFonts w:cs="Times New Roman"/>
          <w:szCs w:val="24"/>
        </w:rPr>
        <w:t xml:space="preserve"> were </w:t>
      </w:r>
      <w:r w:rsidR="001660C7" w:rsidRPr="00C70D10">
        <w:rPr>
          <w:rFonts w:cs="Times New Roman"/>
          <w:szCs w:val="24"/>
        </w:rPr>
        <w:t>invited</w:t>
      </w:r>
      <w:r w:rsidR="0077139B" w:rsidRPr="00C70D10">
        <w:rPr>
          <w:rFonts w:cs="Times New Roman"/>
          <w:szCs w:val="24"/>
        </w:rPr>
        <w:t xml:space="preserve"> to take part, of whom 178 started the questionnaire. Four (2.2%) chose not to have their data included, and six (3.4%) more were excluded because they gave responses that indicated misunderstanding or disengagement. In addition, 191 </w:t>
      </w:r>
      <w:r w:rsidR="001660C7" w:rsidRPr="00C70D10">
        <w:rPr>
          <w:rFonts w:cs="Times New Roman"/>
          <w:szCs w:val="24"/>
        </w:rPr>
        <w:t xml:space="preserve">respondents </w:t>
      </w:r>
      <w:r w:rsidR="0077139B" w:rsidRPr="00C70D10">
        <w:rPr>
          <w:rFonts w:cs="Times New Roman"/>
          <w:szCs w:val="24"/>
        </w:rPr>
        <w:t xml:space="preserve">living in the US were </w:t>
      </w:r>
      <w:r w:rsidR="0077139B" w:rsidRPr="00C70D10">
        <w:rPr>
          <w:rFonts w:cs="Times New Roman"/>
          <w:szCs w:val="24"/>
        </w:rPr>
        <w:lastRenderedPageBreak/>
        <w:t xml:space="preserve">recruited through Amazon’s Mechanical Turk, of whom three (1.6%) opted out, and 15 (7.9%) misunderstood or failed to engage. The characteristics of the 341 participants are shown in Table </w:t>
      </w:r>
      <w:r w:rsidR="00E73FC4" w:rsidRPr="00C70D10">
        <w:rPr>
          <w:rFonts w:cs="Times New Roman"/>
          <w:szCs w:val="24"/>
        </w:rPr>
        <w:t>6</w:t>
      </w:r>
      <w:r w:rsidR="00F45A54" w:rsidRPr="00C70D10">
        <w:rPr>
          <w:rFonts w:cs="Times New Roman"/>
          <w:szCs w:val="24"/>
        </w:rPr>
        <w:t xml:space="preserve">. </w:t>
      </w:r>
    </w:p>
    <w:p w14:paraId="4F21CB9D" w14:textId="1349DFF4" w:rsidR="00D13D39" w:rsidRPr="00C70D10" w:rsidRDefault="00D13D39" w:rsidP="005961A1">
      <w:pPr>
        <w:spacing w:line="480" w:lineRule="auto"/>
        <w:ind w:firstLine="567"/>
        <w:rPr>
          <w:rFonts w:cs="Times New Roman"/>
          <w:szCs w:val="24"/>
          <w:shd w:val="clear" w:color="auto" w:fill="FFFFFF"/>
        </w:rPr>
      </w:pPr>
      <w:r w:rsidRPr="00C70D10">
        <w:t xml:space="preserve">A priori power analyses using G*Power 3.1 </w:t>
      </w:r>
      <w:r w:rsidRPr="00C70D10">
        <w:fldChar w:fldCharType="begin"/>
      </w:r>
      <w:r w:rsidRPr="00C70D10">
        <w:instrText xml:space="preserve"> ADDIN EN.CITE &lt;EndNote&gt;&lt;Cite&gt;&lt;Author&gt;Faul&lt;/Author&gt;&lt;Year&gt;2007&lt;/Year&gt;&lt;RecNum&gt;294&lt;/RecNum&gt;&lt;DisplayText&gt;(Faul et al., 2007)&lt;/DisplayText&gt;&lt;record&gt;&lt;rec-number&gt;294&lt;/rec-number&gt;&lt;foreign-keys&gt;&lt;key app="EN" db-id="p9d002za7tswered5dvpadrwdx9020r2r9sr" timestamp="1615315887"&gt;294&lt;/key&gt;&lt;/foreign-keys&gt;&lt;ref-type name="Journal Article"&gt;17&lt;/ref-type&gt;&lt;contributors&gt;&lt;authors&gt;&lt;author&gt;Faul, F.&lt;/author&gt;&lt;author&gt;Erdfelder, E.&lt;/author&gt;&lt;author&gt;Lang, A.-G.&lt;/author&gt;&lt;author&gt;Buchner, A.&lt;/author&gt;&lt;/authors&gt;&lt;/contributors&gt;&lt;titles&gt;&lt;title&gt;G*power 3: A flexible statistical &amp;#xD;power analysis program for the social, behavioral, and biomedical sciences&lt;/title&gt;&lt;secondary-title&gt;Behavior Research Methods&lt;/secondary-title&gt;&lt;/titles&gt;&lt;periodical&gt;&lt;full-title&gt;Behavior Research Methods&lt;/full-title&gt;&lt;/periodical&gt;&lt;pages&gt;175-191&lt;/pages&gt;&lt;volume&gt;39&lt;/volume&gt;&lt;dates&gt;&lt;year&gt;2007&lt;/year&gt;&lt;/dates&gt;&lt;urls&gt;&lt;/urls&gt;&lt;electronic-resource-num&gt;10.3758/BF03193146&lt;/electronic-resource-num&gt;&lt;/record&gt;&lt;/Cite&gt;&lt;/EndNote&gt;</w:instrText>
      </w:r>
      <w:r w:rsidRPr="00C70D10">
        <w:fldChar w:fldCharType="separate"/>
      </w:r>
      <w:r w:rsidRPr="00C70D10">
        <w:rPr>
          <w:noProof/>
        </w:rPr>
        <w:t>(Faul et al., 2007)</w:t>
      </w:r>
      <w:r w:rsidRPr="00C70D10">
        <w:fldChar w:fldCharType="end"/>
      </w:r>
      <w:r w:rsidRPr="00C70D10">
        <w:t xml:space="preserve"> indicated that, with power set at .95 and </w:t>
      </w:r>
      <w:r w:rsidRPr="00C70D10">
        <w:rPr>
          <w:rFonts w:cs="Times New Roman"/>
        </w:rPr>
        <w:t>α</w:t>
      </w:r>
      <w:r w:rsidRPr="00C70D10">
        <w:t xml:space="preserve"> = .05, for the ANOVAs a sample of </w:t>
      </w:r>
      <w:r w:rsidRPr="00C70D10">
        <w:rPr>
          <w:i/>
        </w:rPr>
        <w:t xml:space="preserve">N </w:t>
      </w:r>
      <w:r w:rsidRPr="00C70D10">
        <w:t>= 251 (</w:t>
      </w:r>
      <w:r w:rsidR="00B05F52" w:rsidRPr="00C70D10">
        <w:t>i.e., 42</w:t>
      </w:r>
      <w:r w:rsidRPr="00C70D10">
        <w:t xml:space="preserve"> per group) would be</w:t>
      </w:r>
      <w:r w:rsidR="00B05F52" w:rsidRPr="00C70D10">
        <w:t xml:space="preserve"> </w:t>
      </w:r>
      <w:r w:rsidRPr="00C70D10">
        <w:t xml:space="preserve">sufficient to detect a medium effect size of </w:t>
      </w:r>
      <w:r w:rsidRPr="00C70D10">
        <w:rPr>
          <w:i/>
        </w:rPr>
        <w:t>f</w:t>
      </w:r>
      <w:r w:rsidRPr="00C70D10">
        <w:t xml:space="preserve"> = 0.25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.06), </w:t>
      </w:r>
      <w:r w:rsidRPr="00C70D10">
        <w:t xml:space="preserve">and for the multiple regressions a sample of </w:t>
      </w:r>
      <w:r w:rsidRPr="00C70D10">
        <w:rPr>
          <w:i/>
        </w:rPr>
        <w:t>N</w:t>
      </w:r>
      <w:r w:rsidRPr="00C70D10">
        <w:t xml:space="preserve"> = 1</w:t>
      </w:r>
      <w:r w:rsidR="005961A1" w:rsidRPr="00C70D10">
        <w:t>38</w:t>
      </w:r>
      <w:r w:rsidRPr="00C70D10">
        <w:t xml:space="preserve"> would be sufficient to detect a medium effect size of </w:t>
      </w:r>
      <w:r w:rsidRPr="00C70D10">
        <w:rPr>
          <w:i/>
        </w:rPr>
        <w:t>f</w:t>
      </w:r>
      <w:r w:rsidRPr="00C70D10">
        <w:rPr>
          <w:i/>
          <w:vertAlign w:val="superscript"/>
        </w:rPr>
        <w:t>2</w:t>
      </w:r>
      <w:r w:rsidRPr="00C70D10">
        <w:t xml:space="preserve"> = 0.15.</w:t>
      </w:r>
    </w:p>
    <w:p w14:paraId="0ADD9053" w14:textId="10C70D5B" w:rsidR="00607B38" w:rsidRPr="00C70D10" w:rsidRDefault="002C449B" w:rsidP="008134D2">
      <w:pPr>
        <w:shd w:val="clear" w:color="auto" w:fill="FFFFFF"/>
        <w:spacing w:line="480" w:lineRule="auto"/>
        <w:ind w:firstLine="360"/>
        <w:rPr>
          <w:rFonts w:cs="Times New Roman"/>
          <w:b/>
          <w:szCs w:val="24"/>
        </w:rPr>
      </w:pPr>
      <w:r w:rsidRPr="00C70D10">
        <w:rPr>
          <w:rFonts w:cs="Times New Roman"/>
          <w:b/>
          <w:szCs w:val="24"/>
        </w:rPr>
        <w:t>Measures</w:t>
      </w:r>
      <w:r w:rsidR="00607B38" w:rsidRPr="00C70D10">
        <w:rPr>
          <w:rFonts w:cs="Times New Roman"/>
          <w:b/>
          <w:szCs w:val="24"/>
        </w:rPr>
        <w:t xml:space="preserve"> and procedure</w:t>
      </w:r>
      <w:r w:rsidR="004C5621" w:rsidRPr="00C70D10">
        <w:rPr>
          <w:rFonts w:cs="Times New Roman"/>
          <w:b/>
          <w:szCs w:val="24"/>
        </w:rPr>
        <w:t xml:space="preserve">. </w:t>
      </w:r>
      <w:r w:rsidR="004F0D5F" w:rsidRPr="00C70D10">
        <w:rPr>
          <w:rFonts w:cs="Times New Roman"/>
          <w:szCs w:val="24"/>
        </w:rPr>
        <w:t>With the following exceptions, these were the same as in Study 1</w:t>
      </w:r>
      <w:r w:rsidR="00607B38" w:rsidRPr="00C70D10">
        <w:rPr>
          <w:rFonts w:cs="Times New Roman"/>
          <w:szCs w:val="24"/>
        </w:rPr>
        <w:t>:</w:t>
      </w:r>
    </w:p>
    <w:p w14:paraId="7111FBDE" w14:textId="189D326D" w:rsidR="00F70160" w:rsidRPr="00C70D10" w:rsidRDefault="00692319" w:rsidP="00692319">
      <w:pPr>
        <w:pStyle w:val="ListParagraph"/>
        <w:numPr>
          <w:ilvl w:val="0"/>
          <w:numId w:val="14"/>
        </w:numPr>
        <w:shd w:val="clear" w:color="auto" w:fill="FFFFFF"/>
        <w:spacing w:line="480" w:lineRule="auto"/>
        <w:rPr>
          <w:rFonts w:cs="Times New Roman"/>
          <w:szCs w:val="24"/>
        </w:rPr>
      </w:pPr>
      <w:r w:rsidRPr="00C70D10">
        <w:rPr>
          <w:rFonts w:cs="Times New Roman"/>
          <w:szCs w:val="24"/>
        </w:rPr>
        <w:t>A</w:t>
      </w:r>
      <w:r w:rsidR="00F70160" w:rsidRPr="00C70D10">
        <w:rPr>
          <w:rFonts w:cs="Times New Roman"/>
          <w:szCs w:val="24"/>
        </w:rPr>
        <w:t xml:space="preserve"> wrongness question</w:t>
      </w:r>
      <w:r w:rsidRPr="00C70D10">
        <w:rPr>
          <w:rFonts w:cs="Times New Roman"/>
          <w:szCs w:val="24"/>
        </w:rPr>
        <w:t xml:space="preserve"> was added</w:t>
      </w:r>
      <w:r w:rsidR="00F70160" w:rsidRPr="00C70D10">
        <w:rPr>
          <w:rFonts w:cs="Times New Roman"/>
          <w:szCs w:val="24"/>
        </w:rPr>
        <w:t xml:space="preserve">: </w:t>
      </w:r>
      <w:r w:rsidR="00502250">
        <w:rPr>
          <w:rFonts w:cs="Times New Roman"/>
          <w:szCs w:val="24"/>
        </w:rPr>
        <w:t>‘</w:t>
      </w:r>
      <w:r w:rsidR="00FC1ACC" w:rsidRPr="00C70D10">
        <w:rPr>
          <w:rFonts w:eastAsia="Times New Roman" w:cstheme="minorHAnsi"/>
          <w:lang w:eastAsia="en-GB"/>
        </w:rPr>
        <w:t>How wrong was Cynthia</w:t>
      </w:r>
      <w:r w:rsidR="00F70160" w:rsidRPr="00C70D10">
        <w:rPr>
          <w:rFonts w:cstheme="minorHAnsi"/>
        </w:rPr>
        <w:t>?</w:t>
      </w:r>
      <w:r w:rsidR="00502250">
        <w:rPr>
          <w:rFonts w:cstheme="minorHAnsi"/>
        </w:rPr>
        <w:t>’</w:t>
      </w:r>
    </w:p>
    <w:p w14:paraId="4CFBA63D" w14:textId="6C7B4B3A" w:rsidR="00CD2166" w:rsidRPr="00C70D10" w:rsidRDefault="00CD2166" w:rsidP="00692319">
      <w:pPr>
        <w:pStyle w:val="ListParagraph"/>
        <w:numPr>
          <w:ilvl w:val="0"/>
          <w:numId w:val="14"/>
        </w:numPr>
        <w:autoSpaceDE w:val="0"/>
        <w:autoSpaceDN w:val="0"/>
        <w:adjustRightInd w:val="0"/>
        <w:spacing w:line="480" w:lineRule="auto"/>
        <w:rPr>
          <w:rFonts w:cstheme="minorHAnsi"/>
        </w:rPr>
      </w:pPr>
      <w:r w:rsidRPr="00C70D10">
        <w:rPr>
          <w:rFonts w:eastAsia="Times New Roman" w:cstheme="minorHAnsi"/>
          <w:lang w:eastAsia="en-GB"/>
        </w:rPr>
        <w:t>The intention question was changed:</w:t>
      </w:r>
      <w:r w:rsidR="00692319" w:rsidRPr="00C70D10">
        <w:rPr>
          <w:rFonts w:eastAsia="Times New Roman" w:cstheme="minorHAnsi"/>
          <w:lang w:eastAsia="en-GB"/>
        </w:rPr>
        <w:t xml:space="preserve"> </w:t>
      </w:r>
      <w:r w:rsidR="00502250">
        <w:rPr>
          <w:rFonts w:eastAsia="Times New Roman" w:cstheme="minorHAnsi"/>
          <w:lang w:eastAsia="en-GB"/>
        </w:rPr>
        <w:t>‘</w:t>
      </w:r>
      <w:r w:rsidRPr="00C70D10">
        <w:rPr>
          <w:rFonts w:eastAsia="Times New Roman" w:cstheme="minorHAnsi"/>
          <w:lang w:eastAsia="en-GB"/>
        </w:rPr>
        <w:t xml:space="preserve">To what extent did Cynthia intend </w:t>
      </w:r>
      <w:r w:rsidR="00B32E4E" w:rsidRPr="00C70D10">
        <w:rPr>
          <w:rFonts w:cstheme="minorHAnsi"/>
        </w:rPr>
        <w:t>to harm anyone?</w:t>
      </w:r>
      <w:r w:rsidR="00502250">
        <w:rPr>
          <w:rFonts w:cstheme="minorHAnsi"/>
        </w:rPr>
        <w:t>’</w:t>
      </w:r>
    </w:p>
    <w:p w14:paraId="2321ACAD" w14:textId="0435090D" w:rsidR="00CD2166" w:rsidRPr="00C70D10" w:rsidRDefault="00CD2166" w:rsidP="00692319">
      <w:pPr>
        <w:pStyle w:val="ListParagraph"/>
        <w:numPr>
          <w:ilvl w:val="0"/>
          <w:numId w:val="14"/>
        </w:numPr>
        <w:shd w:val="clear" w:color="auto" w:fill="FFFFFF"/>
        <w:spacing w:line="480" w:lineRule="auto"/>
        <w:rPr>
          <w:rFonts w:cs="Times New Roman"/>
          <w:szCs w:val="24"/>
        </w:rPr>
      </w:pPr>
      <w:r w:rsidRPr="00C70D10">
        <w:rPr>
          <w:rFonts w:cs="Times New Roman"/>
          <w:szCs w:val="24"/>
        </w:rPr>
        <w:t>An outcome severity question was added:</w:t>
      </w:r>
      <w:r w:rsidR="00692319" w:rsidRPr="00C70D10">
        <w:rPr>
          <w:rFonts w:cs="Times New Roman"/>
          <w:szCs w:val="24"/>
        </w:rPr>
        <w:t xml:space="preserve"> </w:t>
      </w:r>
      <w:r w:rsidR="00502250">
        <w:rPr>
          <w:rFonts w:cs="Times New Roman"/>
          <w:szCs w:val="24"/>
        </w:rPr>
        <w:t>‘</w:t>
      </w:r>
      <w:r w:rsidRPr="00C70D10">
        <w:rPr>
          <w:rFonts w:eastAsia="Times New Roman" w:cstheme="minorHAnsi"/>
          <w:lang w:eastAsia="en-GB"/>
        </w:rPr>
        <w:t>How severe (serious) was the outcome?</w:t>
      </w:r>
      <w:r w:rsidR="00502250">
        <w:rPr>
          <w:rFonts w:eastAsia="Times New Roman" w:cstheme="minorHAnsi"/>
          <w:lang w:eastAsia="en-GB"/>
        </w:rPr>
        <w:t>’</w:t>
      </w:r>
    </w:p>
    <w:p w14:paraId="2DE83849" w14:textId="1AA390E6" w:rsidR="0091605F" w:rsidRPr="00C70D10" w:rsidRDefault="0091605F" w:rsidP="008134D2">
      <w:pPr>
        <w:pStyle w:val="ListParagraph"/>
        <w:numPr>
          <w:ilvl w:val="0"/>
          <w:numId w:val="14"/>
        </w:numPr>
        <w:shd w:val="clear" w:color="auto" w:fill="FFFFFF"/>
        <w:spacing w:line="480" w:lineRule="auto"/>
        <w:rPr>
          <w:rFonts w:cs="Times New Roman"/>
          <w:szCs w:val="24"/>
        </w:rPr>
      </w:pPr>
      <w:r w:rsidRPr="00C70D10">
        <w:rPr>
          <w:rFonts w:cs="Times New Roman"/>
          <w:szCs w:val="24"/>
        </w:rPr>
        <w:t>The ‘r</w:t>
      </w:r>
      <w:r w:rsidR="00607B38" w:rsidRPr="00C70D10">
        <w:rPr>
          <w:rFonts w:cs="Times New Roman"/>
          <w:szCs w:val="24"/>
        </w:rPr>
        <w:t>eckless</w:t>
      </w:r>
      <w:r w:rsidRPr="00C70D10">
        <w:rPr>
          <w:rFonts w:cs="Times New Roman"/>
          <w:szCs w:val="24"/>
        </w:rPr>
        <w:t>’</w:t>
      </w:r>
      <w:r w:rsidR="00607B38" w:rsidRPr="00C70D10">
        <w:rPr>
          <w:rFonts w:cs="Times New Roman"/>
          <w:szCs w:val="24"/>
        </w:rPr>
        <w:t xml:space="preserve"> level </w:t>
      </w:r>
      <w:r w:rsidRPr="00C70D10">
        <w:rPr>
          <w:rFonts w:cs="Times New Roman"/>
          <w:szCs w:val="24"/>
        </w:rPr>
        <w:t xml:space="preserve">of </w:t>
      </w:r>
      <w:r w:rsidR="000B5E5D" w:rsidRPr="00C70D10">
        <w:rPr>
          <w:rFonts w:cs="Times New Roman"/>
          <w:szCs w:val="24"/>
        </w:rPr>
        <w:t xml:space="preserve">the </w:t>
      </w:r>
      <w:r w:rsidRPr="00C70D10">
        <w:rPr>
          <w:rFonts w:cs="Times New Roman"/>
          <w:szCs w:val="24"/>
        </w:rPr>
        <w:t xml:space="preserve">negligence </w:t>
      </w:r>
      <w:r w:rsidR="000B5E5D" w:rsidRPr="00C70D10">
        <w:rPr>
          <w:rFonts w:cs="Times New Roman"/>
          <w:szCs w:val="24"/>
        </w:rPr>
        <w:t xml:space="preserve">IV </w:t>
      </w:r>
      <w:r w:rsidRPr="00C70D10">
        <w:rPr>
          <w:rFonts w:cs="Times New Roman"/>
          <w:szCs w:val="24"/>
        </w:rPr>
        <w:t xml:space="preserve">was </w:t>
      </w:r>
      <w:r w:rsidR="00607B38" w:rsidRPr="00C70D10">
        <w:rPr>
          <w:rFonts w:cs="Times New Roman"/>
          <w:szCs w:val="24"/>
        </w:rPr>
        <w:t>removed</w:t>
      </w:r>
    </w:p>
    <w:p w14:paraId="0C13CBF3" w14:textId="4B0344C7" w:rsidR="001C2878" w:rsidRPr="00C70D10" w:rsidRDefault="0091605F" w:rsidP="008134D2">
      <w:pPr>
        <w:pStyle w:val="ListParagraph"/>
        <w:numPr>
          <w:ilvl w:val="0"/>
          <w:numId w:val="14"/>
        </w:numPr>
        <w:shd w:val="clear" w:color="auto" w:fill="FFFFFF"/>
        <w:spacing w:line="480" w:lineRule="auto"/>
        <w:rPr>
          <w:rFonts w:cs="Times New Roman"/>
          <w:szCs w:val="24"/>
        </w:rPr>
      </w:pPr>
      <w:r w:rsidRPr="00C70D10">
        <w:rPr>
          <w:rFonts w:cs="Times New Roman"/>
          <w:szCs w:val="24"/>
        </w:rPr>
        <w:t xml:space="preserve">The </w:t>
      </w:r>
      <w:r w:rsidR="004B79E3">
        <w:rPr>
          <w:rFonts w:cs="Times New Roman"/>
          <w:szCs w:val="24"/>
        </w:rPr>
        <w:t>‘</w:t>
      </w:r>
      <w:r w:rsidR="000B5E5D" w:rsidRPr="00C70D10">
        <w:rPr>
          <w:rFonts w:cs="Times New Roman"/>
          <w:szCs w:val="24"/>
        </w:rPr>
        <w:t>negligent</w:t>
      </w:r>
      <w:r w:rsidR="004B79E3">
        <w:rPr>
          <w:rFonts w:cs="Times New Roman"/>
          <w:szCs w:val="24"/>
        </w:rPr>
        <w:t>’</w:t>
      </w:r>
      <w:r w:rsidR="000B5E5D" w:rsidRPr="00C70D10">
        <w:rPr>
          <w:rFonts w:cs="Times New Roman"/>
          <w:szCs w:val="24"/>
        </w:rPr>
        <w:t xml:space="preserve"> </w:t>
      </w:r>
      <w:r w:rsidRPr="00C70D10">
        <w:rPr>
          <w:rFonts w:cs="Times New Roman"/>
          <w:szCs w:val="24"/>
        </w:rPr>
        <w:t>vignette no longer included</w:t>
      </w:r>
      <w:r w:rsidR="00607B38" w:rsidRPr="00C70D10">
        <w:rPr>
          <w:rFonts w:cs="Times New Roman"/>
          <w:szCs w:val="24"/>
        </w:rPr>
        <w:t xml:space="preserve"> information about </w:t>
      </w:r>
      <w:r w:rsidRPr="00C70D10">
        <w:rPr>
          <w:rFonts w:cs="Times New Roman"/>
          <w:szCs w:val="24"/>
        </w:rPr>
        <w:t xml:space="preserve">children often playing in leaf piles on the side of the road </w:t>
      </w:r>
    </w:p>
    <w:p w14:paraId="3C12C4D5" w14:textId="1F13A3C6" w:rsidR="008549C4" w:rsidRPr="00C70D10" w:rsidRDefault="008549C4" w:rsidP="008134D2">
      <w:pPr>
        <w:pStyle w:val="ListParagraph"/>
        <w:numPr>
          <w:ilvl w:val="0"/>
          <w:numId w:val="14"/>
        </w:numPr>
        <w:shd w:val="clear" w:color="auto" w:fill="FFFFFF"/>
        <w:spacing w:line="480" w:lineRule="auto"/>
        <w:rPr>
          <w:rFonts w:cs="Times New Roman"/>
          <w:szCs w:val="24"/>
        </w:rPr>
      </w:pPr>
      <w:r w:rsidRPr="00C70D10">
        <w:rPr>
          <w:rFonts w:cs="Times New Roman"/>
          <w:szCs w:val="24"/>
        </w:rPr>
        <w:t>The order of presentation of the judgment questions was randomized</w:t>
      </w:r>
    </w:p>
    <w:p w14:paraId="7925F160" w14:textId="7670179F" w:rsidR="00861CEF" w:rsidRPr="00C70D10" w:rsidRDefault="001C2878" w:rsidP="008134D2">
      <w:pPr>
        <w:shd w:val="clear" w:color="auto" w:fill="FFFFFF"/>
        <w:spacing w:line="480" w:lineRule="auto"/>
        <w:ind w:firstLine="360"/>
        <w:rPr>
          <w:rFonts w:cs="Times New Roman"/>
          <w:szCs w:val="24"/>
          <w:shd w:val="clear" w:color="auto" w:fill="FFFFFF"/>
        </w:rPr>
      </w:pPr>
      <w:r w:rsidRPr="00C70D10">
        <w:rPr>
          <w:rFonts w:cs="Times New Roman"/>
          <w:b/>
          <w:szCs w:val="24"/>
          <w:shd w:val="clear" w:color="auto" w:fill="FFFFFF"/>
        </w:rPr>
        <w:t>Ethics and pre-registration</w:t>
      </w:r>
      <w:r w:rsidR="004C5621" w:rsidRPr="00C70D10">
        <w:rPr>
          <w:rFonts w:cs="Times New Roman"/>
          <w:b/>
          <w:szCs w:val="24"/>
          <w:shd w:val="clear" w:color="auto" w:fill="FFFFFF"/>
        </w:rPr>
        <w:t xml:space="preserve">. </w:t>
      </w:r>
      <w:r w:rsidRPr="00C70D10">
        <w:rPr>
          <w:rFonts w:cs="Times New Roman"/>
          <w:szCs w:val="24"/>
          <w:shd w:val="clear" w:color="auto" w:fill="FFFFFF"/>
        </w:rPr>
        <w:t xml:space="preserve">Ethical approval </w:t>
      </w:r>
      <w:r w:rsidR="007928B8" w:rsidRPr="00C70D10">
        <w:rPr>
          <w:rFonts w:cs="Times New Roman"/>
          <w:szCs w:val="24"/>
          <w:shd w:val="clear" w:color="auto" w:fill="FFFFFF"/>
        </w:rPr>
        <w:t xml:space="preserve">and pre-registration </w:t>
      </w:r>
      <w:r w:rsidRPr="00C70D10">
        <w:rPr>
          <w:rFonts w:cs="Times New Roman"/>
          <w:szCs w:val="24"/>
          <w:shd w:val="clear" w:color="auto" w:fill="FFFFFF"/>
        </w:rPr>
        <w:t>for Study 1 applied also to Study 2</w:t>
      </w:r>
      <w:r w:rsidR="007928B8" w:rsidRPr="00C70D10">
        <w:rPr>
          <w:rFonts w:cs="Times New Roman"/>
          <w:szCs w:val="24"/>
          <w:shd w:val="clear" w:color="auto" w:fill="FFFFFF"/>
        </w:rPr>
        <w:t>.</w:t>
      </w:r>
    </w:p>
    <w:p w14:paraId="036EEDCC" w14:textId="151201C8" w:rsidR="002C2ED8" w:rsidRPr="00C70D10" w:rsidRDefault="002C2ED8" w:rsidP="00F9562E">
      <w:pPr>
        <w:pStyle w:val="PlainText"/>
        <w:spacing w:line="480" w:lineRule="auto"/>
        <w:ind w:firstLine="360"/>
        <w:rPr>
          <w:rFonts w:ascii="Times New Roman" w:hAnsi="Times New Roman" w:cs="Times New Roman"/>
          <w:szCs w:val="24"/>
          <w:shd w:val="clear" w:color="auto" w:fill="FFFFFF"/>
        </w:rPr>
      </w:pPr>
      <w:r w:rsidRPr="00C70D10">
        <w:rPr>
          <w:rFonts w:ascii="Times New Roman" w:hAnsi="Times New Roman" w:cs="Times New Roman"/>
          <w:b/>
          <w:szCs w:val="24"/>
          <w:shd w:val="clear" w:color="auto" w:fill="FFFFFF"/>
        </w:rPr>
        <w:t>Data analysis</w:t>
      </w:r>
      <w:r w:rsidRPr="00C70D10">
        <w:rPr>
          <w:rFonts w:ascii="Times New Roman" w:hAnsi="Times New Roman" w:cs="Times New Roman"/>
          <w:szCs w:val="24"/>
          <w:shd w:val="clear" w:color="auto" w:fill="FFFFFF"/>
        </w:rPr>
        <w:t xml:space="preserve">. </w:t>
      </w:r>
      <w:r w:rsidR="006011A2" w:rsidRPr="00C70D10">
        <w:rPr>
          <w:rFonts w:ascii="Times New Roman" w:hAnsi="Times New Roman" w:cs="Times New Roman"/>
          <w:szCs w:val="24"/>
          <w:shd w:val="clear" w:color="auto" w:fill="FFFFFF"/>
        </w:rPr>
        <w:t>D</w:t>
      </w:r>
      <w:r w:rsidRPr="00C70D10">
        <w:rPr>
          <w:rFonts w:ascii="Times New Roman" w:hAnsi="Times New Roman" w:cs="Times New Roman"/>
          <w:szCs w:val="24"/>
          <w:shd w:val="clear" w:color="auto" w:fill="FFFFFF"/>
        </w:rPr>
        <w:t>ata were analyzed as in Study 1</w:t>
      </w:r>
      <w:r w:rsidR="006011A2" w:rsidRPr="00C70D10">
        <w:rPr>
          <w:rFonts w:ascii="Times New Roman" w:hAnsi="Times New Roman" w:cs="Times New Roman"/>
          <w:szCs w:val="24"/>
          <w:shd w:val="clear" w:color="auto" w:fill="FFFFFF"/>
        </w:rPr>
        <w:t xml:space="preserve"> except that</w:t>
      </w:r>
      <w:r w:rsidRPr="00C70D10">
        <w:rPr>
          <w:rFonts w:ascii="Times New Roman" w:hAnsi="Times New Roman" w:cs="Times New Roman"/>
          <w:szCs w:val="24"/>
          <w:shd w:val="clear" w:color="auto" w:fill="FFFFFF"/>
        </w:rPr>
        <w:t xml:space="preserve"> the added outcome severity was used instead of the outcome IV in the multiple regressions and mediation an</w:t>
      </w:r>
      <w:r w:rsidR="00F9562E" w:rsidRPr="00C70D10">
        <w:rPr>
          <w:rFonts w:ascii="Times New Roman" w:hAnsi="Times New Roman" w:cs="Times New Roman"/>
          <w:szCs w:val="24"/>
          <w:shd w:val="clear" w:color="auto" w:fill="FFFFFF"/>
        </w:rPr>
        <w:t xml:space="preserve">alyses. </w:t>
      </w:r>
      <w:r w:rsidR="00E70188" w:rsidRPr="00C70D10">
        <w:rPr>
          <w:rFonts w:ascii="Times New Roman" w:hAnsi="Times New Roman" w:cs="Times New Roman"/>
          <w:szCs w:val="24"/>
          <w:shd w:val="clear" w:color="auto" w:fill="FFFFFF"/>
        </w:rPr>
        <w:t>Preliminary analyses indicated no substantive main or interaction effects of the country of recruitment</w:t>
      </w:r>
      <w:r w:rsidR="00EB1DD6" w:rsidRPr="00C70D10">
        <w:rPr>
          <w:rFonts w:ascii="Times New Roman" w:hAnsi="Times New Roman" w:cs="Times New Roman"/>
          <w:szCs w:val="24"/>
          <w:shd w:val="clear" w:color="auto" w:fill="FFFFFF"/>
        </w:rPr>
        <w:t xml:space="preserve"> (UK or US), and so t</w:t>
      </w:r>
      <w:r w:rsidR="00E70188" w:rsidRPr="00C70D10">
        <w:rPr>
          <w:rFonts w:ascii="Times New Roman" w:hAnsi="Times New Roman" w:cs="Times New Roman"/>
          <w:szCs w:val="24"/>
          <w:shd w:val="clear" w:color="auto" w:fill="FFFFFF"/>
        </w:rPr>
        <w:t xml:space="preserve">his factor </w:t>
      </w:r>
      <w:r w:rsidR="00EB1DD6" w:rsidRPr="00C70D10">
        <w:rPr>
          <w:rFonts w:ascii="Times New Roman" w:hAnsi="Times New Roman" w:cs="Times New Roman"/>
          <w:szCs w:val="24"/>
          <w:shd w:val="clear" w:color="auto" w:fill="FFFFFF"/>
        </w:rPr>
        <w:t xml:space="preserve">was omitted from further analyses. </w:t>
      </w:r>
      <w:r w:rsidRPr="00C70D10">
        <w:rPr>
          <w:rFonts w:ascii="Times New Roman" w:hAnsi="Times New Roman" w:cs="Times New Roman"/>
          <w:szCs w:val="24"/>
          <w:shd w:val="clear" w:color="auto" w:fill="FFFFFF"/>
        </w:rPr>
        <w:t xml:space="preserve">For the multiple regressions, both perceived negligence and </w:t>
      </w:r>
      <w:r w:rsidR="007928B8" w:rsidRPr="00C70D10">
        <w:rPr>
          <w:rFonts w:ascii="Times New Roman" w:hAnsi="Times New Roman" w:cs="Times New Roman"/>
          <w:szCs w:val="24"/>
          <w:shd w:val="clear" w:color="auto" w:fill="FFFFFF"/>
        </w:rPr>
        <w:t xml:space="preserve">outcome </w:t>
      </w:r>
      <w:r w:rsidRPr="00C70D10">
        <w:rPr>
          <w:rFonts w:ascii="Times New Roman" w:hAnsi="Times New Roman" w:cs="Times New Roman"/>
          <w:szCs w:val="24"/>
          <w:shd w:val="clear" w:color="auto" w:fill="FFFFFF"/>
        </w:rPr>
        <w:t>severity were mean-centred. T</w:t>
      </w:r>
      <w:r w:rsidRPr="00C70D10">
        <w:rPr>
          <w:rFonts w:ascii="Times New Roman" w:hAnsi="Times New Roman" w:cs="Times New Roman"/>
        </w:rPr>
        <w:t xml:space="preserve">he maximum correlation (between </w:t>
      </w:r>
      <w:r w:rsidR="00CD690E" w:rsidRPr="00C70D10">
        <w:rPr>
          <w:rFonts w:ascii="Times New Roman" w:hAnsi="Times New Roman" w:cs="Times New Roman"/>
        </w:rPr>
        <w:t xml:space="preserve">perceived </w:t>
      </w:r>
      <w:r w:rsidRPr="00C70D10">
        <w:rPr>
          <w:rFonts w:ascii="Times New Roman" w:hAnsi="Times New Roman" w:cs="Times New Roman"/>
        </w:rPr>
        <w:t xml:space="preserve">negligence and </w:t>
      </w:r>
      <w:r w:rsidR="00D362FE" w:rsidRPr="00C70D10">
        <w:rPr>
          <w:rFonts w:ascii="Times New Roman" w:hAnsi="Times New Roman" w:cs="Times New Roman"/>
        </w:rPr>
        <w:t>causal responsibility</w:t>
      </w:r>
      <w:r w:rsidR="00CD690E" w:rsidRPr="00C70D10">
        <w:rPr>
          <w:rFonts w:ascii="Times New Roman" w:hAnsi="Times New Roman" w:cs="Times New Roman"/>
        </w:rPr>
        <w:t xml:space="preserve">) was </w:t>
      </w:r>
      <w:r w:rsidR="00A5176A" w:rsidRPr="00C70D10">
        <w:rPr>
          <w:rFonts w:ascii="Times New Roman" w:hAnsi="Times New Roman" w:cs="Times New Roman"/>
          <w:i/>
        </w:rPr>
        <w:t xml:space="preserve">r </w:t>
      </w:r>
      <w:r w:rsidR="00A5176A" w:rsidRPr="00C70D10">
        <w:rPr>
          <w:rFonts w:ascii="Times New Roman" w:hAnsi="Times New Roman" w:cs="Times New Roman"/>
        </w:rPr>
        <w:t xml:space="preserve">= </w:t>
      </w:r>
      <w:r w:rsidR="00CD690E" w:rsidRPr="00C70D10">
        <w:rPr>
          <w:rFonts w:ascii="Times New Roman" w:hAnsi="Times New Roman" w:cs="Times New Roman"/>
        </w:rPr>
        <w:t>.66</w:t>
      </w:r>
      <w:r w:rsidRPr="00C70D10">
        <w:rPr>
          <w:rFonts w:ascii="Times New Roman" w:hAnsi="Times New Roman" w:cs="Times New Roman"/>
        </w:rPr>
        <w:t xml:space="preserve">, and the maximum </w:t>
      </w:r>
      <w:r w:rsidR="000B1B34" w:rsidRPr="00C70D10">
        <w:rPr>
          <w:rFonts w:ascii="Times New Roman" w:hAnsi="Times New Roman" w:cs="Times New Roman"/>
        </w:rPr>
        <w:t>VIF</w:t>
      </w:r>
      <w:r w:rsidR="00CD690E" w:rsidRPr="00C70D10">
        <w:rPr>
          <w:rFonts w:ascii="Times New Roman" w:hAnsi="Times New Roman" w:cs="Times New Roman"/>
        </w:rPr>
        <w:t xml:space="preserve"> </w:t>
      </w:r>
      <w:r w:rsidR="00CD690E" w:rsidRPr="00C70D10">
        <w:rPr>
          <w:rFonts w:ascii="Times New Roman" w:hAnsi="Times New Roman" w:cs="Times New Roman"/>
        </w:rPr>
        <w:lastRenderedPageBreak/>
        <w:t>was 1.9</w:t>
      </w:r>
      <w:r w:rsidR="00863D39" w:rsidRPr="00C70D10">
        <w:rPr>
          <w:rFonts w:ascii="Times New Roman" w:hAnsi="Times New Roman" w:cs="Times New Roman"/>
        </w:rPr>
        <w:t>1</w:t>
      </w:r>
      <w:r w:rsidRPr="00C70D10">
        <w:rPr>
          <w:rFonts w:ascii="Times New Roman" w:hAnsi="Times New Roman" w:cs="Times New Roman"/>
        </w:rPr>
        <w:t xml:space="preserve">, indicating that multicollinearity was unlikely to </w:t>
      </w:r>
      <w:r w:rsidR="00E53A9F" w:rsidRPr="00C70D10">
        <w:rPr>
          <w:rFonts w:ascii="Times New Roman" w:hAnsi="Times New Roman" w:cs="Times New Roman"/>
        </w:rPr>
        <w:t xml:space="preserve">have impacted the models. Except for </w:t>
      </w:r>
      <w:r w:rsidR="00CD690E" w:rsidRPr="00C70D10">
        <w:rPr>
          <w:rFonts w:ascii="Times New Roman" w:hAnsi="Times New Roman" w:cs="Times New Roman"/>
        </w:rPr>
        <w:t>14</w:t>
      </w:r>
      <w:r w:rsidRPr="00C70D10">
        <w:rPr>
          <w:rFonts w:ascii="Times New Roman" w:hAnsi="Times New Roman" w:cs="Times New Roman"/>
        </w:rPr>
        <w:t xml:space="preserve"> </w:t>
      </w:r>
      <w:r w:rsidR="00E53A9F" w:rsidRPr="00C70D10">
        <w:rPr>
          <w:rFonts w:ascii="Times New Roman" w:hAnsi="Times New Roman" w:cs="Times New Roman"/>
        </w:rPr>
        <w:t>cases</w:t>
      </w:r>
      <w:r w:rsidR="00CD690E" w:rsidRPr="00C70D10">
        <w:rPr>
          <w:rFonts w:ascii="Times New Roman" w:hAnsi="Times New Roman" w:cs="Times New Roman"/>
        </w:rPr>
        <w:t xml:space="preserve"> that were excluded</w:t>
      </w:r>
      <w:r w:rsidR="00E53A9F" w:rsidRPr="00C70D10">
        <w:rPr>
          <w:rFonts w:ascii="Times New Roman" w:hAnsi="Times New Roman" w:cs="Times New Roman"/>
        </w:rPr>
        <w:t xml:space="preserve"> </w:t>
      </w:r>
      <w:r w:rsidRPr="00C70D10">
        <w:rPr>
          <w:rFonts w:ascii="Times New Roman" w:hAnsi="Times New Roman" w:cs="Times New Roman"/>
        </w:rPr>
        <w:t>from the punishment model</w:t>
      </w:r>
      <w:r w:rsidR="00CD690E" w:rsidRPr="00C70D10">
        <w:rPr>
          <w:rFonts w:ascii="Times New Roman" w:hAnsi="Times New Roman" w:cs="Times New Roman"/>
        </w:rPr>
        <w:t>, three from the blame model, and two from the wrongness model</w:t>
      </w:r>
      <w:r w:rsidRPr="00C70D10">
        <w:rPr>
          <w:rFonts w:ascii="Times New Roman" w:hAnsi="Times New Roman" w:cs="Times New Roman"/>
        </w:rPr>
        <w:t xml:space="preserve">, the standardized residuals ranged between -3.29 and 3.29, indicating that the models were not biased by any individual cases. </w:t>
      </w:r>
    </w:p>
    <w:p w14:paraId="3E4DA7C6" w14:textId="76E179C8" w:rsidR="00162863" w:rsidRPr="00C70D10" w:rsidRDefault="00660B88" w:rsidP="00A5176A">
      <w:pPr>
        <w:shd w:val="clear" w:color="auto" w:fill="FFFFFF"/>
        <w:spacing w:line="480" w:lineRule="auto"/>
        <w:ind w:firstLine="567"/>
        <w:jc w:val="center"/>
        <w:rPr>
          <w:rFonts w:cs="Times New Roman"/>
          <w:b/>
          <w:szCs w:val="24"/>
        </w:rPr>
      </w:pPr>
      <w:r w:rsidRPr="00C70D10">
        <w:rPr>
          <w:rFonts w:cs="Times New Roman"/>
          <w:b/>
          <w:szCs w:val="24"/>
        </w:rPr>
        <w:t>Results</w:t>
      </w:r>
    </w:p>
    <w:p w14:paraId="45F0CF38" w14:textId="44ECD13C" w:rsidR="00162863" w:rsidRPr="00C70D10" w:rsidRDefault="00162863" w:rsidP="00162863">
      <w:pPr>
        <w:autoSpaceDE w:val="0"/>
        <w:autoSpaceDN w:val="0"/>
        <w:adjustRightInd w:val="0"/>
        <w:spacing w:line="480" w:lineRule="auto"/>
        <w:ind w:firstLine="567"/>
        <w:rPr>
          <w:rFonts w:cs="Times New Roman"/>
          <w:b/>
          <w:szCs w:val="24"/>
        </w:rPr>
      </w:pPr>
      <w:r w:rsidRPr="00C70D10">
        <w:rPr>
          <w:rFonts w:cs="Times New Roman"/>
          <w:b/>
          <w:szCs w:val="24"/>
        </w:rPr>
        <w:t>Punishment</w:t>
      </w:r>
      <w:r w:rsidR="00EA5D14" w:rsidRPr="00C70D10">
        <w:rPr>
          <w:rFonts w:cs="Times New Roman"/>
          <w:b/>
          <w:szCs w:val="24"/>
        </w:rPr>
        <w:t xml:space="preserve"> judgments</w:t>
      </w:r>
      <w:r w:rsidRPr="00C70D10">
        <w:rPr>
          <w:rFonts w:cs="Times New Roman"/>
          <w:szCs w:val="24"/>
        </w:rPr>
        <w:t>. When no negligence information was gi</w:t>
      </w:r>
      <w:r w:rsidR="00C1367A" w:rsidRPr="00C70D10">
        <w:rPr>
          <w:rFonts w:cs="Times New Roman"/>
          <w:szCs w:val="24"/>
        </w:rPr>
        <w:t>ven (the original condition), 48 out of 54 (89.9</w:t>
      </w:r>
      <w:r w:rsidRPr="00C70D10">
        <w:rPr>
          <w:rFonts w:cs="Times New Roman"/>
          <w:szCs w:val="24"/>
        </w:rPr>
        <w:t>%) participants assigned no punishment when the outcome was positive</w:t>
      </w:r>
      <w:r w:rsidR="00C1367A" w:rsidRPr="00C70D10">
        <w:rPr>
          <w:rFonts w:cs="Times New Roman"/>
          <w:szCs w:val="24"/>
        </w:rPr>
        <w:t>, and none assigned more than a small fine</w:t>
      </w:r>
      <w:r w:rsidR="00405AE9" w:rsidRPr="00C70D10">
        <w:rPr>
          <w:rFonts w:cs="Times New Roman"/>
          <w:szCs w:val="24"/>
        </w:rPr>
        <w:t>;</w:t>
      </w:r>
      <w:r w:rsidRPr="00C70D10">
        <w:rPr>
          <w:rFonts w:cs="Times New Roman"/>
          <w:szCs w:val="24"/>
        </w:rPr>
        <w:t xml:space="preserve"> but w</w:t>
      </w:r>
      <w:r w:rsidR="00C1367A" w:rsidRPr="00C70D10">
        <w:rPr>
          <w:rFonts w:cs="Times New Roman"/>
          <w:szCs w:val="24"/>
        </w:rPr>
        <w:t>hen the outcome was negative, 54 out of 59 (91.5</w:t>
      </w:r>
      <w:r w:rsidRPr="00C70D10">
        <w:rPr>
          <w:rFonts w:cs="Times New Roman"/>
          <w:szCs w:val="24"/>
        </w:rPr>
        <w:t>%) assigned puni</w:t>
      </w:r>
      <w:r w:rsidR="00C1367A" w:rsidRPr="00C70D10">
        <w:rPr>
          <w:rFonts w:cs="Times New Roman"/>
          <w:szCs w:val="24"/>
        </w:rPr>
        <w:t>shment, of whom 41</w:t>
      </w:r>
      <w:r w:rsidRPr="00C70D10">
        <w:rPr>
          <w:rFonts w:cs="Times New Roman"/>
          <w:szCs w:val="24"/>
        </w:rPr>
        <w:t xml:space="preserve"> (</w:t>
      </w:r>
      <w:r w:rsidR="00C1367A" w:rsidRPr="00C70D10">
        <w:rPr>
          <w:rFonts w:cs="Times New Roman"/>
          <w:szCs w:val="24"/>
        </w:rPr>
        <w:t>69.5</w:t>
      </w:r>
      <w:r w:rsidRPr="00C70D10">
        <w:rPr>
          <w:rFonts w:cs="Times New Roman"/>
          <w:szCs w:val="24"/>
        </w:rPr>
        <w:t xml:space="preserve">%) thought </w:t>
      </w:r>
      <w:r w:rsidR="00405AE9" w:rsidRPr="00C70D10">
        <w:rPr>
          <w:rFonts w:cs="Times New Roman"/>
          <w:szCs w:val="24"/>
        </w:rPr>
        <w:t>the driver</w:t>
      </w:r>
      <w:r w:rsidRPr="00C70D10">
        <w:rPr>
          <w:rFonts w:cs="Times New Roman"/>
          <w:szCs w:val="24"/>
        </w:rPr>
        <w:t xml:space="preserve"> should be jaile</w:t>
      </w:r>
      <w:r w:rsidR="00EA5D14" w:rsidRPr="00C70D10">
        <w:rPr>
          <w:rFonts w:cs="Times New Roman"/>
          <w:szCs w:val="24"/>
        </w:rPr>
        <w:t>d for at least a year (Figure 3a</w:t>
      </w:r>
      <w:r w:rsidRPr="00C70D10">
        <w:rPr>
          <w:rFonts w:cs="Times New Roman"/>
          <w:szCs w:val="24"/>
        </w:rPr>
        <w:t xml:space="preserve">). </w:t>
      </w:r>
    </w:p>
    <w:p w14:paraId="3592CB6B" w14:textId="60BC52B8" w:rsidR="006F0A4B" w:rsidRPr="00C70D10" w:rsidRDefault="00162863" w:rsidP="00162863">
      <w:pPr>
        <w:autoSpaceDE w:val="0"/>
        <w:autoSpaceDN w:val="0"/>
        <w:adjustRightInd w:val="0"/>
        <w:spacing w:line="480" w:lineRule="auto"/>
        <w:ind w:firstLine="567"/>
        <w:rPr>
          <w:rFonts w:cs="Times New Roman"/>
          <w:szCs w:val="24"/>
        </w:rPr>
      </w:pPr>
      <w:r w:rsidRPr="00C70D10">
        <w:rPr>
          <w:rFonts w:cs="Times New Roman"/>
          <w:szCs w:val="24"/>
        </w:rPr>
        <w:t xml:space="preserve">As in Study 1, with few exceptions participants assigned high levels of punishment if, and only if, the agent was negligent </w:t>
      </w:r>
      <w:r w:rsidRPr="00C70D10">
        <w:rPr>
          <w:rFonts w:cs="Times New Roman"/>
          <w:i/>
          <w:szCs w:val="24"/>
        </w:rPr>
        <w:t>and</w:t>
      </w:r>
      <w:r w:rsidRPr="00C70D10">
        <w:rPr>
          <w:rFonts w:cs="Times New Roman"/>
          <w:szCs w:val="24"/>
        </w:rPr>
        <w:t xml:space="preserve"> the outcome was negative. When the driver killed the child</w:t>
      </w:r>
      <w:r w:rsidR="00C1367A" w:rsidRPr="00C70D10">
        <w:rPr>
          <w:rFonts w:cs="Times New Roman"/>
          <w:szCs w:val="24"/>
        </w:rPr>
        <w:t>ren but was not negligent, 10 out of 57 (17.5</w:t>
      </w:r>
      <w:r w:rsidRPr="00C70D10">
        <w:rPr>
          <w:rFonts w:cs="Times New Roman"/>
          <w:szCs w:val="24"/>
        </w:rPr>
        <w:t>%) participants assigned a jail sentence, and none did so when she was negligent but caused</w:t>
      </w:r>
      <w:r w:rsidR="00C1367A" w:rsidRPr="00C70D10">
        <w:rPr>
          <w:rFonts w:cs="Times New Roman"/>
          <w:szCs w:val="24"/>
        </w:rPr>
        <w:t xml:space="preserve"> no harm. In contrast, of the 60</w:t>
      </w:r>
      <w:r w:rsidRPr="00C70D10">
        <w:rPr>
          <w:rFonts w:cs="Times New Roman"/>
          <w:szCs w:val="24"/>
        </w:rPr>
        <w:t xml:space="preserve"> participants for whom both neglige</w:t>
      </w:r>
      <w:r w:rsidR="00C1367A" w:rsidRPr="00C70D10">
        <w:rPr>
          <w:rFonts w:cs="Times New Roman"/>
          <w:szCs w:val="24"/>
        </w:rPr>
        <w:t>nce and outcome were negative, 50 (83.3</w:t>
      </w:r>
      <w:r w:rsidRPr="00C70D10">
        <w:rPr>
          <w:rFonts w:cs="Times New Roman"/>
          <w:szCs w:val="24"/>
        </w:rPr>
        <w:t>%) said she sh</w:t>
      </w:r>
      <w:r w:rsidR="00C1367A" w:rsidRPr="00C70D10">
        <w:rPr>
          <w:rFonts w:cs="Times New Roman"/>
          <w:szCs w:val="24"/>
        </w:rPr>
        <w:t>ould be jailed</w:t>
      </w:r>
      <w:r w:rsidR="00EA5D14" w:rsidRPr="00C70D10">
        <w:rPr>
          <w:rFonts w:cs="Times New Roman"/>
          <w:szCs w:val="24"/>
        </w:rPr>
        <w:t>, 17 (28.3%) for more than</w:t>
      </w:r>
      <w:r w:rsidR="00311A7E" w:rsidRPr="00C70D10">
        <w:rPr>
          <w:rFonts w:cs="Times New Roman"/>
          <w:szCs w:val="24"/>
        </w:rPr>
        <w:t xml:space="preserve"> </w:t>
      </w:r>
      <w:r w:rsidR="00EA5D14" w:rsidRPr="00C70D10">
        <w:rPr>
          <w:rFonts w:cs="Times New Roman"/>
          <w:szCs w:val="24"/>
        </w:rPr>
        <w:t>ten</w:t>
      </w:r>
      <w:r w:rsidR="00311A7E" w:rsidRPr="00C70D10">
        <w:rPr>
          <w:rFonts w:cs="Times New Roman"/>
          <w:szCs w:val="24"/>
        </w:rPr>
        <w:t xml:space="preserve"> years</w:t>
      </w:r>
      <w:r w:rsidRPr="00C70D10">
        <w:rPr>
          <w:rFonts w:cs="Times New Roman"/>
          <w:szCs w:val="24"/>
        </w:rPr>
        <w:t xml:space="preserve">. </w:t>
      </w:r>
    </w:p>
    <w:p w14:paraId="78AAB353" w14:textId="7D4B4F27" w:rsidR="00A5176A" w:rsidRPr="00C70D10" w:rsidRDefault="00A5176A" w:rsidP="00A5176A">
      <w:pPr>
        <w:autoSpaceDE w:val="0"/>
        <w:autoSpaceDN w:val="0"/>
        <w:adjustRightInd w:val="0"/>
        <w:spacing w:line="480" w:lineRule="auto"/>
        <w:ind w:firstLine="567"/>
        <w:rPr>
          <w:rFonts w:cs="Times New Roman"/>
          <w:lang w:val="en-US"/>
        </w:rPr>
      </w:pPr>
      <w:r w:rsidRPr="00C70D10">
        <w:rPr>
          <w:rFonts w:cs="Times New Roman"/>
          <w:szCs w:val="24"/>
        </w:rPr>
        <w:t xml:space="preserve">An ANOVA indicated main effects of the </w:t>
      </w:r>
      <w:r w:rsidRPr="00C70D10">
        <w:rPr>
          <w:rFonts w:cs="Times New Roman"/>
          <w:lang w:val="en-US"/>
        </w:rPr>
        <w:t xml:space="preserve">outcome IV, </w:t>
      </w:r>
      <w:r w:rsidRPr="00C70D10">
        <w:rPr>
          <w:rFonts w:cs="Times New Roman"/>
          <w:i/>
          <w:lang w:val="en-US"/>
        </w:rPr>
        <w:t>F</w:t>
      </w:r>
      <w:r w:rsidRPr="00C70D10">
        <w:rPr>
          <w:rFonts w:cs="Times New Roman"/>
          <w:lang w:val="en-US"/>
        </w:rPr>
        <w:t xml:space="preserve">(1,335) = 409.92, </w:t>
      </w:r>
      <w:r w:rsidRPr="00C70D10">
        <w:rPr>
          <w:rFonts w:cs="Times New Roman"/>
          <w:i/>
          <w:lang w:val="en-US"/>
        </w:rPr>
        <w:t>p</w:t>
      </w:r>
      <w:r w:rsidRPr="00C70D10">
        <w:rPr>
          <w:rFonts w:cs="Times New Roman"/>
          <w:lang w:val="en-US"/>
        </w:rPr>
        <w:t xml:space="preserve"> &lt; .001, </w:t>
      </w:r>
      <w:r w:rsidRPr="00C70D10">
        <w:rPr>
          <w:rFonts w:cs="Times New Roman"/>
          <w:i/>
          <w:lang w:val="en-US"/>
        </w:rPr>
        <w:sym w:font="Symbol" w:char="F068"/>
      </w:r>
      <w:r w:rsidRPr="00C70D10">
        <w:rPr>
          <w:rFonts w:cs="Times New Roman"/>
          <w:i/>
          <w:vertAlign w:val="subscript"/>
          <w:lang w:val="en-US"/>
        </w:rPr>
        <w:t>p</w:t>
      </w:r>
      <w:r w:rsidRPr="00C70D10">
        <w:rPr>
          <w:rFonts w:cs="Times New Roman"/>
          <w:i/>
          <w:vertAlign w:val="superscript"/>
          <w:lang w:val="en-US"/>
        </w:rPr>
        <w:t>2</w:t>
      </w:r>
      <w:r w:rsidRPr="00C70D10">
        <w:rPr>
          <w:rFonts w:cs="Times New Roman"/>
          <w:lang w:val="en-US"/>
        </w:rPr>
        <w:t xml:space="preserve"> = .55, and of the </w:t>
      </w:r>
      <w:r w:rsidRPr="00C70D10">
        <w:rPr>
          <w:rFonts w:cs="Times New Roman"/>
          <w:szCs w:val="24"/>
        </w:rPr>
        <w:t xml:space="preserve">negligence IV, </w:t>
      </w:r>
      <w:r w:rsidRPr="00C70D10">
        <w:rPr>
          <w:rFonts w:cs="Times New Roman"/>
          <w:i/>
          <w:szCs w:val="24"/>
        </w:rPr>
        <w:t>F</w:t>
      </w:r>
      <w:r w:rsidRPr="00C70D10">
        <w:rPr>
          <w:rFonts w:cs="Times New Roman"/>
          <w:szCs w:val="24"/>
        </w:rPr>
        <w:t xml:space="preserve">(2,335) = 58.30, </w:t>
      </w:r>
      <w:r w:rsidRPr="00C70D10">
        <w:rPr>
          <w:rFonts w:cs="Times New Roman"/>
          <w:i/>
          <w:szCs w:val="24"/>
        </w:rPr>
        <w:t>p</w:t>
      </w:r>
      <w:r w:rsidRPr="00C70D10">
        <w:rPr>
          <w:rFonts w:cs="Times New Roman"/>
          <w:szCs w:val="24"/>
        </w:rPr>
        <w:t xml:space="preserve"> &lt; .001, </w:t>
      </w:r>
      <w:r w:rsidRPr="00C70D10">
        <w:rPr>
          <w:rFonts w:cs="Times New Roman"/>
          <w:i/>
          <w:lang w:val="en-US"/>
        </w:rPr>
        <w:sym w:font="Symbol" w:char="F068"/>
      </w:r>
      <w:r w:rsidRPr="00C70D10">
        <w:rPr>
          <w:rFonts w:cs="Times New Roman"/>
          <w:i/>
          <w:vertAlign w:val="subscript"/>
          <w:lang w:val="en-US"/>
        </w:rPr>
        <w:t>p</w:t>
      </w:r>
      <w:r w:rsidRPr="00C70D10">
        <w:rPr>
          <w:rFonts w:cs="Times New Roman"/>
          <w:i/>
          <w:vertAlign w:val="superscript"/>
          <w:lang w:val="en-US"/>
        </w:rPr>
        <w:t>2</w:t>
      </w:r>
      <w:r w:rsidRPr="00C70D10">
        <w:rPr>
          <w:rFonts w:cs="Times New Roman"/>
          <w:lang w:val="en-US"/>
        </w:rPr>
        <w:t xml:space="preserve"> = .26: mean punishment ratings in the negligent and original conditions were significantly higher than when the driver was not negligent, </w:t>
      </w:r>
      <w:proofErr w:type="spellStart"/>
      <w:r w:rsidRPr="00C70D10">
        <w:rPr>
          <w:rFonts w:cs="Times New Roman"/>
          <w:i/>
          <w:lang w:val="en-US"/>
        </w:rPr>
        <w:t>p</w:t>
      </w:r>
      <w:r w:rsidRPr="00C70D10">
        <w:rPr>
          <w:rFonts w:cs="Times New Roman"/>
          <w:lang w:val="en-US"/>
        </w:rPr>
        <w:t>s</w:t>
      </w:r>
      <w:proofErr w:type="spellEnd"/>
      <w:r w:rsidRPr="00C70D10">
        <w:rPr>
          <w:rFonts w:cs="Times New Roman"/>
          <w:lang w:val="en-US"/>
        </w:rPr>
        <w:t xml:space="preserve"> &lt; .001 (Figure 3a). There was also an interaction between outcome and negligence, </w:t>
      </w:r>
      <w:r w:rsidRPr="00C70D10">
        <w:rPr>
          <w:rFonts w:cs="Times New Roman"/>
          <w:i/>
          <w:lang w:val="en-US"/>
        </w:rPr>
        <w:t>F</w:t>
      </w:r>
      <w:r w:rsidRPr="00C70D10">
        <w:rPr>
          <w:rFonts w:cs="Times New Roman"/>
          <w:lang w:val="en-US"/>
        </w:rPr>
        <w:t xml:space="preserve">(2, 335) = 50.41, </w:t>
      </w:r>
      <w:r w:rsidRPr="00C70D10">
        <w:rPr>
          <w:rFonts w:cs="Times New Roman"/>
          <w:i/>
          <w:lang w:val="en-US"/>
        </w:rPr>
        <w:t>p</w:t>
      </w:r>
      <w:r w:rsidRPr="00C70D10">
        <w:rPr>
          <w:rFonts w:cs="Times New Roman"/>
          <w:lang w:val="en-US"/>
        </w:rPr>
        <w:t xml:space="preserve"> &lt; .001, </w:t>
      </w:r>
      <w:r w:rsidRPr="00C70D10">
        <w:rPr>
          <w:rFonts w:cs="Times New Roman"/>
          <w:i/>
          <w:lang w:val="en-US"/>
        </w:rPr>
        <w:sym w:font="Symbol" w:char="F068"/>
      </w:r>
      <w:r w:rsidRPr="00C70D10">
        <w:rPr>
          <w:rFonts w:cs="Times New Roman"/>
          <w:i/>
          <w:vertAlign w:val="subscript"/>
          <w:lang w:val="en-US"/>
        </w:rPr>
        <w:t>p</w:t>
      </w:r>
      <w:r w:rsidRPr="00C70D10">
        <w:rPr>
          <w:rFonts w:cs="Times New Roman"/>
          <w:i/>
          <w:vertAlign w:val="superscript"/>
          <w:lang w:val="en-US"/>
        </w:rPr>
        <w:t>2</w:t>
      </w:r>
      <w:r w:rsidRPr="00C70D10">
        <w:rPr>
          <w:rFonts w:cs="Times New Roman"/>
          <w:lang w:val="en-US"/>
        </w:rPr>
        <w:t xml:space="preserve"> = .23: when the outcome was positive, there was little or no negligence effect on punishment judgments, </w:t>
      </w:r>
      <w:r w:rsidRPr="00C70D10">
        <w:rPr>
          <w:rFonts w:cs="Times New Roman"/>
          <w:i/>
          <w:szCs w:val="24"/>
        </w:rPr>
        <w:t>F</w:t>
      </w:r>
      <w:r w:rsidRPr="00C70D10">
        <w:rPr>
          <w:rFonts w:cs="Times New Roman"/>
          <w:szCs w:val="24"/>
        </w:rPr>
        <w:t xml:space="preserve">(2,162) = 2.82, </w:t>
      </w:r>
      <w:r w:rsidRPr="00C70D10">
        <w:rPr>
          <w:rFonts w:cs="Times New Roman"/>
          <w:i/>
          <w:szCs w:val="24"/>
        </w:rPr>
        <w:t>p</w:t>
      </w:r>
      <w:r w:rsidRPr="00C70D10">
        <w:rPr>
          <w:rFonts w:cs="Times New Roman"/>
          <w:szCs w:val="24"/>
        </w:rPr>
        <w:t xml:space="preserve"> = .06, </w:t>
      </w:r>
      <w:r w:rsidRPr="00C70D10">
        <w:rPr>
          <w:rFonts w:cs="Times New Roman"/>
          <w:i/>
          <w:lang w:val="en-US"/>
        </w:rPr>
        <w:sym w:font="Symbol" w:char="F068"/>
      </w:r>
      <w:r w:rsidRPr="00C70D10">
        <w:rPr>
          <w:rFonts w:cs="Times New Roman"/>
          <w:i/>
          <w:vertAlign w:val="superscript"/>
          <w:lang w:val="en-US"/>
        </w:rPr>
        <w:t>2</w:t>
      </w:r>
      <w:r w:rsidRPr="00C70D10">
        <w:rPr>
          <w:rFonts w:cs="Times New Roman"/>
          <w:lang w:val="en-US"/>
        </w:rPr>
        <w:t xml:space="preserve"> = .03, whereas negligence strongly influenced punishment when the outcome was negative, </w:t>
      </w:r>
      <w:r w:rsidRPr="00C70D10">
        <w:rPr>
          <w:rFonts w:cs="Times New Roman"/>
          <w:i/>
          <w:lang w:val="en-US"/>
        </w:rPr>
        <w:t>F</w:t>
      </w:r>
      <w:r w:rsidRPr="00C70D10">
        <w:rPr>
          <w:rFonts w:cs="Times New Roman"/>
          <w:lang w:val="en-US"/>
        </w:rPr>
        <w:t xml:space="preserve">(2,173) = 59.26, </w:t>
      </w:r>
      <w:r w:rsidRPr="00C70D10">
        <w:rPr>
          <w:rFonts w:cs="Times New Roman"/>
          <w:i/>
          <w:lang w:val="en-US"/>
        </w:rPr>
        <w:t>p</w:t>
      </w:r>
      <w:r w:rsidRPr="00C70D10">
        <w:rPr>
          <w:rFonts w:cs="Times New Roman"/>
          <w:lang w:val="en-US"/>
        </w:rPr>
        <w:t xml:space="preserve"> &lt; .001, </w:t>
      </w:r>
      <w:r w:rsidRPr="00C70D10">
        <w:rPr>
          <w:rFonts w:cs="Times New Roman"/>
          <w:i/>
          <w:lang w:val="en-US"/>
        </w:rPr>
        <w:sym w:font="Symbol" w:char="F068"/>
      </w:r>
      <w:r w:rsidRPr="00C70D10">
        <w:rPr>
          <w:rFonts w:cs="Times New Roman"/>
          <w:i/>
          <w:vertAlign w:val="superscript"/>
          <w:lang w:val="en-US"/>
        </w:rPr>
        <w:t>2</w:t>
      </w:r>
      <w:r w:rsidRPr="00C70D10">
        <w:rPr>
          <w:rFonts w:cs="Times New Roman"/>
          <w:lang w:val="en-US"/>
        </w:rPr>
        <w:t xml:space="preserve"> = .41.</w:t>
      </w:r>
    </w:p>
    <w:p w14:paraId="4A83AA34" w14:textId="22373207" w:rsidR="00A5176A" w:rsidRPr="00C70D10" w:rsidRDefault="00A5176A" w:rsidP="00874110">
      <w:pPr>
        <w:autoSpaceDE w:val="0"/>
        <w:autoSpaceDN w:val="0"/>
        <w:adjustRightInd w:val="0"/>
        <w:spacing w:line="480" w:lineRule="auto"/>
        <w:ind w:firstLine="567"/>
        <w:rPr>
          <w:rFonts w:cs="Times New Roman"/>
          <w:szCs w:val="24"/>
        </w:rPr>
      </w:pPr>
      <w:r w:rsidRPr="00C70D10">
        <w:rPr>
          <w:rFonts w:cs="Times New Roman"/>
          <w:szCs w:val="24"/>
        </w:rPr>
        <w:lastRenderedPageBreak/>
        <w:t>Multiple regression indicated that punishment judgments were strongly influenced by outcome severity, perceived negligence, and the interaction between these factors. The effect of causal responsibility was relatively slight, and that of intention negligi</w:t>
      </w:r>
      <w:r w:rsidR="00874110" w:rsidRPr="00C70D10">
        <w:rPr>
          <w:rFonts w:cs="Times New Roman"/>
          <w:szCs w:val="24"/>
        </w:rPr>
        <w:t xml:space="preserve">ble (Table 8a).  </w:t>
      </w:r>
    </w:p>
    <w:p w14:paraId="51B3689B" w14:textId="77777777" w:rsidR="00874110" w:rsidRPr="00C70D10" w:rsidRDefault="00874110" w:rsidP="00874110">
      <w:pPr>
        <w:spacing w:line="480" w:lineRule="auto"/>
        <w:ind w:firstLine="567"/>
        <w:rPr>
          <w:rFonts w:cs="Times New Roman"/>
          <w:szCs w:val="24"/>
        </w:rPr>
      </w:pPr>
      <w:r w:rsidRPr="00C70D10">
        <w:rPr>
          <w:rFonts w:cs="Times New Roman"/>
          <w:szCs w:val="24"/>
        </w:rPr>
        <w:t xml:space="preserve">Mediation analysis indicated that the total effect of outcome severity on punishment, </w:t>
      </w:r>
      <w:r w:rsidRPr="00C70D10">
        <w:rPr>
          <w:rFonts w:cs="Times New Roman"/>
          <w:i/>
          <w:szCs w:val="24"/>
        </w:rPr>
        <w:t>c</w:t>
      </w:r>
      <w:r w:rsidRPr="00C70D10">
        <w:rPr>
          <w:rFonts w:cs="Times New Roman"/>
          <w:szCs w:val="24"/>
        </w:rPr>
        <w:t xml:space="preserve"> = 0.50, </w:t>
      </w:r>
      <w:r w:rsidRPr="00C70D10">
        <w:rPr>
          <w:rFonts w:cs="Times New Roman"/>
          <w:i/>
          <w:szCs w:val="24"/>
        </w:rPr>
        <w:t>p</w:t>
      </w:r>
      <w:r w:rsidRPr="00C70D10">
        <w:rPr>
          <w:rFonts w:cs="Times New Roman"/>
          <w:szCs w:val="24"/>
        </w:rPr>
        <w:t xml:space="preserve"> &lt; .001, </w:t>
      </w:r>
      <w:r w:rsidRPr="00C70D10">
        <w:t xml:space="preserve">95% CI [0.44, 0.56] – meaning that on average participants assigned half a point more punishment for each 1-point increase on the 10-point perceived severity scale – was largely accounted for by </w:t>
      </w:r>
      <w:r w:rsidRPr="00C70D10">
        <w:rPr>
          <w:rFonts w:cs="Times New Roman"/>
          <w:szCs w:val="24"/>
        </w:rPr>
        <w:t xml:space="preserve">its direct effect, </w:t>
      </w:r>
      <w:r w:rsidRPr="00C70D10">
        <w:rPr>
          <w:rFonts w:cs="Times New Roman"/>
          <w:i/>
          <w:szCs w:val="24"/>
        </w:rPr>
        <w:t>c’</w:t>
      </w:r>
      <w:r w:rsidRPr="00C70D10">
        <w:rPr>
          <w:rFonts w:cs="Times New Roman"/>
          <w:szCs w:val="24"/>
        </w:rPr>
        <w:t xml:space="preserve"> = 0.41, </w:t>
      </w:r>
      <w:r w:rsidRPr="00C70D10">
        <w:rPr>
          <w:rFonts w:cs="Times New Roman"/>
          <w:i/>
          <w:szCs w:val="24"/>
        </w:rPr>
        <w:t>p</w:t>
      </w:r>
      <w:r w:rsidRPr="00C70D10">
        <w:rPr>
          <w:rFonts w:cs="Times New Roman"/>
          <w:szCs w:val="24"/>
        </w:rPr>
        <w:t xml:space="preserve"> &lt; .001, </w:t>
      </w:r>
      <w:r w:rsidRPr="00C70D10">
        <w:t>95% CI [0.36, 0.46]</w:t>
      </w:r>
      <w:r w:rsidRPr="00C70D10">
        <w:rPr>
          <w:rFonts w:cs="Times New Roman"/>
          <w:szCs w:val="24"/>
        </w:rPr>
        <w:t xml:space="preserve"> (Figure 4). There was a modest indirect effect through perceived negligence, </w:t>
      </w:r>
      <w:r w:rsidRPr="00C70D10">
        <w:rPr>
          <w:i/>
        </w:rPr>
        <w:t>a</w:t>
      </w:r>
      <w:r w:rsidRPr="00C70D10">
        <w:rPr>
          <w:i/>
          <w:vertAlign w:val="subscript"/>
        </w:rPr>
        <w:t>1</w:t>
      </w:r>
      <w:r w:rsidRPr="00C70D10">
        <w:rPr>
          <w:i/>
        </w:rPr>
        <w:t>*b</w:t>
      </w:r>
      <w:r w:rsidRPr="00C70D10">
        <w:rPr>
          <w:i/>
          <w:vertAlign w:val="subscript"/>
        </w:rPr>
        <w:t>1</w:t>
      </w:r>
      <w:r w:rsidRPr="00C70D10">
        <w:t xml:space="preserve"> = 0.08, 95% CI [0.05, 0.11], but </w:t>
      </w:r>
      <w:r w:rsidRPr="00C70D10">
        <w:rPr>
          <w:rFonts w:cs="Times New Roman"/>
          <w:szCs w:val="24"/>
        </w:rPr>
        <w:t xml:space="preserve">little or no evidence of mediation by intention, </w:t>
      </w:r>
      <w:r w:rsidRPr="00C70D10">
        <w:rPr>
          <w:i/>
        </w:rPr>
        <w:t>a</w:t>
      </w:r>
      <w:r w:rsidRPr="00C70D10">
        <w:rPr>
          <w:i/>
          <w:vertAlign w:val="subscript"/>
        </w:rPr>
        <w:t>2</w:t>
      </w:r>
      <w:r w:rsidRPr="00C70D10">
        <w:rPr>
          <w:i/>
        </w:rPr>
        <w:t>*b</w:t>
      </w:r>
      <w:r w:rsidRPr="00C70D10">
        <w:rPr>
          <w:i/>
          <w:vertAlign w:val="subscript"/>
        </w:rPr>
        <w:t>2</w:t>
      </w:r>
      <w:r w:rsidRPr="00C70D10">
        <w:t xml:space="preserve"> = 0.01, 95% CI [0.00, 0.02],</w:t>
      </w:r>
      <w:r w:rsidRPr="00C70D10">
        <w:rPr>
          <w:rFonts w:cs="Times New Roman"/>
          <w:szCs w:val="24"/>
        </w:rPr>
        <w:t xml:space="preserve"> or causation </w:t>
      </w:r>
      <w:r w:rsidRPr="00C70D10">
        <w:rPr>
          <w:i/>
        </w:rPr>
        <w:t>a</w:t>
      </w:r>
      <w:r w:rsidRPr="00C70D10">
        <w:rPr>
          <w:i/>
          <w:vertAlign w:val="subscript"/>
        </w:rPr>
        <w:t>3</w:t>
      </w:r>
      <w:r w:rsidRPr="00C70D10">
        <w:rPr>
          <w:i/>
        </w:rPr>
        <w:t>*b</w:t>
      </w:r>
      <w:r w:rsidRPr="00C70D10">
        <w:rPr>
          <w:i/>
          <w:vertAlign w:val="subscript"/>
        </w:rPr>
        <w:t>3</w:t>
      </w:r>
      <w:r w:rsidRPr="00C70D10">
        <w:t xml:space="preserve"> = 0.01, 95% CI [0.00, 0.01].</w:t>
      </w:r>
      <w:r w:rsidRPr="00C70D10">
        <w:rPr>
          <w:rFonts w:cs="Times New Roman"/>
          <w:szCs w:val="24"/>
        </w:rPr>
        <w:t xml:space="preserve"> </w:t>
      </w:r>
    </w:p>
    <w:p w14:paraId="43A3A72A" w14:textId="43AE8180" w:rsidR="00874110" w:rsidRPr="00C70D10" w:rsidRDefault="00874110" w:rsidP="008F210E">
      <w:pPr>
        <w:spacing w:line="480" w:lineRule="auto"/>
        <w:ind w:firstLine="567"/>
      </w:pPr>
      <w:r w:rsidRPr="00C70D10">
        <w:rPr>
          <w:rFonts w:cs="Times New Roman"/>
          <w:szCs w:val="24"/>
          <w:shd w:val="clear" w:color="auto" w:fill="FFFFFF"/>
        </w:rPr>
        <w:t xml:space="preserve">The total effect of perceived negligence on punishment, </w:t>
      </w:r>
      <w:r w:rsidRPr="00C70D10">
        <w:rPr>
          <w:rFonts w:cs="Times New Roman"/>
          <w:i/>
          <w:iCs/>
          <w:szCs w:val="24"/>
        </w:rPr>
        <w:t>c =</w:t>
      </w:r>
      <w:r w:rsidRPr="00C70D10">
        <w:rPr>
          <w:rFonts w:cs="Times New Roman"/>
          <w:szCs w:val="24"/>
          <w:shd w:val="clear" w:color="auto" w:fill="FFFFFF"/>
        </w:rPr>
        <w:t xml:space="preserve"> 0.57, </w:t>
      </w:r>
      <w:r w:rsidRPr="00C70D10">
        <w:rPr>
          <w:rFonts w:cs="Times New Roman"/>
          <w:i/>
          <w:szCs w:val="24"/>
          <w:shd w:val="clear" w:color="auto" w:fill="FFFFFF"/>
        </w:rPr>
        <w:t>p</w:t>
      </w:r>
      <w:r w:rsidRPr="00C70D10">
        <w:rPr>
          <w:rFonts w:cs="Times New Roman"/>
          <w:szCs w:val="24"/>
          <w:shd w:val="clear" w:color="auto" w:fill="FFFFFF"/>
        </w:rPr>
        <w:t xml:space="preserve"> &lt; .001, </w:t>
      </w:r>
      <w:r w:rsidRPr="00C70D10">
        <w:t xml:space="preserve">95% CI [0.49, 0.65], resulted mainly from its direct effect, </w:t>
      </w:r>
      <w:r w:rsidRPr="00C70D10">
        <w:rPr>
          <w:rFonts w:cs="Times New Roman"/>
          <w:i/>
          <w:iCs/>
          <w:szCs w:val="24"/>
        </w:rPr>
        <w:t>c’ =</w:t>
      </w:r>
      <w:r w:rsidRPr="00C70D10">
        <w:rPr>
          <w:rFonts w:cs="Times New Roman"/>
          <w:szCs w:val="24"/>
          <w:shd w:val="clear" w:color="auto" w:fill="FFFFFF"/>
        </w:rPr>
        <w:t xml:space="preserve"> 0.36, </w:t>
      </w:r>
      <w:r w:rsidRPr="00C70D10">
        <w:rPr>
          <w:rFonts w:cs="Times New Roman"/>
          <w:i/>
          <w:szCs w:val="24"/>
          <w:shd w:val="clear" w:color="auto" w:fill="FFFFFF"/>
        </w:rPr>
        <w:t>p</w:t>
      </w:r>
      <w:r w:rsidRPr="00C70D10">
        <w:rPr>
          <w:rFonts w:cs="Times New Roman"/>
          <w:szCs w:val="24"/>
          <w:shd w:val="clear" w:color="auto" w:fill="FFFFFF"/>
        </w:rPr>
        <w:t xml:space="preserve"> &lt; .001, </w:t>
      </w:r>
      <w:r w:rsidRPr="00C70D10">
        <w:t xml:space="preserve">95% CI [0.28, 0.45]. There </w:t>
      </w:r>
      <w:r w:rsidRPr="00C70D10">
        <w:rPr>
          <w:rFonts w:cs="Times New Roman"/>
          <w:szCs w:val="24"/>
          <w:shd w:val="clear" w:color="auto" w:fill="FFFFFF"/>
        </w:rPr>
        <w:t xml:space="preserve">was an indirect effect of negligence through outcome severity, </w:t>
      </w:r>
      <w:r w:rsidRPr="00C70D10">
        <w:rPr>
          <w:i/>
        </w:rPr>
        <w:t>a</w:t>
      </w:r>
      <w:r w:rsidRPr="00C70D10">
        <w:rPr>
          <w:i/>
          <w:vertAlign w:val="subscript"/>
        </w:rPr>
        <w:t>4</w:t>
      </w:r>
      <w:r w:rsidRPr="00C70D10">
        <w:rPr>
          <w:i/>
        </w:rPr>
        <w:t>*b</w:t>
      </w:r>
      <w:r w:rsidRPr="00C70D10">
        <w:rPr>
          <w:i/>
          <w:vertAlign w:val="subscript"/>
        </w:rPr>
        <w:t>4</w:t>
      </w:r>
      <w:r w:rsidRPr="00C70D10">
        <w:t xml:space="preserve"> = 0.14, 95% CI [0.09, 0.19], but little or none through</w:t>
      </w:r>
      <w:r w:rsidRPr="00C70D10">
        <w:rPr>
          <w:rFonts w:cs="Times New Roman"/>
          <w:szCs w:val="24"/>
          <w:shd w:val="clear" w:color="auto" w:fill="FFFFFF"/>
        </w:rPr>
        <w:t xml:space="preserve"> intention, </w:t>
      </w:r>
      <w:r w:rsidRPr="00C70D10">
        <w:rPr>
          <w:i/>
        </w:rPr>
        <w:t>a</w:t>
      </w:r>
      <w:r w:rsidRPr="00C70D10">
        <w:rPr>
          <w:i/>
          <w:vertAlign w:val="subscript"/>
        </w:rPr>
        <w:t>2</w:t>
      </w:r>
      <w:r w:rsidRPr="00C70D10">
        <w:rPr>
          <w:i/>
        </w:rPr>
        <w:t>*b</w:t>
      </w:r>
      <w:r w:rsidRPr="00C70D10">
        <w:rPr>
          <w:i/>
          <w:vertAlign w:val="subscript"/>
        </w:rPr>
        <w:t>2</w:t>
      </w:r>
      <w:r w:rsidRPr="00C70D10">
        <w:t xml:space="preserve"> = 0.02, 95% CI [0.00, 0.04] or </w:t>
      </w:r>
      <w:r w:rsidRPr="00C70D10">
        <w:rPr>
          <w:rFonts w:cs="Times New Roman"/>
          <w:szCs w:val="24"/>
          <w:shd w:val="clear" w:color="auto" w:fill="FFFFFF"/>
        </w:rPr>
        <w:t xml:space="preserve">causation, </w:t>
      </w:r>
      <w:r w:rsidRPr="00C70D10">
        <w:rPr>
          <w:i/>
        </w:rPr>
        <w:t>a</w:t>
      </w:r>
      <w:r w:rsidRPr="00C70D10">
        <w:rPr>
          <w:i/>
          <w:vertAlign w:val="subscript"/>
        </w:rPr>
        <w:t>3</w:t>
      </w:r>
      <w:r w:rsidRPr="00C70D10">
        <w:rPr>
          <w:i/>
        </w:rPr>
        <w:t>*b</w:t>
      </w:r>
      <w:r w:rsidRPr="00C70D10">
        <w:rPr>
          <w:i/>
          <w:vertAlign w:val="subscript"/>
        </w:rPr>
        <w:t>3</w:t>
      </w:r>
      <w:r w:rsidRPr="00C70D10">
        <w:t xml:space="preserve"> = 0.05, 95% CI [-0.01, 0.10]</w:t>
      </w:r>
      <w:r w:rsidR="008F210E" w:rsidRPr="00C70D10">
        <w:rPr>
          <w:rFonts w:cs="Times New Roman"/>
          <w:szCs w:val="24"/>
          <w:shd w:val="clear" w:color="auto" w:fill="FFFFFF"/>
        </w:rPr>
        <w:t>.</w:t>
      </w:r>
      <w:r w:rsidRPr="00C70D10">
        <w:rPr>
          <w:rFonts w:cs="Times New Roman"/>
          <w:szCs w:val="24"/>
          <w:shd w:val="clear" w:color="auto" w:fill="FFFFFF"/>
        </w:rPr>
        <w:t xml:space="preserve">The total effect of causation on punishment judgments, </w:t>
      </w:r>
      <w:r w:rsidRPr="00C70D10">
        <w:rPr>
          <w:rFonts w:cs="Times New Roman"/>
          <w:i/>
          <w:iCs/>
          <w:szCs w:val="24"/>
        </w:rPr>
        <w:t>c =</w:t>
      </w:r>
      <w:r w:rsidRPr="00C70D10">
        <w:rPr>
          <w:rFonts w:cs="Times New Roman"/>
          <w:szCs w:val="24"/>
          <w:shd w:val="clear" w:color="auto" w:fill="FFFFFF"/>
        </w:rPr>
        <w:t xml:space="preserve"> 0.41, </w:t>
      </w:r>
      <w:r w:rsidRPr="00C70D10">
        <w:rPr>
          <w:rFonts w:cs="Times New Roman"/>
          <w:i/>
          <w:szCs w:val="24"/>
          <w:shd w:val="clear" w:color="auto" w:fill="FFFFFF"/>
        </w:rPr>
        <w:t>p</w:t>
      </w:r>
      <w:r w:rsidRPr="00C70D10">
        <w:rPr>
          <w:rFonts w:cs="Times New Roman"/>
          <w:szCs w:val="24"/>
          <w:shd w:val="clear" w:color="auto" w:fill="FFFFFF"/>
        </w:rPr>
        <w:t xml:space="preserve"> = .004, </w:t>
      </w:r>
      <w:r w:rsidRPr="00C70D10">
        <w:t xml:space="preserve">95% CI [0.31, 0.51], was largely accounted for by its </w:t>
      </w:r>
      <w:r w:rsidRPr="00C70D10">
        <w:rPr>
          <w:rFonts w:cs="Times New Roman"/>
          <w:szCs w:val="24"/>
          <w:shd w:val="clear" w:color="auto" w:fill="FFFFFF"/>
        </w:rPr>
        <w:t xml:space="preserve">indirect effect through negligence, </w:t>
      </w:r>
      <w:r w:rsidRPr="00C70D10">
        <w:rPr>
          <w:i/>
        </w:rPr>
        <w:t>a</w:t>
      </w:r>
      <w:r w:rsidRPr="00C70D10">
        <w:rPr>
          <w:i/>
          <w:vertAlign w:val="subscript"/>
        </w:rPr>
        <w:t>1</w:t>
      </w:r>
      <w:r w:rsidRPr="00C70D10">
        <w:rPr>
          <w:i/>
        </w:rPr>
        <w:t>*b</w:t>
      </w:r>
      <w:r w:rsidRPr="00C70D10">
        <w:rPr>
          <w:i/>
          <w:vertAlign w:val="subscript"/>
        </w:rPr>
        <w:t>1</w:t>
      </w:r>
      <w:r w:rsidRPr="00C70D10">
        <w:t xml:space="preserve"> = 0.26, 95% CI [0.19, 0.33]. Its direct effect was not significant, </w:t>
      </w:r>
      <w:r w:rsidRPr="00C70D10">
        <w:rPr>
          <w:rFonts w:cs="Times New Roman"/>
          <w:i/>
          <w:iCs/>
          <w:szCs w:val="24"/>
        </w:rPr>
        <w:t>c’ =</w:t>
      </w:r>
      <w:r w:rsidRPr="00C70D10">
        <w:rPr>
          <w:rFonts w:cs="Times New Roman"/>
          <w:szCs w:val="24"/>
          <w:shd w:val="clear" w:color="auto" w:fill="FFFFFF"/>
        </w:rPr>
        <w:t xml:space="preserve"> 0.07, </w:t>
      </w:r>
      <w:r w:rsidRPr="00C70D10">
        <w:rPr>
          <w:rFonts w:cs="Times New Roman"/>
          <w:i/>
          <w:szCs w:val="24"/>
          <w:shd w:val="clear" w:color="auto" w:fill="FFFFFF"/>
        </w:rPr>
        <w:t>p</w:t>
      </w:r>
      <w:r w:rsidRPr="00C70D10">
        <w:rPr>
          <w:rFonts w:cs="Times New Roman"/>
          <w:szCs w:val="24"/>
          <w:shd w:val="clear" w:color="auto" w:fill="FFFFFF"/>
        </w:rPr>
        <w:t xml:space="preserve"> = 0.18, </w:t>
      </w:r>
      <w:r w:rsidRPr="00C70D10">
        <w:t xml:space="preserve">95% CI [-0.01, 0.16]. </w:t>
      </w:r>
    </w:p>
    <w:p w14:paraId="6A6654DB" w14:textId="24616FC1" w:rsidR="00167103" w:rsidRPr="00C70D10" w:rsidRDefault="00B756CF" w:rsidP="008134D2">
      <w:pPr>
        <w:spacing w:line="480" w:lineRule="auto"/>
        <w:ind w:firstLine="567"/>
        <w:rPr>
          <w:rFonts w:cs="Times New Roman"/>
          <w:szCs w:val="24"/>
          <w:lang w:val="en-US"/>
        </w:rPr>
      </w:pPr>
      <w:r w:rsidRPr="00C70D10">
        <w:rPr>
          <w:rFonts w:cs="Times New Roman"/>
          <w:b/>
          <w:szCs w:val="24"/>
          <w:shd w:val="clear" w:color="auto" w:fill="FFFFFF"/>
        </w:rPr>
        <w:t>Blame</w:t>
      </w:r>
      <w:r w:rsidR="00142FB1" w:rsidRPr="00C70D10">
        <w:rPr>
          <w:rFonts w:cs="Times New Roman"/>
          <w:b/>
          <w:szCs w:val="24"/>
          <w:shd w:val="clear" w:color="auto" w:fill="FFFFFF"/>
        </w:rPr>
        <w:t xml:space="preserve"> judgments</w:t>
      </w:r>
      <w:r w:rsidRPr="00C70D10">
        <w:rPr>
          <w:rFonts w:cs="Times New Roman"/>
          <w:b/>
          <w:szCs w:val="24"/>
          <w:shd w:val="clear" w:color="auto" w:fill="FFFFFF"/>
        </w:rPr>
        <w:t xml:space="preserve">. </w:t>
      </w:r>
      <w:r w:rsidR="00074608" w:rsidRPr="00C70D10">
        <w:rPr>
          <w:rFonts w:cs="Times New Roman"/>
          <w:szCs w:val="24"/>
          <w:shd w:val="clear" w:color="auto" w:fill="FFFFFF"/>
        </w:rPr>
        <w:t>The high correlation</w:t>
      </w:r>
      <w:r w:rsidR="004A2E99" w:rsidRPr="00C70D10">
        <w:rPr>
          <w:rFonts w:cs="Times New Roman"/>
          <w:szCs w:val="24"/>
          <w:shd w:val="clear" w:color="auto" w:fill="FFFFFF"/>
        </w:rPr>
        <w:t>s</w:t>
      </w:r>
      <w:r w:rsidR="002213BA" w:rsidRPr="00C70D10">
        <w:rPr>
          <w:rFonts w:cs="Times New Roman"/>
          <w:szCs w:val="24"/>
          <w:shd w:val="clear" w:color="auto" w:fill="FFFFFF"/>
        </w:rPr>
        <w:t xml:space="preserve"> </w:t>
      </w:r>
      <w:r w:rsidR="00074608" w:rsidRPr="00C70D10">
        <w:rPr>
          <w:rFonts w:cs="Times New Roman"/>
          <w:szCs w:val="24"/>
          <w:shd w:val="clear" w:color="auto" w:fill="FFFFFF"/>
        </w:rPr>
        <w:t xml:space="preserve">(Table </w:t>
      </w:r>
      <w:r w:rsidR="009155EB" w:rsidRPr="00C70D10">
        <w:rPr>
          <w:rFonts w:cs="Times New Roman"/>
          <w:szCs w:val="24"/>
          <w:shd w:val="clear" w:color="auto" w:fill="FFFFFF"/>
        </w:rPr>
        <w:t>7</w:t>
      </w:r>
      <w:r w:rsidR="00074608" w:rsidRPr="00C70D10">
        <w:rPr>
          <w:rFonts w:cs="Times New Roman"/>
          <w:szCs w:val="24"/>
          <w:shd w:val="clear" w:color="auto" w:fill="FFFFFF"/>
        </w:rPr>
        <w:t>) and Figure</w:t>
      </w:r>
      <w:r w:rsidR="004A2E99" w:rsidRPr="00C70D10">
        <w:rPr>
          <w:rFonts w:cs="Times New Roman"/>
          <w:szCs w:val="24"/>
          <w:shd w:val="clear" w:color="auto" w:fill="FFFFFF"/>
        </w:rPr>
        <w:t>s</w:t>
      </w:r>
      <w:r w:rsidR="00074608" w:rsidRPr="00C70D10">
        <w:rPr>
          <w:rFonts w:cs="Times New Roman"/>
          <w:szCs w:val="24"/>
          <w:shd w:val="clear" w:color="auto" w:fill="FFFFFF"/>
        </w:rPr>
        <w:t xml:space="preserve"> </w:t>
      </w:r>
      <w:r w:rsidR="004127E8" w:rsidRPr="00C70D10">
        <w:rPr>
          <w:rFonts w:cs="Times New Roman"/>
          <w:szCs w:val="24"/>
          <w:shd w:val="clear" w:color="auto" w:fill="FFFFFF"/>
        </w:rPr>
        <w:t>3</w:t>
      </w:r>
      <w:r w:rsidR="0030199D" w:rsidRPr="00C70D10">
        <w:rPr>
          <w:rFonts w:cs="Times New Roman"/>
          <w:szCs w:val="24"/>
          <w:shd w:val="clear" w:color="auto" w:fill="FFFFFF"/>
        </w:rPr>
        <w:t>b</w:t>
      </w:r>
      <w:r w:rsidR="004A2E99" w:rsidRPr="00C70D10">
        <w:rPr>
          <w:rFonts w:cs="Times New Roman"/>
          <w:szCs w:val="24"/>
          <w:shd w:val="clear" w:color="auto" w:fill="FFFFFF"/>
        </w:rPr>
        <w:t xml:space="preserve"> and </w:t>
      </w:r>
      <w:r w:rsidR="004127E8" w:rsidRPr="00C70D10">
        <w:rPr>
          <w:rFonts w:cs="Times New Roman"/>
          <w:szCs w:val="24"/>
          <w:shd w:val="clear" w:color="auto" w:fill="FFFFFF"/>
        </w:rPr>
        <w:t>3</w:t>
      </w:r>
      <w:r w:rsidR="0030199D" w:rsidRPr="00C70D10">
        <w:rPr>
          <w:rFonts w:cs="Times New Roman"/>
          <w:szCs w:val="24"/>
          <w:shd w:val="clear" w:color="auto" w:fill="FFFFFF"/>
        </w:rPr>
        <w:t>d</w:t>
      </w:r>
      <w:r w:rsidR="00074608" w:rsidRPr="00C70D10">
        <w:rPr>
          <w:rFonts w:cs="Times New Roman"/>
          <w:szCs w:val="24"/>
          <w:shd w:val="clear" w:color="auto" w:fill="FFFFFF"/>
        </w:rPr>
        <w:t xml:space="preserve"> indicate that blame judgments </w:t>
      </w:r>
      <w:r w:rsidR="00074608" w:rsidRPr="00C70D10">
        <w:rPr>
          <w:rFonts w:cs="Times New Roman"/>
          <w:szCs w:val="24"/>
        </w:rPr>
        <w:t xml:space="preserve">were strongly </w:t>
      </w:r>
      <w:r w:rsidR="004A2E99" w:rsidRPr="00C70D10">
        <w:rPr>
          <w:rFonts w:cs="Times New Roman"/>
          <w:szCs w:val="24"/>
        </w:rPr>
        <w:t>associated with both</w:t>
      </w:r>
      <w:r w:rsidR="00074608" w:rsidRPr="00C70D10">
        <w:rPr>
          <w:rFonts w:cs="Times New Roman"/>
          <w:szCs w:val="24"/>
        </w:rPr>
        <w:t xml:space="preserve"> the negligence IV</w:t>
      </w:r>
      <w:r w:rsidR="004A2E99" w:rsidRPr="00C70D10">
        <w:rPr>
          <w:rFonts w:cs="Times New Roman"/>
          <w:szCs w:val="24"/>
        </w:rPr>
        <w:t xml:space="preserve"> and perceived negligence. </w:t>
      </w:r>
      <w:r w:rsidR="00305446" w:rsidRPr="00C70D10">
        <w:rPr>
          <w:rFonts w:cs="Times New Roman"/>
          <w:szCs w:val="24"/>
          <w:lang w:val="en-US"/>
        </w:rPr>
        <w:t xml:space="preserve">ANOVA </w:t>
      </w:r>
      <w:r w:rsidR="00074608" w:rsidRPr="00C70D10">
        <w:rPr>
          <w:rFonts w:cs="Times New Roman"/>
          <w:szCs w:val="24"/>
          <w:lang w:val="en-US"/>
        </w:rPr>
        <w:t>corroborated this</w:t>
      </w:r>
      <w:r w:rsidR="00305446" w:rsidRPr="00C70D10">
        <w:rPr>
          <w:rFonts w:cs="Times New Roman"/>
          <w:szCs w:val="24"/>
          <w:lang w:val="en-US"/>
        </w:rPr>
        <w:t xml:space="preserve"> subst</w:t>
      </w:r>
      <w:r w:rsidR="00074608" w:rsidRPr="00C70D10">
        <w:rPr>
          <w:rFonts w:cs="Times New Roman"/>
          <w:szCs w:val="24"/>
          <w:lang w:val="en-US"/>
        </w:rPr>
        <w:t>antial effect</w:t>
      </w:r>
      <w:r w:rsidR="00142FB1" w:rsidRPr="00C70D10">
        <w:rPr>
          <w:rFonts w:cs="Times New Roman"/>
          <w:szCs w:val="24"/>
          <w:lang w:val="en-US"/>
        </w:rPr>
        <w:t xml:space="preserve"> of the negligence IV</w:t>
      </w:r>
      <w:r w:rsidR="00074608" w:rsidRPr="00C70D10">
        <w:rPr>
          <w:rFonts w:cs="Times New Roman"/>
          <w:szCs w:val="24"/>
          <w:lang w:val="en-US"/>
        </w:rPr>
        <w:t xml:space="preserve">, </w:t>
      </w:r>
      <w:r w:rsidR="00074608" w:rsidRPr="00C70D10">
        <w:rPr>
          <w:rFonts w:cs="Times New Roman"/>
          <w:i/>
          <w:szCs w:val="24"/>
          <w:lang w:val="en-US"/>
        </w:rPr>
        <w:t>F</w:t>
      </w:r>
      <w:r w:rsidR="001F394F" w:rsidRPr="00C70D10">
        <w:rPr>
          <w:rFonts w:cs="Times New Roman"/>
          <w:szCs w:val="24"/>
          <w:lang w:val="en-US"/>
        </w:rPr>
        <w:t>(2, 335</w:t>
      </w:r>
      <w:r w:rsidR="00305446" w:rsidRPr="00C70D10">
        <w:rPr>
          <w:rFonts w:cs="Times New Roman"/>
          <w:szCs w:val="24"/>
          <w:lang w:val="en-US"/>
        </w:rPr>
        <w:t xml:space="preserve">) = </w:t>
      </w:r>
      <w:r w:rsidR="001F394F" w:rsidRPr="00C70D10">
        <w:rPr>
          <w:rFonts w:cs="Times New Roman"/>
          <w:szCs w:val="24"/>
          <w:lang w:val="en-US"/>
        </w:rPr>
        <w:t>155.87</w:t>
      </w:r>
      <w:r w:rsidR="00305446" w:rsidRPr="00C70D10">
        <w:rPr>
          <w:rFonts w:cs="Times New Roman"/>
          <w:szCs w:val="24"/>
          <w:lang w:val="en-US"/>
        </w:rPr>
        <w:t xml:space="preserve">, </w:t>
      </w:r>
      <w:r w:rsidR="00305446" w:rsidRPr="00C70D10">
        <w:rPr>
          <w:rFonts w:cs="Times New Roman"/>
          <w:i/>
          <w:szCs w:val="24"/>
          <w:lang w:val="en-US"/>
        </w:rPr>
        <w:t>p</w:t>
      </w:r>
      <w:r w:rsidR="00305446" w:rsidRPr="00C70D10">
        <w:rPr>
          <w:rFonts w:cs="Times New Roman"/>
          <w:szCs w:val="24"/>
          <w:lang w:val="en-US"/>
        </w:rPr>
        <w:t xml:space="preserve"> &lt; .001, </w:t>
      </w:r>
      <w:r w:rsidR="00305446" w:rsidRPr="00C70D10">
        <w:rPr>
          <w:rFonts w:cs="Times New Roman"/>
          <w:i/>
          <w:szCs w:val="24"/>
          <w:lang w:val="en-US"/>
        </w:rPr>
        <w:sym w:font="Symbol" w:char="F068"/>
      </w:r>
      <w:r w:rsidR="00305446" w:rsidRPr="00C70D10">
        <w:rPr>
          <w:rFonts w:cs="Times New Roman"/>
          <w:i/>
          <w:szCs w:val="24"/>
          <w:vertAlign w:val="subscript"/>
          <w:lang w:val="en-US"/>
        </w:rPr>
        <w:t>p</w:t>
      </w:r>
      <w:r w:rsidR="00305446" w:rsidRPr="00C70D10">
        <w:rPr>
          <w:rFonts w:cs="Times New Roman"/>
          <w:i/>
          <w:szCs w:val="24"/>
          <w:vertAlign w:val="superscript"/>
          <w:lang w:val="en-US"/>
        </w:rPr>
        <w:t>2</w:t>
      </w:r>
      <w:r w:rsidR="00305446" w:rsidRPr="00C70D10">
        <w:rPr>
          <w:rFonts w:cs="Times New Roman"/>
          <w:szCs w:val="24"/>
          <w:vertAlign w:val="superscript"/>
          <w:lang w:val="en-US"/>
        </w:rPr>
        <w:t xml:space="preserve"> </w:t>
      </w:r>
      <w:r w:rsidR="001F394F" w:rsidRPr="00C70D10">
        <w:rPr>
          <w:rFonts w:cs="Times New Roman"/>
          <w:szCs w:val="24"/>
          <w:lang w:val="en-US"/>
        </w:rPr>
        <w:t>= .48</w:t>
      </w:r>
      <w:r w:rsidR="00074608" w:rsidRPr="00C70D10">
        <w:rPr>
          <w:rFonts w:cs="Times New Roman"/>
          <w:szCs w:val="24"/>
          <w:lang w:val="en-US"/>
        </w:rPr>
        <w:t xml:space="preserve">. </w:t>
      </w:r>
      <w:r w:rsidR="00F92578" w:rsidRPr="00C70D10">
        <w:rPr>
          <w:rFonts w:cs="Times New Roman"/>
          <w:szCs w:val="24"/>
          <w:lang w:val="en-US"/>
        </w:rPr>
        <w:t>B</w:t>
      </w:r>
      <w:r w:rsidR="00E53A9F" w:rsidRPr="00C70D10">
        <w:rPr>
          <w:rFonts w:cs="Times New Roman"/>
          <w:szCs w:val="24"/>
          <w:lang w:val="en-US"/>
        </w:rPr>
        <w:t xml:space="preserve">lame ratings </w:t>
      </w:r>
      <w:r w:rsidR="00F92578" w:rsidRPr="00C70D10">
        <w:rPr>
          <w:rFonts w:cs="Times New Roman"/>
          <w:szCs w:val="24"/>
          <w:lang w:val="en-US"/>
        </w:rPr>
        <w:t xml:space="preserve">were similar </w:t>
      </w:r>
      <w:r w:rsidR="00E53A9F" w:rsidRPr="00C70D10">
        <w:rPr>
          <w:rFonts w:cs="Times New Roman"/>
          <w:szCs w:val="24"/>
          <w:lang w:val="en-US"/>
        </w:rPr>
        <w:t xml:space="preserve">when the driver was </w:t>
      </w:r>
      <w:r w:rsidR="001F394F" w:rsidRPr="00C70D10">
        <w:rPr>
          <w:rFonts w:cs="Times New Roman"/>
          <w:szCs w:val="24"/>
          <w:lang w:val="en-US"/>
        </w:rPr>
        <w:t xml:space="preserve">negligent and when no </w:t>
      </w:r>
      <w:r w:rsidR="00F92578" w:rsidRPr="00C70D10">
        <w:rPr>
          <w:rFonts w:cs="Times New Roman"/>
          <w:szCs w:val="24"/>
          <w:lang w:val="en-US"/>
        </w:rPr>
        <w:t xml:space="preserve">negligence </w:t>
      </w:r>
      <w:r w:rsidR="001F394F" w:rsidRPr="00C70D10">
        <w:rPr>
          <w:rFonts w:cs="Times New Roman"/>
          <w:szCs w:val="24"/>
          <w:lang w:val="en-US"/>
        </w:rPr>
        <w:t xml:space="preserve">information was </w:t>
      </w:r>
      <w:r w:rsidR="00F92578" w:rsidRPr="00C70D10">
        <w:rPr>
          <w:rFonts w:cs="Times New Roman"/>
          <w:szCs w:val="24"/>
          <w:lang w:val="en-US"/>
        </w:rPr>
        <w:t>given (the original condition)</w:t>
      </w:r>
      <w:r w:rsidR="001F394F" w:rsidRPr="00C70D10">
        <w:rPr>
          <w:rFonts w:cs="Times New Roman"/>
          <w:szCs w:val="24"/>
          <w:lang w:val="en-US"/>
        </w:rPr>
        <w:t xml:space="preserve">, </w:t>
      </w:r>
      <w:r w:rsidR="00167103" w:rsidRPr="00C70D10">
        <w:rPr>
          <w:rFonts w:cs="Times New Roman"/>
          <w:i/>
          <w:szCs w:val="24"/>
          <w:lang w:val="en-US"/>
        </w:rPr>
        <w:t>p</w:t>
      </w:r>
      <w:r w:rsidR="00167103" w:rsidRPr="00C70D10">
        <w:rPr>
          <w:rFonts w:cs="Times New Roman"/>
          <w:szCs w:val="24"/>
          <w:lang w:val="en-US"/>
        </w:rPr>
        <w:t xml:space="preserve"> = </w:t>
      </w:r>
      <w:r w:rsidR="001F394F" w:rsidRPr="00C70D10">
        <w:rPr>
          <w:rFonts w:cs="Times New Roman"/>
          <w:szCs w:val="24"/>
          <w:lang w:val="en-US"/>
        </w:rPr>
        <w:t>.25</w:t>
      </w:r>
      <w:r w:rsidR="00167103" w:rsidRPr="00C70D10">
        <w:rPr>
          <w:rFonts w:cs="Times New Roman"/>
          <w:szCs w:val="24"/>
          <w:lang w:val="en-US"/>
        </w:rPr>
        <w:t xml:space="preserve">, but </w:t>
      </w:r>
      <w:r w:rsidR="00F63C61" w:rsidRPr="00C70D10">
        <w:rPr>
          <w:rFonts w:cs="Times New Roman"/>
          <w:szCs w:val="24"/>
          <w:lang w:val="en-US"/>
        </w:rPr>
        <w:t xml:space="preserve">were higher </w:t>
      </w:r>
      <w:r w:rsidR="00167103" w:rsidRPr="00C70D10">
        <w:rPr>
          <w:rFonts w:cs="Times New Roman"/>
          <w:szCs w:val="24"/>
          <w:lang w:val="en-US"/>
        </w:rPr>
        <w:t xml:space="preserve">at </w:t>
      </w:r>
      <w:r w:rsidR="00F92578" w:rsidRPr="00C70D10">
        <w:rPr>
          <w:rFonts w:cs="Times New Roman"/>
          <w:szCs w:val="24"/>
          <w:lang w:val="en-US"/>
        </w:rPr>
        <w:t xml:space="preserve">both these </w:t>
      </w:r>
      <w:r w:rsidR="00167103" w:rsidRPr="00C70D10">
        <w:rPr>
          <w:rFonts w:cs="Times New Roman"/>
          <w:szCs w:val="24"/>
          <w:lang w:val="en-US"/>
        </w:rPr>
        <w:t>levels than when she was not negligent</w:t>
      </w:r>
      <w:r w:rsidR="00863C55" w:rsidRPr="00C70D10">
        <w:rPr>
          <w:rFonts w:cs="Times New Roman"/>
          <w:szCs w:val="24"/>
          <w:lang w:val="en-US"/>
        </w:rPr>
        <w:t xml:space="preserve">, </w:t>
      </w:r>
      <w:proofErr w:type="spellStart"/>
      <w:r w:rsidR="00863C55" w:rsidRPr="00C70D10">
        <w:rPr>
          <w:rFonts w:cs="Times New Roman"/>
          <w:i/>
          <w:szCs w:val="24"/>
          <w:lang w:val="en-US"/>
        </w:rPr>
        <w:t>p</w:t>
      </w:r>
      <w:r w:rsidR="00863C55" w:rsidRPr="00C70D10">
        <w:rPr>
          <w:rFonts w:cs="Times New Roman"/>
          <w:szCs w:val="24"/>
          <w:lang w:val="en-US"/>
        </w:rPr>
        <w:t>s</w:t>
      </w:r>
      <w:proofErr w:type="spellEnd"/>
      <w:r w:rsidR="00863C55" w:rsidRPr="00C70D10">
        <w:rPr>
          <w:rFonts w:cs="Times New Roman"/>
          <w:szCs w:val="24"/>
          <w:lang w:val="en-US"/>
        </w:rPr>
        <w:t xml:space="preserve"> &lt; .001</w:t>
      </w:r>
      <w:r w:rsidR="00167103" w:rsidRPr="00C70D10">
        <w:rPr>
          <w:rFonts w:cs="Times New Roman"/>
          <w:szCs w:val="24"/>
          <w:lang w:val="en-US"/>
        </w:rPr>
        <w:t>.</w:t>
      </w:r>
      <w:r w:rsidR="00E53A9F" w:rsidRPr="00C70D10">
        <w:rPr>
          <w:rFonts w:cs="Times New Roman"/>
          <w:szCs w:val="24"/>
          <w:lang w:val="en-US"/>
        </w:rPr>
        <w:t xml:space="preserve"> </w:t>
      </w:r>
      <w:r w:rsidR="001F394F" w:rsidRPr="00C70D10">
        <w:rPr>
          <w:rFonts w:cs="Times New Roman"/>
          <w:szCs w:val="24"/>
          <w:lang w:val="en-US"/>
        </w:rPr>
        <w:t>T</w:t>
      </w:r>
      <w:r w:rsidR="00E53A9F" w:rsidRPr="00C70D10">
        <w:rPr>
          <w:rFonts w:cs="Times New Roman"/>
          <w:szCs w:val="24"/>
          <w:lang w:val="en-US"/>
        </w:rPr>
        <w:t xml:space="preserve">he effect of </w:t>
      </w:r>
      <w:r w:rsidR="00074608" w:rsidRPr="00C70D10">
        <w:rPr>
          <w:rFonts w:cs="Times New Roman"/>
          <w:szCs w:val="24"/>
          <w:lang w:val="en-US"/>
        </w:rPr>
        <w:t>outcome</w:t>
      </w:r>
      <w:r w:rsidR="00AF72F8" w:rsidRPr="00C70D10">
        <w:rPr>
          <w:rFonts w:cs="Times New Roman"/>
          <w:szCs w:val="24"/>
          <w:lang w:val="en-US"/>
        </w:rPr>
        <w:t xml:space="preserve"> was modest</w:t>
      </w:r>
      <w:r w:rsidR="00074608" w:rsidRPr="00C70D10">
        <w:rPr>
          <w:rFonts w:cs="Times New Roman"/>
          <w:szCs w:val="24"/>
          <w:lang w:val="en-US"/>
        </w:rPr>
        <w:t xml:space="preserve">, </w:t>
      </w:r>
      <w:r w:rsidR="00074608" w:rsidRPr="00C70D10">
        <w:rPr>
          <w:rFonts w:cs="Times New Roman"/>
          <w:i/>
          <w:szCs w:val="24"/>
          <w:lang w:val="en-US"/>
        </w:rPr>
        <w:t>F</w:t>
      </w:r>
      <w:r w:rsidR="001F394F" w:rsidRPr="00C70D10">
        <w:rPr>
          <w:rFonts w:cs="Times New Roman"/>
          <w:szCs w:val="24"/>
          <w:lang w:val="en-US"/>
        </w:rPr>
        <w:t xml:space="preserve">(1, </w:t>
      </w:r>
      <w:r w:rsidR="001F394F" w:rsidRPr="00C70D10">
        <w:rPr>
          <w:rFonts w:cs="Times New Roman"/>
          <w:szCs w:val="24"/>
          <w:lang w:val="en-US"/>
        </w:rPr>
        <w:lastRenderedPageBreak/>
        <w:t>335</w:t>
      </w:r>
      <w:r w:rsidR="00074608" w:rsidRPr="00C70D10">
        <w:rPr>
          <w:rFonts w:cs="Times New Roman"/>
          <w:szCs w:val="24"/>
          <w:lang w:val="en-US"/>
        </w:rPr>
        <w:t xml:space="preserve">) = </w:t>
      </w:r>
      <w:r w:rsidR="001F394F" w:rsidRPr="00C70D10">
        <w:rPr>
          <w:rFonts w:cs="Times New Roman"/>
          <w:szCs w:val="24"/>
          <w:lang w:val="en-US"/>
        </w:rPr>
        <w:t>23.11</w:t>
      </w:r>
      <w:r w:rsidR="00E53A9F" w:rsidRPr="00C70D10">
        <w:rPr>
          <w:rFonts w:cs="Times New Roman"/>
          <w:szCs w:val="24"/>
          <w:lang w:val="en-US"/>
        </w:rPr>
        <w:t xml:space="preserve">, </w:t>
      </w:r>
      <w:r w:rsidR="00E53A9F" w:rsidRPr="00C70D10">
        <w:rPr>
          <w:rFonts w:cs="Times New Roman"/>
          <w:i/>
          <w:szCs w:val="24"/>
          <w:lang w:val="en-US"/>
        </w:rPr>
        <w:t>p</w:t>
      </w:r>
      <w:r w:rsidR="001F394F" w:rsidRPr="00C70D10">
        <w:rPr>
          <w:rFonts w:cs="Times New Roman"/>
          <w:szCs w:val="24"/>
          <w:lang w:val="en-US"/>
        </w:rPr>
        <w:t xml:space="preserve"> &lt;.001</w:t>
      </w:r>
      <w:r w:rsidR="00E53A9F" w:rsidRPr="00C70D10">
        <w:rPr>
          <w:rFonts w:cs="Times New Roman"/>
          <w:szCs w:val="24"/>
          <w:lang w:val="en-US"/>
        </w:rPr>
        <w:t xml:space="preserve">, </w:t>
      </w:r>
      <w:r w:rsidR="00E53A9F" w:rsidRPr="00C70D10">
        <w:rPr>
          <w:rFonts w:cs="Times New Roman"/>
          <w:i/>
          <w:szCs w:val="24"/>
          <w:lang w:val="en-US"/>
        </w:rPr>
        <w:sym w:font="Symbol" w:char="F068"/>
      </w:r>
      <w:r w:rsidR="00E53A9F" w:rsidRPr="00C70D10">
        <w:rPr>
          <w:rFonts w:cs="Times New Roman"/>
          <w:i/>
          <w:szCs w:val="24"/>
          <w:vertAlign w:val="subscript"/>
          <w:lang w:val="en-US"/>
        </w:rPr>
        <w:t>p</w:t>
      </w:r>
      <w:r w:rsidR="00E53A9F" w:rsidRPr="00C70D10">
        <w:rPr>
          <w:rFonts w:cs="Times New Roman"/>
          <w:i/>
          <w:szCs w:val="24"/>
          <w:vertAlign w:val="superscript"/>
          <w:lang w:val="en-US"/>
        </w:rPr>
        <w:t>2</w:t>
      </w:r>
      <w:r w:rsidR="00E53A9F" w:rsidRPr="00C70D10">
        <w:rPr>
          <w:rFonts w:cs="Times New Roman"/>
          <w:szCs w:val="24"/>
          <w:vertAlign w:val="superscript"/>
          <w:lang w:val="en-US"/>
        </w:rPr>
        <w:t xml:space="preserve"> </w:t>
      </w:r>
      <w:r w:rsidR="001F394F" w:rsidRPr="00C70D10">
        <w:rPr>
          <w:rFonts w:cs="Times New Roman"/>
          <w:szCs w:val="24"/>
          <w:lang w:val="en-US"/>
        </w:rPr>
        <w:t xml:space="preserve"> = 0.07</w:t>
      </w:r>
      <w:r w:rsidR="00E53A9F" w:rsidRPr="00C70D10">
        <w:rPr>
          <w:rFonts w:cs="Times New Roman"/>
          <w:szCs w:val="24"/>
          <w:lang w:val="en-US"/>
        </w:rPr>
        <w:t xml:space="preserve">, </w:t>
      </w:r>
      <w:r w:rsidR="00AF72F8" w:rsidRPr="00C70D10">
        <w:rPr>
          <w:rFonts w:cs="Times New Roman"/>
          <w:szCs w:val="24"/>
          <w:lang w:val="en-US"/>
        </w:rPr>
        <w:t>and</w:t>
      </w:r>
      <w:r w:rsidR="00305446" w:rsidRPr="00C70D10">
        <w:rPr>
          <w:rFonts w:cs="Times New Roman"/>
          <w:szCs w:val="24"/>
          <w:lang w:val="en-US"/>
        </w:rPr>
        <w:t xml:space="preserve"> the</w:t>
      </w:r>
      <w:r w:rsidR="00AF72F8" w:rsidRPr="00C70D10">
        <w:rPr>
          <w:rFonts w:cs="Times New Roman"/>
          <w:szCs w:val="24"/>
          <w:lang w:val="en-US"/>
        </w:rPr>
        <w:t>re was no evidence of an</w:t>
      </w:r>
      <w:r w:rsidR="00305446" w:rsidRPr="00C70D10">
        <w:rPr>
          <w:rFonts w:cs="Times New Roman"/>
          <w:szCs w:val="24"/>
          <w:lang w:val="en-US"/>
        </w:rPr>
        <w:t xml:space="preserve"> interaction between negligence and outcome</w:t>
      </w:r>
      <w:r w:rsidR="00AF72F8" w:rsidRPr="00C70D10">
        <w:rPr>
          <w:rFonts w:cs="Times New Roman"/>
          <w:szCs w:val="24"/>
          <w:lang w:val="en-US"/>
        </w:rPr>
        <w:t>, F(2, 335) = 1.30</w:t>
      </w:r>
      <w:r w:rsidR="00E53A9F" w:rsidRPr="00C70D10">
        <w:rPr>
          <w:rFonts w:cs="Times New Roman"/>
          <w:szCs w:val="24"/>
          <w:lang w:val="en-US"/>
        </w:rPr>
        <w:t xml:space="preserve">, </w:t>
      </w:r>
      <w:r w:rsidR="00E53A9F" w:rsidRPr="00C70D10">
        <w:rPr>
          <w:rFonts w:cs="Times New Roman"/>
          <w:i/>
          <w:szCs w:val="24"/>
          <w:lang w:val="en-US"/>
        </w:rPr>
        <w:t>p</w:t>
      </w:r>
      <w:r w:rsidR="00AF72F8" w:rsidRPr="00C70D10">
        <w:rPr>
          <w:rFonts w:cs="Times New Roman"/>
          <w:szCs w:val="24"/>
          <w:lang w:val="en-US"/>
        </w:rPr>
        <w:t xml:space="preserve"> = .27</w:t>
      </w:r>
      <w:r w:rsidR="00E53A9F" w:rsidRPr="00C70D10">
        <w:rPr>
          <w:rFonts w:cs="Times New Roman"/>
          <w:szCs w:val="24"/>
          <w:lang w:val="en-US"/>
        </w:rPr>
        <w:t xml:space="preserve">, </w:t>
      </w:r>
      <w:r w:rsidR="00E53A9F" w:rsidRPr="00C70D10">
        <w:rPr>
          <w:rFonts w:cs="Times New Roman"/>
          <w:i/>
          <w:szCs w:val="24"/>
          <w:lang w:val="en-US"/>
        </w:rPr>
        <w:sym w:font="Symbol" w:char="F068"/>
      </w:r>
      <w:r w:rsidR="00E53A9F" w:rsidRPr="00C70D10">
        <w:rPr>
          <w:rFonts w:cs="Times New Roman"/>
          <w:i/>
          <w:szCs w:val="24"/>
          <w:vertAlign w:val="subscript"/>
          <w:lang w:val="en-US"/>
        </w:rPr>
        <w:t>p</w:t>
      </w:r>
      <w:r w:rsidR="00E53A9F" w:rsidRPr="00C70D10">
        <w:rPr>
          <w:rFonts w:cs="Times New Roman"/>
          <w:i/>
          <w:szCs w:val="24"/>
          <w:vertAlign w:val="superscript"/>
          <w:lang w:val="en-US"/>
        </w:rPr>
        <w:t>2</w:t>
      </w:r>
      <w:r w:rsidR="00305446" w:rsidRPr="00C70D10">
        <w:rPr>
          <w:rFonts w:cs="Times New Roman"/>
          <w:szCs w:val="24"/>
          <w:lang w:val="en-US"/>
        </w:rPr>
        <w:t xml:space="preserve"> </w:t>
      </w:r>
      <w:r w:rsidR="00E53A9F" w:rsidRPr="00C70D10">
        <w:rPr>
          <w:rFonts w:cs="Times New Roman"/>
          <w:szCs w:val="24"/>
          <w:lang w:val="en-US"/>
        </w:rPr>
        <w:t>= .01</w:t>
      </w:r>
      <w:r w:rsidR="007F76A6" w:rsidRPr="00C70D10">
        <w:rPr>
          <w:rFonts w:cs="Times New Roman"/>
          <w:szCs w:val="24"/>
          <w:lang w:val="en-US"/>
        </w:rPr>
        <w:t xml:space="preserve">. </w:t>
      </w:r>
    </w:p>
    <w:p w14:paraId="1D413CD1" w14:textId="1454BD33" w:rsidR="00EB7417" w:rsidRPr="00C70D10" w:rsidRDefault="00167103" w:rsidP="00EB7417">
      <w:pPr>
        <w:spacing w:line="480" w:lineRule="auto"/>
        <w:ind w:firstLine="567"/>
        <w:rPr>
          <w:rFonts w:cs="Times New Roman"/>
          <w:b/>
          <w:szCs w:val="24"/>
          <w:shd w:val="clear" w:color="auto" w:fill="FFFFFF"/>
        </w:rPr>
      </w:pPr>
      <w:r w:rsidRPr="00C70D10">
        <w:rPr>
          <w:rFonts w:cs="Times New Roman"/>
          <w:szCs w:val="24"/>
          <w:lang w:val="en-US"/>
        </w:rPr>
        <w:t>M</w:t>
      </w:r>
      <w:r w:rsidR="00953132" w:rsidRPr="00C70D10">
        <w:rPr>
          <w:rFonts w:cs="Times New Roman"/>
          <w:szCs w:val="24"/>
          <w:lang w:val="en-US"/>
        </w:rPr>
        <w:t xml:space="preserve">ultiple regression </w:t>
      </w:r>
      <w:r w:rsidRPr="00C70D10">
        <w:rPr>
          <w:rFonts w:cs="Times New Roman"/>
          <w:szCs w:val="24"/>
          <w:lang w:val="en-US"/>
        </w:rPr>
        <w:t xml:space="preserve">showed that both perceived </w:t>
      </w:r>
      <w:r w:rsidR="00953132" w:rsidRPr="00C70D10">
        <w:rPr>
          <w:rFonts w:cs="Times New Roman"/>
          <w:szCs w:val="24"/>
          <w:lang w:val="en-US"/>
        </w:rPr>
        <w:t>negligence</w:t>
      </w:r>
      <w:r w:rsidRPr="00C70D10">
        <w:rPr>
          <w:rFonts w:cs="Times New Roman"/>
          <w:szCs w:val="24"/>
          <w:lang w:val="en-US"/>
        </w:rPr>
        <w:t xml:space="preserve"> and, </w:t>
      </w:r>
      <w:r w:rsidR="004A2E99" w:rsidRPr="00C70D10">
        <w:rPr>
          <w:rFonts w:cs="Times New Roman"/>
          <w:szCs w:val="24"/>
          <w:lang w:val="en-US"/>
        </w:rPr>
        <w:t xml:space="preserve">to a lesser extent, </w:t>
      </w:r>
      <w:r w:rsidR="00D362FE" w:rsidRPr="00C70D10">
        <w:rPr>
          <w:rFonts w:cs="Times New Roman"/>
          <w:szCs w:val="24"/>
          <w:lang w:val="en-US"/>
        </w:rPr>
        <w:t>causal responsibility</w:t>
      </w:r>
      <w:r w:rsidR="004A2E99" w:rsidRPr="00C70D10">
        <w:rPr>
          <w:rFonts w:cs="Times New Roman"/>
          <w:szCs w:val="24"/>
          <w:lang w:val="en-US"/>
        </w:rPr>
        <w:t xml:space="preserve">, predicted </w:t>
      </w:r>
      <w:r w:rsidRPr="00C70D10">
        <w:rPr>
          <w:rFonts w:cs="Times New Roman"/>
          <w:szCs w:val="24"/>
          <w:lang w:val="en-US"/>
        </w:rPr>
        <w:t xml:space="preserve">blame ratings </w:t>
      </w:r>
      <w:r w:rsidR="002213BA" w:rsidRPr="00C70D10">
        <w:rPr>
          <w:rFonts w:cs="Times New Roman"/>
          <w:szCs w:val="24"/>
          <w:lang w:val="en-US"/>
        </w:rPr>
        <w:t xml:space="preserve">(Table </w:t>
      </w:r>
      <w:r w:rsidR="009155EB" w:rsidRPr="00C70D10">
        <w:rPr>
          <w:rFonts w:cs="Times New Roman"/>
          <w:szCs w:val="24"/>
          <w:lang w:val="en-US"/>
        </w:rPr>
        <w:t>8</w:t>
      </w:r>
      <w:r w:rsidR="00E27428" w:rsidRPr="00C70D10">
        <w:rPr>
          <w:rFonts w:cs="Times New Roman"/>
          <w:szCs w:val="24"/>
          <w:lang w:val="en-US"/>
        </w:rPr>
        <w:t>b</w:t>
      </w:r>
      <w:r w:rsidR="00953132" w:rsidRPr="00C70D10">
        <w:rPr>
          <w:rFonts w:cs="Times New Roman"/>
          <w:szCs w:val="24"/>
          <w:lang w:val="en-US"/>
        </w:rPr>
        <w:t>).</w:t>
      </w:r>
      <w:r w:rsidR="004A2E99" w:rsidRPr="00C70D10">
        <w:rPr>
          <w:rFonts w:cs="Times New Roman"/>
          <w:szCs w:val="24"/>
          <w:lang w:val="en-US"/>
        </w:rPr>
        <w:t xml:space="preserve"> There was no indication that either outcome severi</w:t>
      </w:r>
      <w:r w:rsidR="00A1799C" w:rsidRPr="00C70D10">
        <w:rPr>
          <w:rFonts w:cs="Times New Roman"/>
          <w:szCs w:val="24"/>
          <w:lang w:val="en-US"/>
        </w:rPr>
        <w:t>ty or intention predicted blame, nor that there was an interaction between negligence and outcome.</w:t>
      </w:r>
    </w:p>
    <w:p w14:paraId="23D3C41F" w14:textId="77777777" w:rsidR="00873411" w:rsidRPr="00C70D10" w:rsidRDefault="00A17B92" w:rsidP="008F210E">
      <w:pPr>
        <w:spacing w:line="480" w:lineRule="auto"/>
        <w:ind w:firstLine="567"/>
        <w:rPr>
          <w:rFonts w:cs="Times New Roman"/>
          <w:b/>
          <w:szCs w:val="24"/>
          <w:shd w:val="clear" w:color="auto" w:fill="FFFFFF"/>
        </w:rPr>
      </w:pPr>
      <w:r w:rsidRPr="00C70D10">
        <w:rPr>
          <w:rFonts w:cs="Times New Roman"/>
          <w:szCs w:val="24"/>
        </w:rPr>
        <w:t xml:space="preserve">Mediation analysis indicated </w:t>
      </w:r>
      <w:r w:rsidR="0035380F" w:rsidRPr="00C70D10">
        <w:rPr>
          <w:rFonts w:cs="Times New Roman"/>
          <w:szCs w:val="24"/>
        </w:rPr>
        <w:t>a modest</w:t>
      </w:r>
      <w:r w:rsidRPr="00C70D10">
        <w:t xml:space="preserve"> total effect of outcome severity on blame judgments, </w:t>
      </w:r>
      <w:r w:rsidRPr="00C70D10">
        <w:rPr>
          <w:i/>
        </w:rPr>
        <w:t>c</w:t>
      </w:r>
      <w:r w:rsidR="0035380F" w:rsidRPr="00C70D10">
        <w:t xml:space="preserve"> = 0.18</w:t>
      </w:r>
      <w:r w:rsidRPr="00C70D10">
        <w:t xml:space="preserve">, </w:t>
      </w:r>
      <w:r w:rsidRPr="00C70D10">
        <w:rPr>
          <w:i/>
        </w:rPr>
        <w:t>p</w:t>
      </w:r>
      <w:r w:rsidR="0035380F" w:rsidRPr="00C70D10">
        <w:t xml:space="preserve"> &lt; .001</w:t>
      </w:r>
      <w:r w:rsidRPr="00C70D10">
        <w:t>, 95% CI [</w:t>
      </w:r>
      <w:r w:rsidR="0035380F" w:rsidRPr="00C70D10">
        <w:t>0.10, 0.26</w:t>
      </w:r>
      <w:r w:rsidRPr="00C70D10">
        <w:t xml:space="preserve">], and </w:t>
      </w:r>
      <w:r w:rsidR="0035380F" w:rsidRPr="00C70D10">
        <w:t>that this was due primarily to an indirect effect through negligence</w:t>
      </w:r>
      <w:r w:rsidR="00FC534B" w:rsidRPr="00C70D10">
        <w:t xml:space="preserve">, </w:t>
      </w:r>
      <w:r w:rsidR="00FC534B" w:rsidRPr="00C70D10">
        <w:rPr>
          <w:i/>
        </w:rPr>
        <w:t>a</w:t>
      </w:r>
      <w:r w:rsidR="00FC534B" w:rsidRPr="00C70D10">
        <w:rPr>
          <w:i/>
          <w:vertAlign w:val="subscript"/>
        </w:rPr>
        <w:t>1</w:t>
      </w:r>
      <w:r w:rsidR="00FC534B" w:rsidRPr="00C70D10">
        <w:rPr>
          <w:i/>
        </w:rPr>
        <w:t>*b</w:t>
      </w:r>
      <w:r w:rsidR="00FC534B" w:rsidRPr="00C70D10">
        <w:rPr>
          <w:i/>
          <w:vertAlign w:val="subscript"/>
        </w:rPr>
        <w:t>1</w:t>
      </w:r>
      <w:r w:rsidR="00FC534B" w:rsidRPr="00C70D10">
        <w:t xml:space="preserve"> = 0.14, 95% CI [0.09, 0.20]. T</w:t>
      </w:r>
      <w:r w:rsidRPr="00C70D10">
        <w:t xml:space="preserve">here was no evidence of </w:t>
      </w:r>
      <w:r w:rsidR="00FC534B" w:rsidRPr="00C70D10">
        <w:t>outcome</w:t>
      </w:r>
      <w:r w:rsidRPr="00C70D10">
        <w:t xml:space="preserve"> having a direct effect</w:t>
      </w:r>
      <w:r w:rsidR="00FC534B" w:rsidRPr="00C70D10">
        <w:t xml:space="preserve"> on blame,</w:t>
      </w:r>
      <w:r w:rsidRPr="00C70D10">
        <w:t xml:space="preserve"> </w:t>
      </w:r>
      <w:r w:rsidRPr="00C70D10">
        <w:rPr>
          <w:i/>
        </w:rPr>
        <w:t>c’</w:t>
      </w:r>
      <w:r w:rsidRPr="00C70D10">
        <w:t xml:space="preserve"> = </w:t>
      </w:r>
      <w:r w:rsidR="0035380F" w:rsidRPr="00C70D10">
        <w:t>0.00</w:t>
      </w:r>
      <w:r w:rsidRPr="00C70D10">
        <w:t xml:space="preserve">, </w:t>
      </w:r>
      <w:r w:rsidRPr="00C70D10">
        <w:rPr>
          <w:i/>
        </w:rPr>
        <w:t>p</w:t>
      </w:r>
      <w:r w:rsidR="0035380F" w:rsidRPr="00C70D10">
        <w:t xml:space="preserve"> = .83</w:t>
      </w:r>
      <w:r w:rsidRPr="00C70D10">
        <w:t xml:space="preserve">, 95% CI [-0.13, 0.05]. </w:t>
      </w:r>
    </w:p>
    <w:p w14:paraId="06818A0D" w14:textId="209F8C3D" w:rsidR="00A17B92" w:rsidRPr="00C70D10" w:rsidRDefault="00A17B92" w:rsidP="008F210E">
      <w:pPr>
        <w:spacing w:line="480" w:lineRule="auto"/>
        <w:ind w:firstLine="567"/>
        <w:rPr>
          <w:rFonts w:cs="Times New Roman"/>
          <w:b/>
          <w:szCs w:val="24"/>
          <w:shd w:val="clear" w:color="auto" w:fill="FFFFFF"/>
        </w:rPr>
      </w:pPr>
      <w:r w:rsidRPr="00C70D10">
        <w:rPr>
          <w:rFonts w:cs="Times New Roman"/>
          <w:szCs w:val="24"/>
        </w:rPr>
        <w:t xml:space="preserve">The total effect of perceived negligence on blame, </w:t>
      </w:r>
      <w:r w:rsidRPr="00C70D10">
        <w:rPr>
          <w:rFonts w:cs="Times New Roman"/>
          <w:i/>
          <w:szCs w:val="24"/>
        </w:rPr>
        <w:t>c</w:t>
      </w:r>
      <w:r w:rsidR="00FC534B" w:rsidRPr="00C70D10">
        <w:rPr>
          <w:rFonts w:cs="Times New Roman"/>
          <w:szCs w:val="24"/>
        </w:rPr>
        <w:t xml:space="preserve"> = 0.86</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t>95% CI [</w:t>
      </w:r>
      <w:r w:rsidR="00FC534B" w:rsidRPr="00C70D10">
        <w:t>0.80</w:t>
      </w:r>
      <w:r w:rsidRPr="00C70D10">
        <w:t>,</w:t>
      </w:r>
      <w:r w:rsidR="00FC534B" w:rsidRPr="00C70D10">
        <w:t xml:space="preserve"> 0.91</w:t>
      </w:r>
      <w:r w:rsidRPr="00C70D10">
        <w:t xml:space="preserve">] was primarily accounted for by its direct effect, </w:t>
      </w:r>
      <w:r w:rsidRPr="00C70D10">
        <w:rPr>
          <w:rFonts w:cs="Times New Roman"/>
          <w:i/>
          <w:szCs w:val="24"/>
        </w:rPr>
        <w:t>c</w:t>
      </w:r>
      <w:r w:rsidR="00081CE6" w:rsidRPr="00C70D10">
        <w:rPr>
          <w:rFonts w:cs="Times New Roman"/>
          <w:i/>
          <w:szCs w:val="24"/>
        </w:rPr>
        <w:t>’</w:t>
      </w:r>
      <w:r w:rsidR="00A652EE" w:rsidRPr="00C70D10">
        <w:rPr>
          <w:rFonts w:cs="Times New Roman"/>
          <w:szCs w:val="24"/>
        </w:rPr>
        <w:t xml:space="preserve"> =</w:t>
      </w:r>
      <w:r w:rsidR="00FC534B" w:rsidRPr="00C70D10">
        <w:rPr>
          <w:rFonts w:cs="Times New Roman"/>
          <w:szCs w:val="24"/>
        </w:rPr>
        <w:t xml:space="preserve"> 0.67</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t>95% CI [</w:t>
      </w:r>
      <w:r w:rsidR="00FC534B" w:rsidRPr="00C70D10">
        <w:t>0.60</w:t>
      </w:r>
      <w:r w:rsidRPr="00C70D10">
        <w:t>,</w:t>
      </w:r>
      <w:r w:rsidR="00FC534B" w:rsidRPr="00C70D10">
        <w:t xml:space="preserve"> 0.75</w:t>
      </w:r>
      <w:r w:rsidRPr="00C70D10">
        <w:t xml:space="preserve">], but there was also an indirect effect through causation, </w:t>
      </w:r>
      <w:r w:rsidRPr="00C70D10">
        <w:rPr>
          <w:i/>
        </w:rPr>
        <w:t>a</w:t>
      </w:r>
      <w:r w:rsidRPr="00C70D10">
        <w:rPr>
          <w:i/>
          <w:vertAlign w:val="subscript"/>
        </w:rPr>
        <w:t>3</w:t>
      </w:r>
      <w:r w:rsidRPr="00C70D10">
        <w:rPr>
          <w:i/>
        </w:rPr>
        <w:t>*b</w:t>
      </w:r>
      <w:r w:rsidRPr="00C70D10">
        <w:rPr>
          <w:i/>
          <w:vertAlign w:val="subscript"/>
        </w:rPr>
        <w:t>3</w:t>
      </w:r>
      <w:r w:rsidR="00A652EE" w:rsidRPr="00C70D10">
        <w:rPr>
          <w:rFonts w:cs="Times New Roman"/>
          <w:szCs w:val="24"/>
        </w:rPr>
        <w:t xml:space="preserve"> = 0.17</w:t>
      </w:r>
      <w:r w:rsidRPr="00C70D10">
        <w:rPr>
          <w:rFonts w:cs="Times New Roman"/>
          <w:szCs w:val="24"/>
        </w:rPr>
        <w:t xml:space="preserve">, </w:t>
      </w:r>
      <w:r w:rsidRPr="00C70D10">
        <w:t>95% CI [</w:t>
      </w:r>
      <w:r w:rsidR="00FC534B" w:rsidRPr="00C70D10">
        <w:t>0.12</w:t>
      </w:r>
      <w:r w:rsidRPr="00C70D10">
        <w:t>,</w:t>
      </w:r>
      <w:r w:rsidR="00FC534B" w:rsidRPr="00C70D10">
        <w:t xml:space="preserve"> 0.25</w:t>
      </w:r>
      <w:r w:rsidRPr="00C70D10">
        <w:t>]</w:t>
      </w:r>
      <w:r w:rsidR="004B23CA" w:rsidRPr="00C70D10">
        <w:t>.</w:t>
      </w:r>
    </w:p>
    <w:p w14:paraId="5AFF556D" w14:textId="3C08CB8B" w:rsidR="00A652EE" w:rsidRPr="00C70D10" w:rsidRDefault="00A652EE" w:rsidP="008134D2">
      <w:pPr>
        <w:autoSpaceDE w:val="0"/>
        <w:autoSpaceDN w:val="0"/>
        <w:adjustRightInd w:val="0"/>
        <w:spacing w:line="480" w:lineRule="auto"/>
        <w:ind w:firstLine="567"/>
        <w:rPr>
          <w:rFonts w:cs="Times New Roman"/>
          <w:b/>
          <w:szCs w:val="24"/>
          <w:shd w:val="clear" w:color="auto" w:fill="FFFFFF"/>
        </w:rPr>
      </w:pPr>
      <w:r w:rsidRPr="00C70D10">
        <w:rPr>
          <w:rFonts w:cs="Times New Roman"/>
          <w:szCs w:val="24"/>
        </w:rPr>
        <w:t xml:space="preserve">The total effect of </w:t>
      </w:r>
      <w:r w:rsidR="00D362FE" w:rsidRPr="00C70D10">
        <w:rPr>
          <w:rFonts w:cs="Times New Roman"/>
          <w:szCs w:val="24"/>
        </w:rPr>
        <w:t>causal responsibility</w:t>
      </w:r>
      <w:r w:rsidRPr="00C70D10">
        <w:rPr>
          <w:rFonts w:cs="Times New Roman"/>
          <w:szCs w:val="24"/>
        </w:rPr>
        <w:t xml:space="preserve"> on blame, </w:t>
      </w:r>
      <w:r w:rsidRPr="00C70D10">
        <w:rPr>
          <w:rFonts w:cs="Times New Roman"/>
          <w:i/>
          <w:szCs w:val="24"/>
        </w:rPr>
        <w:t>c</w:t>
      </w:r>
      <w:r w:rsidR="0035380F" w:rsidRPr="00C70D10">
        <w:rPr>
          <w:rFonts w:cs="Times New Roman"/>
          <w:szCs w:val="24"/>
        </w:rPr>
        <w:t xml:space="preserve"> = 0.77</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t>95% CI [0.</w:t>
      </w:r>
      <w:r w:rsidR="0035380F" w:rsidRPr="00C70D10">
        <w:t>69</w:t>
      </w:r>
      <w:r w:rsidRPr="00C70D10">
        <w:t>, 0.</w:t>
      </w:r>
      <w:r w:rsidR="0035380F" w:rsidRPr="00C70D10">
        <w:t>85</w:t>
      </w:r>
      <w:r w:rsidRPr="00C70D10">
        <w:t xml:space="preserve">] </w:t>
      </w:r>
      <w:r w:rsidR="0035380F" w:rsidRPr="00C70D10">
        <w:t>partly</w:t>
      </w:r>
      <w:r w:rsidR="00F63C61" w:rsidRPr="00C70D10">
        <w:t xml:space="preserve"> resulted from</w:t>
      </w:r>
      <w:r w:rsidRPr="00C70D10">
        <w:t xml:space="preserve"> its direct effect, </w:t>
      </w:r>
      <w:r w:rsidRPr="00C70D10">
        <w:rPr>
          <w:rFonts w:cs="Times New Roman"/>
          <w:i/>
          <w:szCs w:val="24"/>
        </w:rPr>
        <w:t>c</w:t>
      </w:r>
      <w:r w:rsidR="00081CE6" w:rsidRPr="00C70D10">
        <w:rPr>
          <w:rFonts w:cs="Times New Roman"/>
          <w:i/>
          <w:szCs w:val="24"/>
        </w:rPr>
        <w:t>’</w:t>
      </w:r>
      <w:r w:rsidRPr="00C70D10">
        <w:rPr>
          <w:rFonts w:cs="Times New Roman"/>
          <w:szCs w:val="24"/>
        </w:rPr>
        <w:t xml:space="preserve"> = 0.</w:t>
      </w:r>
      <w:r w:rsidR="0035380F" w:rsidRPr="00C70D10">
        <w:rPr>
          <w:rFonts w:cs="Times New Roman"/>
          <w:szCs w:val="24"/>
        </w:rPr>
        <w:t>28</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 </w:t>
      </w:r>
      <w:r w:rsidRPr="00C70D10">
        <w:t>95% CI [</w:t>
      </w:r>
      <w:r w:rsidR="0035380F" w:rsidRPr="00C70D10">
        <w:t>0.20</w:t>
      </w:r>
      <w:r w:rsidRPr="00C70D10">
        <w:t>, 0.</w:t>
      </w:r>
      <w:r w:rsidR="0035380F" w:rsidRPr="00C70D10">
        <w:t>35</w:t>
      </w:r>
      <w:r w:rsidRPr="00C70D10">
        <w:t xml:space="preserve">], but </w:t>
      </w:r>
      <w:r w:rsidR="0035380F" w:rsidRPr="00C70D10">
        <w:t>more</w:t>
      </w:r>
      <w:r w:rsidR="00F63C61" w:rsidRPr="00C70D10">
        <w:t xml:space="preserve"> from</w:t>
      </w:r>
      <w:r w:rsidR="00FC534B" w:rsidRPr="00C70D10">
        <w:t xml:space="preserve"> its</w:t>
      </w:r>
      <w:r w:rsidRPr="00C70D10">
        <w:t xml:space="preserve"> indirect effect through </w:t>
      </w:r>
      <w:r w:rsidR="00081CE6" w:rsidRPr="00C70D10">
        <w:t>negligence</w:t>
      </w:r>
      <w:r w:rsidRPr="00C70D10">
        <w:t xml:space="preserve">, </w:t>
      </w:r>
      <w:r w:rsidRPr="00C70D10">
        <w:rPr>
          <w:i/>
        </w:rPr>
        <w:t>a</w:t>
      </w:r>
      <w:r w:rsidR="00081CE6" w:rsidRPr="00C70D10">
        <w:rPr>
          <w:i/>
          <w:vertAlign w:val="subscript"/>
        </w:rPr>
        <w:t>1</w:t>
      </w:r>
      <w:r w:rsidRPr="00C70D10">
        <w:rPr>
          <w:i/>
        </w:rPr>
        <w:t>*b</w:t>
      </w:r>
      <w:r w:rsidR="00081CE6" w:rsidRPr="00C70D10">
        <w:rPr>
          <w:i/>
          <w:vertAlign w:val="subscript"/>
        </w:rPr>
        <w:t>1</w:t>
      </w:r>
      <w:r w:rsidRPr="00C70D10">
        <w:rPr>
          <w:rFonts w:cs="Times New Roman"/>
          <w:szCs w:val="24"/>
        </w:rPr>
        <w:t xml:space="preserve"> = 0.</w:t>
      </w:r>
      <w:r w:rsidR="0035380F" w:rsidRPr="00C70D10">
        <w:rPr>
          <w:rFonts w:cs="Times New Roman"/>
          <w:szCs w:val="24"/>
        </w:rPr>
        <w:t>48</w:t>
      </w:r>
      <w:r w:rsidRPr="00C70D10">
        <w:rPr>
          <w:rFonts w:cs="Times New Roman"/>
          <w:szCs w:val="24"/>
        </w:rPr>
        <w:t xml:space="preserve">, </w:t>
      </w:r>
      <w:r w:rsidRPr="00C70D10">
        <w:t>95% CI [0.</w:t>
      </w:r>
      <w:r w:rsidR="0035380F" w:rsidRPr="00C70D10">
        <w:t>4</w:t>
      </w:r>
      <w:r w:rsidR="00081CE6" w:rsidRPr="00C70D10">
        <w:t>0</w:t>
      </w:r>
      <w:r w:rsidRPr="00C70D10">
        <w:t>,</w:t>
      </w:r>
      <w:r w:rsidR="0035380F" w:rsidRPr="00C70D10">
        <w:t xml:space="preserve"> 0.56</w:t>
      </w:r>
      <w:r w:rsidRPr="00C70D10">
        <w:t>]</w:t>
      </w:r>
      <w:r w:rsidR="00081CE6" w:rsidRPr="00C70D10">
        <w:t xml:space="preserve">. </w:t>
      </w:r>
    </w:p>
    <w:p w14:paraId="247E7708" w14:textId="19E6D283" w:rsidR="0086509D" w:rsidRPr="00C70D10" w:rsidRDefault="003F67B5" w:rsidP="008134D2">
      <w:pPr>
        <w:autoSpaceDE w:val="0"/>
        <w:autoSpaceDN w:val="0"/>
        <w:adjustRightInd w:val="0"/>
        <w:spacing w:line="480" w:lineRule="auto"/>
        <w:ind w:firstLine="567"/>
        <w:rPr>
          <w:rFonts w:cs="Times New Roman"/>
          <w:b/>
          <w:szCs w:val="24"/>
        </w:rPr>
      </w:pPr>
      <w:r w:rsidRPr="00C70D10">
        <w:rPr>
          <w:rFonts w:cs="Times New Roman"/>
          <w:b/>
          <w:szCs w:val="24"/>
        </w:rPr>
        <w:t>Wrongness</w:t>
      </w:r>
      <w:r w:rsidR="00142FB1" w:rsidRPr="00C70D10">
        <w:rPr>
          <w:rFonts w:cs="Times New Roman"/>
          <w:b/>
          <w:szCs w:val="24"/>
        </w:rPr>
        <w:t xml:space="preserve"> judgments</w:t>
      </w:r>
      <w:r w:rsidR="00735934" w:rsidRPr="00C70D10">
        <w:rPr>
          <w:rFonts w:cs="Times New Roman"/>
          <w:b/>
          <w:szCs w:val="24"/>
        </w:rPr>
        <w:t xml:space="preserve">. </w:t>
      </w:r>
      <w:r w:rsidR="00203E0B" w:rsidRPr="00C70D10">
        <w:rPr>
          <w:rFonts w:cs="Times New Roman"/>
          <w:shd w:val="clear" w:color="auto" w:fill="FFFFFF"/>
        </w:rPr>
        <w:t>As with</w:t>
      </w:r>
      <w:r w:rsidR="004A2E99" w:rsidRPr="00C70D10">
        <w:rPr>
          <w:rFonts w:cs="Times New Roman"/>
          <w:shd w:val="clear" w:color="auto" w:fill="FFFFFF"/>
        </w:rPr>
        <w:t xml:space="preserve"> blame, w</w:t>
      </w:r>
      <w:r w:rsidR="00D57954" w:rsidRPr="00C70D10">
        <w:rPr>
          <w:rFonts w:cs="Times New Roman"/>
          <w:shd w:val="clear" w:color="auto" w:fill="FFFFFF"/>
        </w:rPr>
        <w:t>rongness judgment</w:t>
      </w:r>
      <w:r w:rsidR="00E27428" w:rsidRPr="00C70D10">
        <w:rPr>
          <w:rFonts w:cs="Times New Roman"/>
          <w:shd w:val="clear" w:color="auto" w:fill="FFFFFF"/>
        </w:rPr>
        <w:t>s</w:t>
      </w:r>
      <w:r w:rsidR="00D57954" w:rsidRPr="00C70D10">
        <w:rPr>
          <w:rFonts w:cs="Times New Roman"/>
          <w:shd w:val="clear" w:color="auto" w:fill="FFFFFF"/>
        </w:rPr>
        <w:t xml:space="preserve"> </w:t>
      </w:r>
      <w:r w:rsidR="004A2E99" w:rsidRPr="00C70D10">
        <w:rPr>
          <w:rFonts w:cs="Times New Roman"/>
          <w:shd w:val="clear" w:color="auto" w:fill="FFFFFF"/>
        </w:rPr>
        <w:t>were</w:t>
      </w:r>
      <w:r w:rsidR="00D57954" w:rsidRPr="00C70D10">
        <w:rPr>
          <w:rFonts w:cs="Times New Roman"/>
          <w:shd w:val="clear" w:color="auto" w:fill="FFFFFF"/>
        </w:rPr>
        <w:t xml:space="preserve"> strongly associated with </w:t>
      </w:r>
      <w:r w:rsidR="004A2E99" w:rsidRPr="00C70D10">
        <w:rPr>
          <w:rFonts w:cs="Times New Roman"/>
          <w:shd w:val="clear" w:color="auto" w:fill="FFFFFF"/>
        </w:rPr>
        <w:t xml:space="preserve">both the </w:t>
      </w:r>
      <w:r w:rsidR="00D57954" w:rsidRPr="00C70D10">
        <w:rPr>
          <w:rFonts w:cs="Times New Roman"/>
          <w:shd w:val="clear" w:color="auto" w:fill="FFFFFF"/>
        </w:rPr>
        <w:t>negligence</w:t>
      </w:r>
      <w:r w:rsidR="004A2E99" w:rsidRPr="00C70D10">
        <w:rPr>
          <w:rFonts w:cs="Times New Roman"/>
          <w:shd w:val="clear" w:color="auto" w:fill="FFFFFF"/>
        </w:rPr>
        <w:t xml:space="preserve"> IV and perceived negligence, </w:t>
      </w:r>
      <w:r w:rsidR="00D57954" w:rsidRPr="00C70D10">
        <w:rPr>
          <w:rFonts w:cs="Times New Roman"/>
          <w:shd w:val="clear" w:color="auto" w:fill="FFFFFF"/>
        </w:rPr>
        <w:t xml:space="preserve">but </w:t>
      </w:r>
      <w:r w:rsidR="00AC1649" w:rsidRPr="00C70D10">
        <w:rPr>
          <w:rFonts w:cs="Times New Roman"/>
          <w:shd w:val="clear" w:color="auto" w:fill="FFFFFF"/>
        </w:rPr>
        <w:t>less so</w:t>
      </w:r>
      <w:r w:rsidR="00D57954" w:rsidRPr="00C70D10">
        <w:rPr>
          <w:rFonts w:cs="Times New Roman"/>
          <w:shd w:val="clear" w:color="auto" w:fill="FFFFFF"/>
        </w:rPr>
        <w:t xml:space="preserve"> with outcome</w:t>
      </w:r>
      <w:r w:rsidR="004A2E99" w:rsidRPr="00C70D10">
        <w:rPr>
          <w:rFonts w:cs="Times New Roman"/>
          <w:shd w:val="clear" w:color="auto" w:fill="FFFFFF"/>
        </w:rPr>
        <w:t xml:space="preserve"> (Table </w:t>
      </w:r>
      <w:r w:rsidR="009155EB" w:rsidRPr="00C70D10">
        <w:rPr>
          <w:rFonts w:cs="Times New Roman"/>
          <w:shd w:val="clear" w:color="auto" w:fill="FFFFFF"/>
        </w:rPr>
        <w:t>7</w:t>
      </w:r>
      <w:r w:rsidR="004A2E99" w:rsidRPr="00C70D10">
        <w:rPr>
          <w:rFonts w:cs="Times New Roman"/>
          <w:shd w:val="clear" w:color="auto" w:fill="FFFFFF"/>
        </w:rPr>
        <w:t>)</w:t>
      </w:r>
      <w:r w:rsidR="00203E0B" w:rsidRPr="00C70D10">
        <w:rPr>
          <w:rFonts w:cs="Times New Roman"/>
          <w:shd w:val="clear" w:color="auto" w:fill="FFFFFF"/>
        </w:rPr>
        <w:t xml:space="preserve">. </w:t>
      </w:r>
      <w:r w:rsidR="00B142D3" w:rsidRPr="00C70D10">
        <w:rPr>
          <w:rFonts w:cs="Times New Roman"/>
          <w:szCs w:val="24"/>
        </w:rPr>
        <w:t xml:space="preserve">ANOVA </w:t>
      </w:r>
      <w:r w:rsidR="00203E0B" w:rsidRPr="00C70D10">
        <w:rPr>
          <w:rFonts w:cs="Times New Roman"/>
          <w:szCs w:val="24"/>
        </w:rPr>
        <w:t>corroborated this</w:t>
      </w:r>
      <w:r w:rsidR="00B142D3" w:rsidRPr="00C70D10">
        <w:rPr>
          <w:rFonts w:cs="Times New Roman"/>
          <w:szCs w:val="24"/>
        </w:rPr>
        <w:t xml:space="preserve"> strong effect of </w:t>
      </w:r>
      <w:r w:rsidR="00203E0B" w:rsidRPr="00C70D10">
        <w:rPr>
          <w:rFonts w:cs="Times New Roman"/>
          <w:szCs w:val="24"/>
        </w:rPr>
        <w:t xml:space="preserve">the </w:t>
      </w:r>
      <w:r w:rsidR="00B142D3" w:rsidRPr="00C70D10">
        <w:rPr>
          <w:rFonts w:cs="Times New Roman"/>
          <w:szCs w:val="24"/>
        </w:rPr>
        <w:t>negligence</w:t>
      </w:r>
      <w:r w:rsidR="00203E0B" w:rsidRPr="00C70D10">
        <w:rPr>
          <w:rFonts w:cs="Times New Roman"/>
          <w:szCs w:val="24"/>
        </w:rPr>
        <w:t xml:space="preserve"> IV, </w:t>
      </w:r>
      <w:r w:rsidR="00203E0B" w:rsidRPr="00C70D10">
        <w:rPr>
          <w:rFonts w:cs="Times New Roman"/>
          <w:i/>
          <w:szCs w:val="24"/>
        </w:rPr>
        <w:t>F</w:t>
      </w:r>
      <w:r w:rsidR="00AC1649" w:rsidRPr="00C70D10">
        <w:rPr>
          <w:rFonts w:cs="Times New Roman"/>
          <w:szCs w:val="24"/>
        </w:rPr>
        <w:t>(2, 335</w:t>
      </w:r>
      <w:r w:rsidR="004F2A13" w:rsidRPr="00C70D10">
        <w:rPr>
          <w:rFonts w:cs="Times New Roman"/>
          <w:szCs w:val="24"/>
        </w:rPr>
        <w:t>) = 107.52</w:t>
      </w:r>
      <w:r w:rsidR="00B142D3" w:rsidRPr="00C70D10">
        <w:rPr>
          <w:rFonts w:cs="Times New Roman"/>
          <w:szCs w:val="24"/>
        </w:rPr>
        <w:t xml:space="preserve">, </w:t>
      </w:r>
      <w:r w:rsidR="00B142D3" w:rsidRPr="00C70D10">
        <w:rPr>
          <w:rFonts w:cs="Times New Roman"/>
          <w:i/>
          <w:szCs w:val="24"/>
        </w:rPr>
        <w:t>p</w:t>
      </w:r>
      <w:r w:rsidR="00B142D3" w:rsidRPr="00C70D10">
        <w:rPr>
          <w:rFonts w:cs="Times New Roman"/>
          <w:szCs w:val="24"/>
        </w:rPr>
        <w:t xml:space="preserve"> &lt; .001, </w:t>
      </w:r>
      <w:r w:rsidR="00B142D3" w:rsidRPr="00C70D10">
        <w:rPr>
          <w:rFonts w:cs="Times New Roman"/>
          <w:i/>
          <w:lang w:val="en-US"/>
        </w:rPr>
        <w:sym w:font="Symbol" w:char="F068"/>
      </w:r>
      <w:r w:rsidR="00B142D3" w:rsidRPr="00C70D10">
        <w:rPr>
          <w:rFonts w:cs="Times New Roman"/>
          <w:i/>
          <w:vertAlign w:val="subscript"/>
          <w:lang w:val="en-US"/>
        </w:rPr>
        <w:t>p</w:t>
      </w:r>
      <w:r w:rsidR="00B142D3" w:rsidRPr="00C70D10">
        <w:rPr>
          <w:rFonts w:cs="Times New Roman"/>
          <w:i/>
          <w:vertAlign w:val="superscript"/>
          <w:lang w:val="en-US"/>
        </w:rPr>
        <w:t>2</w:t>
      </w:r>
      <w:r w:rsidR="004F2A13" w:rsidRPr="00C70D10">
        <w:rPr>
          <w:rFonts w:cs="Times New Roman"/>
          <w:lang w:val="en-US"/>
        </w:rPr>
        <w:t xml:space="preserve"> = .39</w:t>
      </w:r>
      <w:r w:rsidR="00203E0B" w:rsidRPr="00C70D10">
        <w:rPr>
          <w:rFonts w:cs="Times New Roman"/>
          <w:lang w:val="en-US"/>
        </w:rPr>
        <w:t xml:space="preserve">: </w:t>
      </w:r>
      <w:r w:rsidR="00203E0B" w:rsidRPr="00C70D10">
        <w:rPr>
          <w:rFonts w:cs="Times New Roman"/>
          <w:shd w:val="clear" w:color="auto" w:fill="FFFFFF"/>
        </w:rPr>
        <w:t xml:space="preserve">wrongness judgments </w:t>
      </w:r>
      <w:r w:rsidR="004F2A13" w:rsidRPr="00C70D10">
        <w:rPr>
          <w:rFonts w:cs="Times New Roman"/>
          <w:shd w:val="clear" w:color="auto" w:fill="FFFFFF"/>
        </w:rPr>
        <w:t xml:space="preserve">were </w:t>
      </w:r>
      <w:r w:rsidR="00F63C61" w:rsidRPr="00C70D10">
        <w:rPr>
          <w:rFonts w:cs="Times New Roman"/>
          <w:shd w:val="clear" w:color="auto" w:fill="FFFFFF"/>
        </w:rPr>
        <w:t xml:space="preserve">slightly </w:t>
      </w:r>
      <w:r w:rsidR="004F2A13" w:rsidRPr="00C70D10">
        <w:rPr>
          <w:rFonts w:cs="Times New Roman"/>
          <w:shd w:val="clear" w:color="auto" w:fill="FFFFFF"/>
        </w:rPr>
        <w:t xml:space="preserve">higher in the </w:t>
      </w:r>
      <w:r w:rsidR="00F63C61" w:rsidRPr="00C70D10">
        <w:rPr>
          <w:rFonts w:cs="Times New Roman"/>
          <w:shd w:val="clear" w:color="auto" w:fill="FFFFFF"/>
        </w:rPr>
        <w:t>negligent</w:t>
      </w:r>
      <w:r w:rsidR="004F2A13" w:rsidRPr="00C70D10">
        <w:rPr>
          <w:rFonts w:cs="Times New Roman"/>
          <w:shd w:val="clear" w:color="auto" w:fill="FFFFFF"/>
        </w:rPr>
        <w:t xml:space="preserve"> than </w:t>
      </w:r>
      <w:r w:rsidR="00203E0B" w:rsidRPr="00C70D10">
        <w:rPr>
          <w:rFonts w:cs="Times New Roman"/>
          <w:shd w:val="clear" w:color="auto" w:fill="FFFFFF"/>
        </w:rPr>
        <w:t>the original</w:t>
      </w:r>
      <w:r w:rsidR="00974B55" w:rsidRPr="00C70D10">
        <w:rPr>
          <w:rFonts w:cs="Times New Roman"/>
          <w:shd w:val="clear" w:color="auto" w:fill="FFFFFF"/>
        </w:rPr>
        <w:t xml:space="preserve"> </w:t>
      </w:r>
      <w:r w:rsidR="00F63C61" w:rsidRPr="00C70D10">
        <w:rPr>
          <w:rFonts w:cs="Times New Roman"/>
          <w:shd w:val="clear" w:color="auto" w:fill="FFFFFF"/>
        </w:rPr>
        <w:t>condition</w:t>
      </w:r>
      <w:r w:rsidR="004F2A13" w:rsidRPr="00C70D10">
        <w:rPr>
          <w:rFonts w:cs="Times New Roman"/>
          <w:shd w:val="clear" w:color="auto" w:fill="FFFFFF"/>
        </w:rPr>
        <w:t xml:space="preserve">, </w:t>
      </w:r>
      <w:r w:rsidR="004F2A13" w:rsidRPr="00C70D10">
        <w:rPr>
          <w:rFonts w:cs="Times New Roman"/>
          <w:i/>
          <w:shd w:val="clear" w:color="auto" w:fill="FFFFFF"/>
        </w:rPr>
        <w:t xml:space="preserve">p </w:t>
      </w:r>
      <w:r w:rsidR="004F2A13" w:rsidRPr="00C70D10">
        <w:rPr>
          <w:rFonts w:cs="Times New Roman"/>
          <w:shd w:val="clear" w:color="auto" w:fill="FFFFFF"/>
        </w:rPr>
        <w:t>= .001</w:t>
      </w:r>
      <w:r w:rsidR="00203E0B" w:rsidRPr="00C70D10">
        <w:rPr>
          <w:rFonts w:cs="Times New Roman"/>
          <w:shd w:val="clear" w:color="auto" w:fill="FFFFFF"/>
        </w:rPr>
        <w:t xml:space="preserve">, but </w:t>
      </w:r>
      <w:r w:rsidR="002B4487" w:rsidRPr="00C70D10">
        <w:rPr>
          <w:rFonts w:cs="Times New Roman"/>
          <w:shd w:val="clear" w:color="auto" w:fill="FFFFFF"/>
        </w:rPr>
        <w:t xml:space="preserve">in both </w:t>
      </w:r>
      <w:r w:rsidR="00203E0B" w:rsidRPr="00C70D10">
        <w:rPr>
          <w:rFonts w:cs="Times New Roman"/>
          <w:shd w:val="clear" w:color="auto" w:fill="FFFFFF"/>
        </w:rPr>
        <w:t xml:space="preserve">were </w:t>
      </w:r>
      <w:r w:rsidR="00F63C61" w:rsidRPr="00C70D10">
        <w:rPr>
          <w:rFonts w:cs="Times New Roman"/>
          <w:shd w:val="clear" w:color="auto" w:fill="FFFFFF"/>
        </w:rPr>
        <w:t xml:space="preserve">much </w:t>
      </w:r>
      <w:r w:rsidR="00203E0B" w:rsidRPr="00C70D10">
        <w:rPr>
          <w:rFonts w:cs="Times New Roman"/>
          <w:shd w:val="clear" w:color="auto" w:fill="FFFFFF"/>
        </w:rPr>
        <w:t>higher than wh</w:t>
      </w:r>
      <w:r w:rsidR="004F2A13" w:rsidRPr="00C70D10">
        <w:rPr>
          <w:rFonts w:cs="Times New Roman"/>
          <w:shd w:val="clear" w:color="auto" w:fill="FFFFFF"/>
        </w:rPr>
        <w:t>e</w:t>
      </w:r>
      <w:r w:rsidR="00F63C61" w:rsidRPr="00C70D10">
        <w:rPr>
          <w:rFonts w:cs="Times New Roman"/>
          <w:shd w:val="clear" w:color="auto" w:fill="FFFFFF"/>
        </w:rPr>
        <w:t>n the driver was not negligent</w:t>
      </w:r>
      <w:r w:rsidR="004F2A13" w:rsidRPr="00C70D10">
        <w:rPr>
          <w:rFonts w:cs="Times New Roman"/>
          <w:shd w:val="clear" w:color="auto" w:fill="FFFFFF"/>
        </w:rPr>
        <w:t xml:space="preserve">, </w:t>
      </w:r>
      <w:proofErr w:type="spellStart"/>
      <w:r w:rsidR="004F2A13" w:rsidRPr="00C70D10">
        <w:rPr>
          <w:rFonts w:cs="Times New Roman"/>
          <w:i/>
          <w:shd w:val="clear" w:color="auto" w:fill="FFFFFF"/>
        </w:rPr>
        <w:t>p</w:t>
      </w:r>
      <w:r w:rsidR="004F2A13" w:rsidRPr="00C70D10">
        <w:rPr>
          <w:rFonts w:cs="Times New Roman"/>
          <w:shd w:val="clear" w:color="auto" w:fill="FFFFFF"/>
        </w:rPr>
        <w:t>s</w:t>
      </w:r>
      <w:proofErr w:type="spellEnd"/>
      <w:r w:rsidR="004F2A13" w:rsidRPr="00C70D10">
        <w:rPr>
          <w:rFonts w:cs="Times New Roman"/>
          <w:shd w:val="clear" w:color="auto" w:fill="FFFFFF"/>
        </w:rPr>
        <w:t xml:space="preserve"> &lt; .001</w:t>
      </w:r>
      <w:r w:rsidR="00142FB1" w:rsidRPr="00C70D10">
        <w:rPr>
          <w:rFonts w:cs="Times New Roman"/>
          <w:shd w:val="clear" w:color="auto" w:fill="FFFFFF"/>
        </w:rPr>
        <w:t xml:space="preserve"> (Figure 3c)</w:t>
      </w:r>
      <w:r w:rsidR="00203E0B" w:rsidRPr="00C70D10">
        <w:rPr>
          <w:rFonts w:cs="Times New Roman"/>
          <w:shd w:val="clear" w:color="auto" w:fill="FFFFFF"/>
        </w:rPr>
        <w:t xml:space="preserve">. </w:t>
      </w:r>
      <w:r w:rsidR="00203E0B" w:rsidRPr="00C70D10">
        <w:rPr>
          <w:rFonts w:cs="Times New Roman"/>
          <w:lang w:val="en-US"/>
        </w:rPr>
        <w:t>T</w:t>
      </w:r>
      <w:r w:rsidR="00C53789" w:rsidRPr="00C70D10">
        <w:rPr>
          <w:rFonts w:cs="Times New Roman"/>
          <w:lang w:val="en-US"/>
        </w:rPr>
        <w:t xml:space="preserve">here was </w:t>
      </w:r>
      <w:r w:rsidR="004F2A13" w:rsidRPr="00C70D10">
        <w:rPr>
          <w:rFonts w:cs="Times New Roman"/>
          <w:lang w:val="en-US"/>
        </w:rPr>
        <w:t xml:space="preserve">also </w:t>
      </w:r>
      <w:r w:rsidR="00C53789" w:rsidRPr="00C70D10">
        <w:rPr>
          <w:rFonts w:cs="Times New Roman"/>
          <w:lang w:val="en-US"/>
        </w:rPr>
        <w:t xml:space="preserve">a main effect of </w:t>
      </w:r>
      <w:r w:rsidR="00B142D3" w:rsidRPr="00C70D10">
        <w:rPr>
          <w:rFonts w:cs="Times New Roman"/>
          <w:lang w:val="en-US"/>
        </w:rPr>
        <w:t xml:space="preserve">outcome, </w:t>
      </w:r>
      <w:r w:rsidR="00203E0B" w:rsidRPr="00C70D10">
        <w:rPr>
          <w:rFonts w:cs="Times New Roman"/>
          <w:i/>
          <w:lang w:val="en-US"/>
        </w:rPr>
        <w:t>F</w:t>
      </w:r>
      <w:r w:rsidR="004F2A13" w:rsidRPr="00C70D10">
        <w:rPr>
          <w:rFonts w:cs="Times New Roman"/>
          <w:lang w:val="en-US"/>
        </w:rPr>
        <w:t>(1, 335) = 42.18</w:t>
      </w:r>
      <w:r w:rsidR="00203E0B" w:rsidRPr="00C70D10">
        <w:rPr>
          <w:rFonts w:cs="Times New Roman"/>
          <w:lang w:val="en-US"/>
        </w:rPr>
        <w:t xml:space="preserve">, </w:t>
      </w:r>
      <w:r w:rsidR="00203E0B" w:rsidRPr="00C70D10">
        <w:rPr>
          <w:rFonts w:cs="Times New Roman"/>
          <w:i/>
          <w:lang w:val="en-US"/>
        </w:rPr>
        <w:t>p</w:t>
      </w:r>
      <w:r w:rsidR="00203E0B" w:rsidRPr="00C70D10">
        <w:rPr>
          <w:rFonts w:cs="Times New Roman"/>
          <w:lang w:val="en-US"/>
        </w:rPr>
        <w:t xml:space="preserve"> </w:t>
      </w:r>
      <w:r w:rsidR="004F2A13" w:rsidRPr="00C70D10">
        <w:rPr>
          <w:rFonts w:cs="Times New Roman"/>
          <w:lang w:val="en-US"/>
        </w:rPr>
        <w:t>&lt; .001</w:t>
      </w:r>
      <w:r w:rsidR="00B142D3" w:rsidRPr="00C70D10">
        <w:rPr>
          <w:rFonts w:cs="Times New Roman"/>
          <w:lang w:val="en-US"/>
        </w:rPr>
        <w:t xml:space="preserve">, </w:t>
      </w:r>
      <w:r w:rsidR="00B142D3" w:rsidRPr="00C70D10">
        <w:rPr>
          <w:rFonts w:cs="Times New Roman"/>
          <w:i/>
          <w:lang w:val="en-US"/>
        </w:rPr>
        <w:sym w:font="Symbol" w:char="F068"/>
      </w:r>
      <w:r w:rsidR="00B142D3" w:rsidRPr="00C70D10">
        <w:rPr>
          <w:rFonts w:cs="Times New Roman"/>
          <w:i/>
          <w:vertAlign w:val="subscript"/>
          <w:lang w:val="en-US"/>
        </w:rPr>
        <w:t>p</w:t>
      </w:r>
      <w:r w:rsidR="00B142D3" w:rsidRPr="00C70D10">
        <w:rPr>
          <w:rFonts w:cs="Times New Roman"/>
          <w:i/>
          <w:vertAlign w:val="superscript"/>
          <w:lang w:val="en-US"/>
        </w:rPr>
        <w:t>2</w:t>
      </w:r>
      <w:r w:rsidR="004F2A13" w:rsidRPr="00C70D10">
        <w:rPr>
          <w:rFonts w:cs="Times New Roman"/>
          <w:lang w:val="en-US"/>
        </w:rPr>
        <w:t xml:space="preserve"> = .11</w:t>
      </w:r>
      <w:r w:rsidR="00B142D3" w:rsidRPr="00C70D10">
        <w:rPr>
          <w:rFonts w:cs="Times New Roman"/>
          <w:lang w:val="en-US"/>
        </w:rPr>
        <w:t xml:space="preserve">, </w:t>
      </w:r>
      <w:r w:rsidR="004F2A13" w:rsidRPr="00C70D10">
        <w:rPr>
          <w:rFonts w:cs="Times New Roman"/>
          <w:lang w:val="en-US"/>
        </w:rPr>
        <w:t>and a slight</w:t>
      </w:r>
      <w:r w:rsidR="00B142D3" w:rsidRPr="00C70D10">
        <w:rPr>
          <w:rFonts w:cs="Times New Roman"/>
          <w:lang w:val="en-US"/>
        </w:rPr>
        <w:t xml:space="preserve"> interaction</w:t>
      </w:r>
      <w:r w:rsidR="00203E0B" w:rsidRPr="00C70D10">
        <w:rPr>
          <w:rFonts w:cs="Times New Roman"/>
          <w:lang w:val="en-US"/>
        </w:rPr>
        <w:t xml:space="preserve"> with negligence</w:t>
      </w:r>
      <w:r w:rsidR="00B142D3" w:rsidRPr="00C70D10">
        <w:rPr>
          <w:rFonts w:cs="Times New Roman"/>
          <w:lang w:val="en-US"/>
        </w:rPr>
        <w:t xml:space="preserve">, </w:t>
      </w:r>
      <w:r w:rsidR="00203E0B" w:rsidRPr="00C70D10">
        <w:rPr>
          <w:rFonts w:cs="Times New Roman"/>
          <w:i/>
          <w:lang w:val="en-US"/>
        </w:rPr>
        <w:t>F</w:t>
      </w:r>
      <w:r w:rsidR="004F2A13" w:rsidRPr="00C70D10">
        <w:rPr>
          <w:rFonts w:cs="Times New Roman"/>
          <w:lang w:val="en-US"/>
        </w:rPr>
        <w:t>(2, 335) = 6.56</w:t>
      </w:r>
      <w:r w:rsidR="00203E0B" w:rsidRPr="00C70D10">
        <w:rPr>
          <w:rFonts w:cs="Times New Roman"/>
          <w:lang w:val="en-US"/>
        </w:rPr>
        <w:t xml:space="preserve">, </w:t>
      </w:r>
      <w:r w:rsidR="00203E0B" w:rsidRPr="00C70D10">
        <w:rPr>
          <w:rFonts w:cs="Times New Roman"/>
          <w:i/>
          <w:lang w:val="en-US"/>
        </w:rPr>
        <w:t>p</w:t>
      </w:r>
      <w:r w:rsidR="004F2A13" w:rsidRPr="00C70D10">
        <w:rPr>
          <w:rFonts w:cs="Times New Roman"/>
          <w:lang w:val="en-US"/>
        </w:rPr>
        <w:t xml:space="preserve"> = .002</w:t>
      </w:r>
      <w:r w:rsidR="00B142D3" w:rsidRPr="00C70D10">
        <w:rPr>
          <w:rFonts w:cs="Times New Roman"/>
          <w:lang w:val="en-US"/>
        </w:rPr>
        <w:t xml:space="preserve">, </w:t>
      </w:r>
      <w:r w:rsidR="00B142D3" w:rsidRPr="00C70D10">
        <w:rPr>
          <w:rFonts w:cs="Times New Roman"/>
          <w:i/>
          <w:lang w:val="en-US"/>
        </w:rPr>
        <w:sym w:font="Symbol" w:char="F068"/>
      </w:r>
      <w:r w:rsidR="00B142D3" w:rsidRPr="00C70D10">
        <w:rPr>
          <w:rFonts w:cs="Times New Roman"/>
          <w:i/>
          <w:vertAlign w:val="subscript"/>
          <w:lang w:val="en-US"/>
        </w:rPr>
        <w:t>p</w:t>
      </w:r>
      <w:r w:rsidR="00B142D3" w:rsidRPr="00C70D10">
        <w:rPr>
          <w:rFonts w:cs="Times New Roman"/>
          <w:i/>
          <w:vertAlign w:val="superscript"/>
          <w:lang w:val="en-US"/>
        </w:rPr>
        <w:t>2</w:t>
      </w:r>
      <w:r w:rsidR="004F2A13" w:rsidRPr="00C70D10">
        <w:rPr>
          <w:rFonts w:cs="Times New Roman"/>
          <w:lang w:val="en-US"/>
        </w:rPr>
        <w:t xml:space="preserve"> = .04</w:t>
      </w:r>
      <w:r w:rsidR="00B142D3" w:rsidRPr="00C70D10">
        <w:rPr>
          <w:rFonts w:cs="Times New Roman"/>
          <w:lang w:val="en-US"/>
        </w:rPr>
        <w:t xml:space="preserve">. </w:t>
      </w:r>
    </w:p>
    <w:p w14:paraId="081A57CF" w14:textId="3854C88C" w:rsidR="003D1161" w:rsidRPr="00C70D10" w:rsidRDefault="00DC4B50" w:rsidP="008134D2">
      <w:pPr>
        <w:autoSpaceDE w:val="0"/>
        <w:autoSpaceDN w:val="0"/>
        <w:adjustRightInd w:val="0"/>
        <w:spacing w:line="480" w:lineRule="auto"/>
        <w:ind w:firstLine="567"/>
        <w:rPr>
          <w:rFonts w:cs="Times New Roman"/>
          <w:szCs w:val="24"/>
        </w:rPr>
      </w:pPr>
      <w:r w:rsidRPr="00C70D10">
        <w:rPr>
          <w:rFonts w:cs="Times New Roman"/>
          <w:szCs w:val="24"/>
        </w:rPr>
        <w:t>Multiple</w:t>
      </w:r>
      <w:r w:rsidR="00C53789" w:rsidRPr="00C70D10">
        <w:rPr>
          <w:rFonts w:cs="Times New Roman"/>
          <w:szCs w:val="24"/>
        </w:rPr>
        <w:t xml:space="preserve"> regression </w:t>
      </w:r>
      <w:r w:rsidR="003D1161" w:rsidRPr="00C70D10">
        <w:rPr>
          <w:rFonts w:cs="Times New Roman"/>
          <w:szCs w:val="24"/>
        </w:rPr>
        <w:t>indicated</w:t>
      </w:r>
      <w:r w:rsidR="00C53789" w:rsidRPr="00C70D10">
        <w:rPr>
          <w:rFonts w:cs="Times New Roman"/>
          <w:szCs w:val="24"/>
        </w:rPr>
        <w:t xml:space="preserve"> that wrongness judgments were </w:t>
      </w:r>
      <w:r w:rsidR="003D1161" w:rsidRPr="00C70D10">
        <w:rPr>
          <w:rFonts w:cs="Times New Roman"/>
          <w:szCs w:val="24"/>
        </w:rPr>
        <w:t xml:space="preserve">strongly predicted by perceived negligence (Table </w:t>
      </w:r>
      <w:r w:rsidR="009155EB" w:rsidRPr="00C70D10">
        <w:rPr>
          <w:rFonts w:cs="Times New Roman"/>
          <w:szCs w:val="24"/>
        </w:rPr>
        <w:t>8</w:t>
      </w:r>
      <w:r w:rsidR="00E27428" w:rsidRPr="00C70D10">
        <w:rPr>
          <w:rFonts w:cs="Times New Roman"/>
          <w:szCs w:val="24"/>
        </w:rPr>
        <w:t>c</w:t>
      </w:r>
      <w:r w:rsidR="00C53789" w:rsidRPr="00C70D10">
        <w:rPr>
          <w:rFonts w:cs="Times New Roman"/>
          <w:szCs w:val="24"/>
        </w:rPr>
        <w:t xml:space="preserve">). </w:t>
      </w:r>
      <w:r w:rsidR="003D1161" w:rsidRPr="00C70D10">
        <w:rPr>
          <w:rFonts w:cs="Times New Roman"/>
          <w:szCs w:val="24"/>
        </w:rPr>
        <w:t xml:space="preserve">These judgments were also predicted modestly, but </w:t>
      </w:r>
      <w:r w:rsidR="003D1161" w:rsidRPr="00C70D10">
        <w:rPr>
          <w:rFonts w:cs="Times New Roman"/>
          <w:szCs w:val="24"/>
        </w:rPr>
        <w:lastRenderedPageBreak/>
        <w:t>significantly, by</w:t>
      </w:r>
      <w:r w:rsidR="00C53789" w:rsidRPr="00C70D10">
        <w:rPr>
          <w:rFonts w:cs="Times New Roman"/>
          <w:szCs w:val="24"/>
        </w:rPr>
        <w:t xml:space="preserve"> ratings of </w:t>
      </w:r>
      <w:r w:rsidR="00A1799C" w:rsidRPr="00C70D10">
        <w:rPr>
          <w:rFonts w:cs="Times New Roman"/>
          <w:szCs w:val="24"/>
        </w:rPr>
        <w:t xml:space="preserve">outcome severity and of </w:t>
      </w:r>
      <w:r w:rsidR="00C53789" w:rsidRPr="00C70D10">
        <w:rPr>
          <w:rFonts w:cs="Times New Roman"/>
          <w:szCs w:val="24"/>
        </w:rPr>
        <w:t>the driver’s intention</w:t>
      </w:r>
      <w:r w:rsidR="00A1799C" w:rsidRPr="00C70D10">
        <w:rPr>
          <w:rFonts w:cs="Times New Roman"/>
          <w:szCs w:val="24"/>
        </w:rPr>
        <w:t xml:space="preserve"> and causal responsibility</w:t>
      </w:r>
      <w:r w:rsidR="003D1161" w:rsidRPr="00C70D10">
        <w:rPr>
          <w:rFonts w:cs="Times New Roman"/>
          <w:szCs w:val="24"/>
        </w:rPr>
        <w:t xml:space="preserve">. </w:t>
      </w:r>
    </w:p>
    <w:p w14:paraId="7721B5EA" w14:textId="77777777" w:rsidR="00873411" w:rsidRPr="00C70D10" w:rsidRDefault="00D4418D" w:rsidP="00873411">
      <w:pPr>
        <w:autoSpaceDE w:val="0"/>
        <w:autoSpaceDN w:val="0"/>
        <w:adjustRightInd w:val="0"/>
        <w:spacing w:line="480" w:lineRule="auto"/>
        <w:ind w:firstLine="567"/>
        <w:rPr>
          <w:rFonts w:cs="Times New Roman"/>
          <w:szCs w:val="24"/>
        </w:rPr>
      </w:pPr>
      <w:r w:rsidRPr="00C70D10">
        <w:rPr>
          <w:rFonts w:cs="Times New Roman"/>
          <w:szCs w:val="24"/>
        </w:rPr>
        <w:t xml:space="preserve">Mediation </w:t>
      </w:r>
      <w:r w:rsidR="00081CE6" w:rsidRPr="00C70D10">
        <w:rPr>
          <w:rFonts w:cs="Times New Roman"/>
          <w:szCs w:val="24"/>
        </w:rPr>
        <w:t>analysis</w:t>
      </w:r>
      <w:r w:rsidRPr="00C70D10">
        <w:rPr>
          <w:rFonts w:cs="Times New Roman"/>
          <w:szCs w:val="24"/>
        </w:rPr>
        <w:t xml:space="preserve"> indicated </w:t>
      </w:r>
      <w:r w:rsidR="007111F3" w:rsidRPr="00C70D10">
        <w:rPr>
          <w:rFonts w:cs="Times New Roman"/>
          <w:szCs w:val="24"/>
        </w:rPr>
        <w:t xml:space="preserve">that the </w:t>
      </w:r>
      <w:r w:rsidR="00F63C61" w:rsidRPr="00C70D10">
        <w:rPr>
          <w:rFonts w:cs="Times New Roman"/>
          <w:szCs w:val="24"/>
        </w:rPr>
        <w:t>moderate</w:t>
      </w:r>
      <w:r w:rsidRPr="00C70D10">
        <w:rPr>
          <w:rFonts w:cs="Times New Roman"/>
          <w:szCs w:val="24"/>
        </w:rPr>
        <w:t xml:space="preserve"> </w:t>
      </w:r>
      <w:r w:rsidR="00B03F92" w:rsidRPr="00C70D10">
        <w:rPr>
          <w:rFonts w:cs="Times New Roman"/>
          <w:szCs w:val="24"/>
        </w:rPr>
        <w:t xml:space="preserve">total effect of </w:t>
      </w:r>
      <w:r w:rsidR="005E00AD" w:rsidRPr="00C70D10">
        <w:rPr>
          <w:rFonts w:cs="Times New Roman"/>
          <w:szCs w:val="24"/>
        </w:rPr>
        <w:t>outcome</w:t>
      </w:r>
      <w:r w:rsidR="00B03F92" w:rsidRPr="00C70D10">
        <w:rPr>
          <w:rFonts w:cs="Times New Roman"/>
          <w:szCs w:val="24"/>
        </w:rPr>
        <w:t xml:space="preserve"> severity on wrongness judgments</w:t>
      </w:r>
      <w:r w:rsidR="005F49A0" w:rsidRPr="00C70D10">
        <w:rPr>
          <w:rFonts w:cs="Times New Roman"/>
          <w:szCs w:val="24"/>
        </w:rPr>
        <w:t xml:space="preserve">, </w:t>
      </w:r>
      <w:r w:rsidR="00081CE6" w:rsidRPr="00C70D10">
        <w:rPr>
          <w:rFonts w:cs="Times New Roman"/>
          <w:i/>
          <w:iCs/>
          <w:szCs w:val="24"/>
        </w:rPr>
        <w:t>c</w:t>
      </w:r>
      <w:r w:rsidR="0009600E" w:rsidRPr="00C70D10">
        <w:rPr>
          <w:rFonts w:cs="Times New Roman"/>
          <w:szCs w:val="24"/>
        </w:rPr>
        <w:t xml:space="preserve"> </w:t>
      </w:r>
      <w:r w:rsidR="005F49A0" w:rsidRPr="00C70D10">
        <w:rPr>
          <w:rFonts w:cs="Times New Roman"/>
          <w:szCs w:val="24"/>
        </w:rPr>
        <w:t>=</w:t>
      </w:r>
      <w:r w:rsidR="00B03F92" w:rsidRPr="00C70D10">
        <w:rPr>
          <w:rFonts w:cs="Times New Roman"/>
          <w:szCs w:val="24"/>
        </w:rPr>
        <w:t xml:space="preserve"> </w:t>
      </w:r>
      <w:r w:rsidR="00E27428" w:rsidRPr="00C70D10">
        <w:rPr>
          <w:rFonts w:cs="Times New Roman"/>
          <w:szCs w:val="24"/>
        </w:rPr>
        <w:t>0</w:t>
      </w:r>
      <w:r w:rsidR="007111F3" w:rsidRPr="00C70D10">
        <w:rPr>
          <w:rFonts w:cs="Times New Roman"/>
          <w:szCs w:val="24"/>
        </w:rPr>
        <w:t>.23</w:t>
      </w:r>
      <w:r w:rsidRPr="00C70D10">
        <w:rPr>
          <w:rFonts w:cs="Times New Roman"/>
          <w:szCs w:val="24"/>
        </w:rPr>
        <w:t xml:space="preserve">, </w:t>
      </w:r>
      <w:r w:rsidRPr="00C70D10">
        <w:rPr>
          <w:rFonts w:cs="Times New Roman"/>
          <w:i/>
          <w:szCs w:val="24"/>
        </w:rPr>
        <w:t>p</w:t>
      </w:r>
      <w:r w:rsidR="007111F3" w:rsidRPr="00C70D10">
        <w:rPr>
          <w:rFonts w:cs="Times New Roman"/>
          <w:szCs w:val="24"/>
        </w:rPr>
        <w:t xml:space="preserve"> &lt; .001</w:t>
      </w:r>
      <w:r w:rsidRPr="00C70D10">
        <w:rPr>
          <w:rFonts w:cs="Times New Roman"/>
          <w:szCs w:val="24"/>
        </w:rPr>
        <w:t xml:space="preserve">, </w:t>
      </w:r>
      <w:r w:rsidR="007111F3" w:rsidRPr="00C70D10">
        <w:t xml:space="preserve">95% CI [0.16, 0.31], was accounted for more by its indirect effect through negligence, </w:t>
      </w:r>
      <w:r w:rsidR="007111F3" w:rsidRPr="00C70D10">
        <w:rPr>
          <w:i/>
        </w:rPr>
        <w:t>a</w:t>
      </w:r>
      <w:r w:rsidR="007111F3" w:rsidRPr="00C70D10">
        <w:rPr>
          <w:i/>
          <w:vertAlign w:val="subscript"/>
        </w:rPr>
        <w:t>1</w:t>
      </w:r>
      <w:r w:rsidR="007111F3" w:rsidRPr="00C70D10">
        <w:rPr>
          <w:i/>
        </w:rPr>
        <w:t>*b</w:t>
      </w:r>
      <w:r w:rsidR="007111F3" w:rsidRPr="00C70D10">
        <w:rPr>
          <w:i/>
          <w:vertAlign w:val="subscript"/>
        </w:rPr>
        <w:t>1</w:t>
      </w:r>
      <w:r w:rsidR="007111F3" w:rsidRPr="00C70D10">
        <w:t xml:space="preserve"> = 0.15, 95% CI [0.10, 0.21], than by its </w:t>
      </w:r>
      <w:r w:rsidRPr="00C70D10">
        <w:rPr>
          <w:rFonts w:cs="Times New Roman"/>
          <w:szCs w:val="24"/>
        </w:rPr>
        <w:t xml:space="preserve">direct effect, </w:t>
      </w:r>
      <w:r w:rsidR="00081CE6" w:rsidRPr="00C70D10">
        <w:rPr>
          <w:rFonts w:cs="Times New Roman"/>
          <w:i/>
          <w:iCs/>
          <w:szCs w:val="24"/>
        </w:rPr>
        <w:t>c’</w:t>
      </w:r>
      <w:r w:rsidR="00684EFA" w:rsidRPr="00C70D10">
        <w:rPr>
          <w:rFonts w:cs="Times New Roman"/>
          <w:szCs w:val="24"/>
        </w:rPr>
        <w:t xml:space="preserve"> </w:t>
      </w:r>
      <w:r w:rsidR="005F49A0" w:rsidRPr="00C70D10">
        <w:rPr>
          <w:rFonts w:cs="Times New Roman"/>
          <w:szCs w:val="24"/>
        </w:rPr>
        <w:t xml:space="preserve">= </w:t>
      </w:r>
      <w:r w:rsidR="007111F3" w:rsidRPr="00C70D10">
        <w:rPr>
          <w:rFonts w:cs="Times New Roman"/>
          <w:szCs w:val="24"/>
        </w:rPr>
        <w:t>0.06</w:t>
      </w:r>
      <w:r w:rsidRPr="00C70D10">
        <w:rPr>
          <w:rFonts w:cs="Times New Roman"/>
          <w:szCs w:val="24"/>
        </w:rPr>
        <w:t xml:space="preserve">, </w:t>
      </w:r>
      <w:r w:rsidRPr="00C70D10">
        <w:rPr>
          <w:rFonts w:cs="Times New Roman"/>
          <w:i/>
          <w:szCs w:val="24"/>
        </w:rPr>
        <w:t>p</w:t>
      </w:r>
      <w:r w:rsidR="007111F3" w:rsidRPr="00C70D10">
        <w:rPr>
          <w:rFonts w:cs="Times New Roman"/>
          <w:szCs w:val="24"/>
        </w:rPr>
        <w:t xml:space="preserve"> = .003</w:t>
      </w:r>
      <w:r w:rsidR="00081CE6" w:rsidRPr="00C70D10">
        <w:rPr>
          <w:rFonts w:cs="Times New Roman"/>
          <w:szCs w:val="24"/>
        </w:rPr>
        <w:t xml:space="preserve">, </w:t>
      </w:r>
      <w:r w:rsidR="00081CE6" w:rsidRPr="00C70D10">
        <w:t xml:space="preserve">95% </w:t>
      </w:r>
      <w:r w:rsidR="007111F3" w:rsidRPr="00C70D10">
        <w:t>CI [0.02, 0.10</w:t>
      </w:r>
      <w:r w:rsidR="00081CE6" w:rsidRPr="00C70D10">
        <w:t>]</w:t>
      </w:r>
      <w:r w:rsidRPr="00C70D10">
        <w:rPr>
          <w:rFonts w:cs="Times New Roman"/>
          <w:szCs w:val="24"/>
        </w:rPr>
        <w:t xml:space="preserve">. In contrast, the total effect of perceived negligence on wrongness was </w:t>
      </w:r>
      <w:r w:rsidR="00684EFA" w:rsidRPr="00C70D10">
        <w:rPr>
          <w:rFonts w:cs="Times New Roman"/>
          <w:szCs w:val="24"/>
        </w:rPr>
        <w:t xml:space="preserve">substantial, </w:t>
      </w:r>
      <w:r w:rsidR="00EB5769" w:rsidRPr="00C70D10">
        <w:rPr>
          <w:rFonts w:cs="Times New Roman"/>
          <w:i/>
          <w:szCs w:val="24"/>
        </w:rPr>
        <w:t>c</w:t>
      </w:r>
      <w:r w:rsidR="00684EFA" w:rsidRPr="00C70D10">
        <w:rPr>
          <w:rFonts w:cs="Times New Roman"/>
          <w:i/>
          <w:szCs w:val="24"/>
        </w:rPr>
        <w:t xml:space="preserve"> </w:t>
      </w:r>
      <w:r w:rsidR="005F49A0" w:rsidRPr="00C70D10">
        <w:rPr>
          <w:rFonts w:cs="Times New Roman"/>
          <w:szCs w:val="24"/>
        </w:rPr>
        <w:t xml:space="preserve">= </w:t>
      </w:r>
      <w:r w:rsidR="00EB5769" w:rsidRPr="00C70D10">
        <w:rPr>
          <w:rFonts w:cs="Times New Roman"/>
          <w:szCs w:val="24"/>
        </w:rPr>
        <w:t>0</w:t>
      </w:r>
      <w:r w:rsidR="00684EFA" w:rsidRPr="00C70D10">
        <w:rPr>
          <w:rFonts w:cs="Times New Roman"/>
          <w:szCs w:val="24"/>
        </w:rPr>
        <w:t>.8</w:t>
      </w:r>
      <w:r w:rsidR="00EB5769" w:rsidRPr="00C70D10">
        <w:rPr>
          <w:rFonts w:cs="Times New Roman"/>
          <w:szCs w:val="24"/>
        </w:rPr>
        <w:t>1</w:t>
      </w:r>
      <w:r w:rsidRPr="00C70D10">
        <w:rPr>
          <w:rFonts w:cs="Times New Roman"/>
          <w:szCs w:val="24"/>
        </w:rPr>
        <w:t xml:space="preserve">, </w:t>
      </w:r>
      <w:r w:rsidRPr="00C70D10">
        <w:rPr>
          <w:rFonts w:cs="Times New Roman"/>
          <w:i/>
          <w:szCs w:val="24"/>
        </w:rPr>
        <w:t>p</w:t>
      </w:r>
      <w:r w:rsidRPr="00C70D10">
        <w:rPr>
          <w:rFonts w:cs="Times New Roman"/>
          <w:szCs w:val="24"/>
        </w:rPr>
        <w:t xml:space="preserve"> &lt; .001</w:t>
      </w:r>
      <w:r w:rsidR="002A2745" w:rsidRPr="00C70D10">
        <w:rPr>
          <w:rFonts w:cs="Times New Roman"/>
          <w:szCs w:val="24"/>
        </w:rPr>
        <w:t xml:space="preserve">, </w:t>
      </w:r>
      <w:r w:rsidR="00FC534B" w:rsidRPr="00C70D10">
        <w:t>95% CI [0.76, 0.86</w:t>
      </w:r>
      <w:r w:rsidR="00EB5769" w:rsidRPr="00C70D10">
        <w:t xml:space="preserve">], </w:t>
      </w:r>
      <w:r w:rsidR="002A2745" w:rsidRPr="00C70D10">
        <w:rPr>
          <w:rFonts w:cs="Times New Roman"/>
          <w:szCs w:val="24"/>
        </w:rPr>
        <w:t xml:space="preserve">as was its direct effect, </w:t>
      </w:r>
      <w:r w:rsidR="00EB5769" w:rsidRPr="00C70D10">
        <w:rPr>
          <w:rFonts w:cs="Times New Roman"/>
          <w:i/>
          <w:szCs w:val="24"/>
        </w:rPr>
        <w:t>c’</w:t>
      </w:r>
      <w:r w:rsidR="002A2745" w:rsidRPr="00C70D10">
        <w:rPr>
          <w:rFonts w:cs="Times New Roman"/>
          <w:i/>
          <w:iCs/>
          <w:szCs w:val="24"/>
        </w:rPr>
        <w:t xml:space="preserve"> = </w:t>
      </w:r>
      <w:r w:rsidR="00FC534B" w:rsidRPr="00C70D10">
        <w:rPr>
          <w:rFonts w:cs="Times New Roman"/>
          <w:iCs/>
          <w:szCs w:val="24"/>
        </w:rPr>
        <w:t>0.71</w:t>
      </w:r>
      <w:r w:rsidR="002A2745" w:rsidRPr="00C70D10">
        <w:rPr>
          <w:rFonts w:cs="Times New Roman"/>
          <w:iCs/>
          <w:szCs w:val="24"/>
        </w:rPr>
        <w:t xml:space="preserve">, </w:t>
      </w:r>
      <w:r w:rsidR="002A2745" w:rsidRPr="00C70D10">
        <w:rPr>
          <w:rFonts w:cs="Times New Roman"/>
          <w:i/>
          <w:iCs/>
          <w:szCs w:val="24"/>
        </w:rPr>
        <w:t>p</w:t>
      </w:r>
      <w:r w:rsidR="002A2745" w:rsidRPr="00C70D10">
        <w:rPr>
          <w:rFonts w:cs="Times New Roman"/>
          <w:iCs/>
          <w:szCs w:val="24"/>
        </w:rPr>
        <w:t xml:space="preserve"> &lt; .001</w:t>
      </w:r>
      <w:r w:rsidR="00EB5769" w:rsidRPr="00C70D10">
        <w:rPr>
          <w:rFonts w:cs="Times New Roman"/>
          <w:iCs/>
          <w:szCs w:val="24"/>
        </w:rPr>
        <w:t xml:space="preserve">, </w:t>
      </w:r>
      <w:r w:rsidR="00FC534B" w:rsidRPr="00C70D10">
        <w:t>95% CI [0.65, 0.7</w:t>
      </w:r>
      <w:r w:rsidR="00EB5769" w:rsidRPr="00C70D10">
        <w:t>8]</w:t>
      </w:r>
      <w:r w:rsidR="002A2745" w:rsidRPr="00C70D10">
        <w:rPr>
          <w:rFonts w:cs="Times New Roman"/>
          <w:szCs w:val="24"/>
        </w:rPr>
        <w:t xml:space="preserve">. </w:t>
      </w:r>
      <w:r w:rsidR="00FC534B" w:rsidRPr="00C70D10">
        <w:rPr>
          <w:rFonts w:cs="Times New Roman"/>
          <w:szCs w:val="24"/>
        </w:rPr>
        <w:t xml:space="preserve">There was also a small indirect effect </w:t>
      </w:r>
      <w:r w:rsidR="007111F3" w:rsidRPr="00C70D10">
        <w:rPr>
          <w:rFonts w:cs="Times New Roman"/>
          <w:szCs w:val="24"/>
        </w:rPr>
        <w:t xml:space="preserve">of negligence </w:t>
      </w:r>
      <w:r w:rsidR="00FC534B" w:rsidRPr="00C70D10">
        <w:rPr>
          <w:rFonts w:cs="Times New Roman"/>
          <w:szCs w:val="24"/>
        </w:rPr>
        <w:t xml:space="preserve">through causal responsibility, </w:t>
      </w:r>
      <w:r w:rsidR="00FC534B" w:rsidRPr="00C70D10">
        <w:rPr>
          <w:i/>
        </w:rPr>
        <w:t>a</w:t>
      </w:r>
      <w:r w:rsidR="00FC534B" w:rsidRPr="00C70D10">
        <w:rPr>
          <w:i/>
          <w:vertAlign w:val="subscript"/>
        </w:rPr>
        <w:t>3</w:t>
      </w:r>
      <w:r w:rsidR="00FC534B" w:rsidRPr="00C70D10">
        <w:rPr>
          <w:i/>
        </w:rPr>
        <w:t>*b</w:t>
      </w:r>
      <w:r w:rsidR="00FC534B" w:rsidRPr="00C70D10">
        <w:rPr>
          <w:i/>
          <w:vertAlign w:val="subscript"/>
        </w:rPr>
        <w:t>3</w:t>
      </w:r>
      <w:r w:rsidR="00FC534B" w:rsidRPr="00C70D10">
        <w:t xml:space="preserve"> = 0.06</w:t>
      </w:r>
      <w:r w:rsidR="007111F3" w:rsidRPr="00C70D10">
        <w:t>, 95% CI [0.01, 0.11</w:t>
      </w:r>
      <w:r w:rsidR="00FC534B" w:rsidRPr="00C70D10">
        <w:t>].</w:t>
      </w:r>
    </w:p>
    <w:p w14:paraId="0D791FF3" w14:textId="795CC5EB" w:rsidR="00B736CD" w:rsidRPr="00C70D10" w:rsidRDefault="00B736CD" w:rsidP="00873411">
      <w:pPr>
        <w:autoSpaceDE w:val="0"/>
        <w:autoSpaceDN w:val="0"/>
        <w:adjustRightInd w:val="0"/>
        <w:spacing w:line="480" w:lineRule="auto"/>
        <w:ind w:firstLine="567"/>
        <w:rPr>
          <w:rFonts w:cs="Times New Roman"/>
          <w:szCs w:val="24"/>
        </w:rPr>
      </w:pPr>
      <w:r w:rsidRPr="00C70D10">
        <w:rPr>
          <w:rFonts w:cs="Times New Roman"/>
          <w:szCs w:val="24"/>
        </w:rPr>
        <w:t xml:space="preserve">The total effect of intention on wrongness, </w:t>
      </w:r>
      <w:r w:rsidR="0021134C" w:rsidRPr="00C70D10">
        <w:rPr>
          <w:rFonts w:cs="Times New Roman"/>
          <w:i/>
          <w:iCs/>
          <w:szCs w:val="24"/>
        </w:rPr>
        <w:t>c</w:t>
      </w:r>
      <w:r w:rsidR="00D351B2" w:rsidRPr="00C70D10">
        <w:rPr>
          <w:rFonts w:cs="Times New Roman"/>
          <w:iCs/>
          <w:szCs w:val="24"/>
        </w:rPr>
        <w:t xml:space="preserve"> = 0.63</w:t>
      </w:r>
      <w:r w:rsidRPr="00C70D10">
        <w:rPr>
          <w:rFonts w:cs="Times New Roman"/>
          <w:iCs/>
          <w:szCs w:val="24"/>
        </w:rPr>
        <w:t xml:space="preserve">, </w:t>
      </w:r>
      <w:r w:rsidRPr="00C70D10">
        <w:rPr>
          <w:rFonts w:cs="Times New Roman"/>
          <w:i/>
          <w:iCs/>
          <w:szCs w:val="24"/>
        </w:rPr>
        <w:t>p</w:t>
      </w:r>
      <w:r w:rsidR="00D351B2" w:rsidRPr="00C70D10">
        <w:rPr>
          <w:rFonts w:cs="Times New Roman"/>
          <w:iCs/>
          <w:szCs w:val="24"/>
        </w:rPr>
        <w:t xml:space="preserve"> &lt; .001</w:t>
      </w:r>
      <w:r w:rsidRPr="00C70D10">
        <w:rPr>
          <w:rFonts w:cs="Times New Roman"/>
          <w:iCs/>
          <w:szCs w:val="24"/>
        </w:rPr>
        <w:t xml:space="preserve">, </w:t>
      </w:r>
      <w:r w:rsidR="00566E1D" w:rsidRPr="00C70D10">
        <w:t xml:space="preserve">95% CI </w:t>
      </w:r>
      <w:r w:rsidR="00D351B2" w:rsidRPr="00C70D10">
        <w:rPr>
          <w:rFonts w:cs="Times New Roman"/>
          <w:iCs/>
          <w:szCs w:val="24"/>
        </w:rPr>
        <w:t>[0.42, 0.84</w:t>
      </w:r>
      <w:r w:rsidR="00E075F9" w:rsidRPr="00C70D10">
        <w:rPr>
          <w:rFonts w:cs="Times New Roman"/>
          <w:iCs/>
          <w:szCs w:val="24"/>
        </w:rPr>
        <w:t xml:space="preserve">] </w:t>
      </w:r>
      <w:r w:rsidRPr="00C70D10">
        <w:rPr>
          <w:rFonts w:cs="Times New Roman"/>
          <w:iCs/>
          <w:szCs w:val="24"/>
        </w:rPr>
        <w:t xml:space="preserve">was </w:t>
      </w:r>
      <w:r w:rsidR="00D351B2" w:rsidRPr="00C70D10">
        <w:rPr>
          <w:rFonts w:cs="Times New Roman"/>
          <w:iCs/>
          <w:szCs w:val="24"/>
        </w:rPr>
        <w:t xml:space="preserve">partly </w:t>
      </w:r>
      <w:r w:rsidR="00566E1D" w:rsidRPr="00C70D10">
        <w:rPr>
          <w:rFonts w:cs="Times New Roman"/>
          <w:iCs/>
          <w:szCs w:val="24"/>
        </w:rPr>
        <w:t xml:space="preserve">accounted for by </w:t>
      </w:r>
      <w:r w:rsidR="00D351B2" w:rsidRPr="00C70D10">
        <w:rPr>
          <w:rFonts w:cs="Times New Roman"/>
          <w:iCs/>
          <w:szCs w:val="24"/>
        </w:rPr>
        <w:t xml:space="preserve">its direct effect, </w:t>
      </w:r>
      <w:r w:rsidR="00D351B2" w:rsidRPr="00C70D10">
        <w:rPr>
          <w:rFonts w:cs="Times New Roman"/>
          <w:i/>
          <w:iCs/>
          <w:szCs w:val="24"/>
        </w:rPr>
        <w:t xml:space="preserve">c’ </w:t>
      </w:r>
      <w:r w:rsidR="00D351B2" w:rsidRPr="00C70D10">
        <w:rPr>
          <w:rFonts w:cs="Times New Roman"/>
          <w:iCs/>
          <w:szCs w:val="24"/>
        </w:rPr>
        <w:t xml:space="preserve">= 0.21, </w:t>
      </w:r>
      <w:r w:rsidR="00D351B2" w:rsidRPr="00C70D10">
        <w:rPr>
          <w:rFonts w:cs="Times New Roman"/>
          <w:i/>
          <w:iCs/>
          <w:szCs w:val="24"/>
        </w:rPr>
        <w:t>p</w:t>
      </w:r>
      <w:r w:rsidR="00D351B2" w:rsidRPr="00C70D10">
        <w:rPr>
          <w:rFonts w:cs="Times New Roman"/>
          <w:iCs/>
          <w:szCs w:val="24"/>
        </w:rPr>
        <w:t xml:space="preserve"> &lt; .001, 95% CI [0.10, 0.32], but more so by </w:t>
      </w:r>
      <w:r w:rsidR="00566E1D" w:rsidRPr="00C70D10">
        <w:rPr>
          <w:rFonts w:cs="Times New Roman"/>
          <w:iCs/>
          <w:szCs w:val="24"/>
        </w:rPr>
        <w:t>its indirect effect through</w:t>
      </w:r>
      <w:r w:rsidRPr="00C70D10">
        <w:rPr>
          <w:rFonts w:cs="Times New Roman"/>
          <w:iCs/>
          <w:szCs w:val="24"/>
        </w:rPr>
        <w:t xml:space="preserve"> negligence, </w:t>
      </w:r>
      <w:r w:rsidR="00566E1D" w:rsidRPr="00C70D10">
        <w:rPr>
          <w:i/>
        </w:rPr>
        <w:t>a</w:t>
      </w:r>
      <w:r w:rsidR="00566E1D" w:rsidRPr="00C70D10">
        <w:rPr>
          <w:i/>
          <w:vertAlign w:val="subscript"/>
        </w:rPr>
        <w:t>1</w:t>
      </w:r>
      <w:r w:rsidR="00566E1D" w:rsidRPr="00C70D10">
        <w:rPr>
          <w:i/>
        </w:rPr>
        <w:t>*b</w:t>
      </w:r>
      <w:r w:rsidR="00566E1D" w:rsidRPr="00C70D10">
        <w:rPr>
          <w:i/>
          <w:vertAlign w:val="subscript"/>
        </w:rPr>
        <w:t>1</w:t>
      </w:r>
      <w:r w:rsidR="00566E1D" w:rsidRPr="00C70D10">
        <w:t xml:space="preserve"> </w:t>
      </w:r>
      <w:r w:rsidRPr="00C70D10">
        <w:rPr>
          <w:rFonts w:cs="Times New Roman"/>
          <w:iCs/>
          <w:szCs w:val="24"/>
        </w:rPr>
        <w:t xml:space="preserve">= </w:t>
      </w:r>
      <w:r w:rsidR="00D351B2" w:rsidRPr="00C70D10">
        <w:rPr>
          <w:rFonts w:cs="Times New Roman"/>
          <w:iCs/>
          <w:szCs w:val="24"/>
        </w:rPr>
        <w:t>0.36</w:t>
      </w:r>
      <w:r w:rsidRPr="00C70D10">
        <w:rPr>
          <w:rFonts w:cs="Times New Roman"/>
          <w:iCs/>
          <w:szCs w:val="24"/>
        </w:rPr>
        <w:t xml:space="preserve">, </w:t>
      </w:r>
      <w:r w:rsidR="00566E1D" w:rsidRPr="00C70D10">
        <w:t xml:space="preserve">95% CI </w:t>
      </w:r>
      <w:r w:rsidR="00566E1D" w:rsidRPr="00C70D10">
        <w:rPr>
          <w:rFonts w:cs="Times New Roman"/>
          <w:iCs/>
          <w:szCs w:val="24"/>
        </w:rPr>
        <w:t>[0.</w:t>
      </w:r>
      <w:r w:rsidR="00D351B2" w:rsidRPr="00C70D10">
        <w:rPr>
          <w:rFonts w:cs="Times New Roman"/>
          <w:iCs/>
          <w:szCs w:val="24"/>
        </w:rPr>
        <w:t>25</w:t>
      </w:r>
      <w:r w:rsidR="00566E1D" w:rsidRPr="00C70D10">
        <w:rPr>
          <w:rFonts w:cs="Times New Roman"/>
          <w:iCs/>
          <w:szCs w:val="24"/>
        </w:rPr>
        <w:t xml:space="preserve">, </w:t>
      </w:r>
      <w:r w:rsidR="00D351B2" w:rsidRPr="00C70D10">
        <w:rPr>
          <w:rFonts w:cs="Times New Roman"/>
          <w:iCs/>
          <w:szCs w:val="24"/>
        </w:rPr>
        <w:t>0.49</w:t>
      </w:r>
      <w:r w:rsidR="00566E1D" w:rsidRPr="00C70D10">
        <w:rPr>
          <w:rFonts w:cs="Times New Roman"/>
          <w:iCs/>
          <w:szCs w:val="24"/>
        </w:rPr>
        <w:t>]</w:t>
      </w:r>
      <w:r w:rsidR="00D351B2" w:rsidRPr="00C70D10">
        <w:rPr>
          <w:rFonts w:cs="Times New Roman"/>
          <w:iCs/>
          <w:szCs w:val="24"/>
        </w:rPr>
        <w:t xml:space="preserve">. </w:t>
      </w:r>
    </w:p>
    <w:p w14:paraId="1F402E19" w14:textId="78F6A26E" w:rsidR="00DE70A1" w:rsidRPr="00C70D10" w:rsidRDefault="00DE70A1" w:rsidP="00DE70A1">
      <w:pPr>
        <w:autoSpaceDE w:val="0"/>
        <w:autoSpaceDN w:val="0"/>
        <w:adjustRightInd w:val="0"/>
        <w:spacing w:line="480" w:lineRule="auto"/>
        <w:ind w:firstLine="567"/>
        <w:rPr>
          <w:rFonts w:cs="Times New Roman"/>
          <w:shd w:val="clear" w:color="auto" w:fill="FFFFFF"/>
        </w:rPr>
      </w:pPr>
      <w:r w:rsidRPr="00C70D10">
        <w:rPr>
          <w:rFonts w:cs="Times New Roman"/>
          <w:b/>
          <w:shd w:val="clear" w:color="auto" w:fill="FFFFFF"/>
        </w:rPr>
        <w:t>Perceived negligence.</w:t>
      </w:r>
      <w:r w:rsidRPr="00C70D10">
        <w:rPr>
          <w:rFonts w:cs="Times New Roman"/>
          <w:shd w:val="clear" w:color="auto" w:fill="FFFFFF"/>
        </w:rPr>
        <w:t xml:space="preserve"> As in Study 1, perceived negligence was strongly correlated with the negligence IV, and more modestly with both the outcome IV and perceived severity of the outcome</w:t>
      </w:r>
      <w:r w:rsidR="00142FB1" w:rsidRPr="00C70D10">
        <w:rPr>
          <w:rFonts w:cs="Times New Roman"/>
          <w:shd w:val="clear" w:color="auto" w:fill="FFFFFF"/>
        </w:rPr>
        <w:t xml:space="preserve"> (Table 7)</w:t>
      </w:r>
      <w:r w:rsidRPr="00C70D10">
        <w:rPr>
          <w:rFonts w:cs="Times New Roman"/>
          <w:shd w:val="clear" w:color="auto" w:fill="FFFFFF"/>
        </w:rPr>
        <w:t xml:space="preserve">. Correlations between perceived negligence and all three judgments were high, especially blame and wrongness. </w:t>
      </w:r>
    </w:p>
    <w:p w14:paraId="7C352628" w14:textId="5D066B9F" w:rsidR="00DE70A1" w:rsidRPr="00C70D10" w:rsidRDefault="00142FB1" w:rsidP="00DE70A1">
      <w:pPr>
        <w:autoSpaceDE w:val="0"/>
        <w:autoSpaceDN w:val="0"/>
        <w:adjustRightInd w:val="0"/>
        <w:spacing w:line="480" w:lineRule="auto"/>
        <w:ind w:firstLine="567"/>
        <w:rPr>
          <w:rFonts w:cs="Times New Roman"/>
          <w:szCs w:val="24"/>
        </w:rPr>
      </w:pPr>
      <w:r w:rsidRPr="00C70D10">
        <w:rPr>
          <w:rFonts w:cs="Times New Roman"/>
          <w:szCs w:val="24"/>
        </w:rPr>
        <w:t>Figure 3d</w:t>
      </w:r>
      <w:r w:rsidR="00DE70A1" w:rsidRPr="00C70D10">
        <w:rPr>
          <w:rFonts w:cs="Times New Roman"/>
          <w:szCs w:val="24"/>
        </w:rPr>
        <w:t xml:space="preserve"> shows the mean ratings of perceived negligence reported by the six groups. An ANOVA indicated that the negligence IV strongly influenced perceived negligence, </w:t>
      </w:r>
      <w:r w:rsidR="00DE70A1" w:rsidRPr="00C70D10">
        <w:rPr>
          <w:rFonts w:cs="Times New Roman"/>
          <w:i/>
          <w:szCs w:val="24"/>
        </w:rPr>
        <w:t>F</w:t>
      </w:r>
      <w:r w:rsidR="00DE70A1" w:rsidRPr="00C70D10">
        <w:rPr>
          <w:rFonts w:cs="Times New Roman"/>
          <w:szCs w:val="24"/>
        </w:rPr>
        <w:t xml:space="preserve">(2, 335) = 213.85, </w:t>
      </w:r>
      <w:r w:rsidR="00DE70A1" w:rsidRPr="00C70D10">
        <w:rPr>
          <w:rFonts w:cs="Times New Roman"/>
          <w:i/>
          <w:szCs w:val="24"/>
        </w:rPr>
        <w:t>p</w:t>
      </w:r>
      <w:r w:rsidR="00DE70A1" w:rsidRPr="00C70D10">
        <w:rPr>
          <w:rFonts w:cs="Times New Roman"/>
          <w:szCs w:val="24"/>
        </w:rPr>
        <w:t xml:space="preserve"> &lt; .001, </w:t>
      </w:r>
      <w:r w:rsidR="00DE70A1" w:rsidRPr="00C70D10">
        <w:rPr>
          <w:i/>
          <w:lang w:val="en-US"/>
        </w:rPr>
        <w:sym w:font="Symbol" w:char="F068"/>
      </w:r>
      <w:r w:rsidR="00DE70A1" w:rsidRPr="00C70D10">
        <w:rPr>
          <w:i/>
          <w:vertAlign w:val="subscript"/>
          <w:lang w:val="en-US"/>
        </w:rPr>
        <w:t>p</w:t>
      </w:r>
      <w:r w:rsidR="00DE70A1" w:rsidRPr="00C70D10">
        <w:rPr>
          <w:i/>
          <w:vertAlign w:val="superscript"/>
          <w:lang w:val="en-US"/>
        </w:rPr>
        <w:t>2</w:t>
      </w:r>
      <w:r w:rsidRPr="00C70D10">
        <w:rPr>
          <w:rFonts w:cs="Times New Roman"/>
          <w:szCs w:val="24"/>
        </w:rPr>
        <w:t xml:space="preserve"> = .56: p</w:t>
      </w:r>
      <w:r w:rsidR="00DE70A1" w:rsidRPr="00C70D10">
        <w:rPr>
          <w:rFonts w:cs="Times New Roman"/>
          <w:szCs w:val="24"/>
        </w:rPr>
        <w:t xml:space="preserve">erceived negligence was significantly lower in the non-negligent condition than in both the negligent and original conditions, </w:t>
      </w:r>
      <w:proofErr w:type="spellStart"/>
      <w:r w:rsidR="00DE70A1" w:rsidRPr="00C70D10">
        <w:rPr>
          <w:rFonts w:cs="Times New Roman"/>
          <w:i/>
          <w:szCs w:val="24"/>
        </w:rPr>
        <w:t>p</w:t>
      </w:r>
      <w:r w:rsidR="00DE70A1" w:rsidRPr="00C70D10">
        <w:rPr>
          <w:rFonts w:cs="Times New Roman"/>
          <w:szCs w:val="24"/>
        </w:rPr>
        <w:t>s</w:t>
      </w:r>
      <w:proofErr w:type="spellEnd"/>
      <w:r w:rsidR="00DE70A1" w:rsidRPr="00C70D10">
        <w:rPr>
          <w:rFonts w:cs="Times New Roman"/>
          <w:szCs w:val="24"/>
        </w:rPr>
        <w:t xml:space="preserve"> &lt; .001, and perceived negligence was slightly lower in the original than in the negligent conditions, </w:t>
      </w:r>
      <w:r w:rsidR="00DE70A1" w:rsidRPr="00C70D10">
        <w:rPr>
          <w:rFonts w:cs="Times New Roman"/>
          <w:i/>
          <w:szCs w:val="24"/>
        </w:rPr>
        <w:t>p</w:t>
      </w:r>
      <w:r w:rsidR="00DE70A1" w:rsidRPr="00C70D10">
        <w:rPr>
          <w:rFonts w:cs="Times New Roman"/>
          <w:szCs w:val="24"/>
        </w:rPr>
        <w:t xml:space="preserve"> = .05.</w:t>
      </w:r>
    </w:p>
    <w:p w14:paraId="1E05CBC3" w14:textId="3D6BE54E" w:rsidR="00DE70A1" w:rsidRPr="00C70D10" w:rsidRDefault="00DE70A1" w:rsidP="00DE70A1">
      <w:pPr>
        <w:autoSpaceDE w:val="0"/>
        <w:autoSpaceDN w:val="0"/>
        <w:adjustRightInd w:val="0"/>
        <w:spacing w:line="480" w:lineRule="auto"/>
        <w:ind w:firstLine="567"/>
        <w:rPr>
          <w:rFonts w:cs="Times New Roman"/>
          <w:szCs w:val="24"/>
        </w:rPr>
      </w:pPr>
      <w:r w:rsidRPr="00C70D10">
        <w:rPr>
          <w:rFonts w:cs="Times New Roman"/>
          <w:szCs w:val="24"/>
        </w:rPr>
        <w:t xml:space="preserve">There was also a significant main effect of outcome, </w:t>
      </w:r>
      <w:r w:rsidRPr="00C70D10">
        <w:rPr>
          <w:rFonts w:cs="Times New Roman"/>
          <w:i/>
          <w:szCs w:val="24"/>
        </w:rPr>
        <w:t>F</w:t>
      </w:r>
      <w:r w:rsidRPr="00C70D10">
        <w:rPr>
          <w:rFonts w:cs="Times New Roman"/>
          <w:szCs w:val="24"/>
        </w:rPr>
        <w:t xml:space="preserve">(1, 335) = 46.42,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.12: the driver was considered more negligent when the children were killed. In addition, there was a slight interaction between the negligence IV and outcome, </w:t>
      </w:r>
      <w:r w:rsidRPr="00C70D10">
        <w:rPr>
          <w:rFonts w:cs="Times New Roman"/>
          <w:i/>
          <w:szCs w:val="24"/>
        </w:rPr>
        <w:t>F</w:t>
      </w:r>
      <w:r w:rsidRPr="00C70D10">
        <w:rPr>
          <w:rFonts w:cs="Times New Roman"/>
          <w:szCs w:val="24"/>
        </w:rPr>
        <w:t xml:space="preserve">(2, 335) = 4.76, </w:t>
      </w:r>
      <w:r w:rsidRPr="00C70D10">
        <w:rPr>
          <w:rFonts w:cs="Times New Roman"/>
          <w:i/>
          <w:szCs w:val="24"/>
        </w:rPr>
        <w:t>p</w:t>
      </w:r>
      <w:r w:rsidRPr="00C70D10">
        <w:rPr>
          <w:rFonts w:cs="Times New Roman"/>
          <w:szCs w:val="24"/>
        </w:rPr>
        <w:t xml:space="preserve"> = .01, </w:t>
      </w:r>
      <w:r w:rsidRPr="00C70D10">
        <w:rPr>
          <w:i/>
          <w:lang w:val="en-US"/>
        </w:rPr>
        <w:sym w:font="Symbol" w:char="F068"/>
      </w:r>
      <w:r w:rsidRPr="00C70D10">
        <w:rPr>
          <w:i/>
          <w:vertAlign w:val="subscript"/>
          <w:lang w:val="en-US"/>
        </w:rPr>
        <w:t>p</w:t>
      </w:r>
      <w:r w:rsidRPr="00C70D10">
        <w:rPr>
          <w:i/>
          <w:vertAlign w:val="superscript"/>
          <w:lang w:val="en-US"/>
        </w:rPr>
        <w:t>2</w:t>
      </w:r>
      <w:r w:rsidRPr="00C70D10">
        <w:rPr>
          <w:rFonts w:cs="Times New Roman"/>
          <w:szCs w:val="24"/>
        </w:rPr>
        <w:t xml:space="preserve"> = .03: when the outcome was negative the</w:t>
      </w:r>
      <w:r w:rsidR="00142FB1" w:rsidRPr="00C70D10">
        <w:rPr>
          <w:rFonts w:cs="Times New Roman"/>
          <w:szCs w:val="24"/>
        </w:rPr>
        <w:t xml:space="preserve"> influence of the negligence IV</w:t>
      </w:r>
      <w:r w:rsidRPr="00C70D10">
        <w:rPr>
          <w:rFonts w:cs="Times New Roman"/>
          <w:szCs w:val="24"/>
        </w:rPr>
        <w:t xml:space="preserve">, </w:t>
      </w:r>
      <w:r w:rsidRPr="00C70D10">
        <w:rPr>
          <w:rFonts w:cs="Times New Roman"/>
          <w:i/>
          <w:szCs w:val="24"/>
        </w:rPr>
        <w:t>F</w:t>
      </w:r>
      <w:r w:rsidRPr="00C70D10">
        <w:rPr>
          <w:rFonts w:cs="Times New Roman"/>
          <w:szCs w:val="24"/>
        </w:rPr>
        <w:t xml:space="preserve">(2, 173) = 151.27, </w:t>
      </w:r>
      <w:r w:rsidRPr="00C70D10">
        <w:rPr>
          <w:rFonts w:cs="Times New Roman"/>
          <w:i/>
          <w:szCs w:val="24"/>
        </w:rPr>
        <w:t>p</w:t>
      </w:r>
      <w:r w:rsidRPr="00C70D10">
        <w:rPr>
          <w:rFonts w:cs="Times New Roman"/>
          <w:szCs w:val="24"/>
        </w:rPr>
        <w:t xml:space="preserve"> &lt; .001, </w:t>
      </w:r>
      <w:r w:rsidRPr="00C70D10">
        <w:rPr>
          <w:i/>
          <w:lang w:val="en-US"/>
        </w:rPr>
        <w:lastRenderedPageBreak/>
        <w:sym w:font="Symbol" w:char="F068"/>
      </w:r>
      <w:r w:rsidRPr="00C70D10">
        <w:rPr>
          <w:i/>
          <w:vertAlign w:val="superscript"/>
          <w:lang w:val="en-US"/>
        </w:rPr>
        <w:t>2</w:t>
      </w:r>
      <w:r w:rsidRPr="00C70D10">
        <w:rPr>
          <w:rFonts w:cs="Times New Roman"/>
          <w:szCs w:val="24"/>
        </w:rPr>
        <w:t xml:space="preserve"> = .64, was stronger than when the outcome was positive, </w:t>
      </w:r>
      <w:r w:rsidRPr="00C70D10">
        <w:rPr>
          <w:rFonts w:cs="Times New Roman"/>
          <w:i/>
          <w:szCs w:val="24"/>
        </w:rPr>
        <w:t>F</w:t>
      </w:r>
      <w:r w:rsidRPr="00C70D10">
        <w:rPr>
          <w:rFonts w:cs="Times New Roman"/>
          <w:szCs w:val="24"/>
        </w:rPr>
        <w:t xml:space="preserve">(2, 162) =  72.29, </w:t>
      </w:r>
      <w:r w:rsidRPr="00C70D10">
        <w:rPr>
          <w:rFonts w:cs="Times New Roman"/>
          <w:i/>
          <w:szCs w:val="24"/>
        </w:rPr>
        <w:t>p</w:t>
      </w:r>
      <w:r w:rsidRPr="00C70D10">
        <w:rPr>
          <w:rFonts w:cs="Times New Roman"/>
          <w:szCs w:val="24"/>
        </w:rPr>
        <w:t xml:space="preserve"> &lt; .001, </w:t>
      </w:r>
      <w:r w:rsidRPr="00C70D10">
        <w:rPr>
          <w:i/>
          <w:lang w:val="en-US"/>
        </w:rPr>
        <w:sym w:font="Symbol" w:char="F068"/>
      </w:r>
      <w:r w:rsidRPr="00C70D10">
        <w:rPr>
          <w:i/>
          <w:vertAlign w:val="superscript"/>
          <w:lang w:val="en-US"/>
        </w:rPr>
        <w:t>2</w:t>
      </w:r>
      <w:r w:rsidRPr="00C70D10">
        <w:rPr>
          <w:rFonts w:cs="Times New Roman"/>
          <w:szCs w:val="24"/>
        </w:rPr>
        <w:t xml:space="preserve"> =  .47.</w:t>
      </w:r>
    </w:p>
    <w:p w14:paraId="423ECB72" w14:textId="540A33EB" w:rsidR="00C91BBF" w:rsidRPr="00C70D10" w:rsidRDefault="00B004DF" w:rsidP="008134D2">
      <w:pPr>
        <w:spacing w:line="480" w:lineRule="auto"/>
        <w:jc w:val="center"/>
        <w:rPr>
          <w:rFonts w:cs="Times New Roman"/>
          <w:b/>
          <w:szCs w:val="24"/>
          <w:shd w:val="clear" w:color="auto" w:fill="FFFFFF"/>
        </w:rPr>
      </w:pPr>
      <w:r w:rsidRPr="00C70D10">
        <w:rPr>
          <w:rFonts w:cs="Times New Roman"/>
          <w:b/>
          <w:szCs w:val="24"/>
          <w:shd w:val="clear" w:color="auto" w:fill="FFFFFF"/>
        </w:rPr>
        <w:t xml:space="preserve">Study 2 </w:t>
      </w:r>
      <w:r w:rsidR="003F67B5" w:rsidRPr="00C70D10">
        <w:rPr>
          <w:rFonts w:cs="Times New Roman"/>
          <w:b/>
          <w:szCs w:val="24"/>
          <w:shd w:val="clear" w:color="auto" w:fill="FFFFFF"/>
        </w:rPr>
        <w:t>Discussion</w:t>
      </w:r>
    </w:p>
    <w:p w14:paraId="041A5A83" w14:textId="0BB86B12" w:rsidR="008B6B21" w:rsidRPr="00C70D10" w:rsidRDefault="00B736CD" w:rsidP="008134D2">
      <w:pPr>
        <w:spacing w:line="480" w:lineRule="auto"/>
        <w:ind w:firstLine="567"/>
        <w:rPr>
          <w:rFonts w:cs="Times New Roman"/>
          <w:szCs w:val="24"/>
          <w:shd w:val="clear" w:color="auto" w:fill="FFFFFF"/>
        </w:rPr>
      </w:pPr>
      <w:r w:rsidRPr="00C70D10">
        <w:rPr>
          <w:rFonts w:cs="Times New Roman"/>
          <w:szCs w:val="24"/>
          <w:shd w:val="clear" w:color="auto" w:fill="FFFFFF"/>
        </w:rPr>
        <w:t>T</w:t>
      </w:r>
      <w:r w:rsidR="003F67B5" w:rsidRPr="00C70D10">
        <w:rPr>
          <w:rFonts w:cs="Times New Roman"/>
          <w:szCs w:val="24"/>
          <w:shd w:val="clear" w:color="auto" w:fill="FFFFFF"/>
        </w:rPr>
        <w:t xml:space="preserve">he </w:t>
      </w:r>
      <w:r w:rsidR="007B5986" w:rsidRPr="00C70D10">
        <w:rPr>
          <w:rFonts w:cs="Times New Roman"/>
          <w:szCs w:val="24"/>
          <w:shd w:val="clear" w:color="auto" w:fill="FFFFFF"/>
        </w:rPr>
        <w:t>results</w:t>
      </w:r>
      <w:r w:rsidR="003F67B5" w:rsidRPr="00C70D10">
        <w:rPr>
          <w:rFonts w:cs="Times New Roman"/>
          <w:szCs w:val="24"/>
          <w:shd w:val="clear" w:color="auto" w:fill="FFFFFF"/>
        </w:rPr>
        <w:t xml:space="preserve"> of Study 2 are </w:t>
      </w:r>
      <w:r w:rsidRPr="00C70D10">
        <w:rPr>
          <w:rFonts w:cs="Times New Roman"/>
          <w:szCs w:val="24"/>
          <w:shd w:val="clear" w:color="auto" w:fill="FFFFFF"/>
        </w:rPr>
        <w:t xml:space="preserve">generally </w:t>
      </w:r>
      <w:r w:rsidR="003F67B5" w:rsidRPr="00C70D10">
        <w:rPr>
          <w:rFonts w:cs="Times New Roman"/>
          <w:szCs w:val="24"/>
          <w:shd w:val="clear" w:color="auto" w:fill="FFFFFF"/>
        </w:rPr>
        <w:t xml:space="preserve">consistent with, and expand on, those </w:t>
      </w:r>
      <w:r w:rsidR="007B5986" w:rsidRPr="00C70D10">
        <w:rPr>
          <w:rFonts w:cs="Times New Roman"/>
          <w:szCs w:val="24"/>
          <w:shd w:val="clear" w:color="auto" w:fill="FFFFFF"/>
        </w:rPr>
        <w:t>of</w:t>
      </w:r>
      <w:r w:rsidR="003F67B5" w:rsidRPr="00C70D10">
        <w:rPr>
          <w:rFonts w:cs="Times New Roman"/>
          <w:szCs w:val="24"/>
          <w:shd w:val="clear" w:color="auto" w:fill="FFFFFF"/>
        </w:rPr>
        <w:t xml:space="preserve"> Study 1. In particular, the </w:t>
      </w:r>
      <w:r w:rsidR="007B5986" w:rsidRPr="00C70D10">
        <w:rPr>
          <w:rFonts w:cs="Times New Roman"/>
          <w:szCs w:val="24"/>
          <w:shd w:val="clear" w:color="auto" w:fill="FFFFFF"/>
        </w:rPr>
        <w:t xml:space="preserve">findings of substantial </w:t>
      </w:r>
      <w:r w:rsidR="0074724F" w:rsidRPr="00C70D10">
        <w:rPr>
          <w:rFonts w:cs="Times New Roman"/>
          <w:szCs w:val="24"/>
          <w:shd w:val="clear" w:color="auto" w:fill="FFFFFF"/>
        </w:rPr>
        <w:t xml:space="preserve">influences of </w:t>
      </w:r>
      <w:r w:rsidR="005D6889" w:rsidRPr="00C70D10">
        <w:rPr>
          <w:rFonts w:cs="Times New Roman"/>
          <w:szCs w:val="24"/>
          <w:shd w:val="clear" w:color="auto" w:fill="FFFFFF"/>
        </w:rPr>
        <w:t xml:space="preserve">negligence on punishment and blame, and </w:t>
      </w:r>
      <w:r w:rsidR="00E33750" w:rsidRPr="00C70D10">
        <w:rPr>
          <w:rFonts w:cs="Times New Roman"/>
          <w:szCs w:val="24"/>
          <w:shd w:val="clear" w:color="auto" w:fill="FFFFFF"/>
        </w:rPr>
        <w:t xml:space="preserve">also </w:t>
      </w:r>
      <w:r w:rsidR="005D6889" w:rsidRPr="00C70D10">
        <w:rPr>
          <w:rFonts w:cs="Times New Roman"/>
          <w:szCs w:val="24"/>
          <w:shd w:val="clear" w:color="auto" w:fill="FFFFFF"/>
        </w:rPr>
        <w:t>of outcome and</w:t>
      </w:r>
      <w:r w:rsidR="007B5986" w:rsidRPr="00C70D10">
        <w:rPr>
          <w:rFonts w:cs="Times New Roman"/>
          <w:szCs w:val="24"/>
          <w:shd w:val="clear" w:color="auto" w:fill="FFFFFF"/>
        </w:rPr>
        <w:t xml:space="preserve"> </w:t>
      </w:r>
      <w:r w:rsidR="0074724F" w:rsidRPr="00C70D10">
        <w:rPr>
          <w:rFonts w:cs="Times New Roman"/>
          <w:szCs w:val="24"/>
          <w:shd w:val="clear" w:color="auto" w:fill="FFFFFF"/>
        </w:rPr>
        <w:t xml:space="preserve">the </w:t>
      </w:r>
      <w:r w:rsidR="003F67B5" w:rsidRPr="00C70D10">
        <w:rPr>
          <w:rFonts w:cs="Times New Roman"/>
          <w:szCs w:val="24"/>
          <w:shd w:val="clear" w:color="auto" w:fill="FFFFFF"/>
        </w:rPr>
        <w:t>interaction between outcome and negligence</w:t>
      </w:r>
      <w:r w:rsidR="00693A91" w:rsidRPr="00C70D10">
        <w:rPr>
          <w:rFonts w:cs="Times New Roman"/>
          <w:szCs w:val="24"/>
          <w:shd w:val="clear" w:color="auto" w:fill="FFFFFF"/>
        </w:rPr>
        <w:t xml:space="preserve"> on punishment </w:t>
      </w:r>
      <w:r w:rsidR="003452BB" w:rsidRPr="00C70D10">
        <w:rPr>
          <w:rFonts w:cs="Times New Roman"/>
          <w:szCs w:val="24"/>
          <w:shd w:val="clear" w:color="auto" w:fill="FFFFFF"/>
        </w:rPr>
        <w:t xml:space="preserve">but not blame </w:t>
      </w:r>
      <w:r w:rsidR="00693A91" w:rsidRPr="00C70D10">
        <w:rPr>
          <w:rFonts w:cs="Times New Roman"/>
          <w:szCs w:val="24"/>
          <w:shd w:val="clear" w:color="auto" w:fill="FFFFFF"/>
        </w:rPr>
        <w:t>judgments</w:t>
      </w:r>
      <w:r w:rsidR="0074724F" w:rsidRPr="00C70D10">
        <w:rPr>
          <w:rFonts w:cs="Times New Roman"/>
          <w:szCs w:val="24"/>
          <w:shd w:val="clear" w:color="auto" w:fill="FFFFFF"/>
        </w:rPr>
        <w:t xml:space="preserve">, </w:t>
      </w:r>
      <w:r w:rsidR="005D6889" w:rsidRPr="00C70D10">
        <w:rPr>
          <w:rFonts w:cs="Times New Roman"/>
          <w:szCs w:val="24"/>
          <w:shd w:val="clear" w:color="auto" w:fill="FFFFFF"/>
        </w:rPr>
        <w:t>were replicated.</w:t>
      </w:r>
      <w:r w:rsidR="00E33750" w:rsidRPr="00C70D10">
        <w:rPr>
          <w:rFonts w:cs="Times New Roman"/>
          <w:szCs w:val="24"/>
          <w:shd w:val="clear" w:color="auto" w:fill="FFFFFF"/>
        </w:rPr>
        <w:t xml:space="preserve"> </w:t>
      </w:r>
      <w:r w:rsidR="00D362FE" w:rsidRPr="00C70D10">
        <w:rPr>
          <w:rFonts w:cs="Times New Roman"/>
          <w:szCs w:val="24"/>
          <w:shd w:val="clear" w:color="auto" w:fill="FFFFFF"/>
        </w:rPr>
        <w:t>Causal responsibility</w:t>
      </w:r>
      <w:r w:rsidR="00E33750" w:rsidRPr="00C70D10">
        <w:rPr>
          <w:rFonts w:cs="Times New Roman"/>
          <w:szCs w:val="24"/>
          <w:shd w:val="clear" w:color="auto" w:fill="FFFFFF"/>
        </w:rPr>
        <w:t xml:space="preserve"> also influenced blame judgments, though this was partially mediated by negligence.</w:t>
      </w:r>
      <w:r w:rsidR="007B5986" w:rsidRPr="00C70D10">
        <w:rPr>
          <w:rFonts w:cs="Times New Roman"/>
          <w:szCs w:val="24"/>
          <w:shd w:val="clear" w:color="auto" w:fill="FFFFFF"/>
        </w:rPr>
        <w:t xml:space="preserve"> </w:t>
      </w:r>
    </w:p>
    <w:p w14:paraId="1B427B6B" w14:textId="410CE9C9" w:rsidR="007928B8" w:rsidRPr="00C70D10" w:rsidRDefault="007928B8"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Another main finding of Study 2 was that wrongness judgments are similar to blame judgments: they too are based primarily on negligence. This was consistent with the negligence-based account’s </w:t>
      </w:r>
      <w:r w:rsidR="00EC6550" w:rsidRPr="00C70D10">
        <w:rPr>
          <w:rFonts w:cs="Times New Roman"/>
          <w:szCs w:val="24"/>
          <w:shd w:val="clear" w:color="auto" w:fill="FFFFFF"/>
        </w:rPr>
        <w:t>seventh</w:t>
      </w:r>
      <w:r w:rsidRPr="00C70D10">
        <w:rPr>
          <w:rFonts w:cs="Times New Roman"/>
          <w:szCs w:val="24"/>
          <w:shd w:val="clear" w:color="auto" w:fill="FFFFFF"/>
        </w:rPr>
        <w:t xml:space="preserve"> prediction. The two-process model’s </w:t>
      </w:r>
      <w:r w:rsidR="006E11AC" w:rsidRPr="00C70D10">
        <w:rPr>
          <w:rFonts w:cs="Times New Roman"/>
          <w:szCs w:val="24"/>
          <w:shd w:val="clear" w:color="auto" w:fill="FFFFFF"/>
        </w:rPr>
        <w:t>seventh</w:t>
      </w:r>
      <w:r w:rsidRPr="00C70D10">
        <w:rPr>
          <w:rFonts w:cs="Times New Roman"/>
          <w:szCs w:val="24"/>
          <w:shd w:val="clear" w:color="auto" w:fill="FFFFFF"/>
        </w:rPr>
        <w:t xml:space="preserve"> prediction, according to which wrongness judgments would be based primarily on perceived intention, received limited support: in</w:t>
      </w:r>
      <w:r w:rsidR="0001145D" w:rsidRPr="00C70D10">
        <w:rPr>
          <w:rFonts w:cs="Times New Roman"/>
          <w:szCs w:val="24"/>
          <w:shd w:val="clear" w:color="auto" w:fill="FFFFFF"/>
        </w:rPr>
        <w:t>tention had a substantial total</w:t>
      </w:r>
      <w:r w:rsidRPr="00C70D10">
        <w:rPr>
          <w:rFonts w:cs="Times New Roman"/>
          <w:szCs w:val="24"/>
          <w:shd w:val="clear" w:color="auto" w:fill="FFFFFF"/>
        </w:rPr>
        <w:t xml:space="preserve"> effect on wrongness, </w:t>
      </w:r>
      <w:r w:rsidR="0001145D" w:rsidRPr="00C70D10">
        <w:rPr>
          <w:rFonts w:cs="Times New Roman"/>
          <w:szCs w:val="24"/>
          <w:shd w:val="clear" w:color="auto" w:fill="FFFFFF"/>
        </w:rPr>
        <w:t xml:space="preserve">but this was accounted for primarily by its indirect effect through </w:t>
      </w:r>
      <w:r w:rsidRPr="00C70D10">
        <w:rPr>
          <w:rFonts w:cs="Times New Roman"/>
          <w:szCs w:val="24"/>
          <w:shd w:val="clear" w:color="auto" w:fill="FFFFFF"/>
        </w:rPr>
        <w:t xml:space="preserve">negligence. </w:t>
      </w:r>
    </w:p>
    <w:p w14:paraId="2771ACD9" w14:textId="37E1E327" w:rsidR="003452BB" w:rsidRPr="00C70D10" w:rsidRDefault="00A4354F" w:rsidP="008134D2">
      <w:pPr>
        <w:spacing w:line="480" w:lineRule="auto"/>
        <w:ind w:firstLine="567"/>
        <w:rPr>
          <w:rFonts w:cs="Times New Roman"/>
          <w:szCs w:val="24"/>
          <w:shd w:val="clear" w:color="auto" w:fill="FFFFFF"/>
        </w:rPr>
      </w:pPr>
      <w:r w:rsidRPr="00C70D10">
        <w:rPr>
          <w:rFonts w:cs="Times New Roman"/>
          <w:szCs w:val="24"/>
          <w:shd w:val="clear" w:color="auto" w:fill="FFFFFF"/>
        </w:rPr>
        <w:t>The o</w:t>
      </w:r>
      <w:r w:rsidR="003452BB" w:rsidRPr="00C70D10">
        <w:rPr>
          <w:rFonts w:cs="Times New Roman"/>
          <w:szCs w:val="24"/>
          <w:shd w:val="clear" w:color="auto" w:fill="FFFFFF"/>
        </w:rPr>
        <w:t xml:space="preserve">utcome effects on </w:t>
      </w:r>
      <w:r w:rsidRPr="00C70D10">
        <w:rPr>
          <w:rFonts w:cs="Times New Roman"/>
          <w:szCs w:val="24"/>
          <w:shd w:val="clear" w:color="auto" w:fill="FFFFFF"/>
        </w:rPr>
        <w:t xml:space="preserve">perceived </w:t>
      </w:r>
      <w:r w:rsidR="003452BB" w:rsidRPr="00C70D10">
        <w:rPr>
          <w:rFonts w:cs="Times New Roman"/>
          <w:szCs w:val="24"/>
          <w:shd w:val="clear" w:color="auto" w:fill="FFFFFF"/>
        </w:rPr>
        <w:t xml:space="preserve">negligence and blame </w:t>
      </w:r>
      <w:r w:rsidRPr="00C70D10">
        <w:rPr>
          <w:rFonts w:cs="Times New Roman"/>
          <w:szCs w:val="24"/>
          <w:shd w:val="clear" w:color="auto" w:fill="FFFFFF"/>
        </w:rPr>
        <w:t xml:space="preserve">were again relatively slight, and this was also the case for wrongness. These effects on both blame and wrongness judgments were largely mediated by </w:t>
      </w:r>
      <w:r w:rsidR="00051BA7" w:rsidRPr="00C70D10">
        <w:rPr>
          <w:rFonts w:cs="Times New Roman"/>
          <w:szCs w:val="24"/>
          <w:shd w:val="clear" w:color="auto" w:fill="FFFFFF"/>
        </w:rPr>
        <w:t xml:space="preserve">perceived </w:t>
      </w:r>
      <w:r w:rsidRPr="00C70D10">
        <w:rPr>
          <w:rFonts w:cs="Times New Roman"/>
          <w:szCs w:val="24"/>
          <w:shd w:val="clear" w:color="auto" w:fill="FFFFFF"/>
        </w:rPr>
        <w:t>negligence.</w:t>
      </w:r>
    </w:p>
    <w:p w14:paraId="5018CC9A" w14:textId="558D64E9" w:rsidR="002D4B42" w:rsidRPr="00C70D10" w:rsidRDefault="00E74F8F" w:rsidP="008134D2">
      <w:pPr>
        <w:spacing w:line="480" w:lineRule="auto"/>
        <w:jc w:val="center"/>
        <w:rPr>
          <w:rFonts w:cs="Times New Roman"/>
          <w:b/>
          <w:szCs w:val="24"/>
          <w:shd w:val="clear" w:color="auto" w:fill="FFFFFF"/>
        </w:rPr>
      </w:pPr>
      <w:r w:rsidRPr="00C70D10">
        <w:rPr>
          <w:rFonts w:cs="Times New Roman"/>
          <w:b/>
          <w:szCs w:val="24"/>
          <w:shd w:val="clear" w:color="auto" w:fill="FFFFFF"/>
        </w:rPr>
        <w:t>General discussion</w:t>
      </w:r>
    </w:p>
    <w:p w14:paraId="716B9DFF" w14:textId="6FA6B608" w:rsidR="00E47A5D" w:rsidRPr="00C70D10" w:rsidRDefault="00E47A5D" w:rsidP="008134D2">
      <w:pPr>
        <w:autoSpaceDE w:val="0"/>
        <w:autoSpaceDN w:val="0"/>
        <w:adjustRightInd w:val="0"/>
        <w:spacing w:line="480" w:lineRule="auto"/>
        <w:ind w:firstLine="567"/>
        <w:rPr>
          <w:rStyle w:val="title-text"/>
          <w:rFonts w:cstheme="minorHAnsi"/>
          <w:szCs w:val="24"/>
        </w:rPr>
      </w:pPr>
      <w:r w:rsidRPr="00C70D10">
        <w:rPr>
          <w:rStyle w:val="title-text"/>
          <w:rFonts w:cstheme="minorHAnsi"/>
          <w:szCs w:val="24"/>
        </w:rPr>
        <w:t xml:space="preserve">In this research we investigated </w:t>
      </w:r>
      <w:r w:rsidR="00807249" w:rsidRPr="00C70D10">
        <w:rPr>
          <w:rStyle w:val="title-text"/>
          <w:rFonts w:cstheme="minorHAnsi"/>
          <w:szCs w:val="24"/>
        </w:rPr>
        <w:t xml:space="preserve">the relative influences </w:t>
      </w:r>
      <w:r w:rsidR="00807249" w:rsidRPr="00C70D10">
        <w:rPr>
          <w:rFonts w:cs="Times New Roman"/>
          <w:szCs w:val="24"/>
        </w:rPr>
        <w:t xml:space="preserve">of agents’ negligence and their actions’ unintended (accidental) outcomes on moral judgments. Of particular interest was whether negligence is a confounding variable that explains </w:t>
      </w:r>
      <w:r w:rsidR="00406144" w:rsidRPr="00C70D10">
        <w:rPr>
          <w:rStyle w:val="title-text"/>
          <w:rFonts w:cstheme="minorHAnsi"/>
          <w:szCs w:val="24"/>
        </w:rPr>
        <w:t>moral luck</w:t>
      </w:r>
      <w:r w:rsidR="00807249" w:rsidRPr="00C70D10">
        <w:rPr>
          <w:rStyle w:val="title-text"/>
          <w:rFonts w:cstheme="minorHAnsi"/>
          <w:szCs w:val="24"/>
        </w:rPr>
        <w:t xml:space="preserve">. </w:t>
      </w:r>
      <w:r w:rsidR="00807249" w:rsidRPr="00C70D10">
        <w:rPr>
          <w:rFonts w:cs="Times New Roman"/>
          <w:szCs w:val="24"/>
          <w:shd w:val="clear" w:color="auto" w:fill="FFFFFF"/>
        </w:rPr>
        <w:t>In two studies w</w:t>
      </w:r>
      <w:r w:rsidRPr="00C70D10">
        <w:rPr>
          <w:rStyle w:val="title-text"/>
          <w:rFonts w:cstheme="minorHAnsi"/>
          <w:szCs w:val="24"/>
        </w:rPr>
        <w:t>e replicated Martin and Cushman’s (2016) experiment in which a driver either unluckily killed two children</w:t>
      </w:r>
      <w:r w:rsidR="003C289C" w:rsidRPr="00C70D10">
        <w:rPr>
          <w:rStyle w:val="title-text"/>
          <w:rFonts w:cstheme="minorHAnsi"/>
          <w:szCs w:val="24"/>
        </w:rPr>
        <w:t>,</w:t>
      </w:r>
      <w:r w:rsidRPr="00C70D10">
        <w:rPr>
          <w:rStyle w:val="title-text"/>
          <w:rFonts w:cstheme="minorHAnsi"/>
          <w:szCs w:val="24"/>
        </w:rPr>
        <w:t xml:space="preserve"> or luckily caused no harm, and we manipulated the driver’s level of negligence. Participants </w:t>
      </w:r>
      <w:r w:rsidR="00406144" w:rsidRPr="00C70D10">
        <w:rPr>
          <w:rStyle w:val="title-text"/>
          <w:rFonts w:cstheme="minorHAnsi"/>
          <w:szCs w:val="24"/>
        </w:rPr>
        <w:t xml:space="preserve">assigned punishment, blame and wrongness, and </w:t>
      </w:r>
      <w:r w:rsidRPr="00C70D10">
        <w:rPr>
          <w:rStyle w:val="title-text"/>
          <w:rFonts w:cstheme="minorHAnsi"/>
          <w:szCs w:val="24"/>
        </w:rPr>
        <w:t>also rated the driver</w:t>
      </w:r>
      <w:r w:rsidR="00807249" w:rsidRPr="00C70D10">
        <w:rPr>
          <w:rStyle w:val="title-text"/>
          <w:rFonts w:cstheme="minorHAnsi"/>
          <w:szCs w:val="24"/>
        </w:rPr>
        <w:t>’s</w:t>
      </w:r>
      <w:r w:rsidRPr="00C70D10">
        <w:rPr>
          <w:rStyle w:val="title-text"/>
          <w:rFonts w:cstheme="minorHAnsi"/>
          <w:szCs w:val="24"/>
        </w:rPr>
        <w:t xml:space="preserve"> negligence, causal responsibility, and intentionality. </w:t>
      </w:r>
      <w:r w:rsidR="00C7170C" w:rsidRPr="00C70D10">
        <w:rPr>
          <w:rFonts w:cs="Times New Roman"/>
          <w:szCs w:val="24"/>
        </w:rPr>
        <w:t xml:space="preserve">Contrasting hypotheses from the two-process model </w:t>
      </w:r>
      <w:r w:rsidR="0007328B" w:rsidRPr="00C70D10">
        <w:rPr>
          <w:rFonts w:cs="Times New Roman"/>
          <w:szCs w:val="24"/>
        </w:rPr>
        <w:lastRenderedPageBreak/>
        <w:fldChar w:fldCharType="begin"/>
      </w:r>
      <w:r w:rsidR="0007328B" w:rsidRPr="00C70D10">
        <w:rPr>
          <w:rFonts w:cs="Times New Roman"/>
          <w:szCs w:val="24"/>
        </w:rPr>
        <w:instrText xml:space="preserve"> ADDIN EN.CITE &lt;EndNote&gt;&lt;Cite&gt;&lt;Author&gt;Cushman&lt;/Author&gt;&lt;Year&gt;2008&lt;/Year&gt;&lt;RecNum&gt;227&lt;/RecNum&gt;&lt;DisplayText&gt;(Cushman, 2008; Cushman et al., 2013)&lt;/DisplayText&gt;&lt;record&gt;&lt;rec-number&gt;227&lt;/rec-number&gt;&lt;foreign-keys&gt;&lt;key app="EN" db-id="p9d002za7tswered5dvpadrwdx9020r2r9sr" timestamp="1571664247"&gt;227&lt;/key&gt;&lt;/foreign-keys&gt;&lt;ref-type name="Journal Article"&gt;17&lt;/ref-type&gt;&lt;contributors&gt;&lt;authors&gt;&lt;author&gt;Cushman, F.&lt;/author&gt;&lt;/authors&gt;&lt;/contributors&gt;&lt;titles&gt;&lt;title&gt;Crime and punishment: Distinguishing the roles of causal and intentional analyses in moral judgment&lt;/title&gt;&lt;secondary-title&gt;Cognition&lt;/secondary-title&gt;&lt;/titles&gt;&lt;periodical&gt;&lt;full-title&gt;Cognition&lt;/full-title&gt;&lt;/periodical&gt;&lt;pages&gt;353-380&lt;/pages&gt;&lt;volume&gt;108&lt;/volume&gt;&lt;number&gt;2&lt;/number&gt;&lt;dates&gt;&lt;year&gt;2008&lt;/year&gt;&lt;/dates&gt;&lt;urls&gt;&lt;/urls&gt;&lt;electronic-resource-num&gt;10.1016/j.cognition.2008.03.006&lt;/electronic-resource-num&gt;&lt;/record&gt;&lt;/Cite&gt;&lt;Cite&gt;&lt;Author&gt;Cushman&lt;/Author&gt;&lt;Year&gt;2013&lt;/Year&gt;&lt;RecNum&gt;226&lt;/RecNum&gt;&lt;record&gt;&lt;rec-number&gt;226&lt;/rec-number&gt;&lt;foreign-keys&gt;&lt;key app="EN" db-id="p9d002za7tswered5dvpadrwdx9020r2r9sr" timestamp="1571664146"&gt;226&lt;/key&gt;&lt;/foreign-keys&gt;&lt;ref-type name="Journal Article"&gt;17&lt;/ref-type&gt;&lt;contributors&gt;&lt;authors&gt;&lt;author&gt;Cushman, F.&lt;/author&gt;&lt;author&gt;Sheketoff, R.&lt;/author&gt;&lt;author&gt;Wharton, S.&lt;/author&gt;&lt;author&gt;Carey, S.&lt;/author&gt;&lt;/authors&gt;&lt;/contributors&gt;&lt;titles&gt;&lt;title&gt;The development of intent-based moral judgment&lt;/title&gt;&lt;secondary-title&gt;Cognition&lt;/secondary-title&gt;&lt;/titles&gt;&lt;periodical&gt;&lt;full-title&gt;Cognition&lt;/full-title&gt;&lt;/periodical&gt;&lt;pages&gt;6-21&lt;/pages&gt;&lt;volume&gt;127&lt;/volume&gt;&lt;number&gt;1&lt;/number&gt;&lt;edition&gt;&amp;#xD;&lt;/edition&gt;&lt;dates&gt;&lt;year&gt;2013&lt;/year&gt;&lt;/dates&gt;&lt;urls&gt;&lt;/urls&gt;&lt;electronic-resource-num&gt;10.1016/j.cognition.2012.11.008&lt;/electronic-resource-num&gt;&lt;/record&gt;&lt;/Cite&gt;&lt;/EndNote&gt;</w:instrText>
      </w:r>
      <w:r w:rsidR="0007328B" w:rsidRPr="00C70D10">
        <w:rPr>
          <w:rFonts w:cs="Times New Roman"/>
          <w:szCs w:val="24"/>
        </w:rPr>
        <w:fldChar w:fldCharType="separate"/>
      </w:r>
      <w:r w:rsidR="0007328B" w:rsidRPr="00C70D10">
        <w:rPr>
          <w:rFonts w:cs="Times New Roman"/>
          <w:noProof/>
          <w:szCs w:val="24"/>
        </w:rPr>
        <w:t>(Cushman, 2008; Cushman et al., 2013)</w:t>
      </w:r>
      <w:r w:rsidR="0007328B" w:rsidRPr="00C70D10">
        <w:rPr>
          <w:rFonts w:cs="Times New Roman"/>
          <w:szCs w:val="24"/>
        </w:rPr>
        <w:fldChar w:fldCharType="end"/>
      </w:r>
      <w:r w:rsidR="00643290" w:rsidRPr="00C70D10">
        <w:rPr>
          <w:rFonts w:cs="Times New Roman"/>
          <w:szCs w:val="24"/>
        </w:rPr>
        <w:t xml:space="preserve"> </w:t>
      </w:r>
      <w:r w:rsidR="00C7170C" w:rsidRPr="00C70D10">
        <w:rPr>
          <w:rFonts w:cs="Times New Roman"/>
          <w:szCs w:val="24"/>
        </w:rPr>
        <w:t>and the negligence-based account of moral judgment were tested.</w:t>
      </w:r>
    </w:p>
    <w:p w14:paraId="622D044A" w14:textId="4C0128F2" w:rsidR="009C0332" w:rsidRPr="00C70D10" w:rsidRDefault="00560864" w:rsidP="008134D2">
      <w:pPr>
        <w:autoSpaceDE w:val="0"/>
        <w:autoSpaceDN w:val="0"/>
        <w:adjustRightInd w:val="0"/>
        <w:spacing w:line="480" w:lineRule="auto"/>
        <w:ind w:firstLine="567"/>
        <w:rPr>
          <w:rFonts w:cs="Times New Roman"/>
          <w:szCs w:val="24"/>
          <w:shd w:val="clear" w:color="auto" w:fill="FFFFFF"/>
        </w:rPr>
      </w:pPr>
      <w:r w:rsidRPr="00C70D10">
        <w:rPr>
          <w:rFonts w:cs="Times New Roman"/>
          <w:szCs w:val="24"/>
          <w:shd w:val="clear" w:color="auto" w:fill="FFFFFF"/>
        </w:rPr>
        <w:t xml:space="preserve">There </w:t>
      </w:r>
      <w:r w:rsidR="00A07BD1" w:rsidRPr="00C70D10">
        <w:rPr>
          <w:rFonts w:cs="Times New Roman"/>
          <w:szCs w:val="24"/>
          <w:shd w:val="clear" w:color="auto" w:fill="FFFFFF"/>
        </w:rPr>
        <w:t>were</w:t>
      </w:r>
      <w:r w:rsidRPr="00C70D10">
        <w:rPr>
          <w:rFonts w:cs="Times New Roman"/>
          <w:szCs w:val="24"/>
          <w:shd w:val="clear" w:color="auto" w:fill="FFFFFF"/>
        </w:rPr>
        <w:t xml:space="preserve"> </w:t>
      </w:r>
      <w:r w:rsidR="003019A2" w:rsidRPr="00C70D10">
        <w:rPr>
          <w:rFonts w:cs="Times New Roman"/>
          <w:szCs w:val="24"/>
          <w:shd w:val="clear" w:color="auto" w:fill="FFFFFF"/>
        </w:rPr>
        <w:t>five</w:t>
      </w:r>
      <w:r w:rsidRPr="00C70D10">
        <w:rPr>
          <w:rFonts w:cs="Times New Roman"/>
          <w:szCs w:val="24"/>
          <w:shd w:val="clear" w:color="auto" w:fill="FFFFFF"/>
        </w:rPr>
        <w:t xml:space="preserve"> main findin</w:t>
      </w:r>
      <w:r w:rsidR="009C0332" w:rsidRPr="00C70D10">
        <w:rPr>
          <w:rFonts w:cs="Times New Roman"/>
          <w:szCs w:val="24"/>
          <w:shd w:val="clear" w:color="auto" w:fill="FFFFFF"/>
        </w:rPr>
        <w:t>gs</w:t>
      </w:r>
      <w:r w:rsidR="00AB7F5E" w:rsidRPr="00C70D10">
        <w:rPr>
          <w:rFonts w:cs="Times New Roman"/>
          <w:szCs w:val="24"/>
          <w:shd w:val="clear" w:color="auto" w:fill="FFFFFF"/>
        </w:rPr>
        <w:t>:</w:t>
      </w:r>
      <w:r w:rsidR="009C0332" w:rsidRPr="00C70D10">
        <w:rPr>
          <w:rFonts w:cs="Times New Roman"/>
          <w:szCs w:val="24"/>
          <w:shd w:val="clear" w:color="auto" w:fill="FFFFFF"/>
        </w:rPr>
        <w:t xml:space="preserve"> The first </w:t>
      </w:r>
      <w:r w:rsidR="00A07BD1" w:rsidRPr="00C70D10">
        <w:rPr>
          <w:rFonts w:cs="Times New Roman"/>
          <w:szCs w:val="24"/>
          <w:shd w:val="clear" w:color="auto" w:fill="FFFFFF"/>
        </w:rPr>
        <w:t>was</w:t>
      </w:r>
      <w:r w:rsidRPr="00C70D10">
        <w:rPr>
          <w:rFonts w:cs="Times New Roman"/>
          <w:szCs w:val="24"/>
          <w:shd w:val="clear" w:color="auto" w:fill="FFFFFF"/>
        </w:rPr>
        <w:t xml:space="preserve"> that</w:t>
      </w:r>
      <w:r w:rsidR="009E6AFD" w:rsidRPr="00C70D10">
        <w:rPr>
          <w:rFonts w:cs="Times New Roman"/>
          <w:szCs w:val="24"/>
          <w:shd w:val="clear" w:color="auto" w:fill="FFFFFF"/>
        </w:rPr>
        <w:t>,</w:t>
      </w:r>
      <w:r w:rsidR="00A83F8D" w:rsidRPr="00C70D10">
        <w:rPr>
          <w:rFonts w:cs="Times New Roman"/>
          <w:szCs w:val="24"/>
          <w:shd w:val="clear" w:color="auto" w:fill="FFFFFF"/>
        </w:rPr>
        <w:t xml:space="preserve"> </w:t>
      </w:r>
      <w:r w:rsidR="009E6AFD" w:rsidRPr="00C70D10">
        <w:rPr>
          <w:rFonts w:cs="Times New Roman"/>
          <w:szCs w:val="24"/>
          <w:shd w:val="clear" w:color="auto" w:fill="FFFFFF"/>
        </w:rPr>
        <w:t>with few exceptions,</w:t>
      </w:r>
      <w:r w:rsidRPr="00C70D10">
        <w:rPr>
          <w:rFonts w:cs="Times New Roman"/>
          <w:szCs w:val="24"/>
          <w:shd w:val="clear" w:color="auto" w:fill="FFFFFF"/>
        </w:rPr>
        <w:t xml:space="preserve"> </w:t>
      </w:r>
      <w:r w:rsidR="00DE5494" w:rsidRPr="00C70D10">
        <w:rPr>
          <w:rFonts w:cs="Times New Roman"/>
          <w:szCs w:val="24"/>
          <w:shd w:val="clear" w:color="auto" w:fill="FFFFFF"/>
        </w:rPr>
        <w:t xml:space="preserve">participants assigned </w:t>
      </w:r>
      <w:r w:rsidR="009C0332" w:rsidRPr="00C70D10">
        <w:rPr>
          <w:rFonts w:cs="Times New Roman"/>
          <w:szCs w:val="24"/>
          <w:shd w:val="clear" w:color="auto" w:fill="FFFFFF"/>
        </w:rPr>
        <w:t>high levels of</w:t>
      </w:r>
      <w:r w:rsidR="00DE5494" w:rsidRPr="00C70D10">
        <w:rPr>
          <w:rFonts w:cs="Times New Roman"/>
          <w:szCs w:val="24"/>
          <w:shd w:val="clear" w:color="auto" w:fill="FFFFFF"/>
        </w:rPr>
        <w:t xml:space="preserve"> </w:t>
      </w:r>
      <w:r w:rsidRPr="00C70D10">
        <w:rPr>
          <w:rFonts w:cs="Times New Roman"/>
          <w:szCs w:val="24"/>
          <w:shd w:val="clear" w:color="auto" w:fill="FFFFFF"/>
        </w:rPr>
        <w:t xml:space="preserve">punishment </w:t>
      </w:r>
      <w:r w:rsidR="003A3E30" w:rsidRPr="00C70D10">
        <w:rPr>
          <w:rFonts w:cs="Times New Roman"/>
          <w:szCs w:val="24"/>
          <w:shd w:val="clear" w:color="auto" w:fill="FFFFFF"/>
        </w:rPr>
        <w:t>when, and only</w:t>
      </w:r>
      <w:r w:rsidR="00DE5494" w:rsidRPr="00C70D10">
        <w:rPr>
          <w:rFonts w:cs="Times New Roman"/>
          <w:szCs w:val="24"/>
          <w:shd w:val="clear" w:color="auto" w:fill="FFFFFF"/>
        </w:rPr>
        <w:t xml:space="preserve"> when</w:t>
      </w:r>
      <w:r w:rsidR="003A3E30" w:rsidRPr="00C70D10">
        <w:rPr>
          <w:rFonts w:cs="Times New Roman"/>
          <w:szCs w:val="24"/>
          <w:shd w:val="clear" w:color="auto" w:fill="FFFFFF"/>
        </w:rPr>
        <w:t>,</w:t>
      </w:r>
      <w:r w:rsidR="00DE5494" w:rsidRPr="00C70D10">
        <w:rPr>
          <w:rFonts w:cs="Times New Roman"/>
          <w:szCs w:val="24"/>
          <w:shd w:val="clear" w:color="auto" w:fill="FFFFFF"/>
        </w:rPr>
        <w:t xml:space="preserve"> the outcome was negative </w:t>
      </w:r>
      <w:r w:rsidR="00DE5494" w:rsidRPr="00C70D10">
        <w:rPr>
          <w:rFonts w:cs="Times New Roman"/>
          <w:i/>
          <w:szCs w:val="24"/>
          <w:shd w:val="clear" w:color="auto" w:fill="FFFFFF"/>
        </w:rPr>
        <w:t>and</w:t>
      </w:r>
      <w:r w:rsidR="00DE5494" w:rsidRPr="00C70D10">
        <w:rPr>
          <w:rFonts w:cs="Times New Roman"/>
          <w:szCs w:val="24"/>
          <w:shd w:val="clear" w:color="auto" w:fill="FFFFFF"/>
        </w:rPr>
        <w:t xml:space="preserve"> the driver was negligent. Although </w:t>
      </w:r>
      <w:r w:rsidR="00A83F8D" w:rsidRPr="00C70D10">
        <w:rPr>
          <w:rFonts w:cs="Times New Roman"/>
          <w:szCs w:val="24"/>
          <w:shd w:val="clear" w:color="auto" w:fill="FFFFFF"/>
        </w:rPr>
        <w:t>we replicated the</w:t>
      </w:r>
      <w:r w:rsidR="00D83FC0" w:rsidRPr="00C70D10">
        <w:rPr>
          <w:rFonts w:cs="Times New Roman"/>
          <w:szCs w:val="24"/>
          <w:shd w:val="clear" w:color="auto" w:fill="FFFFFF"/>
        </w:rPr>
        <w:t xml:space="preserve"> </w:t>
      </w:r>
      <w:r w:rsidR="00DE5494" w:rsidRPr="00C70D10">
        <w:rPr>
          <w:rFonts w:cs="Times New Roman"/>
          <w:szCs w:val="24"/>
          <w:shd w:val="clear" w:color="auto" w:fill="FFFFFF"/>
        </w:rPr>
        <w:t xml:space="preserve">strong outcome effect </w:t>
      </w:r>
      <w:r w:rsidR="00A83F8D" w:rsidRPr="00C70D10">
        <w:rPr>
          <w:rFonts w:cs="Times New Roman"/>
          <w:szCs w:val="24"/>
          <w:shd w:val="clear" w:color="auto" w:fill="FFFFFF"/>
        </w:rPr>
        <w:t xml:space="preserve">reported in previous studies </w:t>
      </w:r>
      <w:r w:rsidR="00DE5494" w:rsidRPr="00C70D10">
        <w:rPr>
          <w:rFonts w:cs="Times New Roman"/>
          <w:szCs w:val="24"/>
          <w:shd w:val="clear" w:color="auto" w:fill="FFFFFF"/>
        </w:rPr>
        <w:t xml:space="preserve">– running over the children was considered much more punishable than running over the sticks – for most participants this factor alone was </w:t>
      </w:r>
      <w:r w:rsidR="00A83F8D" w:rsidRPr="00C70D10">
        <w:rPr>
          <w:rFonts w:cs="Times New Roman"/>
          <w:szCs w:val="24"/>
          <w:shd w:val="clear" w:color="auto" w:fill="FFFFFF"/>
        </w:rPr>
        <w:t xml:space="preserve">not </w:t>
      </w:r>
      <w:r w:rsidR="00DE5494" w:rsidRPr="00C70D10">
        <w:rPr>
          <w:rFonts w:cs="Times New Roman"/>
          <w:szCs w:val="24"/>
          <w:shd w:val="clear" w:color="auto" w:fill="FFFFFF"/>
        </w:rPr>
        <w:t xml:space="preserve">sufficient </w:t>
      </w:r>
      <w:r w:rsidR="00693A91" w:rsidRPr="00C70D10">
        <w:rPr>
          <w:rFonts w:cs="Times New Roman"/>
          <w:szCs w:val="24"/>
          <w:shd w:val="clear" w:color="auto" w:fill="FFFFFF"/>
        </w:rPr>
        <w:t>grounds</w:t>
      </w:r>
      <w:r w:rsidR="00DE5494" w:rsidRPr="00C70D10">
        <w:rPr>
          <w:rFonts w:cs="Times New Roman"/>
          <w:szCs w:val="24"/>
          <w:shd w:val="clear" w:color="auto" w:fill="FFFFFF"/>
        </w:rPr>
        <w:t xml:space="preserve"> for punishing the driver severely. In both studies, most punishment judgments followed a conjunction rule: if the driver was negligent </w:t>
      </w:r>
      <w:r w:rsidR="00DE5494" w:rsidRPr="00C70D10">
        <w:rPr>
          <w:rFonts w:cs="Times New Roman"/>
          <w:i/>
          <w:szCs w:val="24"/>
          <w:shd w:val="clear" w:color="auto" w:fill="FFFFFF"/>
        </w:rPr>
        <w:t>and</w:t>
      </w:r>
      <w:r w:rsidR="00DE5494" w:rsidRPr="00C70D10">
        <w:rPr>
          <w:rFonts w:cs="Times New Roman"/>
          <w:szCs w:val="24"/>
          <w:shd w:val="clear" w:color="auto" w:fill="FFFFFF"/>
        </w:rPr>
        <w:t xml:space="preserve"> the outcome was negative</w:t>
      </w:r>
      <w:r w:rsidR="009C0332" w:rsidRPr="00C70D10">
        <w:rPr>
          <w:rFonts w:cs="Times New Roman"/>
          <w:szCs w:val="24"/>
          <w:shd w:val="clear" w:color="auto" w:fill="FFFFFF"/>
        </w:rPr>
        <w:t>, she deserved severe punishment; otherwise, she did not.</w:t>
      </w:r>
      <w:r w:rsidR="008B2F60" w:rsidRPr="00C70D10">
        <w:rPr>
          <w:rFonts w:cs="Times New Roman"/>
          <w:szCs w:val="24"/>
          <w:shd w:val="clear" w:color="auto" w:fill="FFFFFF"/>
        </w:rPr>
        <w:t xml:space="preserve">  </w:t>
      </w:r>
    </w:p>
    <w:p w14:paraId="327FF56F" w14:textId="58FB2A37" w:rsidR="00560864" w:rsidRPr="00C70D10" w:rsidRDefault="009C4A18" w:rsidP="008134D2">
      <w:pPr>
        <w:spacing w:line="480" w:lineRule="auto"/>
        <w:ind w:firstLine="567"/>
        <w:rPr>
          <w:rFonts w:cs="Times New Roman"/>
          <w:szCs w:val="24"/>
          <w:shd w:val="clear" w:color="auto" w:fill="FFFFFF"/>
        </w:rPr>
      </w:pPr>
      <w:r w:rsidRPr="00C70D10">
        <w:rPr>
          <w:rFonts w:cs="Times New Roman"/>
          <w:szCs w:val="24"/>
          <w:shd w:val="clear" w:color="auto" w:fill="FFFFFF"/>
        </w:rPr>
        <w:t>S</w:t>
      </w:r>
      <w:r w:rsidR="00560864" w:rsidRPr="00C70D10">
        <w:rPr>
          <w:rFonts w:cs="Times New Roman"/>
          <w:szCs w:val="24"/>
          <w:shd w:val="clear" w:color="auto" w:fill="FFFFFF"/>
        </w:rPr>
        <w:t>econd</w:t>
      </w:r>
      <w:r w:rsidRPr="00C70D10">
        <w:rPr>
          <w:rFonts w:cs="Times New Roman"/>
          <w:szCs w:val="24"/>
          <w:shd w:val="clear" w:color="auto" w:fill="FFFFFF"/>
        </w:rPr>
        <w:t>,</w:t>
      </w:r>
      <w:r w:rsidR="00560864" w:rsidRPr="00C70D10">
        <w:rPr>
          <w:rFonts w:cs="Times New Roman"/>
          <w:szCs w:val="24"/>
          <w:shd w:val="clear" w:color="auto" w:fill="FFFFFF"/>
        </w:rPr>
        <w:t xml:space="preserve"> </w:t>
      </w:r>
      <w:r w:rsidR="00D83FC0" w:rsidRPr="00C70D10">
        <w:rPr>
          <w:rFonts w:cs="Times New Roman"/>
          <w:szCs w:val="24"/>
          <w:shd w:val="clear" w:color="auto" w:fill="FFFFFF"/>
        </w:rPr>
        <w:t>blame judgments we</w:t>
      </w:r>
      <w:r w:rsidR="00560864" w:rsidRPr="00C70D10">
        <w:rPr>
          <w:rFonts w:cs="Times New Roman"/>
          <w:szCs w:val="24"/>
          <w:shd w:val="clear" w:color="auto" w:fill="FFFFFF"/>
        </w:rPr>
        <w:t>re based primarily</w:t>
      </w:r>
      <w:r w:rsidR="00560864" w:rsidRPr="00C70D10">
        <w:rPr>
          <w:rFonts w:cs="Times New Roman"/>
          <w:i/>
          <w:szCs w:val="24"/>
          <w:shd w:val="clear" w:color="auto" w:fill="FFFFFF"/>
        </w:rPr>
        <w:t xml:space="preserve"> </w:t>
      </w:r>
      <w:r w:rsidR="00560864" w:rsidRPr="00C70D10">
        <w:rPr>
          <w:rFonts w:cs="Times New Roman"/>
          <w:szCs w:val="24"/>
          <w:shd w:val="clear" w:color="auto" w:fill="FFFFFF"/>
        </w:rPr>
        <w:t xml:space="preserve">on </w:t>
      </w:r>
      <w:r w:rsidR="00763335" w:rsidRPr="00C70D10">
        <w:rPr>
          <w:rFonts w:cs="Times New Roman"/>
          <w:szCs w:val="24"/>
          <w:shd w:val="clear" w:color="auto" w:fill="FFFFFF"/>
        </w:rPr>
        <w:t xml:space="preserve">negligence. </w:t>
      </w:r>
      <w:r w:rsidR="00515B3A" w:rsidRPr="00C70D10">
        <w:rPr>
          <w:rFonts w:cs="Times New Roman"/>
          <w:szCs w:val="24"/>
          <w:shd w:val="clear" w:color="auto" w:fill="FFFFFF"/>
        </w:rPr>
        <w:t>C</w:t>
      </w:r>
      <w:r w:rsidR="009C0332" w:rsidRPr="00C70D10">
        <w:rPr>
          <w:rFonts w:cs="Times New Roman"/>
          <w:szCs w:val="24"/>
          <w:shd w:val="clear" w:color="auto" w:fill="FFFFFF"/>
        </w:rPr>
        <w:t xml:space="preserve">ausal </w:t>
      </w:r>
      <w:r w:rsidR="00D362FE" w:rsidRPr="00C70D10">
        <w:rPr>
          <w:rFonts w:cs="Times New Roman"/>
          <w:szCs w:val="24"/>
          <w:shd w:val="clear" w:color="auto" w:fill="FFFFFF"/>
        </w:rPr>
        <w:t xml:space="preserve">responsibility </w:t>
      </w:r>
      <w:r w:rsidR="00693A91" w:rsidRPr="00C70D10">
        <w:rPr>
          <w:rFonts w:cs="Times New Roman"/>
          <w:szCs w:val="24"/>
          <w:shd w:val="clear" w:color="auto" w:fill="FFFFFF"/>
        </w:rPr>
        <w:t>also had</w:t>
      </w:r>
      <w:r w:rsidR="009C0332" w:rsidRPr="00C70D10">
        <w:rPr>
          <w:rFonts w:cs="Times New Roman"/>
          <w:szCs w:val="24"/>
          <w:shd w:val="clear" w:color="auto" w:fill="FFFFFF"/>
        </w:rPr>
        <w:t xml:space="preserve"> a strong effect, </w:t>
      </w:r>
      <w:r w:rsidR="00515B3A" w:rsidRPr="00C70D10">
        <w:rPr>
          <w:rFonts w:cs="Times New Roman"/>
          <w:szCs w:val="24"/>
          <w:shd w:val="clear" w:color="auto" w:fill="FFFFFF"/>
        </w:rPr>
        <w:t xml:space="preserve">although </w:t>
      </w:r>
      <w:r w:rsidR="009C0332" w:rsidRPr="00C70D10">
        <w:rPr>
          <w:rFonts w:cs="Times New Roman"/>
          <w:szCs w:val="24"/>
          <w:shd w:val="clear" w:color="auto" w:fill="FFFFFF"/>
        </w:rPr>
        <w:t xml:space="preserve">in both studies this was </w:t>
      </w:r>
      <w:r w:rsidR="0001145D" w:rsidRPr="00C70D10">
        <w:rPr>
          <w:rFonts w:cs="Times New Roman"/>
          <w:szCs w:val="24"/>
          <w:shd w:val="clear" w:color="auto" w:fill="FFFFFF"/>
        </w:rPr>
        <w:t>to a large extent</w:t>
      </w:r>
      <w:r w:rsidR="009C0332" w:rsidRPr="00C70D10">
        <w:rPr>
          <w:rFonts w:cs="Times New Roman"/>
          <w:szCs w:val="24"/>
          <w:shd w:val="clear" w:color="auto" w:fill="FFFFFF"/>
        </w:rPr>
        <w:t xml:space="preserve"> mediated by negligence.</w:t>
      </w:r>
    </w:p>
    <w:p w14:paraId="71F77478" w14:textId="7A275511" w:rsidR="00560864" w:rsidRPr="00C70D10" w:rsidRDefault="00560864" w:rsidP="008134D2">
      <w:pPr>
        <w:spacing w:line="480" w:lineRule="auto"/>
        <w:ind w:firstLine="567"/>
        <w:rPr>
          <w:rFonts w:cs="Times New Roman"/>
          <w:szCs w:val="24"/>
          <w:shd w:val="clear" w:color="auto" w:fill="FFFFFF"/>
        </w:rPr>
      </w:pPr>
      <w:r w:rsidRPr="00C70D10">
        <w:rPr>
          <w:rFonts w:cs="Times New Roman"/>
          <w:szCs w:val="24"/>
          <w:shd w:val="clear" w:color="auto" w:fill="FFFFFF"/>
        </w:rPr>
        <w:t>The third main finding was that wrongness judgments were influenced almost exclusively by negligence</w:t>
      </w:r>
      <w:r w:rsidR="003C200D" w:rsidRPr="00C70D10">
        <w:rPr>
          <w:rFonts w:cs="Times New Roman"/>
          <w:szCs w:val="24"/>
          <w:shd w:val="clear" w:color="auto" w:fill="FFFFFF"/>
        </w:rPr>
        <w:t>. I</w:t>
      </w:r>
      <w:r w:rsidR="0001145D" w:rsidRPr="00C70D10">
        <w:rPr>
          <w:rFonts w:cs="Times New Roman"/>
          <w:szCs w:val="24"/>
          <w:shd w:val="clear" w:color="auto" w:fill="FFFFFF"/>
        </w:rPr>
        <w:t xml:space="preserve">ntention also had an </w:t>
      </w:r>
      <w:r w:rsidR="009E6AFD" w:rsidRPr="00C70D10">
        <w:rPr>
          <w:rFonts w:cs="Times New Roman"/>
          <w:szCs w:val="24"/>
          <w:shd w:val="clear" w:color="auto" w:fill="FFFFFF"/>
        </w:rPr>
        <w:t>effect</w:t>
      </w:r>
      <w:r w:rsidR="001959EA" w:rsidRPr="00C70D10">
        <w:rPr>
          <w:rFonts w:cs="Times New Roman"/>
          <w:szCs w:val="24"/>
          <w:shd w:val="clear" w:color="auto" w:fill="FFFFFF"/>
        </w:rPr>
        <w:t>, but this too</w:t>
      </w:r>
      <w:r w:rsidR="003C200D" w:rsidRPr="00C70D10">
        <w:rPr>
          <w:rFonts w:cs="Times New Roman"/>
          <w:szCs w:val="24"/>
          <w:shd w:val="clear" w:color="auto" w:fill="FFFFFF"/>
        </w:rPr>
        <w:t xml:space="preserve"> was </w:t>
      </w:r>
      <w:r w:rsidR="006E1E3E" w:rsidRPr="00C70D10">
        <w:rPr>
          <w:rFonts w:cs="Times New Roman"/>
          <w:szCs w:val="24"/>
          <w:shd w:val="clear" w:color="auto" w:fill="FFFFFF"/>
        </w:rPr>
        <w:t>partly</w:t>
      </w:r>
      <w:r w:rsidR="003C200D" w:rsidRPr="00C70D10">
        <w:rPr>
          <w:rFonts w:cs="Times New Roman"/>
          <w:szCs w:val="24"/>
          <w:shd w:val="clear" w:color="auto" w:fill="FFFFFF"/>
        </w:rPr>
        <w:t xml:space="preserve"> mediated by negligence</w:t>
      </w:r>
      <w:r w:rsidR="009C0332" w:rsidRPr="00C70D10">
        <w:rPr>
          <w:rFonts w:cs="Times New Roman"/>
          <w:szCs w:val="24"/>
          <w:shd w:val="clear" w:color="auto" w:fill="FFFFFF"/>
        </w:rPr>
        <w:t xml:space="preserve">. </w:t>
      </w:r>
    </w:p>
    <w:p w14:paraId="63749008" w14:textId="48A7B6FC" w:rsidR="00A4354F" w:rsidRPr="00C70D10" w:rsidRDefault="00A4354F"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Fourth, </w:t>
      </w:r>
      <w:r w:rsidR="003019A2" w:rsidRPr="00C70D10">
        <w:rPr>
          <w:rFonts w:cs="Times New Roman"/>
          <w:szCs w:val="24"/>
          <w:shd w:val="clear" w:color="auto" w:fill="FFFFFF"/>
        </w:rPr>
        <w:t xml:space="preserve">participants considered agents more negligent, blameworthy, punishable and wrong when the outcome was negative. However, </w:t>
      </w:r>
      <w:r w:rsidRPr="00C70D10">
        <w:rPr>
          <w:rFonts w:cs="Times New Roman"/>
          <w:szCs w:val="24"/>
          <w:shd w:val="clear" w:color="auto" w:fill="FFFFFF"/>
        </w:rPr>
        <w:t xml:space="preserve">in contrast to punishment judgments, </w:t>
      </w:r>
      <w:r w:rsidR="003019A2" w:rsidRPr="00C70D10">
        <w:rPr>
          <w:rFonts w:cs="Times New Roman"/>
          <w:szCs w:val="24"/>
          <w:shd w:val="clear" w:color="auto" w:fill="FFFFFF"/>
        </w:rPr>
        <w:t xml:space="preserve">the influence of outcome on </w:t>
      </w:r>
      <w:r w:rsidRPr="00C70D10">
        <w:rPr>
          <w:rFonts w:cs="Times New Roman"/>
          <w:szCs w:val="24"/>
          <w:shd w:val="clear" w:color="auto" w:fill="FFFFFF"/>
        </w:rPr>
        <w:t>blame and wrongness judgments</w:t>
      </w:r>
      <w:r w:rsidR="003019A2" w:rsidRPr="00C70D10">
        <w:rPr>
          <w:rFonts w:cs="Times New Roman"/>
          <w:szCs w:val="24"/>
          <w:shd w:val="clear" w:color="auto" w:fill="FFFFFF"/>
        </w:rPr>
        <w:t xml:space="preserve"> was relatively slight and largely mediated by negligence. </w:t>
      </w:r>
    </w:p>
    <w:p w14:paraId="6C5A320F" w14:textId="1E4A2045" w:rsidR="00EE78A6" w:rsidRPr="00C70D10" w:rsidRDefault="00974B55" w:rsidP="008134D2">
      <w:pPr>
        <w:spacing w:line="480" w:lineRule="auto"/>
        <w:ind w:firstLine="567"/>
        <w:rPr>
          <w:rFonts w:cs="Times New Roman"/>
          <w:szCs w:val="24"/>
          <w:shd w:val="clear" w:color="auto" w:fill="FFFFFF"/>
        </w:rPr>
      </w:pPr>
      <w:r w:rsidRPr="00C70D10">
        <w:rPr>
          <w:rFonts w:cs="Times New Roman"/>
          <w:szCs w:val="24"/>
          <w:shd w:val="clear" w:color="auto" w:fill="FFFFFF"/>
        </w:rPr>
        <w:t xml:space="preserve">And </w:t>
      </w:r>
      <w:r w:rsidR="003019A2" w:rsidRPr="00C70D10">
        <w:rPr>
          <w:rFonts w:cs="Times New Roman"/>
          <w:szCs w:val="24"/>
          <w:shd w:val="clear" w:color="auto" w:fill="FFFFFF"/>
        </w:rPr>
        <w:t>fifth</w:t>
      </w:r>
      <w:r w:rsidR="00EE78A6" w:rsidRPr="00C70D10">
        <w:rPr>
          <w:rFonts w:cs="Times New Roman"/>
          <w:szCs w:val="24"/>
          <w:shd w:val="clear" w:color="auto" w:fill="FFFFFF"/>
        </w:rPr>
        <w:t>, in the absence of negligence info</w:t>
      </w:r>
      <w:r w:rsidR="003C200D" w:rsidRPr="00C70D10">
        <w:rPr>
          <w:rFonts w:cs="Times New Roman"/>
          <w:szCs w:val="24"/>
          <w:shd w:val="clear" w:color="auto" w:fill="FFFFFF"/>
        </w:rPr>
        <w:t>rmation (the original condition</w:t>
      </w:r>
      <w:r w:rsidR="00EE78A6" w:rsidRPr="00C70D10">
        <w:rPr>
          <w:rFonts w:cs="Times New Roman"/>
          <w:szCs w:val="24"/>
          <w:shd w:val="clear" w:color="auto" w:fill="FFFFFF"/>
        </w:rPr>
        <w:t xml:space="preserve">), participants tended to assume that the </w:t>
      </w:r>
      <w:r w:rsidR="00A52708" w:rsidRPr="00C70D10">
        <w:rPr>
          <w:rFonts w:cs="Times New Roman"/>
          <w:szCs w:val="24"/>
          <w:shd w:val="clear" w:color="auto" w:fill="FFFFFF"/>
        </w:rPr>
        <w:t>agent</w:t>
      </w:r>
      <w:r w:rsidR="00EE78A6" w:rsidRPr="00C70D10">
        <w:rPr>
          <w:rFonts w:cs="Times New Roman"/>
          <w:szCs w:val="24"/>
          <w:shd w:val="clear" w:color="auto" w:fill="FFFFFF"/>
        </w:rPr>
        <w:t xml:space="preserve"> </w:t>
      </w:r>
      <w:r w:rsidR="00A52708" w:rsidRPr="00C70D10">
        <w:rPr>
          <w:rFonts w:cs="Times New Roman"/>
          <w:szCs w:val="24"/>
          <w:shd w:val="clear" w:color="auto" w:fill="FFFFFF"/>
        </w:rPr>
        <w:t xml:space="preserve">was </w:t>
      </w:r>
      <w:r w:rsidR="00EE78A6" w:rsidRPr="00C70D10">
        <w:rPr>
          <w:rFonts w:cs="Times New Roman"/>
          <w:szCs w:val="24"/>
          <w:shd w:val="clear" w:color="auto" w:fill="FFFFFF"/>
        </w:rPr>
        <w:t>approximately as negligent</w:t>
      </w:r>
      <w:r w:rsidR="003C200D" w:rsidRPr="00C70D10">
        <w:rPr>
          <w:rFonts w:cs="Times New Roman"/>
          <w:szCs w:val="24"/>
          <w:shd w:val="clear" w:color="auto" w:fill="FFFFFF"/>
        </w:rPr>
        <w:t>, punishable, blameworthy and wrong</w:t>
      </w:r>
      <w:r w:rsidR="00EE78A6" w:rsidRPr="00C70D10">
        <w:rPr>
          <w:rFonts w:cs="Times New Roman"/>
          <w:szCs w:val="24"/>
          <w:shd w:val="clear" w:color="auto" w:fill="FFFFFF"/>
        </w:rPr>
        <w:t xml:space="preserve"> as in the </w:t>
      </w:r>
      <w:r w:rsidR="000C615F" w:rsidRPr="00C70D10">
        <w:rPr>
          <w:rFonts w:cs="Times New Roman"/>
          <w:szCs w:val="24"/>
          <w:shd w:val="clear" w:color="auto" w:fill="FFFFFF"/>
        </w:rPr>
        <w:t xml:space="preserve">negligent </w:t>
      </w:r>
      <w:r w:rsidR="00EE78A6" w:rsidRPr="00C70D10">
        <w:rPr>
          <w:rFonts w:cs="Times New Roman"/>
          <w:szCs w:val="24"/>
          <w:shd w:val="clear" w:color="auto" w:fill="FFFFFF"/>
        </w:rPr>
        <w:t xml:space="preserve">condition, in which her negligence was stated explicitly. </w:t>
      </w:r>
    </w:p>
    <w:p w14:paraId="44FBD9AF" w14:textId="3964190E" w:rsidR="00560864" w:rsidRPr="00C70D10" w:rsidRDefault="009C0332" w:rsidP="008134D2">
      <w:pPr>
        <w:autoSpaceDE w:val="0"/>
        <w:autoSpaceDN w:val="0"/>
        <w:adjustRightInd w:val="0"/>
        <w:spacing w:line="480" w:lineRule="auto"/>
        <w:ind w:firstLine="567"/>
        <w:rPr>
          <w:rFonts w:cs="Times New Roman"/>
          <w:szCs w:val="24"/>
        </w:rPr>
      </w:pPr>
      <w:r w:rsidRPr="00C70D10">
        <w:rPr>
          <w:rFonts w:cs="Times New Roman"/>
          <w:szCs w:val="24"/>
          <w:shd w:val="clear" w:color="auto" w:fill="FFFFFF"/>
        </w:rPr>
        <w:t xml:space="preserve">Regarding punishment judgments, our findings </w:t>
      </w:r>
      <w:r w:rsidR="00400546" w:rsidRPr="00C70D10">
        <w:rPr>
          <w:rFonts w:cs="Times New Roman"/>
          <w:szCs w:val="24"/>
          <w:shd w:val="clear" w:color="auto" w:fill="FFFFFF"/>
        </w:rPr>
        <w:t>are similar to</w:t>
      </w:r>
      <w:r w:rsidRPr="00C70D10">
        <w:rPr>
          <w:rFonts w:cs="Times New Roman"/>
          <w:szCs w:val="24"/>
          <w:shd w:val="clear" w:color="auto" w:fill="FFFFFF"/>
        </w:rPr>
        <w:t xml:space="preserve"> those of </w:t>
      </w:r>
      <w:r w:rsidR="006E1E3E" w:rsidRPr="00C70D10">
        <w:rPr>
          <w:rFonts w:cs="Times New Roman"/>
          <w:szCs w:val="24"/>
          <w:shd w:val="clear" w:color="auto" w:fill="FFFFFF"/>
        </w:rPr>
        <w:t>Martin and Cushman’s (2016)</w:t>
      </w:r>
      <w:r w:rsidR="00560864" w:rsidRPr="00C70D10">
        <w:rPr>
          <w:rFonts w:cs="Times New Roman"/>
          <w:szCs w:val="24"/>
          <w:shd w:val="clear" w:color="auto" w:fill="FFFFFF"/>
        </w:rPr>
        <w:t xml:space="preserve"> or</w:t>
      </w:r>
      <w:r w:rsidR="006E1E3E" w:rsidRPr="00C70D10">
        <w:rPr>
          <w:rFonts w:cs="Times New Roman"/>
          <w:szCs w:val="24"/>
          <w:shd w:val="clear" w:color="auto" w:fill="FFFFFF"/>
        </w:rPr>
        <w:t xml:space="preserve">iginal </w:t>
      </w:r>
      <w:r w:rsidR="00763335" w:rsidRPr="00C70D10">
        <w:rPr>
          <w:rFonts w:cs="Times New Roman"/>
          <w:szCs w:val="24"/>
          <w:shd w:val="clear" w:color="auto" w:fill="FFFFFF"/>
        </w:rPr>
        <w:t>study</w:t>
      </w:r>
      <w:r w:rsidRPr="00C70D10">
        <w:rPr>
          <w:rFonts w:cs="Times New Roman"/>
          <w:szCs w:val="24"/>
        </w:rPr>
        <w:t>.</w:t>
      </w:r>
      <w:r w:rsidR="00400546" w:rsidRPr="00C70D10">
        <w:rPr>
          <w:rFonts w:cs="Times New Roman"/>
          <w:szCs w:val="24"/>
        </w:rPr>
        <w:t xml:space="preserve"> </w:t>
      </w:r>
      <w:r w:rsidR="00560864" w:rsidRPr="00C70D10">
        <w:rPr>
          <w:rFonts w:cs="Times New Roman"/>
          <w:szCs w:val="24"/>
        </w:rPr>
        <w:t>The cu</w:t>
      </w:r>
      <w:r w:rsidR="00400546" w:rsidRPr="00C70D10">
        <w:rPr>
          <w:rFonts w:cs="Times New Roman"/>
          <w:szCs w:val="24"/>
        </w:rPr>
        <w:t>rrent findings thus corroborate</w:t>
      </w:r>
      <w:r w:rsidR="00560864" w:rsidRPr="00C70D10">
        <w:rPr>
          <w:rFonts w:cs="Times New Roman"/>
          <w:szCs w:val="24"/>
        </w:rPr>
        <w:t xml:space="preserve"> those of the original study, </w:t>
      </w:r>
      <w:r w:rsidR="00400546" w:rsidRPr="00C70D10">
        <w:rPr>
          <w:rFonts w:cs="Times New Roman"/>
          <w:szCs w:val="24"/>
        </w:rPr>
        <w:t xml:space="preserve">and show that they generalize to British </w:t>
      </w:r>
      <w:r w:rsidR="00515B3A" w:rsidRPr="00C70D10">
        <w:rPr>
          <w:rFonts w:cs="Times New Roman"/>
          <w:szCs w:val="24"/>
        </w:rPr>
        <w:t>samples</w:t>
      </w:r>
      <w:r w:rsidR="00400546" w:rsidRPr="00C70D10">
        <w:rPr>
          <w:rFonts w:cs="Times New Roman"/>
          <w:szCs w:val="24"/>
        </w:rPr>
        <w:t>.</w:t>
      </w:r>
    </w:p>
    <w:p w14:paraId="305E021A" w14:textId="1D3F1FDB" w:rsidR="00D06DBB" w:rsidRPr="00C70D10" w:rsidRDefault="00081F59" w:rsidP="008134D2">
      <w:pPr>
        <w:spacing w:line="480" w:lineRule="auto"/>
        <w:ind w:firstLine="567"/>
        <w:rPr>
          <w:rFonts w:cs="Times New Roman"/>
          <w:i/>
          <w:szCs w:val="24"/>
          <w:shd w:val="clear" w:color="auto" w:fill="FFFFFF"/>
        </w:rPr>
      </w:pPr>
      <w:r w:rsidRPr="00C70D10">
        <w:rPr>
          <w:rFonts w:cs="Times New Roman"/>
          <w:szCs w:val="24"/>
          <w:shd w:val="clear" w:color="auto" w:fill="FFFFFF"/>
        </w:rPr>
        <w:lastRenderedPageBreak/>
        <w:t>The main predictions from the two-process model were that outcome – not negligence – would be the primary influence on punishment and blame judgments</w:t>
      </w:r>
      <w:r w:rsidR="00C224C9" w:rsidRPr="00C70D10">
        <w:rPr>
          <w:rFonts w:cs="Times New Roman"/>
          <w:szCs w:val="24"/>
          <w:shd w:val="clear" w:color="auto" w:fill="FFFFFF"/>
        </w:rPr>
        <w:t>;</w:t>
      </w:r>
      <w:r w:rsidRPr="00C70D10">
        <w:rPr>
          <w:rFonts w:cs="Times New Roman"/>
          <w:szCs w:val="24"/>
          <w:shd w:val="clear" w:color="auto" w:fill="FFFFFF"/>
        </w:rPr>
        <w:t xml:space="preserve"> that </w:t>
      </w:r>
      <w:r w:rsidR="00D362FE" w:rsidRPr="00C70D10">
        <w:rPr>
          <w:rFonts w:cs="Times New Roman"/>
          <w:szCs w:val="24"/>
          <w:shd w:val="clear" w:color="auto" w:fill="FFFFFF"/>
        </w:rPr>
        <w:t>causal responsibility</w:t>
      </w:r>
      <w:r w:rsidRPr="00C70D10">
        <w:rPr>
          <w:rFonts w:cs="Times New Roman"/>
          <w:szCs w:val="24"/>
          <w:shd w:val="clear" w:color="auto" w:fill="FFFFFF"/>
        </w:rPr>
        <w:t xml:space="preserve"> and intention </w:t>
      </w:r>
      <w:r w:rsidR="00FF61BF" w:rsidRPr="00C70D10">
        <w:rPr>
          <w:rFonts w:cs="Times New Roman"/>
          <w:szCs w:val="24"/>
          <w:shd w:val="clear" w:color="auto" w:fill="FFFFFF"/>
        </w:rPr>
        <w:t>would</w:t>
      </w:r>
      <w:r w:rsidRPr="00C70D10">
        <w:rPr>
          <w:rFonts w:cs="Times New Roman"/>
          <w:szCs w:val="24"/>
          <w:shd w:val="clear" w:color="auto" w:fill="FFFFFF"/>
        </w:rPr>
        <w:t xml:space="preserve"> also have importa</w:t>
      </w:r>
      <w:r w:rsidR="00C224C9" w:rsidRPr="00C70D10">
        <w:rPr>
          <w:rFonts w:cs="Times New Roman"/>
          <w:szCs w:val="24"/>
          <w:shd w:val="clear" w:color="auto" w:fill="FFFFFF"/>
        </w:rPr>
        <w:t>nt roles;</w:t>
      </w:r>
      <w:r w:rsidRPr="00C70D10">
        <w:rPr>
          <w:rFonts w:cs="Times New Roman"/>
          <w:szCs w:val="24"/>
          <w:shd w:val="clear" w:color="auto" w:fill="FFFFFF"/>
        </w:rPr>
        <w:t xml:space="preserve"> and that intention would have most influence on wrongness judgments. </w:t>
      </w:r>
      <w:r w:rsidR="00FF61BF" w:rsidRPr="00C70D10">
        <w:rPr>
          <w:rFonts w:cs="Times New Roman"/>
          <w:szCs w:val="24"/>
          <w:shd w:val="clear" w:color="auto" w:fill="FFFFFF"/>
        </w:rPr>
        <w:t>Regarding punishment judgments, t</w:t>
      </w:r>
      <w:r w:rsidRPr="00C70D10">
        <w:rPr>
          <w:rFonts w:cs="Times New Roman"/>
          <w:szCs w:val="24"/>
          <w:shd w:val="clear" w:color="auto" w:fill="FFFFFF"/>
        </w:rPr>
        <w:t>he</w:t>
      </w:r>
      <w:r w:rsidR="00FF61BF" w:rsidRPr="00C70D10">
        <w:rPr>
          <w:rFonts w:cs="Times New Roman"/>
          <w:szCs w:val="24"/>
          <w:shd w:val="clear" w:color="auto" w:fill="FFFFFF"/>
        </w:rPr>
        <w:t xml:space="preserve">re was </w:t>
      </w:r>
      <w:r w:rsidR="004B7B8F" w:rsidRPr="00C70D10">
        <w:rPr>
          <w:rFonts w:cs="Times New Roman"/>
          <w:szCs w:val="24"/>
          <w:shd w:val="clear" w:color="auto" w:fill="FFFFFF"/>
        </w:rPr>
        <w:t xml:space="preserve">some </w:t>
      </w:r>
      <w:r w:rsidR="00FF61BF" w:rsidRPr="00C70D10">
        <w:rPr>
          <w:rFonts w:cs="Times New Roman"/>
          <w:szCs w:val="24"/>
          <w:shd w:val="clear" w:color="auto" w:fill="FFFFFF"/>
        </w:rPr>
        <w:t>support for the</w:t>
      </w:r>
      <w:r w:rsidRPr="00C70D10">
        <w:rPr>
          <w:rFonts w:cs="Times New Roman"/>
          <w:szCs w:val="24"/>
          <w:shd w:val="clear" w:color="auto" w:fill="FFFFFF"/>
        </w:rPr>
        <w:t xml:space="preserve"> </w:t>
      </w:r>
      <w:r w:rsidR="00FF61BF" w:rsidRPr="00C70D10">
        <w:rPr>
          <w:rFonts w:cs="Times New Roman"/>
          <w:szCs w:val="24"/>
          <w:shd w:val="clear" w:color="auto" w:fill="FFFFFF"/>
        </w:rPr>
        <w:t xml:space="preserve">model’s </w:t>
      </w:r>
      <w:r w:rsidRPr="00C70D10">
        <w:rPr>
          <w:rFonts w:cs="Times New Roman"/>
          <w:szCs w:val="24"/>
          <w:shd w:val="clear" w:color="auto" w:fill="FFFFFF"/>
        </w:rPr>
        <w:t xml:space="preserve">predictions because there </w:t>
      </w:r>
      <w:r w:rsidR="009E2EFE" w:rsidRPr="00C70D10">
        <w:rPr>
          <w:rFonts w:cs="Times New Roman"/>
          <w:szCs w:val="24"/>
          <w:shd w:val="clear" w:color="auto" w:fill="FFFFFF"/>
        </w:rPr>
        <w:t xml:space="preserve">were, indeed, </w:t>
      </w:r>
      <w:r w:rsidRPr="00C70D10">
        <w:rPr>
          <w:rFonts w:cs="Times New Roman"/>
          <w:szCs w:val="24"/>
          <w:shd w:val="clear" w:color="auto" w:fill="FFFFFF"/>
        </w:rPr>
        <w:t>strong outcome effect</w:t>
      </w:r>
      <w:r w:rsidR="009E2EFE" w:rsidRPr="00C70D10">
        <w:rPr>
          <w:rFonts w:cs="Times New Roman"/>
          <w:szCs w:val="24"/>
          <w:shd w:val="clear" w:color="auto" w:fill="FFFFFF"/>
        </w:rPr>
        <w:t xml:space="preserve">s: in particular, almost all participants assigned little or no punishment </w:t>
      </w:r>
      <w:r w:rsidR="00D06DBB" w:rsidRPr="00C70D10">
        <w:rPr>
          <w:rFonts w:cs="Times New Roman"/>
          <w:szCs w:val="24"/>
          <w:shd w:val="clear" w:color="auto" w:fill="FFFFFF"/>
        </w:rPr>
        <w:t>when the outcome was positive. H</w:t>
      </w:r>
      <w:r w:rsidRPr="00C70D10">
        <w:rPr>
          <w:rFonts w:cs="Times New Roman"/>
          <w:szCs w:val="24"/>
          <w:shd w:val="clear" w:color="auto" w:fill="FFFFFF"/>
        </w:rPr>
        <w:t>owever</w:t>
      </w:r>
      <w:r w:rsidR="00CE623C" w:rsidRPr="00C70D10">
        <w:rPr>
          <w:rFonts w:cs="Times New Roman"/>
          <w:szCs w:val="24"/>
          <w:shd w:val="clear" w:color="auto" w:fill="FFFFFF"/>
        </w:rPr>
        <w:t xml:space="preserve">, </w:t>
      </w:r>
      <w:r w:rsidR="009E2EFE" w:rsidRPr="00C70D10">
        <w:rPr>
          <w:rFonts w:cs="Times New Roman"/>
          <w:szCs w:val="24"/>
          <w:shd w:val="clear" w:color="auto" w:fill="FFFFFF"/>
        </w:rPr>
        <w:t>th</w:t>
      </w:r>
      <w:r w:rsidR="00D06DBB" w:rsidRPr="00C70D10">
        <w:rPr>
          <w:rFonts w:cs="Times New Roman"/>
          <w:szCs w:val="24"/>
          <w:shd w:val="clear" w:color="auto" w:fill="FFFFFF"/>
        </w:rPr>
        <w:t>e outcome effect was</w:t>
      </w:r>
      <w:r w:rsidR="009E2EFE" w:rsidRPr="00C70D10">
        <w:rPr>
          <w:rFonts w:cs="Times New Roman"/>
          <w:szCs w:val="24"/>
          <w:shd w:val="clear" w:color="auto" w:fill="FFFFFF"/>
        </w:rPr>
        <w:t xml:space="preserve"> </w:t>
      </w:r>
      <w:r w:rsidR="008C3048" w:rsidRPr="00C70D10">
        <w:rPr>
          <w:rFonts w:cs="Times New Roman"/>
          <w:szCs w:val="24"/>
          <w:shd w:val="clear" w:color="auto" w:fill="FFFFFF"/>
        </w:rPr>
        <w:t xml:space="preserve">strongly </w:t>
      </w:r>
      <w:r w:rsidR="009E2EFE" w:rsidRPr="00C70D10">
        <w:rPr>
          <w:rFonts w:cs="Times New Roman"/>
          <w:szCs w:val="24"/>
          <w:shd w:val="clear" w:color="auto" w:fill="FFFFFF"/>
        </w:rPr>
        <w:t xml:space="preserve">moderated by </w:t>
      </w:r>
      <w:r w:rsidR="008C3048" w:rsidRPr="00C70D10">
        <w:rPr>
          <w:rFonts w:cs="Times New Roman"/>
          <w:szCs w:val="24"/>
          <w:shd w:val="clear" w:color="auto" w:fill="FFFFFF"/>
        </w:rPr>
        <w:t>negligence.</w:t>
      </w:r>
    </w:p>
    <w:p w14:paraId="757CBE25" w14:textId="368674C2" w:rsidR="00E2674A" w:rsidRPr="00C70D10" w:rsidRDefault="00FF61BF" w:rsidP="00E2674A">
      <w:pPr>
        <w:spacing w:line="480" w:lineRule="auto"/>
        <w:ind w:firstLine="567"/>
        <w:rPr>
          <w:rFonts w:cs="Times New Roman"/>
          <w:szCs w:val="24"/>
          <w:shd w:val="clear" w:color="auto" w:fill="FFFFFF"/>
        </w:rPr>
      </w:pPr>
      <w:r w:rsidRPr="00C70D10">
        <w:rPr>
          <w:rFonts w:cs="Times New Roman"/>
          <w:szCs w:val="24"/>
          <w:shd w:val="clear" w:color="auto" w:fill="FFFFFF"/>
        </w:rPr>
        <w:t xml:space="preserve">The findings were less consistent with </w:t>
      </w:r>
      <w:r w:rsidR="002853C7" w:rsidRPr="00C70D10">
        <w:rPr>
          <w:rFonts w:cs="Times New Roman"/>
          <w:szCs w:val="24"/>
          <w:shd w:val="clear" w:color="auto" w:fill="FFFFFF"/>
        </w:rPr>
        <w:t xml:space="preserve">the </w:t>
      </w:r>
      <w:r w:rsidRPr="00C70D10">
        <w:rPr>
          <w:rFonts w:cs="Times New Roman"/>
          <w:szCs w:val="24"/>
          <w:shd w:val="clear" w:color="auto" w:fill="FFFFFF"/>
        </w:rPr>
        <w:t>two-process model’s predictions concerning blame j</w:t>
      </w:r>
      <w:r w:rsidR="00E2674A" w:rsidRPr="00C70D10">
        <w:rPr>
          <w:rFonts w:cs="Times New Roman"/>
          <w:szCs w:val="24"/>
          <w:shd w:val="clear" w:color="auto" w:fill="FFFFFF"/>
        </w:rPr>
        <w:t xml:space="preserve">udgments. In both studies the modest influence of </w:t>
      </w:r>
      <w:r w:rsidRPr="00C70D10">
        <w:rPr>
          <w:rFonts w:cs="Times New Roman"/>
          <w:szCs w:val="24"/>
          <w:shd w:val="clear" w:color="auto" w:fill="FFFFFF"/>
        </w:rPr>
        <w:t xml:space="preserve">outcome </w:t>
      </w:r>
      <w:r w:rsidR="00E2674A" w:rsidRPr="00C70D10">
        <w:rPr>
          <w:rFonts w:cs="Times New Roman"/>
          <w:szCs w:val="24"/>
          <w:shd w:val="clear" w:color="auto" w:fill="FFFFFF"/>
        </w:rPr>
        <w:t>was largely accounted for by an indirect effect of negligence</w:t>
      </w:r>
      <w:r w:rsidRPr="00C70D10">
        <w:rPr>
          <w:rFonts w:cs="Times New Roman"/>
          <w:szCs w:val="24"/>
          <w:shd w:val="clear" w:color="auto" w:fill="FFFFFF"/>
        </w:rPr>
        <w:t xml:space="preserve">. </w:t>
      </w:r>
      <w:r w:rsidR="008C3048" w:rsidRPr="00C70D10">
        <w:rPr>
          <w:rFonts w:cs="Times New Roman"/>
          <w:szCs w:val="24"/>
          <w:shd w:val="clear" w:color="auto" w:fill="FFFFFF"/>
        </w:rPr>
        <w:t>C</w:t>
      </w:r>
      <w:r w:rsidR="00D362FE" w:rsidRPr="00C70D10">
        <w:rPr>
          <w:rFonts w:cs="Times New Roman"/>
          <w:szCs w:val="24"/>
          <w:shd w:val="clear" w:color="auto" w:fill="FFFFFF"/>
        </w:rPr>
        <w:t>ausal responsibility</w:t>
      </w:r>
      <w:r w:rsidRPr="00C70D10">
        <w:rPr>
          <w:rFonts w:cs="Times New Roman"/>
          <w:szCs w:val="24"/>
          <w:shd w:val="clear" w:color="auto" w:fill="FFFFFF"/>
        </w:rPr>
        <w:t xml:space="preserve"> </w:t>
      </w:r>
      <w:r w:rsidR="000B2DBA" w:rsidRPr="00C70D10">
        <w:rPr>
          <w:rFonts w:cs="Times New Roman"/>
          <w:szCs w:val="24"/>
          <w:shd w:val="clear" w:color="auto" w:fill="FFFFFF"/>
        </w:rPr>
        <w:t xml:space="preserve">had some influence on </w:t>
      </w:r>
      <w:r w:rsidRPr="00C70D10">
        <w:rPr>
          <w:rFonts w:cs="Times New Roman"/>
          <w:szCs w:val="24"/>
          <w:shd w:val="clear" w:color="auto" w:fill="FFFFFF"/>
        </w:rPr>
        <w:t xml:space="preserve">these judgments, although this was </w:t>
      </w:r>
      <w:r w:rsidR="002853C7" w:rsidRPr="00C70D10">
        <w:rPr>
          <w:rFonts w:cs="Times New Roman"/>
          <w:szCs w:val="24"/>
          <w:shd w:val="clear" w:color="auto" w:fill="FFFFFF"/>
        </w:rPr>
        <w:t>partially</w:t>
      </w:r>
      <w:r w:rsidRPr="00C70D10">
        <w:rPr>
          <w:rFonts w:cs="Times New Roman"/>
          <w:szCs w:val="24"/>
          <w:shd w:val="clear" w:color="auto" w:fill="FFFFFF"/>
        </w:rPr>
        <w:t xml:space="preserve"> </w:t>
      </w:r>
      <w:r w:rsidR="000B2DBA" w:rsidRPr="00C70D10">
        <w:rPr>
          <w:rFonts w:cs="Times New Roman"/>
          <w:szCs w:val="24"/>
          <w:shd w:val="clear" w:color="auto" w:fill="FFFFFF"/>
        </w:rPr>
        <w:t xml:space="preserve">mediated by negligence. Similarly, there was </w:t>
      </w:r>
      <w:r w:rsidR="002853C7" w:rsidRPr="00C70D10">
        <w:rPr>
          <w:rFonts w:cs="Times New Roman"/>
          <w:szCs w:val="24"/>
          <w:shd w:val="clear" w:color="auto" w:fill="FFFFFF"/>
        </w:rPr>
        <w:t xml:space="preserve">a modest effect of </w:t>
      </w:r>
      <w:r w:rsidR="000B2DBA" w:rsidRPr="00C70D10">
        <w:rPr>
          <w:rFonts w:cs="Times New Roman"/>
          <w:szCs w:val="24"/>
          <w:shd w:val="clear" w:color="auto" w:fill="FFFFFF"/>
        </w:rPr>
        <w:t xml:space="preserve">intention </w:t>
      </w:r>
      <w:r w:rsidR="002853C7" w:rsidRPr="00C70D10">
        <w:rPr>
          <w:rFonts w:cs="Times New Roman"/>
          <w:szCs w:val="24"/>
          <w:shd w:val="clear" w:color="auto" w:fill="FFFFFF"/>
        </w:rPr>
        <w:t>on</w:t>
      </w:r>
      <w:r w:rsidR="000B2DBA" w:rsidRPr="00C70D10">
        <w:rPr>
          <w:rFonts w:cs="Times New Roman"/>
          <w:szCs w:val="24"/>
          <w:shd w:val="clear" w:color="auto" w:fill="FFFFFF"/>
        </w:rPr>
        <w:t xml:space="preserve"> wrongness judgments, </w:t>
      </w:r>
      <w:r w:rsidR="002853C7" w:rsidRPr="00C70D10">
        <w:rPr>
          <w:rFonts w:cs="Times New Roman"/>
          <w:szCs w:val="24"/>
          <w:shd w:val="clear" w:color="auto" w:fill="FFFFFF"/>
        </w:rPr>
        <w:t>but</w:t>
      </w:r>
      <w:r w:rsidR="000B2DBA" w:rsidRPr="00C70D10">
        <w:rPr>
          <w:rFonts w:cs="Times New Roman"/>
          <w:szCs w:val="24"/>
          <w:shd w:val="clear" w:color="auto" w:fill="FFFFFF"/>
        </w:rPr>
        <w:t xml:space="preserve"> this </w:t>
      </w:r>
      <w:r w:rsidR="002853C7" w:rsidRPr="00C70D10">
        <w:rPr>
          <w:rFonts w:cs="Times New Roman"/>
          <w:szCs w:val="24"/>
          <w:shd w:val="clear" w:color="auto" w:fill="FFFFFF"/>
        </w:rPr>
        <w:t xml:space="preserve">too </w:t>
      </w:r>
      <w:r w:rsidR="000B2DBA" w:rsidRPr="00C70D10">
        <w:rPr>
          <w:rFonts w:cs="Times New Roman"/>
          <w:szCs w:val="24"/>
          <w:shd w:val="clear" w:color="auto" w:fill="FFFFFF"/>
        </w:rPr>
        <w:t xml:space="preserve">was partially </w:t>
      </w:r>
      <w:r w:rsidR="008C3048" w:rsidRPr="00C70D10">
        <w:rPr>
          <w:rFonts w:cs="Times New Roman"/>
          <w:szCs w:val="24"/>
          <w:shd w:val="clear" w:color="auto" w:fill="FFFFFF"/>
        </w:rPr>
        <w:t>mediated by</w:t>
      </w:r>
      <w:r w:rsidR="000B2DBA" w:rsidRPr="00C70D10">
        <w:rPr>
          <w:rFonts w:cs="Times New Roman"/>
          <w:szCs w:val="24"/>
          <w:shd w:val="clear" w:color="auto" w:fill="FFFFFF"/>
        </w:rPr>
        <w:t xml:space="preserve"> negligence. </w:t>
      </w:r>
      <w:r w:rsidR="00835F03" w:rsidRPr="00C70D10">
        <w:rPr>
          <w:rFonts w:cs="Times New Roman"/>
          <w:szCs w:val="24"/>
          <w:shd w:val="clear" w:color="auto" w:fill="FFFFFF"/>
        </w:rPr>
        <w:t>T</w:t>
      </w:r>
      <w:r w:rsidR="004D49E4" w:rsidRPr="00C70D10">
        <w:rPr>
          <w:rFonts w:cs="Times New Roman"/>
          <w:szCs w:val="24"/>
          <w:shd w:val="clear" w:color="auto" w:fill="FFFFFF"/>
        </w:rPr>
        <w:t>he two-process model’s prediction that causa</w:t>
      </w:r>
      <w:r w:rsidR="00516C8A" w:rsidRPr="00C70D10">
        <w:rPr>
          <w:rFonts w:cs="Times New Roman"/>
          <w:szCs w:val="24"/>
          <w:shd w:val="clear" w:color="auto" w:fill="FFFFFF"/>
        </w:rPr>
        <w:t>l responsibility</w:t>
      </w:r>
      <w:r w:rsidR="004D49E4" w:rsidRPr="00C70D10">
        <w:rPr>
          <w:rFonts w:cs="Times New Roman"/>
          <w:szCs w:val="24"/>
          <w:shd w:val="clear" w:color="auto" w:fill="FFFFFF"/>
        </w:rPr>
        <w:t xml:space="preserve"> would mediate negligence effects</w:t>
      </w:r>
      <w:r w:rsidR="00835F03" w:rsidRPr="00C70D10">
        <w:rPr>
          <w:rFonts w:cs="Times New Roman"/>
          <w:szCs w:val="24"/>
          <w:shd w:val="clear" w:color="auto" w:fill="FFFFFF"/>
        </w:rPr>
        <w:t xml:space="preserve"> was not supported</w:t>
      </w:r>
      <w:r w:rsidR="004D49E4" w:rsidRPr="00C70D10">
        <w:rPr>
          <w:rFonts w:cs="Times New Roman"/>
          <w:szCs w:val="24"/>
          <w:shd w:val="clear" w:color="auto" w:fill="FFFFFF"/>
        </w:rPr>
        <w:t>: in both studies the indirect effects of negligence on all three judgments through causation or intention were low or nil, while its direct effects were substantial. Perhaps most significantly</w:t>
      </w:r>
      <w:r w:rsidR="000B2DBA" w:rsidRPr="00C70D10">
        <w:rPr>
          <w:rFonts w:cs="Times New Roman"/>
          <w:szCs w:val="24"/>
          <w:shd w:val="clear" w:color="auto" w:fill="FFFFFF"/>
        </w:rPr>
        <w:t xml:space="preserve">, the two-process model did not predict the strong impact of negligence on punishment judgments, </w:t>
      </w:r>
      <w:r w:rsidR="006E1E3E" w:rsidRPr="00C70D10">
        <w:rPr>
          <w:rFonts w:cs="Times New Roman"/>
          <w:szCs w:val="24"/>
          <w:shd w:val="clear" w:color="auto" w:fill="FFFFFF"/>
        </w:rPr>
        <w:t>nor</w:t>
      </w:r>
      <w:r w:rsidR="000B2DBA" w:rsidRPr="00C70D10">
        <w:rPr>
          <w:rFonts w:cs="Times New Roman"/>
          <w:szCs w:val="24"/>
          <w:shd w:val="clear" w:color="auto" w:fill="FFFFFF"/>
        </w:rPr>
        <w:t xml:space="preserve"> its </w:t>
      </w:r>
      <w:r w:rsidR="004D49E4" w:rsidRPr="00C70D10">
        <w:rPr>
          <w:rFonts w:cs="Times New Roman"/>
          <w:szCs w:val="24"/>
          <w:shd w:val="clear" w:color="auto" w:fill="FFFFFF"/>
        </w:rPr>
        <w:t>substantial</w:t>
      </w:r>
      <w:r w:rsidR="000B2DBA" w:rsidRPr="00C70D10">
        <w:rPr>
          <w:rFonts w:cs="Times New Roman"/>
          <w:szCs w:val="24"/>
          <w:shd w:val="clear" w:color="auto" w:fill="FFFFFF"/>
        </w:rPr>
        <w:t xml:space="preserve"> influence on blame and wrongness judgments. </w:t>
      </w:r>
    </w:p>
    <w:p w14:paraId="4A360E3D" w14:textId="775C2FA7" w:rsidR="00CE623C" w:rsidRPr="00C70D10" w:rsidRDefault="002A672F" w:rsidP="00E2674A">
      <w:pPr>
        <w:spacing w:line="480" w:lineRule="auto"/>
        <w:ind w:firstLine="567"/>
        <w:rPr>
          <w:rFonts w:cs="Times New Roman"/>
          <w:szCs w:val="24"/>
          <w:shd w:val="clear" w:color="auto" w:fill="FFFFFF"/>
        </w:rPr>
      </w:pPr>
      <w:r w:rsidRPr="00C70D10">
        <w:rPr>
          <w:rFonts w:cs="Times New Roman"/>
          <w:szCs w:val="24"/>
          <w:shd w:val="clear" w:color="auto" w:fill="FFFFFF"/>
        </w:rPr>
        <w:t>In contrast, t</w:t>
      </w:r>
      <w:r w:rsidR="00CE623C" w:rsidRPr="00C70D10">
        <w:rPr>
          <w:rFonts w:cs="Times New Roman"/>
          <w:szCs w:val="24"/>
          <w:shd w:val="clear" w:color="auto" w:fill="FFFFFF"/>
        </w:rPr>
        <w:t>he negligence</w:t>
      </w:r>
      <w:r w:rsidR="00D06DBB" w:rsidRPr="00C70D10">
        <w:rPr>
          <w:rFonts w:cs="Times New Roman"/>
          <w:szCs w:val="24"/>
          <w:shd w:val="clear" w:color="auto" w:fill="FFFFFF"/>
        </w:rPr>
        <w:t>-based</w:t>
      </w:r>
      <w:r w:rsidR="00CE623C" w:rsidRPr="00C70D10">
        <w:rPr>
          <w:rFonts w:cs="Times New Roman"/>
          <w:szCs w:val="24"/>
          <w:shd w:val="clear" w:color="auto" w:fill="FFFFFF"/>
        </w:rPr>
        <w:t xml:space="preserve"> account </w:t>
      </w:r>
      <w:r w:rsidR="00515B3A" w:rsidRPr="00C70D10">
        <w:rPr>
          <w:rFonts w:cs="Times New Roman"/>
          <w:szCs w:val="24"/>
          <w:shd w:val="clear" w:color="auto" w:fill="FFFFFF"/>
        </w:rPr>
        <w:t xml:space="preserve">predicted </w:t>
      </w:r>
      <w:r w:rsidR="00CE623C" w:rsidRPr="00C70D10">
        <w:rPr>
          <w:rFonts w:cs="Times New Roman"/>
          <w:szCs w:val="24"/>
          <w:shd w:val="clear" w:color="auto" w:fill="FFFFFF"/>
        </w:rPr>
        <w:t>that n</w:t>
      </w:r>
      <w:r w:rsidR="00C224C9" w:rsidRPr="00C70D10">
        <w:rPr>
          <w:rFonts w:cs="Times New Roman"/>
          <w:szCs w:val="24"/>
          <w:shd w:val="clear" w:color="auto" w:fill="FFFFFF"/>
        </w:rPr>
        <w:t>egligence would be the principal</w:t>
      </w:r>
      <w:r w:rsidR="00CE623C" w:rsidRPr="00C70D10">
        <w:rPr>
          <w:rFonts w:cs="Times New Roman"/>
          <w:szCs w:val="24"/>
          <w:shd w:val="clear" w:color="auto" w:fill="FFFFFF"/>
        </w:rPr>
        <w:t xml:space="preserve"> influence on all three types of moral judgment. T</w:t>
      </w:r>
      <w:r w:rsidR="00081F59" w:rsidRPr="00C70D10">
        <w:rPr>
          <w:rFonts w:cs="Times New Roman"/>
          <w:szCs w:val="24"/>
          <w:shd w:val="clear" w:color="auto" w:fill="FFFFFF"/>
        </w:rPr>
        <w:t xml:space="preserve">he findings reported here strongly support </w:t>
      </w:r>
      <w:r w:rsidR="00CE623C" w:rsidRPr="00C70D10">
        <w:rPr>
          <w:rFonts w:cs="Times New Roman"/>
          <w:szCs w:val="24"/>
          <w:shd w:val="clear" w:color="auto" w:fill="FFFFFF"/>
        </w:rPr>
        <w:t>this prediction</w:t>
      </w:r>
      <w:r w:rsidR="00081F59" w:rsidRPr="00C70D10">
        <w:rPr>
          <w:rFonts w:cs="Times New Roman"/>
          <w:szCs w:val="24"/>
          <w:shd w:val="clear" w:color="auto" w:fill="FFFFFF"/>
        </w:rPr>
        <w:t xml:space="preserve"> regarding blame and wrongness judgments, and partially support </w:t>
      </w:r>
      <w:r w:rsidR="00CE623C" w:rsidRPr="00C70D10">
        <w:rPr>
          <w:rFonts w:cs="Times New Roman"/>
          <w:szCs w:val="24"/>
          <w:shd w:val="clear" w:color="auto" w:fill="FFFFFF"/>
        </w:rPr>
        <w:t xml:space="preserve">it </w:t>
      </w:r>
      <w:r w:rsidR="00081F59" w:rsidRPr="00C70D10">
        <w:rPr>
          <w:rFonts w:cs="Times New Roman"/>
          <w:szCs w:val="24"/>
          <w:shd w:val="clear" w:color="auto" w:fill="FFFFFF"/>
        </w:rPr>
        <w:t xml:space="preserve">regarding punishment judgments. </w:t>
      </w:r>
      <w:r w:rsidR="003D7AFA" w:rsidRPr="00C70D10">
        <w:rPr>
          <w:rFonts w:cs="Times New Roman"/>
          <w:szCs w:val="24"/>
          <w:shd w:val="clear" w:color="auto" w:fill="FFFFFF"/>
        </w:rPr>
        <w:t xml:space="preserve">Also consistent with this account, the outcome effects on blame and wrongness judgments were relatively slight and largely mediated by negligence. </w:t>
      </w:r>
      <w:r w:rsidR="00081F59" w:rsidRPr="00C70D10">
        <w:rPr>
          <w:rFonts w:cs="Times New Roman"/>
          <w:szCs w:val="24"/>
          <w:shd w:val="clear" w:color="auto" w:fill="FFFFFF"/>
        </w:rPr>
        <w:t xml:space="preserve">However, </w:t>
      </w:r>
      <w:r w:rsidR="003D7AFA" w:rsidRPr="00C70D10">
        <w:rPr>
          <w:rFonts w:cs="Times New Roman"/>
          <w:szCs w:val="24"/>
          <w:shd w:val="clear" w:color="auto" w:fill="FFFFFF"/>
        </w:rPr>
        <w:t>the negligence-based account</w:t>
      </w:r>
      <w:r w:rsidR="00081F59" w:rsidRPr="00C70D10">
        <w:rPr>
          <w:rFonts w:cs="Times New Roman"/>
          <w:szCs w:val="24"/>
          <w:shd w:val="clear" w:color="auto" w:fill="FFFFFF"/>
        </w:rPr>
        <w:t xml:space="preserve"> did not predict the strong </w:t>
      </w:r>
      <w:r w:rsidR="000C4E19" w:rsidRPr="00C70D10">
        <w:rPr>
          <w:rFonts w:cs="Times New Roman"/>
          <w:szCs w:val="24"/>
          <w:shd w:val="clear" w:color="auto" w:fill="FFFFFF"/>
        </w:rPr>
        <w:t xml:space="preserve">and independent </w:t>
      </w:r>
      <w:r w:rsidR="00081F59" w:rsidRPr="00C70D10">
        <w:rPr>
          <w:rFonts w:cs="Times New Roman"/>
          <w:szCs w:val="24"/>
          <w:shd w:val="clear" w:color="auto" w:fill="FFFFFF"/>
        </w:rPr>
        <w:t>influence of outcome on</w:t>
      </w:r>
      <w:r w:rsidR="000C4E19" w:rsidRPr="00C70D10">
        <w:rPr>
          <w:rFonts w:cs="Times New Roman"/>
          <w:szCs w:val="24"/>
          <w:shd w:val="clear" w:color="auto" w:fill="FFFFFF"/>
        </w:rPr>
        <w:t xml:space="preserve"> punishment judgments</w:t>
      </w:r>
      <w:r w:rsidR="00CE623C" w:rsidRPr="00C70D10">
        <w:rPr>
          <w:rFonts w:cs="Times New Roman"/>
          <w:szCs w:val="24"/>
          <w:shd w:val="clear" w:color="auto" w:fill="FFFFFF"/>
        </w:rPr>
        <w:t xml:space="preserve">. </w:t>
      </w:r>
    </w:p>
    <w:p w14:paraId="3DE5B43C" w14:textId="629D4BCE" w:rsidR="00C65853" w:rsidRPr="00C70D10" w:rsidRDefault="004B7B8F" w:rsidP="008134D2">
      <w:pPr>
        <w:spacing w:line="480" w:lineRule="auto"/>
        <w:ind w:firstLine="567"/>
      </w:pPr>
      <w:r w:rsidRPr="00C70D10">
        <w:rPr>
          <w:rFonts w:cs="Times New Roman"/>
          <w:szCs w:val="24"/>
        </w:rPr>
        <w:lastRenderedPageBreak/>
        <w:t xml:space="preserve">Together, </w:t>
      </w:r>
      <w:r w:rsidR="00AD228E" w:rsidRPr="00C70D10">
        <w:rPr>
          <w:rFonts w:cs="Times New Roman"/>
          <w:szCs w:val="24"/>
        </w:rPr>
        <w:t>Martin and Cushman’s (2016)</w:t>
      </w:r>
      <w:r w:rsidRPr="00C70D10">
        <w:rPr>
          <w:rFonts w:cs="Times New Roman"/>
          <w:szCs w:val="24"/>
        </w:rPr>
        <w:t xml:space="preserve"> original study and the two reported here </w:t>
      </w:r>
      <w:r w:rsidR="00C30C1F" w:rsidRPr="00C70D10">
        <w:rPr>
          <w:rFonts w:cs="Times New Roman"/>
          <w:szCs w:val="24"/>
          <w:shd w:val="clear" w:color="auto" w:fill="FFFFFF"/>
        </w:rPr>
        <w:t>provide a clear example of moral luck: despite the driver having no control over whether the children were in the leaf pile, there was a strong outcome effect on punishment judgments</w:t>
      </w:r>
      <w:r w:rsidR="00AD228E" w:rsidRPr="00C70D10">
        <w:rPr>
          <w:rFonts w:cs="Times New Roman"/>
          <w:szCs w:val="24"/>
          <w:shd w:val="clear" w:color="auto" w:fill="FFFFFF"/>
        </w:rPr>
        <w:t xml:space="preserve">. </w:t>
      </w:r>
      <w:r w:rsidRPr="00C70D10">
        <w:t xml:space="preserve">However, our findings shed new light on this intriguing phenomenon because they indicate two important qualifiers: first, an agent needs to be considered sufficiently negligent to be punished </w:t>
      </w:r>
      <w:r w:rsidR="00AD228E" w:rsidRPr="00C70D10">
        <w:t>severely</w:t>
      </w:r>
      <w:r w:rsidRPr="00C70D10">
        <w:t xml:space="preserve"> for an unlucky outcome; and second, </w:t>
      </w:r>
      <w:r w:rsidR="008342F1" w:rsidRPr="00C70D10">
        <w:t>moral luck applies much more to punishment than to blame and</w:t>
      </w:r>
      <w:r w:rsidRPr="00C70D10">
        <w:t xml:space="preserve"> wrongness judgments. </w:t>
      </w:r>
    </w:p>
    <w:p w14:paraId="54EC5614" w14:textId="2B48B582" w:rsidR="009406E6" w:rsidRPr="00C70D10" w:rsidRDefault="00565C29" w:rsidP="001D053F">
      <w:pPr>
        <w:spacing w:line="480" w:lineRule="auto"/>
        <w:ind w:firstLine="567"/>
      </w:pPr>
      <w:r w:rsidRPr="00C70D10">
        <w:t>Despite using different methods and analyses, two of our findings in particular are remarkably consistent with those of Kneer</w:t>
      </w:r>
      <w:r w:rsidR="003733F1" w:rsidRPr="00C70D10">
        <w:t xml:space="preserve"> and colleagues </w:t>
      </w:r>
      <w:r w:rsidR="00A86B6E" w:rsidRPr="00C70D10">
        <w:fldChar w:fldCharType="begin">
          <w:fldData xml:space="preserve">PEVuZE5vdGU+PENpdGU+PEF1dGhvcj5LbmVlcjwvQXV0aG9yPjxZZWFyPjIwMTk8L1llYXI+PFJl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</w:fldData>
        </w:fldChar>
      </w:r>
      <w:r w:rsidR="00A86B6E" w:rsidRPr="00C70D10">
        <w:instrText xml:space="preserve"> ADDIN EN.CITE </w:instrText>
      </w:r>
      <w:r w:rsidR="00A86B6E" w:rsidRPr="00C70D10">
        <w:fldChar w:fldCharType="begin">
          <w:fldData xml:space="preserve">PEVuZE5vdGU+PENpdGU+PEF1dGhvcj5LbmVlcjwvQXV0aG9yPjxZZWFyPjIwMTk8L1llYXI+PFJl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</w:fldData>
        </w:fldChar>
      </w:r>
      <w:r w:rsidR="00A86B6E" w:rsidRPr="00C70D10">
        <w:instrText xml:space="preserve"> ADDIN EN.CITE.DATA </w:instrText>
      </w:r>
      <w:r w:rsidR="00A86B6E" w:rsidRPr="00C70D10">
        <w:fldChar w:fldCharType="end"/>
      </w:r>
      <w:r w:rsidR="00A86B6E" w:rsidRPr="00C70D10">
        <w:fldChar w:fldCharType="separate"/>
      </w:r>
      <w:r w:rsidR="00A86B6E" w:rsidRPr="00C70D10">
        <w:rPr>
          <w:noProof/>
        </w:rPr>
        <w:t>(Kneer &amp; Machery, 2019; Kneer &amp; Skoczeń, 2021)</w:t>
      </w:r>
      <w:r w:rsidR="00A86B6E" w:rsidRPr="00C70D10">
        <w:fldChar w:fldCharType="end"/>
      </w:r>
      <w:r w:rsidRPr="00C70D10">
        <w:t>, neither of which had been reported previously</w:t>
      </w:r>
      <w:r w:rsidR="00E93ED3" w:rsidRPr="00C70D10">
        <w:t xml:space="preserve">. </w:t>
      </w:r>
      <w:r w:rsidR="00D94E1C" w:rsidRPr="00C70D10">
        <w:t>First,</w:t>
      </w:r>
      <w:r w:rsidR="004A6AEE" w:rsidRPr="00C70D10">
        <w:t xml:space="preserve"> </w:t>
      </w:r>
      <w:r w:rsidR="00D94E1C" w:rsidRPr="00C70D10">
        <w:t>t</w:t>
      </w:r>
      <w:r w:rsidR="00E93ED3" w:rsidRPr="00C70D10">
        <w:t xml:space="preserve">hey too </w:t>
      </w:r>
      <w:r w:rsidR="00C32985" w:rsidRPr="00C70D10">
        <w:t>found</w:t>
      </w:r>
      <w:r w:rsidR="00E93ED3" w:rsidRPr="00C70D10">
        <w:t xml:space="preserve"> strong</w:t>
      </w:r>
      <w:r w:rsidR="000F2A97" w:rsidRPr="00C70D10">
        <w:t xml:space="preserve">er outcome effects on punishment than </w:t>
      </w:r>
      <w:r w:rsidR="00E14E72" w:rsidRPr="00C70D10">
        <w:t>on blame and wrongness judgments</w:t>
      </w:r>
      <w:r w:rsidR="008A7176" w:rsidRPr="00C70D10">
        <w:t xml:space="preserve">; like us, </w:t>
      </w:r>
      <w:r w:rsidR="00F10718" w:rsidRPr="00C70D10">
        <w:t xml:space="preserve">they report that </w:t>
      </w:r>
      <w:r w:rsidR="007427FD" w:rsidRPr="00C70D10">
        <w:t xml:space="preserve">the influences on blame judgments </w:t>
      </w:r>
      <w:r w:rsidR="00D72550" w:rsidRPr="00C70D10">
        <w:t>seem to be</w:t>
      </w:r>
      <w:r w:rsidR="007427FD" w:rsidRPr="00C70D10">
        <w:t xml:space="preserve"> more similar to </w:t>
      </w:r>
      <w:r w:rsidR="00F269EB" w:rsidRPr="00C70D10">
        <w:t>those on wrongness</w:t>
      </w:r>
      <w:r w:rsidR="0039248B" w:rsidRPr="00C70D10">
        <w:t xml:space="preserve">. </w:t>
      </w:r>
      <w:r w:rsidR="0093308B" w:rsidRPr="00C70D10">
        <w:t xml:space="preserve">In fact, we found a slight direct outcome effect on wrongness judgments, but none at all on blame. </w:t>
      </w:r>
      <w:r w:rsidR="0039248B" w:rsidRPr="00C70D10">
        <w:t>This contrasts with the two</w:t>
      </w:r>
      <w:r w:rsidR="00363539" w:rsidRPr="00C70D10">
        <w:t>-</w:t>
      </w:r>
      <w:r w:rsidR="0039248B" w:rsidRPr="00C70D10">
        <w:t xml:space="preserve">process model, according to which </w:t>
      </w:r>
      <w:r w:rsidR="00334297" w:rsidRPr="00C70D10">
        <w:t>punishment and blame are influenced similarly</w:t>
      </w:r>
      <w:r w:rsidR="00955BD8" w:rsidRPr="00C70D10">
        <w:t xml:space="preserve"> by both intentions and outcomes</w:t>
      </w:r>
      <w:r w:rsidR="00334297" w:rsidRPr="00C70D10">
        <w:t xml:space="preserve">, and it is only wrongness that </w:t>
      </w:r>
      <w:r w:rsidR="00EF63C8" w:rsidRPr="00C70D10">
        <w:t xml:space="preserve">is based </w:t>
      </w:r>
      <w:r w:rsidR="00C745B5" w:rsidRPr="00C70D10">
        <w:t xml:space="preserve">almost exclusively on intentions and beliefs. </w:t>
      </w:r>
      <w:r w:rsidR="00B4159E" w:rsidRPr="00C70D10">
        <w:t xml:space="preserve">Kneer and Machery </w:t>
      </w:r>
      <w:r w:rsidR="00AC38BF" w:rsidRPr="00C70D10">
        <w:t xml:space="preserve">(p. 182) suggest that </w:t>
      </w:r>
      <w:r w:rsidR="006E7935" w:rsidRPr="00C70D10">
        <w:t>the</w:t>
      </w:r>
      <w:r w:rsidR="00021C8A" w:rsidRPr="00C70D10">
        <w:t>se discrepant findings</w:t>
      </w:r>
      <w:r w:rsidR="006E7935" w:rsidRPr="00C70D10">
        <w:t xml:space="preserve"> might </w:t>
      </w:r>
      <w:r w:rsidR="005052B4" w:rsidRPr="00C70D10">
        <w:t xml:space="preserve">reflect the phrasing of questions: </w:t>
      </w:r>
      <w:r w:rsidR="00EC471B" w:rsidRPr="00C70D10">
        <w:t xml:space="preserve">whereas </w:t>
      </w:r>
      <w:r w:rsidR="005052B4" w:rsidRPr="00C70D10">
        <w:t>we</w:t>
      </w:r>
      <w:r w:rsidR="00A43C59" w:rsidRPr="00C70D10">
        <w:t xml:space="preserve"> and they</w:t>
      </w:r>
      <w:r w:rsidR="005052B4" w:rsidRPr="00C70D10">
        <w:t xml:space="preserve"> </w:t>
      </w:r>
      <w:r w:rsidR="000B5114" w:rsidRPr="00C70D10">
        <w:t>asked about blameworthiness, Cushman (2008</w:t>
      </w:r>
      <w:r w:rsidR="00197950" w:rsidRPr="00C70D10">
        <w:t>, p. 358</w:t>
      </w:r>
      <w:r w:rsidR="00A86B6E" w:rsidRPr="00C70D10">
        <w:t>)</w:t>
      </w:r>
      <w:r w:rsidR="00197950" w:rsidRPr="00C70D10">
        <w:t xml:space="preserve"> asked </w:t>
      </w:r>
      <w:r w:rsidR="00363539" w:rsidRPr="00C70D10">
        <w:t>“How much blame does [agent] deserve?”</w:t>
      </w:r>
      <w:r w:rsidR="000B5114" w:rsidRPr="00C70D10">
        <w:t xml:space="preserve"> </w:t>
      </w:r>
      <w:r w:rsidR="00B446AF" w:rsidRPr="00C70D10">
        <w:t xml:space="preserve">Further research is required to </w:t>
      </w:r>
      <w:r w:rsidR="00431DA9" w:rsidRPr="00C70D10">
        <w:t xml:space="preserve">test </w:t>
      </w:r>
      <w:r w:rsidR="001D58DC" w:rsidRPr="00C70D10">
        <w:t xml:space="preserve">this </w:t>
      </w:r>
      <w:r w:rsidR="00FF2582" w:rsidRPr="00C70D10">
        <w:t xml:space="preserve">and other </w:t>
      </w:r>
      <w:r w:rsidR="001D58DC" w:rsidRPr="00C70D10">
        <w:t>possible explanation</w:t>
      </w:r>
      <w:r w:rsidR="00FF2582" w:rsidRPr="00C70D10">
        <w:t>s</w:t>
      </w:r>
      <w:r w:rsidR="00A43C59" w:rsidRPr="00C70D10">
        <w:t>.</w:t>
      </w:r>
    </w:p>
    <w:p w14:paraId="3628AD12" w14:textId="1409A6C0" w:rsidR="007B5C1A" w:rsidRPr="00C70D10" w:rsidRDefault="00B9724B" w:rsidP="001D053F">
      <w:pPr>
        <w:spacing w:line="480" w:lineRule="auto"/>
        <w:ind w:firstLine="567"/>
      </w:pPr>
      <w:r w:rsidRPr="00C70D10">
        <w:t>S</w:t>
      </w:r>
      <w:r w:rsidR="00D94E1C" w:rsidRPr="00C70D10">
        <w:t xml:space="preserve">econd, </w:t>
      </w:r>
      <w:r w:rsidR="00D531F2" w:rsidRPr="00C70D10">
        <w:t xml:space="preserve">Kneer and </w:t>
      </w:r>
      <w:r w:rsidR="00677882" w:rsidRPr="00C70D10">
        <w:t>colleagues</w:t>
      </w:r>
      <w:r w:rsidR="00E93ED3" w:rsidRPr="00C70D10">
        <w:t xml:space="preserve"> </w:t>
      </w:r>
      <w:r w:rsidR="00FD3E7D" w:rsidRPr="00C70D10">
        <w:t xml:space="preserve">also </w:t>
      </w:r>
      <w:r w:rsidR="00E93ED3" w:rsidRPr="00C70D10">
        <w:t xml:space="preserve">found that </w:t>
      </w:r>
      <w:r w:rsidR="005B3F40" w:rsidRPr="00C70D10">
        <w:t>perceived negligence plays</w:t>
      </w:r>
      <w:r w:rsidR="00D30641" w:rsidRPr="00C70D10">
        <w:t xml:space="preserve"> a substantial </w:t>
      </w:r>
      <w:r w:rsidR="00FD3E7D" w:rsidRPr="00C70D10">
        <w:t xml:space="preserve">role in </w:t>
      </w:r>
      <w:r w:rsidR="005B3F40" w:rsidRPr="00C70D10">
        <w:t>moral judgments</w:t>
      </w:r>
      <w:r w:rsidR="006E510D" w:rsidRPr="00C70D10">
        <w:t xml:space="preserve"> of accidental actions</w:t>
      </w:r>
      <w:r w:rsidR="005B3F40" w:rsidRPr="00C70D10">
        <w:t xml:space="preserve">. </w:t>
      </w:r>
      <w:r w:rsidR="004B388B" w:rsidRPr="00C70D10">
        <w:t>Kneer and Machery (2019)</w:t>
      </w:r>
      <w:r w:rsidR="005B3F40" w:rsidRPr="00C70D10">
        <w:t xml:space="preserve"> reported that </w:t>
      </w:r>
      <w:r w:rsidR="006E510D" w:rsidRPr="00C70D10">
        <w:t xml:space="preserve">the </w:t>
      </w:r>
      <w:r w:rsidR="005B3F40" w:rsidRPr="00C70D10">
        <w:t>o</w:t>
      </w:r>
      <w:r w:rsidR="00706493" w:rsidRPr="00C70D10">
        <w:t>utcome effects on</w:t>
      </w:r>
      <w:r w:rsidR="00FD3E7D" w:rsidRPr="00C70D10">
        <w:t xml:space="preserve"> </w:t>
      </w:r>
      <w:r w:rsidR="007B5C1A" w:rsidRPr="00C70D10">
        <w:t xml:space="preserve">wrongness and </w:t>
      </w:r>
      <w:r w:rsidR="00FD3E7D" w:rsidRPr="00C70D10">
        <w:t xml:space="preserve">blame judgments were </w:t>
      </w:r>
      <w:r w:rsidR="005B3F40" w:rsidRPr="00C70D10">
        <w:t xml:space="preserve">partly (Study 3) or </w:t>
      </w:r>
      <w:r w:rsidR="00FD3E7D" w:rsidRPr="00C70D10">
        <w:t xml:space="preserve">wholly (Study 4a) </w:t>
      </w:r>
      <w:r w:rsidR="005B3F40" w:rsidRPr="00C70D10">
        <w:t>mediated</w:t>
      </w:r>
      <w:r w:rsidR="00FD3E7D" w:rsidRPr="00C70D10">
        <w:t xml:space="preserve"> by negligence</w:t>
      </w:r>
      <w:r w:rsidR="005B3F40" w:rsidRPr="00C70D10">
        <w:t xml:space="preserve"> attributions</w:t>
      </w:r>
      <w:r w:rsidR="00FD3E7D" w:rsidRPr="00C70D10">
        <w:t xml:space="preserve">. </w:t>
      </w:r>
      <w:r w:rsidR="009C2E35" w:rsidRPr="00C70D10">
        <w:t xml:space="preserve">Kneer and </w:t>
      </w:r>
      <w:r w:rsidR="00073E33" w:rsidRPr="00C70D10">
        <w:rPr>
          <w:noProof/>
        </w:rPr>
        <w:t>Skoczeń</w:t>
      </w:r>
      <w:r w:rsidR="00073E33" w:rsidRPr="00C70D10">
        <w:t xml:space="preserve"> (2021</w:t>
      </w:r>
      <w:r w:rsidR="00276D18" w:rsidRPr="00C70D10">
        <w:t xml:space="preserve">, Study </w:t>
      </w:r>
      <w:r w:rsidR="000E79F8" w:rsidRPr="00C70D10">
        <w:t>1</w:t>
      </w:r>
      <w:r w:rsidR="00073E33" w:rsidRPr="00C70D10">
        <w:t xml:space="preserve">) </w:t>
      </w:r>
      <w:r w:rsidR="00996369" w:rsidRPr="00C70D10">
        <w:t>added</w:t>
      </w:r>
      <w:r w:rsidR="00073E33" w:rsidRPr="00C70D10">
        <w:t xml:space="preserve"> a measure of subjective </w:t>
      </w:r>
      <w:r w:rsidR="009457F1" w:rsidRPr="00C70D10">
        <w:t>probability</w:t>
      </w:r>
      <w:r w:rsidR="00073E33" w:rsidRPr="00C70D10">
        <w:t xml:space="preserve"> and found that </w:t>
      </w:r>
      <w:r w:rsidR="00E62990" w:rsidRPr="00C70D10">
        <w:t xml:space="preserve">this and negligence </w:t>
      </w:r>
      <w:r w:rsidR="00EA4753" w:rsidRPr="00C70D10">
        <w:t xml:space="preserve">together </w:t>
      </w:r>
      <w:r w:rsidR="001D64CD" w:rsidRPr="00C70D10">
        <w:t>accounted for the significant direct effect of outcome on blame</w:t>
      </w:r>
      <w:r w:rsidR="000E79F8" w:rsidRPr="00C70D10">
        <w:t xml:space="preserve"> (they did not</w:t>
      </w:r>
      <w:r w:rsidR="0020167A" w:rsidRPr="00C70D10">
        <w:t xml:space="preserve"> include wrongness</w:t>
      </w:r>
      <w:r w:rsidR="00163CFE" w:rsidRPr="00C70D10">
        <w:t>)</w:t>
      </w:r>
      <w:r w:rsidR="001B612A" w:rsidRPr="00C70D10">
        <w:t>.</w:t>
      </w:r>
      <w:r w:rsidR="001D64CD" w:rsidRPr="00C70D10">
        <w:t xml:space="preserve"> </w:t>
      </w:r>
      <w:r w:rsidR="00D1155B" w:rsidRPr="00C70D10">
        <w:t xml:space="preserve">Similarly, </w:t>
      </w:r>
      <w:r w:rsidR="00687354" w:rsidRPr="00C70D10">
        <w:t>by</w:t>
      </w:r>
      <w:r w:rsidR="00132915" w:rsidRPr="00C70D10">
        <w:t xml:space="preserve"> manipulat</w:t>
      </w:r>
      <w:r w:rsidR="00687354" w:rsidRPr="00C70D10">
        <w:t xml:space="preserve">ing </w:t>
      </w:r>
      <w:r w:rsidR="001F21B9" w:rsidRPr="00C70D10">
        <w:t>its</w:t>
      </w:r>
      <w:r w:rsidR="00687354" w:rsidRPr="00C70D10">
        <w:t xml:space="preserve"> level</w:t>
      </w:r>
      <w:r w:rsidR="00132915" w:rsidRPr="00C70D10">
        <w:t xml:space="preserve"> </w:t>
      </w:r>
      <w:r w:rsidR="00687354" w:rsidRPr="00C70D10">
        <w:t xml:space="preserve">and </w:t>
      </w:r>
      <w:r w:rsidR="00687354" w:rsidRPr="00C70D10">
        <w:lastRenderedPageBreak/>
        <w:t xml:space="preserve">measuring </w:t>
      </w:r>
      <w:r w:rsidR="007475B8" w:rsidRPr="00C70D10">
        <w:t xml:space="preserve">participants’ perceptions, </w:t>
      </w:r>
      <w:r w:rsidR="00687354" w:rsidRPr="00C70D10">
        <w:t xml:space="preserve">we </w:t>
      </w:r>
      <w:r w:rsidR="004A4B1A" w:rsidRPr="00C70D10">
        <w:t>showed</w:t>
      </w:r>
      <w:r w:rsidR="007B5C1A" w:rsidRPr="00C70D10">
        <w:t xml:space="preserve"> </w:t>
      </w:r>
      <w:r w:rsidR="001F21B9" w:rsidRPr="00C70D10">
        <w:t>the</w:t>
      </w:r>
      <w:r w:rsidR="005F498B" w:rsidRPr="00C70D10">
        <w:t xml:space="preserve"> strong effect </w:t>
      </w:r>
      <w:r w:rsidR="007475B8" w:rsidRPr="00C70D10">
        <w:t xml:space="preserve">of negligence </w:t>
      </w:r>
      <w:r w:rsidR="005F498B" w:rsidRPr="00C70D10">
        <w:t>on</w:t>
      </w:r>
      <w:r w:rsidR="0014301F" w:rsidRPr="00C70D10">
        <w:t xml:space="preserve"> punishment,</w:t>
      </w:r>
      <w:r w:rsidR="007B5C1A" w:rsidRPr="00C70D10">
        <w:t xml:space="preserve"> blame and wrongness judgment</w:t>
      </w:r>
      <w:r w:rsidR="0014301F" w:rsidRPr="00C70D10">
        <w:t xml:space="preserve">s, and that </w:t>
      </w:r>
      <w:r w:rsidR="001F21B9" w:rsidRPr="00C70D10">
        <w:t>the slight outcom</w:t>
      </w:r>
      <w:r w:rsidR="00260E7A" w:rsidRPr="00C70D10">
        <w:t xml:space="preserve">e effects on blame and wrongness were largely </w:t>
      </w:r>
      <w:r w:rsidR="005A015B" w:rsidRPr="00C70D10">
        <w:t>mediated by negligence</w:t>
      </w:r>
      <w:r w:rsidR="007B5C1A" w:rsidRPr="00C70D10">
        <w:t xml:space="preserve">. </w:t>
      </w:r>
      <w:r w:rsidR="001644CA" w:rsidRPr="00C70D10">
        <w:t>In addition, we included causal responsibility and intention</w:t>
      </w:r>
      <w:r w:rsidR="008779ED" w:rsidRPr="00C70D10">
        <w:t>,</w:t>
      </w:r>
      <w:r w:rsidR="001644CA" w:rsidRPr="00C70D10">
        <w:t xml:space="preserve"> which also influenced blame and wrongness judgments, respectively. </w:t>
      </w:r>
    </w:p>
    <w:p w14:paraId="006942BC" w14:textId="43F23AF1" w:rsidR="00652772" w:rsidRPr="00C70D10" w:rsidRDefault="001644CA" w:rsidP="00666F72">
      <w:pPr>
        <w:spacing w:line="480" w:lineRule="auto"/>
        <w:ind w:firstLine="567"/>
      </w:pPr>
      <w:r w:rsidRPr="00C70D10">
        <w:t xml:space="preserve">Both the present findings and Kneer and </w:t>
      </w:r>
      <w:r w:rsidR="009258DA" w:rsidRPr="00C70D10">
        <w:t>colleagues’</w:t>
      </w:r>
      <w:r w:rsidRPr="00C70D10">
        <w:t xml:space="preserve"> are consistent with a form of dual process model in which blame and wrongness </w:t>
      </w:r>
      <w:r w:rsidR="00C11B14" w:rsidRPr="00C70D10">
        <w:t xml:space="preserve">judgments </w:t>
      </w:r>
      <w:r w:rsidR="003456E2" w:rsidRPr="00C70D10">
        <w:t xml:space="preserve">of accidental actions </w:t>
      </w:r>
      <w:r w:rsidRPr="00C70D10">
        <w:t>are influenced by one process</w:t>
      </w:r>
      <w:r w:rsidR="009D1F7C" w:rsidRPr="00C70D10">
        <w:t xml:space="preserve"> which is sensitive to negligence</w:t>
      </w:r>
      <w:r w:rsidRPr="00C70D10">
        <w:t>, and punishment judgments are influenc</w:t>
      </w:r>
      <w:r w:rsidR="0090314A" w:rsidRPr="00C70D10">
        <w:t xml:space="preserve">ed by this and a </w:t>
      </w:r>
      <w:r w:rsidRPr="00C70D10">
        <w:t>process</w:t>
      </w:r>
      <w:r w:rsidR="0090314A" w:rsidRPr="00C70D10">
        <w:t xml:space="preserve"> which is sensitive to outcome</w:t>
      </w:r>
      <w:r w:rsidRPr="00C70D10">
        <w:t>.</w:t>
      </w:r>
      <w:r w:rsidR="00DB2BEB" w:rsidRPr="00C70D10">
        <w:t xml:space="preserve"> O</w:t>
      </w:r>
      <w:r w:rsidR="00C735C5" w:rsidRPr="00C70D10">
        <w:t xml:space="preserve">ur </w:t>
      </w:r>
      <w:r w:rsidR="00C32985" w:rsidRPr="00C70D10">
        <w:t>studies</w:t>
      </w:r>
      <w:r w:rsidR="00C735C5" w:rsidRPr="00C70D10">
        <w:t xml:space="preserve"> indicate that the</w:t>
      </w:r>
      <w:r w:rsidR="009D2E1C" w:rsidRPr="00C70D10">
        <w:t>se</w:t>
      </w:r>
      <w:r w:rsidR="00C735C5" w:rsidRPr="00C70D10">
        <w:t xml:space="preserve"> two influences on punishment judgments are not additive but </w:t>
      </w:r>
      <w:r w:rsidR="00A9100F" w:rsidRPr="00C70D10">
        <w:t>interact such that</w:t>
      </w:r>
      <w:r w:rsidR="00C735C5" w:rsidRPr="00C70D10">
        <w:t xml:space="preserve"> high levels o</w:t>
      </w:r>
      <w:r w:rsidR="0090314A" w:rsidRPr="00C70D10">
        <w:t>f punishment are usually</w:t>
      </w:r>
      <w:r w:rsidR="00C735C5" w:rsidRPr="00C70D10">
        <w:t xml:space="preserve"> assigned only when both </w:t>
      </w:r>
      <w:r w:rsidR="00A45562" w:rsidRPr="00C70D10">
        <w:t>the</w:t>
      </w:r>
      <w:r w:rsidR="00C735C5" w:rsidRPr="00C70D10">
        <w:t xml:space="preserve"> outcome </w:t>
      </w:r>
      <w:r w:rsidR="00A45562" w:rsidRPr="00C70D10">
        <w:t>is negative and the agent is negligent</w:t>
      </w:r>
      <w:r w:rsidR="00C735C5" w:rsidRPr="00C70D10">
        <w:t xml:space="preserve">. </w:t>
      </w:r>
    </w:p>
    <w:p w14:paraId="0F89F71F" w14:textId="4DCA7307" w:rsidR="0062457F" w:rsidRPr="00C70D10" w:rsidRDefault="0062457F" w:rsidP="007E6D15">
      <w:pPr>
        <w:spacing w:line="480" w:lineRule="auto"/>
        <w:ind w:firstLine="567"/>
      </w:pPr>
      <w:r w:rsidRPr="00C70D10">
        <w:t xml:space="preserve">Another intriguing </w:t>
      </w:r>
      <w:r w:rsidR="003456E2" w:rsidRPr="00C70D10">
        <w:t xml:space="preserve">and novel </w:t>
      </w:r>
      <w:r w:rsidRPr="00C70D10">
        <w:t xml:space="preserve">finding </w:t>
      </w:r>
      <w:r w:rsidR="003456E2" w:rsidRPr="00C70D10">
        <w:t xml:space="preserve">of both present studies </w:t>
      </w:r>
      <w:r w:rsidRPr="00C70D10">
        <w:t xml:space="preserve">was that negligence moderated the outcome effect on punishment judgments almost exclusively when the outcome was negative, that is, when the pattern of punishment judgments was similar to that of blame and wrongness judgments. It appears that, when the outcome is negative, punishment judgments are actually very similar to blame and wrongness judgments, particularly in that they are strongly influenced by negligence. However, </w:t>
      </w:r>
      <w:r w:rsidR="004A4B1A" w:rsidRPr="00C70D10">
        <w:t xml:space="preserve">when outcomes are positive, </w:t>
      </w:r>
      <w:r w:rsidRPr="00C70D10">
        <w:t xml:space="preserve">punishment judgments </w:t>
      </w:r>
      <w:r w:rsidR="004A4B1A" w:rsidRPr="00C70D10">
        <w:t>differ</w:t>
      </w:r>
      <w:r w:rsidRPr="00C70D10">
        <w:t xml:space="preserve"> from blame and wrongness judgments; while blame and wrongness remain strongly influenced by negligence, assigned punishment becomes negligible or nil, regardless of the level of negligence.</w:t>
      </w:r>
    </w:p>
    <w:p w14:paraId="6F4D9CBF" w14:textId="2D8EB4D6" w:rsidR="005E4773" w:rsidRPr="00C70D10" w:rsidRDefault="009D1F7C" w:rsidP="008134D2">
      <w:pPr>
        <w:spacing w:line="480" w:lineRule="auto"/>
        <w:ind w:firstLine="567"/>
      </w:pPr>
      <w:r w:rsidRPr="00C70D10">
        <w:t>When seen in this light</w:t>
      </w:r>
      <w:r w:rsidR="005E4773" w:rsidRPr="00C70D10">
        <w:t xml:space="preserve"> it seems </w:t>
      </w:r>
      <w:r w:rsidR="003456E2" w:rsidRPr="00C70D10">
        <w:t>that, w</w:t>
      </w:r>
      <w:r w:rsidR="006534B1" w:rsidRPr="00C70D10">
        <w:t>hen outcomes are negative, there is little or no element of luck;</w:t>
      </w:r>
      <w:r w:rsidR="005E4773" w:rsidRPr="00C70D10">
        <w:t xml:space="preserve"> agents </w:t>
      </w:r>
      <w:r w:rsidR="00B77A19" w:rsidRPr="00C70D10">
        <w:t>are</w:t>
      </w:r>
      <w:r w:rsidR="005E4773" w:rsidRPr="00C70D10">
        <w:t xml:space="preserve"> </w:t>
      </w:r>
      <w:r w:rsidR="00B77A19" w:rsidRPr="00C70D10">
        <w:t>judged to be</w:t>
      </w:r>
      <w:r w:rsidR="005E4773" w:rsidRPr="00C70D10">
        <w:t xml:space="preserve"> punishable to the extent that they are </w:t>
      </w:r>
      <w:r w:rsidR="00B77A19" w:rsidRPr="00C70D10">
        <w:t>considered</w:t>
      </w:r>
      <w:r w:rsidR="005E4773" w:rsidRPr="00C70D10">
        <w:t xml:space="preserve"> negligent</w:t>
      </w:r>
      <w:r w:rsidR="00B77A19" w:rsidRPr="00C70D10">
        <w:t xml:space="preserve"> and hence blameworthy and wrong</w:t>
      </w:r>
      <w:r w:rsidR="005E4773" w:rsidRPr="00C70D10">
        <w:t xml:space="preserve">. These punishment judgments are therefore based on </w:t>
      </w:r>
      <w:r w:rsidR="006534B1" w:rsidRPr="00C70D10">
        <w:t xml:space="preserve">rational, </w:t>
      </w:r>
      <w:r w:rsidR="005E4773" w:rsidRPr="00C70D10">
        <w:t xml:space="preserve">morally-relevant grounds, rather than on luck or outcome bias. </w:t>
      </w:r>
      <w:r w:rsidR="006534B1" w:rsidRPr="00C70D10">
        <w:t>In contrast, when outcomes are positive</w:t>
      </w:r>
      <w:r w:rsidR="005E4773" w:rsidRPr="00C70D10">
        <w:t xml:space="preserve">, </w:t>
      </w:r>
      <w:r w:rsidR="006534B1" w:rsidRPr="00C70D10">
        <w:t xml:space="preserve">punishment is not assigned even </w:t>
      </w:r>
      <w:r w:rsidR="00FD5E4A" w:rsidRPr="00C70D10">
        <w:t>to</w:t>
      </w:r>
      <w:r w:rsidR="006534B1" w:rsidRPr="00C70D10">
        <w:t xml:space="preserve"> agents </w:t>
      </w:r>
      <w:r w:rsidR="00FD5E4A" w:rsidRPr="00C70D10">
        <w:t xml:space="preserve">who </w:t>
      </w:r>
      <w:r w:rsidR="006534B1" w:rsidRPr="00C70D10">
        <w:t>are</w:t>
      </w:r>
      <w:r w:rsidR="005E4773" w:rsidRPr="00C70D10">
        <w:t xml:space="preserve"> </w:t>
      </w:r>
      <w:r w:rsidRPr="00C70D10">
        <w:t xml:space="preserve">judged to be </w:t>
      </w:r>
      <w:r w:rsidR="005E4773" w:rsidRPr="00C70D10">
        <w:t>negligent</w:t>
      </w:r>
      <w:r w:rsidR="006534B1" w:rsidRPr="00C70D10">
        <w:t>,</w:t>
      </w:r>
      <w:r w:rsidR="005E4773" w:rsidRPr="00C70D10">
        <w:t xml:space="preserve"> blameworthy and wrong</w:t>
      </w:r>
      <w:r w:rsidR="00057B20" w:rsidRPr="00C70D10">
        <w:t xml:space="preserve">; these are the beneficiaries of </w:t>
      </w:r>
      <w:r w:rsidR="00FD5E4A" w:rsidRPr="00C70D10">
        <w:t xml:space="preserve">irrational </w:t>
      </w:r>
      <w:r w:rsidR="00057B20" w:rsidRPr="00C70D10">
        <w:t>moral luck</w:t>
      </w:r>
      <w:r w:rsidR="005E4773" w:rsidRPr="00C70D10">
        <w:t xml:space="preserve">. In short, the </w:t>
      </w:r>
      <w:r w:rsidR="005E4773" w:rsidRPr="00C70D10">
        <w:lastRenderedPageBreak/>
        <w:t xml:space="preserve">phenomenon of moral luck is largely about the </w:t>
      </w:r>
      <w:r w:rsidR="005E4773" w:rsidRPr="00C70D10">
        <w:rPr>
          <w:i/>
        </w:rPr>
        <w:t>good</w:t>
      </w:r>
      <w:r w:rsidR="005E4773" w:rsidRPr="00C70D10">
        <w:t xml:space="preserve"> fortune of the negligent agent who is not</w:t>
      </w:r>
      <w:r w:rsidR="00007FE2" w:rsidRPr="00C70D10">
        <w:t xml:space="preserve"> p</w:t>
      </w:r>
      <w:r w:rsidR="005E4773" w:rsidRPr="00C70D10">
        <w:t xml:space="preserve">unished because the outcome is positive, rather than about the </w:t>
      </w:r>
      <w:r w:rsidR="005E4773" w:rsidRPr="00C70D10">
        <w:rPr>
          <w:i/>
        </w:rPr>
        <w:t>mis</w:t>
      </w:r>
      <w:r w:rsidR="005E4773" w:rsidRPr="00C70D10">
        <w:t>fortune of the negligent agent who is punished because the outcome is negative.</w:t>
      </w:r>
    </w:p>
    <w:p w14:paraId="682BB5C8" w14:textId="708300D0" w:rsidR="00E35A85" w:rsidRPr="00C70D10" w:rsidRDefault="004B7B8F" w:rsidP="00E35A85">
      <w:pPr>
        <w:spacing w:line="480" w:lineRule="auto"/>
        <w:ind w:firstLine="567"/>
      </w:pPr>
      <w:r w:rsidRPr="00C70D10">
        <w:t>The finding that participants considered the driver to be as negligent</w:t>
      </w:r>
      <w:r w:rsidR="00984178" w:rsidRPr="00C70D10">
        <w:t xml:space="preserve"> when they were given no negligence information </w:t>
      </w:r>
      <w:r w:rsidR="002918DF" w:rsidRPr="00C70D10">
        <w:t>(the original condition)</w:t>
      </w:r>
      <w:r w:rsidR="00984178" w:rsidRPr="00C70D10">
        <w:t xml:space="preserve"> </w:t>
      </w:r>
      <w:r w:rsidRPr="00C70D10">
        <w:t xml:space="preserve">as </w:t>
      </w:r>
      <w:r w:rsidR="002918DF" w:rsidRPr="00C70D10">
        <w:t>when they were told explicitly that she was negligent (</w:t>
      </w:r>
      <w:r w:rsidR="00AB602D" w:rsidRPr="00C70D10">
        <w:t>the negligent condition</w:t>
      </w:r>
      <w:r w:rsidR="002918DF" w:rsidRPr="00C70D10">
        <w:t>)</w:t>
      </w:r>
      <w:r w:rsidRPr="00C70D10">
        <w:t xml:space="preserve"> </w:t>
      </w:r>
      <w:r w:rsidR="00984178" w:rsidRPr="00C70D10">
        <w:t xml:space="preserve">has </w:t>
      </w:r>
      <w:r w:rsidR="0015328B" w:rsidRPr="00C70D10">
        <w:t>several</w:t>
      </w:r>
      <w:r w:rsidR="00984178" w:rsidRPr="00C70D10">
        <w:t xml:space="preserve"> implications. First, it </w:t>
      </w:r>
      <w:r w:rsidRPr="00C70D10">
        <w:t>explain</w:t>
      </w:r>
      <w:r w:rsidR="00984178" w:rsidRPr="00C70D10">
        <w:t>s</w:t>
      </w:r>
      <w:r w:rsidRPr="00C70D10">
        <w:t xml:space="preserve"> the</w:t>
      </w:r>
      <w:r w:rsidR="00984178" w:rsidRPr="00C70D10">
        <w:t>se participants’</w:t>
      </w:r>
      <w:r w:rsidRPr="00C70D10">
        <w:t xml:space="preserve"> punishment judgments. Consistent with high levels of punishment being assigned when, and only when, the agent is considered negligent </w:t>
      </w:r>
      <w:r w:rsidRPr="00C70D10">
        <w:rPr>
          <w:i/>
        </w:rPr>
        <w:t>and</w:t>
      </w:r>
      <w:r w:rsidRPr="00C70D10">
        <w:t xml:space="preserve"> the outcome is negative, </w:t>
      </w:r>
      <w:r w:rsidR="0015328B" w:rsidRPr="00C70D10">
        <w:t xml:space="preserve">participants </w:t>
      </w:r>
      <w:r w:rsidR="00D96DDF" w:rsidRPr="00C70D10">
        <w:t xml:space="preserve">in the original condition </w:t>
      </w:r>
      <w:r w:rsidR="0015328B" w:rsidRPr="00C70D10">
        <w:t xml:space="preserve">assumed that </w:t>
      </w:r>
      <w:r w:rsidRPr="00C70D10">
        <w:t xml:space="preserve">the driver </w:t>
      </w:r>
      <w:r w:rsidR="0015328B" w:rsidRPr="00C70D10">
        <w:t>was</w:t>
      </w:r>
      <w:r w:rsidRPr="00C70D10">
        <w:t xml:space="preserve"> negligent, and so assigned little or no punishment when the outcome was positive, and high levels of punishment when the outcome was negative. </w:t>
      </w:r>
      <w:r w:rsidR="0015328B" w:rsidRPr="00C70D10">
        <w:t>Second, t</w:t>
      </w:r>
      <w:r w:rsidRPr="00C70D10">
        <w:t xml:space="preserve">his may </w:t>
      </w:r>
      <w:r w:rsidR="0015328B" w:rsidRPr="00C70D10">
        <w:t>help explain</w:t>
      </w:r>
      <w:r w:rsidRPr="00C70D10">
        <w:t xml:space="preserve"> the findings </w:t>
      </w:r>
      <w:r w:rsidR="0015328B" w:rsidRPr="00C70D10">
        <w:t xml:space="preserve">of other studies </w:t>
      </w:r>
      <w:r w:rsidR="001646DE" w:rsidRPr="00C70D10">
        <w:fldChar w:fldCharType="begin">
          <w:fldData xml:space="preserve">PEVuZE5vdGU+PENpdGU+PEF1dGhvcj5LbmVlcjwvQXV0aG9yPjxZZWFyPjIwMTk8L1llYXI+PFJl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dGl0bGU+PC9wZXJpb2RpY2FsPjxwYWdlcz45M+KAkzEwMTwvcGFnZXM+PHZvbHVtZT4xMTE8L3Zv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</w:fldData>
        </w:fldChar>
      </w:r>
      <w:r w:rsidR="00E33C04" w:rsidRPr="00C70D10">
        <w:instrText xml:space="preserve"> ADDIN EN.CITE </w:instrText>
      </w:r>
      <w:r w:rsidR="00E33C04" w:rsidRPr="00C70D10">
        <w:fldChar w:fldCharType="begin">
          <w:fldData xml:space="preserve">PEVuZE5vdGU+PENpdGU+PEF1dGhvcj5LbmVlcjwvQXV0aG9yPjxZZWFyPjIwMTk8L1llYXI+PFJl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dGl0bGU+PC9wZXJpb2RpY2FsPjxwYWdlcz45M+KAkzEwMTwvcGFnZXM+PHZvbHVtZT4xMTE8L3Zv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</w:fldData>
        </w:fldChar>
      </w:r>
      <w:r w:rsidR="00E33C04" w:rsidRPr="00C70D10">
        <w:instrText xml:space="preserve"> ADDIN EN.CITE.DATA </w:instrText>
      </w:r>
      <w:r w:rsidR="00E33C04" w:rsidRPr="00C70D10">
        <w:fldChar w:fldCharType="end"/>
      </w:r>
      <w:r w:rsidR="001646DE" w:rsidRPr="00C70D10">
        <w:fldChar w:fldCharType="separate"/>
      </w:r>
      <w:r w:rsidR="00E33C04" w:rsidRPr="00C70D10">
        <w:rPr>
          <w:noProof/>
        </w:rPr>
        <w:t>(e.g., Cushman, 2008; Gino et al., 2010; Kneer &amp; Machery, 2019; Martin &amp; Cushman, 2016; Robbennolt, 2000)</w:t>
      </w:r>
      <w:r w:rsidR="001646DE" w:rsidRPr="00C70D10">
        <w:fldChar w:fldCharType="end"/>
      </w:r>
      <w:r w:rsidRPr="00C70D10">
        <w:t xml:space="preserve"> in which outcome effects were reported when agents were not explicitly negligent: </w:t>
      </w:r>
      <w:r w:rsidR="00D96DDF" w:rsidRPr="00C70D10">
        <w:t xml:space="preserve">again, </w:t>
      </w:r>
      <w:r w:rsidRPr="00C70D10">
        <w:t xml:space="preserve">in the absence of this information, people assume negligence, and assign punishment accordingly. If this is the case, then negligence </w:t>
      </w:r>
      <w:r w:rsidR="00EF785B">
        <w:t xml:space="preserve">effects on moral judgements </w:t>
      </w:r>
      <w:r w:rsidRPr="00C70D10">
        <w:t xml:space="preserve">have </w:t>
      </w:r>
      <w:r w:rsidR="00414CB5" w:rsidRPr="00C70D10">
        <w:t xml:space="preserve">often </w:t>
      </w:r>
      <w:r w:rsidRPr="00C70D10">
        <w:t xml:space="preserve">been </w:t>
      </w:r>
      <w:r w:rsidR="00D765ED">
        <w:t xml:space="preserve">mistakenly attributed to outcome effects </w:t>
      </w:r>
      <w:r w:rsidRPr="00C70D10">
        <w:t xml:space="preserve">in previous research, with the result that outcome effects have been overestimated, and negligence effects underestimated. Future researchers are encouraged </w:t>
      </w:r>
      <w:r w:rsidR="006D7BAA" w:rsidRPr="00C70D10">
        <w:t xml:space="preserve">to avoid this confound and to test this possible explanation by both </w:t>
      </w:r>
      <w:r w:rsidR="00B00486" w:rsidRPr="00C70D10">
        <w:t xml:space="preserve">explicitly </w:t>
      </w:r>
      <w:r w:rsidR="006D7BAA" w:rsidRPr="00C70D10">
        <w:t>manipulating</w:t>
      </w:r>
      <w:r w:rsidRPr="00C70D10">
        <w:t xml:space="preserve"> negligence and measu</w:t>
      </w:r>
      <w:r w:rsidR="006D7BAA" w:rsidRPr="00C70D10">
        <w:t>ring</w:t>
      </w:r>
      <w:r w:rsidRPr="00C70D10">
        <w:t xml:space="preserve"> perceived negligence. </w:t>
      </w:r>
    </w:p>
    <w:p w14:paraId="6B818F93" w14:textId="1AB9E24F" w:rsidR="006D7BAA" w:rsidRPr="00C70D10" w:rsidRDefault="001219F6" w:rsidP="00E35A85">
      <w:pPr>
        <w:spacing w:line="480" w:lineRule="auto"/>
        <w:ind w:firstLine="567"/>
      </w:pPr>
      <w:r w:rsidRPr="00C70D10">
        <w:t>A</w:t>
      </w:r>
      <w:r w:rsidR="0015328B" w:rsidRPr="00C70D10">
        <w:t>nother</w:t>
      </w:r>
      <w:r w:rsidRPr="00C70D10">
        <w:t xml:space="preserve"> </w:t>
      </w:r>
      <w:r w:rsidR="0015328B" w:rsidRPr="00C70D10">
        <w:t xml:space="preserve">important </w:t>
      </w:r>
      <w:r w:rsidRPr="00C70D10">
        <w:t>i</w:t>
      </w:r>
      <w:r w:rsidR="00DF713B" w:rsidRPr="00C70D10">
        <w:t>mplication</w:t>
      </w:r>
      <w:r w:rsidRPr="00C70D10">
        <w:t xml:space="preserve"> of </w:t>
      </w:r>
      <w:r w:rsidR="0015328B" w:rsidRPr="00C70D10">
        <w:t>this</w:t>
      </w:r>
      <w:r w:rsidRPr="00C70D10">
        <w:t xml:space="preserve"> finding </w:t>
      </w:r>
      <w:r w:rsidR="001665B7" w:rsidRPr="00C70D10">
        <w:t xml:space="preserve">is </w:t>
      </w:r>
      <w:r w:rsidR="005126AB" w:rsidRPr="00C70D10">
        <w:t>that</w:t>
      </w:r>
      <w:r w:rsidRPr="00C70D10">
        <w:t xml:space="preserve"> </w:t>
      </w:r>
      <w:r w:rsidR="001665B7" w:rsidRPr="00C70D10">
        <w:t>judgments can often be unjustly severe when no negligence information is provided. The results reported here indicate that, whenever judgments of accidental agents are made, for example in courts</w:t>
      </w:r>
      <w:r w:rsidR="00466CCD" w:rsidRPr="00C70D10">
        <w:t xml:space="preserve">, </w:t>
      </w:r>
      <w:r w:rsidR="001665B7" w:rsidRPr="00C70D10">
        <w:t>workplaces</w:t>
      </w:r>
      <w:r w:rsidR="00835BFE" w:rsidRPr="00C70D10">
        <w:t xml:space="preserve">, </w:t>
      </w:r>
      <w:r w:rsidR="00466CCD" w:rsidRPr="00C70D10">
        <w:t>schools</w:t>
      </w:r>
      <w:r w:rsidR="00873411" w:rsidRPr="00C70D10">
        <w:t xml:space="preserve"> </w:t>
      </w:r>
      <w:r w:rsidR="00835BFE" w:rsidRPr="00C70D10">
        <w:t>or homes</w:t>
      </w:r>
      <w:r w:rsidR="001665B7" w:rsidRPr="00C70D10">
        <w:t xml:space="preserve">, the advice should be to </w:t>
      </w:r>
      <w:r w:rsidR="0015328B" w:rsidRPr="00C70D10">
        <w:t xml:space="preserve">seek and </w:t>
      </w:r>
      <w:r w:rsidR="001665B7" w:rsidRPr="00C70D10">
        <w:t xml:space="preserve">provide this information if at all possible, even if it is that there was no evidence that the agent was negligent. </w:t>
      </w:r>
    </w:p>
    <w:p w14:paraId="7E1FF503" w14:textId="0FCA6637" w:rsidR="00DF713B" w:rsidRPr="00C70D10" w:rsidRDefault="001665B7" w:rsidP="008134D2">
      <w:pPr>
        <w:spacing w:line="480" w:lineRule="auto"/>
        <w:ind w:firstLine="567"/>
      </w:pPr>
      <w:r w:rsidRPr="00C70D10">
        <w:lastRenderedPageBreak/>
        <w:t xml:space="preserve">On the other hand, when the outcome is positive, there seems to be a strong and </w:t>
      </w:r>
      <w:r w:rsidR="00854B80" w:rsidRPr="00C70D10">
        <w:t xml:space="preserve">arguably </w:t>
      </w:r>
      <w:r w:rsidRPr="00C70D10">
        <w:t>unjust tendency to assign little or no punishment</w:t>
      </w:r>
      <w:r w:rsidR="005126AB" w:rsidRPr="00C70D10">
        <w:t>, irrespective of the action</w:t>
      </w:r>
      <w:r w:rsidR="00372C1C" w:rsidRPr="00C70D10">
        <w:t xml:space="preserve">. The </w:t>
      </w:r>
      <w:r w:rsidR="006D7BAA" w:rsidRPr="00C70D10">
        <w:t xml:space="preserve">current </w:t>
      </w:r>
      <w:r w:rsidR="00372C1C" w:rsidRPr="00C70D10">
        <w:t>findings suggest</w:t>
      </w:r>
      <w:r w:rsidRPr="00C70D10">
        <w:t xml:space="preserve"> that, in such circumstances, </w:t>
      </w:r>
      <w:r w:rsidR="001B4905" w:rsidRPr="00C70D10">
        <w:t xml:space="preserve">people making moral </w:t>
      </w:r>
      <w:r w:rsidRPr="00C70D10">
        <w:t>judg</w:t>
      </w:r>
      <w:r w:rsidR="001B4905" w:rsidRPr="00C70D10">
        <w:t>ments</w:t>
      </w:r>
      <w:r w:rsidRPr="00C70D10">
        <w:t xml:space="preserve"> </w:t>
      </w:r>
      <w:r w:rsidR="00DF713B" w:rsidRPr="00C70D10">
        <w:t xml:space="preserve">should </w:t>
      </w:r>
      <w:r w:rsidR="00F755D0" w:rsidRPr="00C70D10">
        <w:t>also</w:t>
      </w:r>
      <w:r w:rsidR="00DF713B" w:rsidRPr="00C70D10">
        <w:t xml:space="preserve"> be asked about negligence, blame and wrongness. If they say </w:t>
      </w:r>
      <w:r w:rsidR="00F755D0" w:rsidRPr="00C70D10">
        <w:t>that</w:t>
      </w:r>
      <w:r w:rsidR="004F39B6" w:rsidRPr="00C70D10">
        <w:t xml:space="preserve"> the agent was negligent,</w:t>
      </w:r>
      <w:r w:rsidR="00DF713B" w:rsidRPr="00C70D10">
        <w:t xml:space="preserve"> blame</w:t>
      </w:r>
      <w:r w:rsidR="00F755D0" w:rsidRPr="00C70D10">
        <w:t>worthy</w:t>
      </w:r>
      <w:r w:rsidR="00DF713B" w:rsidRPr="00C70D10">
        <w:t xml:space="preserve"> and wrong, </w:t>
      </w:r>
      <w:r w:rsidR="00F755D0" w:rsidRPr="00C70D10">
        <w:t xml:space="preserve">but should not be punished, </w:t>
      </w:r>
      <w:r w:rsidR="00DF713B" w:rsidRPr="00C70D10">
        <w:t xml:space="preserve">then </w:t>
      </w:r>
      <w:r w:rsidR="00F755D0" w:rsidRPr="00C70D10">
        <w:t xml:space="preserve">this </w:t>
      </w:r>
      <w:r w:rsidR="003362D5" w:rsidRPr="00C70D10">
        <w:t xml:space="preserve">outcome-biased </w:t>
      </w:r>
      <w:r w:rsidR="00F755D0" w:rsidRPr="00C70D10">
        <w:t>leniency should at least be challenged</w:t>
      </w:r>
      <w:r w:rsidR="00DF713B" w:rsidRPr="00C70D10">
        <w:t xml:space="preserve">: </w:t>
      </w:r>
      <w:r w:rsidR="00854B80" w:rsidRPr="00C70D10">
        <w:t>to the rational</w:t>
      </w:r>
      <w:r w:rsidR="00F617EF">
        <w:t>, Kantian</w:t>
      </w:r>
      <w:r w:rsidR="00854B80" w:rsidRPr="00C70D10">
        <w:t xml:space="preserve"> judge who ignores outcomes because they are beyond the agent’s control, </w:t>
      </w:r>
      <w:r w:rsidR="00FD5E4A" w:rsidRPr="00C70D10">
        <w:t>the agent</w:t>
      </w:r>
      <w:r w:rsidR="00DF713B" w:rsidRPr="00C70D10">
        <w:t xml:space="preserve"> deserve</w:t>
      </w:r>
      <w:r w:rsidR="00FD5E4A" w:rsidRPr="00C70D10">
        <w:t>s</w:t>
      </w:r>
      <w:r w:rsidR="00DF713B" w:rsidRPr="00C70D10">
        <w:t xml:space="preserve"> punishment as much as someone who was equally negligent, but whose action unluckily led to a negative outcome. </w:t>
      </w:r>
    </w:p>
    <w:p w14:paraId="000E99CA" w14:textId="2C168FE6" w:rsidR="00B80D23" w:rsidRPr="00C70D10" w:rsidRDefault="003362D5" w:rsidP="008134D2">
      <w:pPr>
        <w:spacing w:line="480" w:lineRule="auto"/>
        <w:ind w:firstLine="567"/>
      </w:pPr>
      <w:r w:rsidRPr="00C70D10">
        <w:t>For several reasons we urge caution in interpreting the findings of these experiments. First, we used only one set of vignettes, and it might be that others e</w:t>
      </w:r>
      <w:r w:rsidR="00372C1C" w:rsidRPr="00C70D10">
        <w:t xml:space="preserve">licit different responses. </w:t>
      </w:r>
      <w:r w:rsidR="00B80D23" w:rsidRPr="00C70D10">
        <w:t>However,</w:t>
      </w:r>
      <w:r w:rsidR="00C33E10" w:rsidRPr="00C70D10">
        <w:t xml:space="preserve"> </w:t>
      </w:r>
      <w:r w:rsidR="00B80D23" w:rsidRPr="00C70D10">
        <w:t xml:space="preserve">Kneer and Machery </w:t>
      </w:r>
      <w:r w:rsidR="00B80D23" w:rsidRPr="00C70D10">
        <w:fldChar w:fldCharType="begin"/>
      </w:r>
      <w:r w:rsidR="00B80D23" w:rsidRPr="00C70D10">
        <w:instrText xml:space="preserve"> ADDIN EN.CITE &lt;EndNote&gt;&lt;Cite ExcludeAuth="1"&gt;&lt;Author&gt;Kneer&lt;/Author&gt;&lt;Year&gt;2019&lt;/Year&gt;&lt;RecNum&gt;290&lt;/RecNum&gt;&lt;DisplayText&gt;(2019)&lt;/DisplayText&gt;&lt;record&gt;&lt;rec-number&gt;290&lt;/rec-number&gt;&lt;foreign-keys&gt;&lt;key app="EN" db-id="p9d002za7tswered5dvpadrwdx9020r2r9sr" timestamp="1603450245"&gt;290&lt;/key&gt;&lt;/foreign-keys&gt;&lt;ref-type name="Journal Article"&gt;17&lt;/ref-type&gt;&lt;contributors&gt;&lt;authors&gt;&lt;author&gt;Kneer, M.&lt;/author&gt;&lt;author&gt;Machery, E.&lt;/author&gt;&lt;/authors&gt;&lt;/contributors&gt;&lt;titles&gt;&lt;title&gt;No luck for moral luck&lt;/title&gt;&lt;secondary-title&gt;Cognition&lt;/secondary-title&gt;&lt;/titles&gt;&lt;periodical&gt;&lt;full-title&gt;Cognition&lt;/full-title&gt;&lt;/periodical&gt;&lt;pages&gt;331-348&lt;/pages&gt;&lt;volume&gt;182&lt;/volume&gt;&lt;dates&gt;&lt;year&gt;2019&lt;/year&gt;&lt;/dates&gt;&lt;urls&gt;&lt;related-urls&gt;&lt;url&gt;https://doi.org/10.1016/j.cognition.2018.09.003&lt;/url&gt;&lt;/related-urls&gt;&lt;/urls&gt;&lt;/record&gt;&lt;/Cite&gt;&lt;/EndNote&gt;</w:instrText>
      </w:r>
      <w:r w:rsidR="00B80D23" w:rsidRPr="00C70D10">
        <w:fldChar w:fldCharType="separate"/>
      </w:r>
      <w:r w:rsidR="00B80D23" w:rsidRPr="00C70D10">
        <w:rPr>
          <w:noProof/>
        </w:rPr>
        <w:t>(2019)</w:t>
      </w:r>
      <w:r w:rsidR="00B80D23" w:rsidRPr="00C70D10">
        <w:fldChar w:fldCharType="end"/>
      </w:r>
      <w:r w:rsidR="00B80D23" w:rsidRPr="00C70D10">
        <w:t xml:space="preserve"> </w:t>
      </w:r>
      <w:r w:rsidR="00C33E10" w:rsidRPr="00C70D10">
        <w:t xml:space="preserve">and Kneer and </w:t>
      </w:r>
      <w:r w:rsidR="00912247" w:rsidRPr="00C70D10">
        <w:rPr>
          <w:noProof/>
        </w:rPr>
        <w:t>Skoczeń</w:t>
      </w:r>
      <w:r w:rsidR="00912247" w:rsidRPr="00C70D10">
        <w:t xml:space="preserve"> </w:t>
      </w:r>
      <w:r w:rsidR="00C33E10" w:rsidRPr="00C70D10">
        <w:t xml:space="preserve">(2021) </w:t>
      </w:r>
      <w:r w:rsidR="00885F77" w:rsidRPr="00C70D10">
        <w:t xml:space="preserve">both used two sets of vignettes, and several of their </w:t>
      </w:r>
      <w:r w:rsidR="00C33E10" w:rsidRPr="00C70D10">
        <w:t xml:space="preserve">main findings are </w:t>
      </w:r>
      <w:r w:rsidR="00B80D23" w:rsidRPr="00C70D10">
        <w:t xml:space="preserve">largely consistent </w:t>
      </w:r>
      <w:r w:rsidR="00C33E10" w:rsidRPr="00C70D10">
        <w:t>with ours</w:t>
      </w:r>
      <w:r w:rsidR="00885F77" w:rsidRPr="00C70D10">
        <w:t xml:space="preserve">. </w:t>
      </w:r>
      <w:r w:rsidR="0089087E" w:rsidRPr="00C70D10">
        <w:t xml:space="preserve">The current evidence therefore </w:t>
      </w:r>
      <w:r w:rsidR="00CF67F0" w:rsidRPr="00C70D10">
        <w:t xml:space="preserve">points towards </w:t>
      </w:r>
      <w:r w:rsidR="00F443DE" w:rsidRPr="00C70D10">
        <w:t xml:space="preserve">these findings generalizing </w:t>
      </w:r>
      <w:r w:rsidR="00364E8B" w:rsidRPr="00C70D10">
        <w:t xml:space="preserve">across a </w:t>
      </w:r>
      <w:r w:rsidR="00435A02" w:rsidRPr="00C70D10">
        <w:t>range of</w:t>
      </w:r>
      <w:r w:rsidR="006C70C1" w:rsidRPr="00C70D10">
        <w:t xml:space="preserve"> </w:t>
      </w:r>
      <w:r w:rsidR="00180B0C" w:rsidRPr="00C70D10">
        <w:t>stimuli.</w:t>
      </w:r>
    </w:p>
    <w:p w14:paraId="7DF7830D" w14:textId="7729221D" w:rsidR="00F20C33" w:rsidRPr="00C70D10" w:rsidRDefault="00726B20" w:rsidP="008134D2">
      <w:pPr>
        <w:spacing w:line="480" w:lineRule="auto"/>
        <w:ind w:firstLine="567"/>
      </w:pPr>
      <w:r w:rsidRPr="00C70D10">
        <w:t>Another possible criticism concerns causal direction, in particular whether perceived negl</w:t>
      </w:r>
      <w:r w:rsidR="008A1A3A" w:rsidRPr="00C70D10">
        <w:t>igence influences</w:t>
      </w:r>
      <w:r w:rsidRPr="00C70D10">
        <w:t xml:space="preserve"> judgments, or judgments influence perceived judgments. Alicke </w:t>
      </w:r>
      <w:r w:rsidR="00D17300" w:rsidRPr="00C70D10">
        <w:t xml:space="preserve">and colleagues </w:t>
      </w:r>
      <w:r w:rsidR="00E516CF" w:rsidRPr="00C70D10">
        <w:fldChar w:fldCharType="begin"/>
      </w:r>
      <w:r w:rsidR="00441B53" w:rsidRPr="00C70D10">
        <w:instrText xml:space="preserve"> ADDIN EN.CITE &lt;EndNote&gt;&lt;Cite&gt;&lt;Author&gt;Mazzocco&lt;/Author&gt;&lt;Year&gt;2004&lt;/Year&gt;&lt;RecNum&gt;235&lt;/RecNum&gt;&lt;DisplayText&gt;(Alicke, 2014; Mazzocco et al., 2004)&lt;/DisplayText&gt;&lt;record&gt;&lt;rec-number&gt;235&lt;/rec-number&gt;&lt;foreign-keys&gt;&lt;key app="EN" db-id="p9d002za7tswered5dvpadrwdx9020r2r9sr" timestamp="1581616063"&gt;235&lt;/key&gt;&lt;/foreign-keys&gt;&lt;ref-type name="Journal Article"&gt;17&lt;/ref-type&gt;&lt;contributors&gt;&lt;authors&gt;&lt;author&gt;P.J. Mazzocco&lt;/author&gt;&lt;author&gt;M.D. Alicke&lt;/author&gt;&lt;author&gt;T.L. Davis&lt;/author&gt;&lt;/authors&gt;&lt;/contributors&gt;&lt;titles&gt;&lt;title&gt;On the robustness of outcome bias: No constraint by prior culpability&lt;/title&gt;&lt;secondary-title&gt;Basic and Applied Social Psychology&lt;/secondary-title&gt;&lt;/titles&gt;&lt;periodical&gt;&lt;full-title&gt;Basic and Applied Social Psychology&lt;/full-title&gt;&lt;/periodical&gt;&lt;pages&gt;131-146&lt;/pages&gt;&lt;volume&gt;26&lt;/volume&gt;&lt;dates&gt;&lt;year&gt;2004&lt;/year&gt;&lt;/dates&gt;&lt;urls&gt;&lt;related-urls&gt;&lt;url&gt;10.1080/01973533.2004.9646401&lt;/url&gt;&lt;/related-urls&gt;&lt;/urls&gt;&lt;electronic-resource-num&gt;10.1080/01973533.2004.9646401&lt;/electronic-resource-num&gt;&lt;/record&gt;&lt;/Cite&gt;&lt;Cite&gt;&lt;Author&gt;Alicke&lt;/Author&gt;&lt;Year&gt;2014&lt;/Year&gt;&lt;RecNum&gt;259&lt;/RecNum&gt;&lt;record&gt;&lt;rec-number&gt;259&lt;/rec-number&gt;&lt;foreign-keys&gt;&lt;key app="EN" db-id="p9d002za7tswered5dvpadrwdx9020r2r9sr" timestamp="1591522259"&gt;259&lt;/key&gt;&lt;/foreign-keys&gt;&lt;ref-type name="Journal Article"&gt;17&lt;/ref-type&gt;&lt;contributors&gt;&lt;authors&gt;&lt;author&gt;Alicke, M. D.&lt;/author&gt;&lt;/authors&gt;&lt;/contributors&gt;&lt;titles&gt;&lt;title&gt;Evaluating blame hypotheses&lt;/title&gt;&lt;secondary-title&gt;Psychological Inquiry&lt;/secondary-title&gt;&lt;/titles&gt;&lt;periodical&gt;&lt;full-title&gt;Psychological Inquiry&lt;/full-title&gt;&lt;/periodical&gt;&lt;pages&gt;187-192&lt;/pages&gt;&lt;volume&gt;25&lt;/volume&gt;&lt;number&gt;2&lt;/number&gt;&lt;dates&gt;&lt;year&gt;2014&lt;/year&gt;&lt;/dates&gt;&lt;urls&gt;&lt;/urls&gt;&lt;electronic-resource-num&gt;10.1080/1047840X.2014.902723&lt;/electronic-resource-num&gt;&lt;/record&gt;&lt;/Cite&gt;&lt;/EndNote&gt;</w:instrText>
      </w:r>
      <w:r w:rsidR="00E516CF" w:rsidRPr="00C70D10">
        <w:fldChar w:fldCharType="separate"/>
      </w:r>
      <w:r w:rsidR="0047654C" w:rsidRPr="00C70D10">
        <w:rPr>
          <w:noProof/>
        </w:rPr>
        <w:t>(Alicke, 2014; Mazzocco et al., 2004)</w:t>
      </w:r>
      <w:r w:rsidR="00E516CF" w:rsidRPr="00C70D10">
        <w:fldChar w:fldCharType="end"/>
      </w:r>
      <w:r w:rsidR="00815C86" w:rsidRPr="00C70D10">
        <w:t xml:space="preserve"> h</w:t>
      </w:r>
      <w:r w:rsidR="00D17300" w:rsidRPr="00C70D10">
        <w:t xml:space="preserve">ave argued that negligence ratings are post hoc rationalizations </w:t>
      </w:r>
      <w:r w:rsidR="00815C86" w:rsidRPr="00C70D10">
        <w:t xml:space="preserve">or validations </w:t>
      </w:r>
      <w:r w:rsidR="00D17300" w:rsidRPr="00C70D10">
        <w:t xml:space="preserve">of </w:t>
      </w:r>
      <w:r w:rsidR="008A1A3A" w:rsidRPr="00C70D10">
        <w:t xml:space="preserve">moral </w:t>
      </w:r>
      <w:r w:rsidR="00D17300" w:rsidRPr="00C70D10">
        <w:t xml:space="preserve">judgments that result from irrational outcome biases; that is, </w:t>
      </w:r>
      <w:r w:rsidR="008A1A3A" w:rsidRPr="00C70D10">
        <w:t xml:space="preserve">perceived </w:t>
      </w:r>
      <w:r w:rsidR="00D17300" w:rsidRPr="00C70D10">
        <w:t xml:space="preserve">negligence </w:t>
      </w:r>
      <w:r w:rsidR="008A1A3A" w:rsidRPr="00C70D10">
        <w:t>is</w:t>
      </w:r>
      <w:r w:rsidR="00D17300" w:rsidRPr="00C70D10">
        <w:t xml:space="preserve"> based on a posteriori outcome information rather than </w:t>
      </w:r>
      <w:r w:rsidR="008A1A3A" w:rsidRPr="00C70D10">
        <w:t xml:space="preserve">on </w:t>
      </w:r>
      <w:r w:rsidR="00D17300" w:rsidRPr="00C70D10">
        <w:t xml:space="preserve">a priori negligence. </w:t>
      </w:r>
      <w:r w:rsidR="004217FC" w:rsidRPr="00C70D10">
        <w:t xml:space="preserve">In this sense, their model has much in common with </w:t>
      </w:r>
      <w:r w:rsidR="00912C45" w:rsidRPr="00C70D10">
        <w:t xml:space="preserve">other </w:t>
      </w:r>
      <w:r w:rsidR="004217FC" w:rsidRPr="00C70D10">
        <w:t xml:space="preserve">theories of moral judgment that </w:t>
      </w:r>
      <w:r w:rsidR="00912C45" w:rsidRPr="00C70D10">
        <w:t xml:space="preserve">also </w:t>
      </w:r>
      <w:r w:rsidR="004217FC" w:rsidRPr="00C70D10">
        <w:t xml:space="preserve">stress the role of intuitive processes as opposed to the rational application of moral principles </w:t>
      </w:r>
      <w:r w:rsidR="00A875EF" w:rsidRPr="00C70D10">
        <w:fldChar w:fldCharType="begin"/>
      </w:r>
      <w:r w:rsidR="00AF3766" w:rsidRPr="00C70D10">
        <w:instrText xml:space="preserve"> ADDIN EN.CITE &lt;EndNote&gt;&lt;Cite&gt;&lt;Author&gt;Greene&lt;/Author&gt;&lt;Year&gt;2002&lt;/Year&gt;&lt;RecNum&gt;255&lt;/RecNum&gt;&lt;Prefix&gt;e.g.`, &lt;/Prefix&gt;&lt;DisplayText&gt;(e.g., Greene &amp;amp; Haidt, 2002; Greene et al., 2008)&lt;/DisplayText&gt;&lt;record&gt;&lt;rec-number&gt;255&lt;/rec-number&gt;&lt;foreign-keys&gt;&lt;key app="EN" db-id="p9d002za7tswered5dvpadrwdx9020r2r9sr" timestamp="1591521007"&gt;255&lt;/key&gt;&lt;/foreign-keys&gt;&lt;ref-type name="Journal Article"&gt;17&lt;/ref-type&gt;&lt;contributors&gt;&lt;authors&gt;&lt;author&gt;Greene, J.&lt;/author&gt;&lt;author&gt;Haidt, J. &lt;/author&gt;&lt;/authors&gt;&lt;/contributors&gt;&lt;titles&gt;&lt;title&gt;How (and where) does moral judgment work?&lt;/title&gt;&lt;secondary-title&gt;Trends in Cognitive Sciences&lt;/secondary-title&gt;&lt;/titles&gt;&lt;periodical&gt;&lt;full-title&gt;Trends in Cognitive Sciences&lt;/full-title&gt;&lt;/periodical&gt;&lt;pages&gt;517–523&lt;/pages&gt;&lt;volume&gt;6&lt;/volume&gt;&lt;dates&gt;&lt;year&gt;2002&lt;/year&gt;&lt;/dates&gt;&lt;urls&gt;&lt;/urls&gt;&lt;electronic-resource-num&gt;10.1016/S1364-6613(02)02011-9&lt;/electronic-resource-num&gt;&lt;/record&gt;&lt;/Cite&gt;&lt;Cite&gt;&lt;Author&gt;Greene&lt;/Author&gt;&lt;Year&gt;2008&lt;/Year&gt;&lt;RecNum&gt;256&lt;/RecNum&gt;&lt;record&gt;&lt;rec-number&gt;256&lt;/rec-number&gt;&lt;foreign-keys&gt;&lt;key app="EN" db-id="p9d002za7tswered5dvpadrwdx9020r2r9sr" timestamp="1591521142"&gt;256&lt;/key&gt;&lt;/foreign-keys&gt;&lt;ref-type name="Journal Article"&gt;17&lt;/ref-type&gt;&lt;contributors&gt;&lt;authors&gt;&lt;author&gt;Greene, J.&lt;/author&gt;&lt;author&gt;Morelli, S. A.&lt;/author&gt;&lt;author&gt;Lowenberg, K.&lt;/author&gt;&lt;author&gt;Nystrom, L. E.&lt;/author&gt;&lt;author&gt;Cohen, J. D.&lt;/author&gt;&lt;/authors&gt;&lt;/contributors&gt;&lt;titles&gt;&lt;title&gt;Cognitive load selectively interferes with utilitarian moral judgment&lt;/title&gt;&lt;secondary-title&gt;Cognition&lt;/secondary-title&gt;&lt;/titles&gt;&lt;periodical&gt;&lt;full-title&gt;Cognition&lt;/full-title&gt;&lt;/periodical&gt;&lt;pages&gt;1144 –1154&lt;/pages&gt;&lt;volume&gt;107&lt;/volume&gt;&lt;dates&gt;&lt;year&gt;2008&lt;/year&gt;&lt;/dates&gt;&lt;urls&gt;&lt;/urls&gt;&lt;electronic-resource-num&gt;10.1016/S1364-6613(02)02011-9&lt;/electronic-resource-num&gt;&lt;/record&gt;&lt;/Cite&gt;&lt;/EndNote&gt;</w:instrText>
      </w:r>
      <w:r w:rsidR="00A875EF" w:rsidRPr="00C70D10">
        <w:fldChar w:fldCharType="separate"/>
      </w:r>
      <w:r w:rsidR="00AF3766" w:rsidRPr="00C70D10">
        <w:rPr>
          <w:noProof/>
        </w:rPr>
        <w:t>(e.g., Greene &amp; Haidt, 2002; Greene et al., 2008)</w:t>
      </w:r>
      <w:r w:rsidR="00A875EF" w:rsidRPr="00C70D10">
        <w:fldChar w:fldCharType="end"/>
      </w:r>
      <w:r w:rsidR="00912C45" w:rsidRPr="00C70D10">
        <w:t>.</w:t>
      </w:r>
      <w:r w:rsidR="00630066" w:rsidRPr="00C70D10">
        <w:t xml:space="preserve"> </w:t>
      </w:r>
      <w:r w:rsidR="00D17300" w:rsidRPr="00C70D10">
        <w:t>However, in our experiments</w:t>
      </w:r>
      <w:r w:rsidRPr="00C70D10">
        <w:t xml:space="preserve"> </w:t>
      </w:r>
      <w:r w:rsidR="00D17300" w:rsidRPr="00C70D10">
        <w:t>we both manipulated a priori negligence (the negligence IV</w:t>
      </w:r>
      <w:r w:rsidR="00EC6BB0" w:rsidRPr="00C70D10">
        <w:t>, which could not be influenced by outcome</w:t>
      </w:r>
      <w:r w:rsidR="00D17300" w:rsidRPr="00C70D10">
        <w:t>), and measured perceived negligence</w:t>
      </w:r>
      <w:r w:rsidR="008A1A3A" w:rsidRPr="00C70D10">
        <w:t xml:space="preserve"> (</w:t>
      </w:r>
      <w:r w:rsidR="00EC6BB0" w:rsidRPr="00C70D10">
        <w:t>which could</w:t>
      </w:r>
      <w:r w:rsidR="008A1A3A" w:rsidRPr="00C70D10">
        <w:t>)</w:t>
      </w:r>
      <w:r w:rsidR="00EC6BB0" w:rsidRPr="00C70D10">
        <w:t xml:space="preserve">. That </w:t>
      </w:r>
      <w:r w:rsidR="00C75D6E" w:rsidRPr="00C70D10">
        <w:t xml:space="preserve">the </w:t>
      </w:r>
      <w:r w:rsidR="00EC6BB0" w:rsidRPr="00C70D10">
        <w:t xml:space="preserve">a priori negligence </w:t>
      </w:r>
      <w:r w:rsidR="00C75D6E" w:rsidRPr="00C70D10">
        <w:t xml:space="preserve">IV </w:t>
      </w:r>
      <w:r w:rsidR="00EC6BB0" w:rsidRPr="00C70D10">
        <w:t xml:space="preserve">strongly influenced all three types of moral judgment is, we think, beyond dispute, as is the finding that it was also the principal </w:t>
      </w:r>
      <w:r w:rsidR="00E01A24" w:rsidRPr="00C70D10">
        <w:t xml:space="preserve">influence on </w:t>
      </w:r>
      <w:r w:rsidR="00EC6BB0" w:rsidRPr="00C70D10">
        <w:t>perceived negligence</w:t>
      </w:r>
      <w:r w:rsidR="00E01A24" w:rsidRPr="00C70D10">
        <w:t xml:space="preserve">. At least to this extent, </w:t>
      </w:r>
      <w:r w:rsidR="00E01A24" w:rsidRPr="00C70D10">
        <w:lastRenderedPageBreak/>
        <w:t xml:space="preserve">then, perceived negligence cannot have been a post hoc rationalization of outcome-based moral judgments. </w:t>
      </w:r>
      <w:r w:rsidR="00B00486" w:rsidRPr="00C70D10">
        <w:t xml:space="preserve">If Alicke and colleagues </w:t>
      </w:r>
      <w:r w:rsidR="00F20C33" w:rsidRPr="00C70D10">
        <w:t xml:space="preserve">were correct on this point, outcome would have strongly predicted perceived negligence, but </w:t>
      </w:r>
      <w:r w:rsidR="00C75D6E" w:rsidRPr="00C70D10">
        <w:t>actually it did so only modestly</w:t>
      </w:r>
      <w:r w:rsidR="00F20C33" w:rsidRPr="00C70D10">
        <w:t xml:space="preserve">. Instead, negligence is a substantial influence on judgments, independent of outcome. </w:t>
      </w:r>
    </w:p>
    <w:p w14:paraId="615F2BF1" w14:textId="36F38503" w:rsidR="00C933CF" w:rsidRPr="00C70D10" w:rsidRDefault="00F6071E" w:rsidP="00F6071E">
      <w:pPr>
        <w:spacing w:line="480" w:lineRule="auto"/>
        <w:ind w:firstLine="567"/>
      </w:pPr>
      <w:r w:rsidRPr="00C70D10">
        <w:t xml:space="preserve">The present studies benefited from systematically varying negligence as an IV with </w:t>
      </w:r>
      <w:r w:rsidR="001C2AF2" w:rsidRPr="00C70D10">
        <w:t>several</w:t>
      </w:r>
      <w:r w:rsidRPr="00C70D10">
        <w:t xml:space="preserve"> levels – original (no negligence information); no negligence; negligence, and in Study 1, recklessness. </w:t>
      </w:r>
      <w:r w:rsidR="00010DC6" w:rsidRPr="00C70D10">
        <w:t xml:space="preserve">As well as </w:t>
      </w:r>
      <w:r w:rsidR="00443EBC" w:rsidRPr="00C70D10">
        <w:t>indicating the strong effect of negligence on moral judgments</w:t>
      </w:r>
      <w:r w:rsidR="008F438A" w:rsidRPr="00C70D10">
        <w:t>, t</w:t>
      </w:r>
      <w:r w:rsidRPr="00C70D10">
        <w:t xml:space="preserve">his design enabled us to identify the outcome x negligence interaction (first main finding), </w:t>
      </w:r>
      <w:r w:rsidR="00FE4942" w:rsidRPr="00C70D10">
        <w:t xml:space="preserve">to find </w:t>
      </w:r>
      <w:r w:rsidRPr="00C70D10">
        <w:t xml:space="preserve">that </w:t>
      </w:r>
      <w:r w:rsidR="00A219C6" w:rsidRPr="00C70D10">
        <w:t xml:space="preserve">providing </w:t>
      </w:r>
      <w:r w:rsidRPr="00C70D10">
        <w:t>no negligence information lead</w:t>
      </w:r>
      <w:r w:rsidR="00394CA0" w:rsidRPr="00C70D10">
        <w:t>s</w:t>
      </w:r>
      <w:r w:rsidRPr="00C70D10">
        <w:t xml:space="preserve"> participants to assume negligence (fifth main finding), and </w:t>
      </w:r>
      <w:r w:rsidR="00A517AC" w:rsidRPr="00C70D10">
        <w:t xml:space="preserve">to show </w:t>
      </w:r>
      <w:r w:rsidRPr="00C70D10">
        <w:t>that moral luck seems to apply only to punishment judgments</w:t>
      </w:r>
      <w:r w:rsidR="00DF03E3" w:rsidRPr="00C70D10">
        <w:t xml:space="preserve"> of </w:t>
      </w:r>
      <w:r w:rsidRPr="00C70D10">
        <w:t xml:space="preserve">agents whose actions </w:t>
      </w:r>
      <w:r w:rsidR="003F2350" w:rsidRPr="00C70D10">
        <w:t xml:space="preserve">luckily </w:t>
      </w:r>
      <w:r w:rsidRPr="00C70D10">
        <w:t>turn out well, rather than to unlucky agents whose actions turn out badly</w:t>
      </w:r>
      <w:r w:rsidR="00214A84" w:rsidRPr="00C70D10">
        <w:t xml:space="preserve">. </w:t>
      </w:r>
      <w:r w:rsidR="0081365C" w:rsidRPr="00C70D10">
        <w:t xml:space="preserve">The negligence IV also </w:t>
      </w:r>
      <w:r w:rsidR="00781D49" w:rsidRPr="00C70D10">
        <w:t>confirmed</w:t>
      </w:r>
      <w:r w:rsidR="0011682D" w:rsidRPr="00C70D10">
        <w:t xml:space="preserve"> that </w:t>
      </w:r>
      <w:r w:rsidR="00A7048B" w:rsidRPr="00C70D10">
        <w:t>it was negligence</w:t>
      </w:r>
      <w:r w:rsidR="005C0C2E" w:rsidRPr="00C70D10">
        <w:t xml:space="preserve"> that influenced judgments, rather than judgments that influenced </w:t>
      </w:r>
      <w:r w:rsidR="007267BD" w:rsidRPr="00C70D10">
        <w:t xml:space="preserve">perceived </w:t>
      </w:r>
      <w:r w:rsidR="008A2B15" w:rsidRPr="00C70D10">
        <w:t>negligence</w:t>
      </w:r>
      <w:r w:rsidR="007267BD" w:rsidRPr="00C70D10">
        <w:t xml:space="preserve">, a possible </w:t>
      </w:r>
      <w:r w:rsidR="00E91961" w:rsidRPr="00C70D10">
        <w:t xml:space="preserve">explanation of </w:t>
      </w:r>
      <w:r w:rsidR="00E25065" w:rsidRPr="00C70D10">
        <w:t xml:space="preserve">correlations between </w:t>
      </w:r>
      <w:r w:rsidR="003A6EF4" w:rsidRPr="00C70D10">
        <w:t xml:space="preserve">these factors that has been put </w:t>
      </w:r>
      <w:r w:rsidR="00EA57DC" w:rsidRPr="00C70D10">
        <w:t xml:space="preserve">forward by Alicke and colleagues </w:t>
      </w:r>
      <w:r w:rsidR="00C813E7" w:rsidRPr="00C70D10">
        <w:fldChar w:fldCharType="begin"/>
      </w:r>
      <w:r w:rsidR="00C813E7" w:rsidRPr="00C70D10">
        <w:instrText xml:space="preserve"> ADDIN EN.CITE &lt;EndNote&gt;&lt;Cite&gt;&lt;Author&gt;Alicke&lt;/Author&gt;&lt;Year&gt;2014&lt;/Year&gt;&lt;RecNum&gt;259&lt;/RecNum&gt;&lt;DisplayText&gt;(Alicke, 2014; Mazzocco et al., 2004)&lt;/DisplayText&gt;&lt;record&gt;&lt;rec-number&gt;259&lt;/rec-number&gt;&lt;foreign-keys&gt;&lt;key app="EN" db-id="p9d002za7tswered5dvpadrwdx9020r2r9sr" timestamp="1591522259"&gt;259&lt;/key&gt;&lt;/foreign-keys&gt;&lt;ref-type name="Journal Article"&gt;17&lt;/ref-type&gt;&lt;contributors&gt;&lt;authors&gt;&lt;author&gt;Alicke, M. D.&lt;/author&gt;&lt;/authors&gt;&lt;/contributors&gt;&lt;titles&gt;&lt;title&gt;Evaluating blame hypotheses&lt;/title&gt;&lt;secondary-title&gt;Psychological Inquiry&lt;/secondary-title&gt;&lt;/titles&gt;&lt;periodical&gt;&lt;full-title&gt;Psychological Inquiry&lt;/full-title&gt;&lt;/periodical&gt;&lt;pages&gt;187-192&lt;/pages&gt;&lt;volume&gt;25&lt;/volume&gt;&lt;number&gt;2&lt;/number&gt;&lt;dates&gt;&lt;year&gt;2014&lt;/year&gt;&lt;/dates&gt;&lt;urls&gt;&lt;/urls&gt;&lt;electronic-resource-num&gt;10.1080/1047840X.2014.902723&lt;/electronic-resource-num&gt;&lt;/record&gt;&lt;/Cite&gt;&lt;Cite&gt;&lt;Author&gt;Mazzocco&lt;/Author&gt;&lt;Year&gt;2004&lt;/Year&gt;&lt;RecNum&gt;235&lt;/RecNum&gt;&lt;record&gt;&lt;rec-number&gt;235&lt;/rec-number&gt;&lt;foreign-keys&gt;&lt;key app="EN" db-id="p9d002za7tswered5dvpadrwdx9020r2r9sr" timestamp="1581616063"&gt;235&lt;/key&gt;&lt;/foreign-keys&gt;&lt;ref-type name="Journal Article"&gt;17&lt;/ref-type&gt;&lt;contributors&gt;&lt;authors&gt;&lt;author&gt;P.J. Mazzocco&lt;/author&gt;&lt;author&gt;M.D. Alicke&lt;/author&gt;&lt;author&gt;T.L. Davis&lt;/author&gt;&lt;/authors&gt;&lt;/contributors&gt;&lt;titles&gt;&lt;title&gt;On the robustness of outcome bias: No constraint by prior culpability&lt;/title&gt;&lt;secondary-title&gt;Basic and Applied Social Psychology&lt;/secondary-title&gt;&lt;/titles&gt;&lt;periodical&gt;&lt;full-title&gt;Basic and Applied Social Psychology&lt;/full-title&gt;&lt;/periodical&gt;&lt;pages&gt;131-146&lt;/pages&gt;&lt;volume&gt;26&lt;/volume&gt;&lt;dates&gt;&lt;year&gt;2004&lt;/year&gt;&lt;/dates&gt;&lt;urls&gt;&lt;related-urls&gt;&lt;url&gt;10.1080/01973533.2004.9646401&lt;/url&gt;&lt;/related-urls&gt;&lt;/urls&gt;&lt;electronic-resource-num&gt;10.1080/01973533.2004.9646401&lt;/electronic-resource-num&gt;&lt;/record&gt;&lt;/Cite&gt;&lt;/EndNote&gt;</w:instrText>
      </w:r>
      <w:r w:rsidR="00C813E7" w:rsidRPr="00C70D10">
        <w:fldChar w:fldCharType="separate"/>
      </w:r>
      <w:r w:rsidR="00C813E7" w:rsidRPr="00C70D10">
        <w:rPr>
          <w:noProof/>
        </w:rPr>
        <w:t>(Alicke, 2014; Mazzocco et al., 2004)</w:t>
      </w:r>
      <w:r w:rsidR="00C813E7" w:rsidRPr="00C70D10">
        <w:fldChar w:fldCharType="end"/>
      </w:r>
      <w:r w:rsidR="00EA57DC" w:rsidRPr="00C70D10">
        <w:t xml:space="preserve">. It </w:t>
      </w:r>
      <w:r w:rsidR="00B259A3" w:rsidRPr="00C70D10">
        <w:t>served</w:t>
      </w:r>
      <w:r w:rsidR="00A669FD" w:rsidRPr="00C70D10">
        <w:t>, too,</w:t>
      </w:r>
      <w:r w:rsidR="00B259A3" w:rsidRPr="00C70D10">
        <w:t xml:space="preserve"> to validate the measure of perceived negligence</w:t>
      </w:r>
      <w:r w:rsidR="009949A6" w:rsidRPr="00C70D10">
        <w:t xml:space="preserve">, in that </w:t>
      </w:r>
      <w:r w:rsidR="00BF033A" w:rsidRPr="00C70D10">
        <w:t xml:space="preserve">participants </w:t>
      </w:r>
      <w:r w:rsidR="002E7266" w:rsidRPr="00C70D10">
        <w:t xml:space="preserve">consistently </w:t>
      </w:r>
      <w:r w:rsidR="00FF7F61" w:rsidRPr="00C70D10">
        <w:t xml:space="preserve">attributed </w:t>
      </w:r>
      <w:r w:rsidR="00294347" w:rsidRPr="00C70D10">
        <w:t>much greater</w:t>
      </w:r>
      <w:r w:rsidR="00FF7F61" w:rsidRPr="00C70D10">
        <w:t xml:space="preserve"> </w:t>
      </w:r>
      <w:r w:rsidR="00294347" w:rsidRPr="00C70D10">
        <w:t xml:space="preserve">negligence when </w:t>
      </w:r>
      <w:r w:rsidR="00B62AD8" w:rsidRPr="00C70D10">
        <w:t>the driver was negligent than when she was not</w:t>
      </w:r>
      <w:r w:rsidR="00D56959" w:rsidRPr="00C70D10">
        <w:t xml:space="preserve">. And finally, </w:t>
      </w:r>
      <w:r w:rsidR="003B201E" w:rsidRPr="00C70D10">
        <w:t xml:space="preserve">the negligence IV </w:t>
      </w:r>
      <w:r w:rsidR="00E63FAB" w:rsidRPr="00C70D10">
        <w:t xml:space="preserve">increased variance in perceived negligence, and hence </w:t>
      </w:r>
      <w:r w:rsidR="00C933CF" w:rsidRPr="00C70D10">
        <w:t xml:space="preserve">statistical </w:t>
      </w:r>
      <w:r w:rsidR="00E63FAB" w:rsidRPr="00C70D10">
        <w:t>power.</w:t>
      </w:r>
    </w:p>
    <w:p w14:paraId="160B176B" w14:textId="3AFD3AA1" w:rsidR="00F6071E" w:rsidRPr="00C70D10" w:rsidRDefault="00214A84" w:rsidP="00F6071E">
      <w:pPr>
        <w:spacing w:line="480" w:lineRule="auto"/>
        <w:ind w:firstLine="567"/>
      </w:pPr>
      <w:r w:rsidRPr="00C70D10">
        <w:t>Although they did not manipulate negligence</w:t>
      </w:r>
      <w:r w:rsidR="00F6071E" w:rsidRPr="00C70D10">
        <w:t xml:space="preserve">, a particular strength of Kneer and Machery’s (2019) </w:t>
      </w:r>
      <w:r w:rsidR="0089477C" w:rsidRPr="00C70D10">
        <w:t xml:space="preserve">and Kneer and </w:t>
      </w:r>
      <w:proofErr w:type="spellStart"/>
      <w:r w:rsidR="00DC1D15" w:rsidRPr="00C70D10">
        <w:rPr>
          <w:noProof/>
        </w:rPr>
        <w:t>Skoczeń</w:t>
      </w:r>
      <w:r w:rsidR="00743B30" w:rsidRPr="00C70D10">
        <w:t>’s</w:t>
      </w:r>
      <w:proofErr w:type="spellEnd"/>
      <w:r w:rsidR="00743B30" w:rsidRPr="00C70D10">
        <w:t xml:space="preserve"> (2021) </w:t>
      </w:r>
      <w:r w:rsidR="00F6071E" w:rsidRPr="00C70D10">
        <w:t xml:space="preserve">studies is that they asked participants to rate the probability </w:t>
      </w:r>
      <w:r w:rsidR="00747E5A" w:rsidRPr="00C70D10">
        <w:t>that</w:t>
      </w:r>
      <w:r w:rsidR="00F6071E" w:rsidRPr="00C70D10">
        <w:t xml:space="preserve"> the accident </w:t>
      </w:r>
      <w:r w:rsidR="00747E5A" w:rsidRPr="00C70D10">
        <w:t>would occur</w:t>
      </w:r>
      <w:r w:rsidR="00F6071E" w:rsidRPr="00C70D10">
        <w:t xml:space="preserve">. They found that participants considered the accidents more likely when the outcomes were negative than when they were neutral, that is, they ascribed probability post hoc. Moreover, they report that the outcome effects on negligence are mediated by these assessments of probability. Kneer and </w:t>
      </w:r>
      <w:r w:rsidR="007226C3" w:rsidRPr="00C70D10">
        <w:t>colleagues’</w:t>
      </w:r>
      <w:r w:rsidR="00F6071E" w:rsidRPr="00C70D10">
        <w:t xml:space="preserve"> analys</w:t>
      </w:r>
      <w:r w:rsidR="007226C3" w:rsidRPr="00C70D10">
        <w:t>e</w:t>
      </w:r>
      <w:r w:rsidR="00F6071E" w:rsidRPr="00C70D10">
        <w:t xml:space="preserve">s therefore add another level of explanation to ours because </w:t>
      </w:r>
      <w:r w:rsidR="003C01ED" w:rsidRPr="00C70D10">
        <w:t>they</w:t>
      </w:r>
      <w:r w:rsidR="00F6071E" w:rsidRPr="00C70D10">
        <w:t xml:space="preserve"> shed light on the reasons why accidents are </w:t>
      </w:r>
      <w:r w:rsidR="00F6071E" w:rsidRPr="00C70D10">
        <w:lastRenderedPageBreak/>
        <w:t>considered more negligent when outcomes are negative</w:t>
      </w:r>
      <w:r w:rsidR="003279E1" w:rsidRPr="00C70D10">
        <w:t xml:space="preserve">; </w:t>
      </w:r>
      <w:r w:rsidR="00EB7F81" w:rsidRPr="00C70D10">
        <w:t xml:space="preserve">specifically, it seems that </w:t>
      </w:r>
      <w:r w:rsidR="00BC40AC" w:rsidRPr="00C70D10">
        <w:t xml:space="preserve">in such circumstances people </w:t>
      </w:r>
      <w:r w:rsidR="0043092A" w:rsidRPr="00C70D10">
        <w:t xml:space="preserve">ascribe </w:t>
      </w:r>
      <w:r w:rsidR="003B6372" w:rsidRPr="00C70D10">
        <w:t xml:space="preserve">greater negligence </w:t>
      </w:r>
      <w:r w:rsidR="00DC6CB7" w:rsidRPr="00C70D10">
        <w:t>because</w:t>
      </w:r>
      <w:r w:rsidR="00CB4E1A" w:rsidRPr="00C70D10">
        <w:t>,</w:t>
      </w:r>
      <w:r w:rsidR="00DC6CB7" w:rsidRPr="00C70D10">
        <w:t xml:space="preserve"> </w:t>
      </w:r>
      <w:r w:rsidR="00CB4E1A" w:rsidRPr="00C70D10">
        <w:t xml:space="preserve">given </w:t>
      </w:r>
      <w:r w:rsidR="00667F5A" w:rsidRPr="00C70D10">
        <w:t>the negative outcome’s</w:t>
      </w:r>
      <w:r w:rsidR="00D749D6" w:rsidRPr="00C70D10">
        <w:t xml:space="preserve"> assumed higher probability</w:t>
      </w:r>
      <w:r w:rsidR="00AA4283" w:rsidRPr="00C70D10">
        <w:t>,</w:t>
      </w:r>
      <w:r w:rsidR="00CB4E1A" w:rsidRPr="00C70D10">
        <w:t xml:space="preserve"> </w:t>
      </w:r>
      <w:r w:rsidR="00A31294" w:rsidRPr="00C70D10">
        <w:t xml:space="preserve">they </w:t>
      </w:r>
      <w:r w:rsidR="00B729F2" w:rsidRPr="00C70D10">
        <w:t xml:space="preserve">think the agent </w:t>
      </w:r>
      <w:r w:rsidR="00BC3D0C" w:rsidRPr="00C70D10">
        <w:t xml:space="preserve">should have been </w:t>
      </w:r>
      <w:r w:rsidR="00665E40" w:rsidRPr="00C70D10">
        <w:t xml:space="preserve">more </w:t>
      </w:r>
      <w:r w:rsidR="00BC3D0C" w:rsidRPr="00C70D10">
        <w:t xml:space="preserve">aware of the </w:t>
      </w:r>
      <w:r w:rsidR="00FC530F" w:rsidRPr="00C70D10">
        <w:t xml:space="preserve">greater </w:t>
      </w:r>
      <w:r w:rsidR="0091096A" w:rsidRPr="00C70D10">
        <w:t xml:space="preserve">risk </w:t>
      </w:r>
      <w:r w:rsidR="005A34F3" w:rsidRPr="00C70D10">
        <w:t xml:space="preserve">of </w:t>
      </w:r>
      <w:r w:rsidR="00B870E9" w:rsidRPr="00C70D10">
        <w:t>their action resulting in harm</w:t>
      </w:r>
      <w:r w:rsidR="00F6071E" w:rsidRPr="00C70D10">
        <w:t>.</w:t>
      </w:r>
      <w:r w:rsidR="00FC5979" w:rsidRPr="00C70D10">
        <w:t xml:space="preserve"> </w:t>
      </w:r>
      <w:r w:rsidR="00CC7470" w:rsidRPr="00C70D10">
        <w:t xml:space="preserve">Future researchers </w:t>
      </w:r>
      <w:r w:rsidR="0094119D" w:rsidRPr="00C70D10">
        <w:t xml:space="preserve">in this area </w:t>
      </w:r>
      <w:r w:rsidR="00CC7470" w:rsidRPr="00C70D10">
        <w:t xml:space="preserve">are encouraged to include both these features </w:t>
      </w:r>
      <w:r w:rsidR="004F1DB2" w:rsidRPr="00C70D10">
        <w:t xml:space="preserve">– negligence as an IV as well as a perceived covariate, </w:t>
      </w:r>
      <w:r w:rsidR="009523BF" w:rsidRPr="00C70D10">
        <w:t>and a</w:t>
      </w:r>
      <w:r w:rsidR="00FB1A47" w:rsidRPr="00C70D10">
        <w:t xml:space="preserve"> measure of </w:t>
      </w:r>
      <w:r w:rsidR="002622D5" w:rsidRPr="00C70D10">
        <w:t>pr</w:t>
      </w:r>
      <w:r w:rsidR="006F6CBC" w:rsidRPr="00C70D10">
        <w:t>obability</w:t>
      </w:r>
      <w:r w:rsidR="009523BF" w:rsidRPr="00C70D10">
        <w:t xml:space="preserve"> assessment</w:t>
      </w:r>
      <w:r w:rsidR="006F6CBC" w:rsidRPr="00C70D10">
        <w:t>.</w:t>
      </w:r>
    </w:p>
    <w:p w14:paraId="346ABFFE" w14:textId="5FC359C6" w:rsidR="00A701C7" w:rsidRPr="00C70D10" w:rsidRDefault="00A701C7" w:rsidP="006C47CA">
      <w:pPr>
        <w:autoSpaceDE w:val="0"/>
        <w:autoSpaceDN w:val="0"/>
        <w:adjustRightInd w:val="0"/>
        <w:spacing w:line="480" w:lineRule="auto"/>
        <w:ind w:firstLine="567"/>
      </w:pPr>
      <w:r w:rsidRPr="00C70D10">
        <w:t>Closely related to probability is foreseeability</w:t>
      </w:r>
      <w:r w:rsidR="005C5F6A" w:rsidRPr="00C70D10">
        <w:t xml:space="preserve"> </w:t>
      </w:r>
      <w:r w:rsidR="005C5F6A" w:rsidRPr="00C70D10">
        <w:fldChar w:fldCharType="begin"/>
      </w:r>
      <w:r w:rsidR="00D53122" w:rsidRPr="00C70D10">
        <w:instrText xml:space="preserve"> ADDIN EN.CITE &lt;EndNote&gt;&lt;Cite&gt;&lt;Author&gt;Margoni&lt;/Author&gt;&lt;Year&gt;2021&lt;/Year&gt;&lt;RecNum&gt;260&lt;/RecNum&gt;&lt;DisplayText&gt;(Lagnado &amp;amp; Channon, 2008; Margoni &amp;amp; Surian, 2021)&lt;/DisplayText&gt;&lt;record&gt;&lt;rec-number&gt;260&lt;/rec-number&gt;&lt;foreign-keys&gt;&lt;key app="EN" db-id="p9d002za7tswered5dvpadrwdx9020r2r9sr" timestamp="1592574736"&gt;260&lt;/key&gt;&lt;/foreign-keys&gt;&lt;ref-type name="Journal Article"&gt;17&lt;/ref-type&gt;&lt;contributors&gt;&lt;authors&gt;&lt;author&gt;Margoni, F.&lt;/author&gt;&lt;author&gt;Surian, L.&lt;/author&gt;&lt;/authors&gt;&lt;/contributors&gt;&lt;titles&gt;&lt;title&gt;Judging accidental harm: Due care and foreseeability of side effects&lt;/title&gt;&lt;secondary-title&gt;Current Psychology&lt;/secondary-title&gt;&lt;/titles&gt;&lt;periodical&gt;&lt;full-title&gt;Current Psychology&lt;/full-title&gt;&lt;/periodical&gt;&lt;dates&gt;&lt;year&gt;2021&lt;/year&gt;&lt;/dates&gt;&lt;urls&gt;&lt;/urls&gt;&lt;/record&gt;&lt;/Cite&gt;&lt;Cite&gt;&lt;Author&gt;Lagnado&lt;/Author&gt;&lt;Year&gt;2008&lt;/Year&gt;&lt;RecNum&gt;302&lt;/RecNum&gt;&lt;record&gt;&lt;rec-number&gt;302&lt;/rec-number&gt;&lt;foreign-keys&gt;&lt;key app="EN" db-id="p9d002za7tswered5dvpadrwdx9020r2r9sr" timestamp="1632240087"&gt;302&lt;/key&gt;&lt;/foreign-keys&gt;&lt;ref-type name="Journal Article"&gt;17&lt;/ref-type&gt;&lt;contributors&gt;&lt;authors&gt;&lt;author&gt;Lagnado, D. A.&lt;/author&gt;&lt;author&gt;Channon, S.&lt;/author&gt;&lt;/authors&gt;&lt;/contributors&gt;&lt;titles&gt;&lt;title&gt;Judgments of cause and blame: The effects of intentionality and foreseeability&lt;/title&gt;&lt;secondary-title&gt;Cognition&lt;/secondary-title&gt;&lt;/titles&gt;&lt;periodical&gt;&lt;full-title&gt;Cognition&lt;/full-title&gt;&lt;/periodical&gt;&lt;pages&gt;754-770&lt;/pages&gt;&lt;volume&gt;108&lt;/volume&gt;&lt;dates&gt;&lt;year&gt;2008&lt;/year&gt;&lt;/dates&gt;&lt;urls&gt;&lt;related-urls&gt;&lt;url&gt;https://doi.org/10.1016/j.cognition.2008.06.009&lt;/url&gt;&lt;/related-urls&gt;&lt;/urls&gt;&lt;/record&gt;&lt;/Cite&gt;&lt;/EndNote&gt;</w:instrText>
      </w:r>
      <w:r w:rsidR="005C5F6A" w:rsidRPr="00C70D10">
        <w:fldChar w:fldCharType="separate"/>
      </w:r>
      <w:r w:rsidR="00D53122" w:rsidRPr="00C70D10">
        <w:rPr>
          <w:noProof/>
        </w:rPr>
        <w:t>(Lagnado &amp; Channon, 2008; Margoni &amp; Surian, 2021)</w:t>
      </w:r>
      <w:r w:rsidR="005C5F6A" w:rsidRPr="00C70D10">
        <w:fldChar w:fldCharType="end"/>
      </w:r>
      <w:r w:rsidRPr="00C70D10">
        <w:t xml:space="preserve">. </w:t>
      </w:r>
      <w:r w:rsidRPr="00C70D10">
        <w:rPr>
          <w:rFonts w:eastAsia="Times New Roman"/>
        </w:rPr>
        <w:t xml:space="preserve">We can speculate that individual differences in judgments </w:t>
      </w:r>
      <w:r w:rsidR="00F3186C" w:rsidRPr="00C70D10">
        <w:rPr>
          <w:rFonts w:eastAsia="Times New Roman"/>
        </w:rPr>
        <w:t xml:space="preserve">– as opposed </w:t>
      </w:r>
      <w:r w:rsidR="003A2531" w:rsidRPr="00C70D10">
        <w:rPr>
          <w:rFonts w:eastAsia="Times New Roman"/>
        </w:rPr>
        <w:t xml:space="preserve">to </w:t>
      </w:r>
      <w:r w:rsidR="00D46D9C" w:rsidRPr="00C70D10">
        <w:rPr>
          <w:rFonts w:eastAsia="Times New Roman"/>
        </w:rPr>
        <w:t>variance in responses</w:t>
      </w:r>
      <w:r w:rsidR="00F3186C" w:rsidRPr="00C70D10">
        <w:rPr>
          <w:rFonts w:eastAsia="Times New Roman"/>
        </w:rPr>
        <w:t xml:space="preserve"> resulting from </w:t>
      </w:r>
      <w:r w:rsidR="00652267" w:rsidRPr="00C70D10">
        <w:rPr>
          <w:rFonts w:eastAsia="Times New Roman"/>
        </w:rPr>
        <w:t xml:space="preserve">manipulation of </w:t>
      </w:r>
      <w:r w:rsidR="00F3186C" w:rsidRPr="00C70D10">
        <w:rPr>
          <w:rFonts w:eastAsia="Times New Roman"/>
        </w:rPr>
        <w:t xml:space="preserve">the </w:t>
      </w:r>
      <w:r w:rsidR="006925E8" w:rsidRPr="00C70D10">
        <w:rPr>
          <w:rFonts w:eastAsia="Times New Roman"/>
        </w:rPr>
        <w:t xml:space="preserve">negligence and outcome IVs – </w:t>
      </w:r>
      <w:r w:rsidRPr="00C70D10">
        <w:rPr>
          <w:rFonts w:eastAsia="Times New Roman"/>
        </w:rPr>
        <w:t>reflect differences in views concerning how foreseeable it was that children were hiding in the leaf-pile. Participants who believed that this was simply unforeseeable, that is, Cynthia could not reasonably be expected to have known that children might be in the leaf-pile – would be expected to judge her blameless, whereas others who considered it more foreseeable</w:t>
      </w:r>
      <w:r w:rsidR="00515522" w:rsidRPr="00C70D10">
        <w:rPr>
          <w:rFonts w:eastAsia="Times New Roman"/>
        </w:rPr>
        <w:t xml:space="preserve"> </w:t>
      </w:r>
      <w:r w:rsidRPr="00C70D10">
        <w:rPr>
          <w:rFonts w:eastAsia="Times New Roman"/>
        </w:rPr>
        <w:t xml:space="preserve">– perhaps because they </w:t>
      </w:r>
      <w:r w:rsidR="00C63A6B" w:rsidRPr="00C70D10">
        <w:rPr>
          <w:rFonts w:eastAsia="Times New Roman"/>
        </w:rPr>
        <w:t xml:space="preserve">knew of children </w:t>
      </w:r>
      <w:r w:rsidRPr="00C70D10">
        <w:rPr>
          <w:rFonts w:eastAsia="Times New Roman"/>
        </w:rPr>
        <w:t>play</w:t>
      </w:r>
      <w:r w:rsidR="00C63A6B" w:rsidRPr="00C70D10">
        <w:rPr>
          <w:rFonts w:eastAsia="Times New Roman"/>
        </w:rPr>
        <w:t>ing</w:t>
      </w:r>
      <w:r w:rsidRPr="00C70D10">
        <w:rPr>
          <w:rFonts w:eastAsia="Times New Roman"/>
        </w:rPr>
        <w:t xml:space="preserve"> in leaf-piles – would judge her correspondingly more blameworthy. </w:t>
      </w:r>
      <w:r w:rsidR="008822B8" w:rsidRPr="00C70D10">
        <w:rPr>
          <w:rFonts w:eastAsia="Times New Roman"/>
        </w:rPr>
        <w:t xml:space="preserve">This possibility could be tested by </w:t>
      </w:r>
      <w:r w:rsidR="00751B6F" w:rsidRPr="00C70D10">
        <w:rPr>
          <w:rFonts w:eastAsia="Times New Roman"/>
        </w:rPr>
        <w:t xml:space="preserve">asking participants how foreseeable </w:t>
      </w:r>
      <w:r w:rsidR="00984025" w:rsidRPr="00C70D10">
        <w:rPr>
          <w:rFonts w:eastAsia="Times New Roman"/>
        </w:rPr>
        <w:t xml:space="preserve">they considered </w:t>
      </w:r>
      <w:r w:rsidR="0072796F" w:rsidRPr="00C70D10">
        <w:rPr>
          <w:rFonts w:eastAsia="Times New Roman"/>
        </w:rPr>
        <w:t>the outcome</w:t>
      </w:r>
      <w:r w:rsidR="00353A06" w:rsidRPr="00C70D10">
        <w:rPr>
          <w:rFonts w:eastAsia="Times New Roman"/>
        </w:rPr>
        <w:t xml:space="preserve"> to be</w:t>
      </w:r>
      <w:r w:rsidR="00C95E1C" w:rsidRPr="00C70D10">
        <w:rPr>
          <w:rFonts w:eastAsia="Times New Roman"/>
        </w:rPr>
        <w:t>. In addition,</w:t>
      </w:r>
      <w:r w:rsidR="00353A06" w:rsidRPr="00C70D10">
        <w:rPr>
          <w:rFonts w:eastAsia="Times New Roman"/>
        </w:rPr>
        <w:t xml:space="preserve"> as with</w:t>
      </w:r>
      <w:r w:rsidR="004C48A0" w:rsidRPr="00C70D10">
        <w:rPr>
          <w:rFonts w:eastAsia="Times New Roman"/>
        </w:rPr>
        <w:t xml:space="preserve"> Kneer and Machery’s (2019) </w:t>
      </w:r>
      <w:r w:rsidR="00B3141E" w:rsidRPr="00C70D10">
        <w:rPr>
          <w:rFonts w:eastAsia="Times New Roman"/>
        </w:rPr>
        <w:t xml:space="preserve">and Kneer and </w:t>
      </w:r>
      <w:proofErr w:type="spellStart"/>
      <w:r w:rsidR="00164568" w:rsidRPr="00C70D10">
        <w:rPr>
          <w:noProof/>
        </w:rPr>
        <w:t>Skoczeń</w:t>
      </w:r>
      <w:r w:rsidR="00164568" w:rsidRPr="00C70D10">
        <w:t>’s</w:t>
      </w:r>
      <w:proofErr w:type="spellEnd"/>
      <w:r w:rsidR="00164568" w:rsidRPr="00C70D10">
        <w:t xml:space="preserve"> </w:t>
      </w:r>
      <w:r w:rsidR="00DA282D" w:rsidRPr="00C70D10">
        <w:rPr>
          <w:rFonts w:eastAsia="Times New Roman"/>
        </w:rPr>
        <w:t>measure</w:t>
      </w:r>
      <w:r w:rsidR="00B3141E" w:rsidRPr="00C70D10">
        <w:rPr>
          <w:rFonts w:eastAsia="Times New Roman"/>
        </w:rPr>
        <w:t>s</w:t>
      </w:r>
      <w:r w:rsidR="00164568" w:rsidRPr="00C70D10">
        <w:rPr>
          <w:rFonts w:eastAsia="Times New Roman"/>
        </w:rPr>
        <w:t xml:space="preserve"> </w:t>
      </w:r>
      <w:r w:rsidR="00DA282D" w:rsidRPr="00C70D10">
        <w:rPr>
          <w:rFonts w:eastAsia="Times New Roman"/>
        </w:rPr>
        <w:t xml:space="preserve">of </w:t>
      </w:r>
      <w:r w:rsidR="002B1B53" w:rsidRPr="00C70D10">
        <w:rPr>
          <w:rFonts w:eastAsia="Times New Roman"/>
        </w:rPr>
        <w:t xml:space="preserve">perceived </w:t>
      </w:r>
      <w:r w:rsidR="00C95E1C" w:rsidRPr="00C70D10">
        <w:rPr>
          <w:rFonts w:eastAsia="Times New Roman"/>
        </w:rPr>
        <w:t>probability</w:t>
      </w:r>
      <w:r w:rsidR="00E114DC" w:rsidRPr="00C70D10">
        <w:rPr>
          <w:rFonts w:eastAsia="Times New Roman"/>
        </w:rPr>
        <w:t xml:space="preserve">, </w:t>
      </w:r>
      <w:r w:rsidR="00DA282D" w:rsidRPr="00C70D10">
        <w:rPr>
          <w:rFonts w:eastAsia="Times New Roman"/>
        </w:rPr>
        <w:t xml:space="preserve">it would be interesting to assess the outcome effect </w:t>
      </w:r>
      <w:r w:rsidR="00EF5C9A" w:rsidRPr="00C70D10">
        <w:rPr>
          <w:rFonts w:eastAsia="Times New Roman"/>
        </w:rPr>
        <w:t xml:space="preserve">on foreseeability by </w:t>
      </w:r>
      <w:r w:rsidR="00B32D9A" w:rsidRPr="00C70D10">
        <w:rPr>
          <w:rFonts w:eastAsia="Times New Roman"/>
        </w:rPr>
        <w:t xml:space="preserve">comparing </w:t>
      </w:r>
      <w:r w:rsidR="008B4902" w:rsidRPr="00C70D10">
        <w:rPr>
          <w:rFonts w:eastAsia="Times New Roman"/>
        </w:rPr>
        <w:t xml:space="preserve">participants’ ratings </w:t>
      </w:r>
      <w:r w:rsidR="006C47CA" w:rsidRPr="00C70D10">
        <w:rPr>
          <w:rFonts w:eastAsia="Times New Roman"/>
        </w:rPr>
        <w:t>following positive and negative outcomes</w:t>
      </w:r>
      <w:r w:rsidR="00B3141E" w:rsidRPr="00C70D10">
        <w:rPr>
          <w:rFonts w:eastAsia="Times New Roman"/>
        </w:rPr>
        <w:t>.</w:t>
      </w:r>
    </w:p>
    <w:p w14:paraId="7FCC1DDC" w14:textId="0EDBEC13" w:rsidR="00171968" w:rsidRPr="00C70D10" w:rsidRDefault="00466C81" w:rsidP="00171968">
      <w:pPr>
        <w:autoSpaceDE w:val="0"/>
        <w:autoSpaceDN w:val="0"/>
        <w:adjustRightInd w:val="0"/>
        <w:spacing w:line="480" w:lineRule="auto"/>
        <w:ind w:firstLine="567"/>
        <w:rPr>
          <w:rFonts w:eastAsia="Times New Roman"/>
        </w:rPr>
      </w:pPr>
      <w:r w:rsidRPr="00C70D10">
        <w:rPr>
          <w:rFonts w:cs="Times New Roman"/>
          <w:szCs w:val="24"/>
        </w:rPr>
        <w:t>T</w:t>
      </w:r>
      <w:r w:rsidR="00171968" w:rsidRPr="00C70D10">
        <w:rPr>
          <w:rFonts w:cs="Times New Roman"/>
          <w:szCs w:val="24"/>
        </w:rPr>
        <w:t>he findings</w:t>
      </w:r>
      <w:r w:rsidRPr="00C70D10">
        <w:rPr>
          <w:rFonts w:cs="Times New Roman"/>
          <w:szCs w:val="24"/>
        </w:rPr>
        <w:t xml:space="preserve"> </w:t>
      </w:r>
      <w:r w:rsidR="00F3515F" w:rsidRPr="00C70D10">
        <w:rPr>
          <w:rFonts w:cs="Times New Roman"/>
          <w:szCs w:val="24"/>
        </w:rPr>
        <w:t xml:space="preserve">reported here </w:t>
      </w:r>
      <w:r w:rsidRPr="00C70D10">
        <w:rPr>
          <w:rFonts w:cs="Times New Roman"/>
          <w:szCs w:val="24"/>
        </w:rPr>
        <w:t xml:space="preserve">– </w:t>
      </w:r>
      <w:r w:rsidR="00171968" w:rsidRPr="00C70D10">
        <w:rPr>
          <w:rFonts w:cs="Times New Roman"/>
          <w:szCs w:val="24"/>
        </w:rPr>
        <w:t xml:space="preserve">especially </w:t>
      </w:r>
      <w:r w:rsidR="00544CC8" w:rsidRPr="00C70D10">
        <w:rPr>
          <w:rFonts w:cs="Times New Roman"/>
          <w:szCs w:val="24"/>
        </w:rPr>
        <w:t xml:space="preserve">those </w:t>
      </w:r>
      <w:r w:rsidR="00171968" w:rsidRPr="00C70D10">
        <w:rPr>
          <w:rFonts w:cs="Times New Roman"/>
          <w:szCs w:val="24"/>
        </w:rPr>
        <w:t>concerning blame and wrongness jud</w:t>
      </w:r>
      <w:r w:rsidRPr="00C70D10">
        <w:rPr>
          <w:rFonts w:cs="Times New Roman"/>
          <w:szCs w:val="24"/>
        </w:rPr>
        <w:t xml:space="preserve">gments – </w:t>
      </w:r>
      <w:r w:rsidR="00171968" w:rsidRPr="00C70D10">
        <w:rPr>
          <w:rFonts w:cs="Times New Roman"/>
          <w:szCs w:val="24"/>
        </w:rPr>
        <w:t xml:space="preserve">are more consistent with the negligence-based account’s </w:t>
      </w:r>
      <w:r w:rsidRPr="00C70D10">
        <w:rPr>
          <w:rFonts w:cs="Times New Roman"/>
          <w:szCs w:val="24"/>
        </w:rPr>
        <w:t xml:space="preserve">predictions </w:t>
      </w:r>
      <w:r w:rsidR="00171968" w:rsidRPr="00C70D10">
        <w:rPr>
          <w:rFonts w:cs="Times New Roman"/>
          <w:szCs w:val="24"/>
        </w:rPr>
        <w:t>than with the two-process model’s</w:t>
      </w:r>
      <w:r w:rsidRPr="00C70D10">
        <w:rPr>
          <w:rFonts w:cs="Times New Roman"/>
          <w:szCs w:val="24"/>
        </w:rPr>
        <w:t xml:space="preserve">. However, they </w:t>
      </w:r>
      <w:r w:rsidR="00171968" w:rsidRPr="00C70D10">
        <w:rPr>
          <w:rFonts w:cs="Times New Roman"/>
          <w:szCs w:val="24"/>
        </w:rPr>
        <w:t xml:space="preserve">suggest the potential for a synthesis of the two in which negligence plays a central role in </w:t>
      </w:r>
      <w:r w:rsidRPr="00C70D10">
        <w:rPr>
          <w:rFonts w:cs="Times New Roman"/>
          <w:szCs w:val="24"/>
        </w:rPr>
        <w:t xml:space="preserve">moral </w:t>
      </w:r>
      <w:r w:rsidR="00171968" w:rsidRPr="00C70D10">
        <w:rPr>
          <w:rFonts w:cs="Times New Roman"/>
          <w:szCs w:val="24"/>
        </w:rPr>
        <w:t xml:space="preserve">judgments of </w:t>
      </w:r>
      <w:r w:rsidRPr="00C70D10">
        <w:rPr>
          <w:rFonts w:cs="Times New Roman"/>
          <w:szCs w:val="24"/>
        </w:rPr>
        <w:t>accidental harms</w:t>
      </w:r>
      <w:r w:rsidR="00171968" w:rsidRPr="00C70D10">
        <w:rPr>
          <w:rFonts w:cs="Times New Roman"/>
          <w:szCs w:val="24"/>
        </w:rPr>
        <w:t xml:space="preserve">. </w:t>
      </w:r>
      <w:r w:rsidR="00EC45E6" w:rsidRPr="00C70D10">
        <w:rPr>
          <w:rFonts w:eastAsia="Times New Roman"/>
        </w:rPr>
        <w:t>This</w:t>
      </w:r>
      <w:r w:rsidR="00171968" w:rsidRPr="00C70D10">
        <w:rPr>
          <w:rFonts w:eastAsia="Times New Roman"/>
        </w:rPr>
        <w:t xml:space="preserve"> could be accomplished through the role that beliefs play in the processing of others’ mental states. Our results suggest that</w:t>
      </w:r>
      <w:r w:rsidRPr="00C70D10">
        <w:rPr>
          <w:rFonts w:eastAsia="Times New Roman"/>
        </w:rPr>
        <w:t>, when evaluating actions with unintended outcomes,</w:t>
      </w:r>
      <w:r w:rsidR="00EC45E6" w:rsidRPr="00C70D10">
        <w:rPr>
          <w:rFonts w:eastAsia="Times New Roman"/>
        </w:rPr>
        <w:t xml:space="preserve"> </w:t>
      </w:r>
      <w:r w:rsidR="00F3515F" w:rsidRPr="00C70D10">
        <w:rPr>
          <w:rFonts w:eastAsia="Times New Roman"/>
        </w:rPr>
        <w:t>people typically</w:t>
      </w:r>
      <w:r w:rsidR="00171968" w:rsidRPr="00C70D10">
        <w:rPr>
          <w:rFonts w:eastAsia="Times New Roman"/>
        </w:rPr>
        <w:t xml:space="preserve"> consider not only whether agents </w:t>
      </w:r>
      <w:r w:rsidR="00171968" w:rsidRPr="00C70D10">
        <w:rPr>
          <w:rFonts w:eastAsia="Times New Roman"/>
          <w:i/>
        </w:rPr>
        <w:t>had</w:t>
      </w:r>
      <w:r w:rsidR="00171968" w:rsidRPr="00C70D10">
        <w:rPr>
          <w:rFonts w:eastAsia="Times New Roman"/>
        </w:rPr>
        <w:t xml:space="preserve"> beliefs about the potential consequences, but also whether they </w:t>
      </w:r>
      <w:r w:rsidR="00171968" w:rsidRPr="00C70D10">
        <w:rPr>
          <w:rFonts w:eastAsia="Times New Roman"/>
          <w:i/>
        </w:rPr>
        <w:t>should</w:t>
      </w:r>
      <w:r w:rsidR="00171968" w:rsidRPr="00C70D10">
        <w:rPr>
          <w:rFonts w:eastAsia="Times New Roman"/>
        </w:rPr>
        <w:t xml:space="preserve"> have had these </w:t>
      </w:r>
      <w:r w:rsidR="00171968" w:rsidRPr="00C70D10">
        <w:rPr>
          <w:rFonts w:eastAsia="Times New Roman"/>
        </w:rPr>
        <w:lastRenderedPageBreak/>
        <w:t xml:space="preserve">beliefs. The two-process model could thereby accommodate a substantial role for negligence in cases of unintended, though potentially foreseeable, </w:t>
      </w:r>
      <w:r w:rsidR="00EC45E6" w:rsidRPr="00C70D10">
        <w:rPr>
          <w:rFonts w:eastAsia="Times New Roman"/>
        </w:rPr>
        <w:t>accidents</w:t>
      </w:r>
      <w:r w:rsidR="00171968" w:rsidRPr="00C70D10">
        <w:rPr>
          <w:rFonts w:eastAsia="Times New Roman"/>
        </w:rPr>
        <w:t>.</w:t>
      </w:r>
    </w:p>
    <w:p w14:paraId="110EABF9" w14:textId="48F2478B" w:rsidR="00B72ACA" w:rsidRPr="00C70D10" w:rsidRDefault="00C76050" w:rsidP="0083540A">
      <w:pPr>
        <w:spacing w:line="480" w:lineRule="auto"/>
        <w:ind w:firstLine="567"/>
        <w:rPr>
          <w:rFonts w:cs="Times New Roman"/>
          <w:szCs w:val="24"/>
          <w:shd w:val="clear" w:color="auto" w:fill="FFFFFF"/>
        </w:rPr>
      </w:pPr>
      <w:r w:rsidRPr="00C70D10">
        <w:rPr>
          <w:rFonts w:cs="Times New Roman"/>
          <w:szCs w:val="24"/>
          <w:shd w:val="clear" w:color="auto" w:fill="FFFFFF"/>
        </w:rPr>
        <w:t xml:space="preserve">Otsuka (2009) has attempted to resolve the philosophical puzzle </w:t>
      </w:r>
      <w:r w:rsidR="007A63ED" w:rsidRPr="00C70D10">
        <w:rPr>
          <w:rFonts w:cs="Times New Roman"/>
          <w:szCs w:val="24"/>
          <w:shd w:val="clear" w:color="auto" w:fill="FFFFFF"/>
        </w:rPr>
        <w:t xml:space="preserve">of moral luck </w:t>
      </w:r>
      <w:r w:rsidR="009F6227" w:rsidRPr="00C70D10">
        <w:rPr>
          <w:rFonts w:eastAsia="Times New Roman"/>
        </w:rPr>
        <w:t xml:space="preserve">and its contradiction of Kant’s Control Principle </w:t>
      </w:r>
      <w:r w:rsidRPr="00C70D10">
        <w:rPr>
          <w:rFonts w:cs="Times New Roman"/>
          <w:szCs w:val="24"/>
          <w:shd w:val="clear" w:color="auto" w:fill="FFFFFF"/>
        </w:rPr>
        <w:t xml:space="preserve">by distinguishing between ‘brute’, or unavoidable moral luck, and ‘option’ moral luck, to which agents expose themselves through voluntary choices. Whereas the former is unfair because the agent had no choice, and the possible outcomes are entirely beyond their control, he argues that option moral luck is fair, and that it is </w:t>
      </w:r>
      <w:r w:rsidR="004773FE" w:rsidRPr="00C70D10">
        <w:rPr>
          <w:rFonts w:cs="Times New Roman"/>
          <w:szCs w:val="24"/>
          <w:shd w:val="clear" w:color="auto" w:fill="FFFFFF"/>
        </w:rPr>
        <w:t xml:space="preserve">therefore </w:t>
      </w:r>
      <w:r w:rsidRPr="00C70D10">
        <w:rPr>
          <w:rFonts w:cs="Times New Roman"/>
          <w:szCs w:val="24"/>
          <w:shd w:val="clear" w:color="auto" w:fill="FFFFFF"/>
        </w:rPr>
        <w:t xml:space="preserve">reasonable to blame and punish the unlucky agent. Otsuka draws an analogy with gambling, and points out that we do not consider it unfair when one roulette-player wins a fortune, while another loses one, both entirely by luck; after all, both players chose to expose themselves equally to the same risks of winning and losing. </w:t>
      </w:r>
    </w:p>
    <w:p w14:paraId="15C19400" w14:textId="2C6C1473" w:rsidR="00C53AEA" w:rsidRPr="00C70D10" w:rsidRDefault="00ED76A7" w:rsidP="0083540A">
      <w:pPr>
        <w:spacing w:line="480" w:lineRule="auto"/>
        <w:ind w:firstLine="567"/>
        <w:rPr>
          <w:rFonts w:cs="Times New Roman"/>
          <w:szCs w:val="24"/>
          <w:shd w:val="clear" w:color="auto" w:fill="FFFFFF"/>
        </w:rPr>
      </w:pPr>
      <w:r w:rsidRPr="00C70D10">
        <w:rPr>
          <w:rFonts w:cs="Times New Roman"/>
          <w:szCs w:val="24"/>
          <w:shd w:val="clear" w:color="auto" w:fill="FFFFFF"/>
        </w:rPr>
        <w:t xml:space="preserve">Of course, the victim of bad option luck is condemned not because they </w:t>
      </w:r>
      <w:r w:rsidRPr="00C70D10">
        <w:rPr>
          <w:rFonts w:cs="Times New Roman"/>
          <w:i/>
          <w:iCs/>
          <w:szCs w:val="24"/>
          <w:shd w:val="clear" w:color="auto" w:fill="FFFFFF"/>
        </w:rPr>
        <w:t>intend</w:t>
      </w:r>
      <w:r w:rsidRPr="00C70D10">
        <w:rPr>
          <w:rFonts w:cs="Times New Roman"/>
          <w:szCs w:val="24"/>
          <w:shd w:val="clear" w:color="auto" w:fill="FFFFFF"/>
        </w:rPr>
        <w:t xml:space="preserve"> </w:t>
      </w:r>
      <w:r w:rsidR="00113A03" w:rsidRPr="00C70D10">
        <w:rPr>
          <w:rFonts w:cs="Times New Roman"/>
          <w:szCs w:val="24"/>
          <w:shd w:val="clear" w:color="auto" w:fill="FFFFFF"/>
        </w:rPr>
        <w:t>to cause harm</w:t>
      </w:r>
      <w:r w:rsidR="005A54AA" w:rsidRPr="00C70D10">
        <w:rPr>
          <w:rFonts w:cs="Times New Roman"/>
          <w:szCs w:val="24"/>
          <w:shd w:val="clear" w:color="auto" w:fill="FFFFFF"/>
        </w:rPr>
        <w:t>,</w:t>
      </w:r>
      <w:r w:rsidR="00113A03" w:rsidRPr="00C70D10">
        <w:rPr>
          <w:rFonts w:cs="Times New Roman"/>
          <w:szCs w:val="24"/>
          <w:shd w:val="clear" w:color="auto" w:fill="FFFFFF"/>
        </w:rPr>
        <w:t xml:space="preserve"> any more than the losing gambler </w:t>
      </w:r>
      <w:r w:rsidR="00A773D3" w:rsidRPr="00C70D10">
        <w:rPr>
          <w:rFonts w:cs="Times New Roman"/>
          <w:i/>
          <w:iCs/>
          <w:szCs w:val="24"/>
          <w:shd w:val="clear" w:color="auto" w:fill="FFFFFF"/>
        </w:rPr>
        <w:t>intends</w:t>
      </w:r>
      <w:r w:rsidR="00A773D3" w:rsidRPr="00C70D10">
        <w:rPr>
          <w:rFonts w:cs="Times New Roman"/>
          <w:szCs w:val="24"/>
          <w:shd w:val="clear" w:color="auto" w:fill="FFFFFF"/>
        </w:rPr>
        <w:t xml:space="preserve"> to lose a fortune. </w:t>
      </w:r>
      <w:r w:rsidR="007B153E" w:rsidRPr="00C70D10">
        <w:rPr>
          <w:rFonts w:cs="Times New Roman"/>
          <w:szCs w:val="24"/>
          <w:shd w:val="clear" w:color="auto" w:fill="FFFFFF"/>
        </w:rPr>
        <w:t xml:space="preserve">But if it is not </w:t>
      </w:r>
      <w:r w:rsidR="007C6CCD" w:rsidRPr="00C70D10">
        <w:rPr>
          <w:rFonts w:cs="Times New Roman"/>
          <w:szCs w:val="24"/>
          <w:shd w:val="clear" w:color="auto" w:fill="FFFFFF"/>
        </w:rPr>
        <w:t xml:space="preserve">malicious </w:t>
      </w:r>
      <w:r w:rsidR="007B153E" w:rsidRPr="00C70D10">
        <w:rPr>
          <w:rFonts w:cs="Times New Roman"/>
          <w:szCs w:val="24"/>
          <w:shd w:val="clear" w:color="auto" w:fill="FFFFFF"/>
        </w:rPr>
        <w:t xml:space="preserve">intention </w:t>
      </w:r>
      <w:r w:rsidR="00163477" w:rsidRPr="00C70D10">
        <w:rPr>
          <w:rFonts w:cs="Times New Roman"/>
          <w:szCs w:val="24"/>
          <w:shd w:val="clear" w:color="auto" w:fill="FFFFFF"/>
        </w:rPr>
        <w:t xml:space="preserve">that leads us to condemn the victim of bad moral luck, what is it? Otsuka </w:t>
      </w:r>
      <w:r w:rsidR="00E21198" w:rsidRPr="00C70D10">
        <w:rPr>
          <w:rFonts w:cs="Times New Roman"/>
          <w:szCs w:val="24"/>
          <w:shd w:val="clear" w:color="auto" w:fill="FFFFFF"/>
        </w:rPr>
        <w:t>proposes that</w:t>
      </w:r>
      <w:r w:rsidR="00035682" w:rsidRPr="00C70D10">
        <w:rPr>
          <w:rFonts w:cs="Times New Roman"/>
          <w:szCs w:val="24"/>
          <w:shd w:val="clear" w:color="auto" w:fill="FFFFFF"/>
        </w:rPr>
        <w:t>:</w:t>
      </w:r>
    </w:p>
    <w:p w14:paraId="1684E5A4" w14:textId="0688538B" w:rsidR="00C76050" w:rsidRPr="00C70D10" w:rsidRDefault="00C76050" w:rsidP="00C76050">
      <w:pPr>
        <w:spacing w:line="480" w:lineRule="auto"/>
        <w:ind w:left="567" w:firstLine="567"/>
        <w:rPr>
          <w:rFonts w:cs="Times New Roman"/>
          <w:szCs w:val="24"/>
          <w:shd w:val="clear" w:color="auto" w:fill="FFFFFF"/>
        </w:rPr>
      </w:pPr>
      <w:r w:rsidRPr="00C70D10">
        <w:rPr>
          <w:rFonts w:cs="Times New Roman"/>
          <w:szCs w:val="24"/>
        </w:rPr>
        <w:t>“</w:t>
      </w:r>
      <w:r w:rsidR="00084A2B" w:rsidRPr="00C70D10">
        <w:rPr>
          <w:rFonts w:cs="Times New Roman"/>
          <w:szCs w:val="24"/>
        </w:rPr>
        <w:t>… w</w:t>
      </w:r>
      <w:r w:rsidRPr="00C70D10">
        <w:rPr>
          <w:rFonts w:cs="Times New Roman"/>
          <w:szCs w:val="24"/>
        </w:rPr>
        <w:t xml:space="preserve">hat gives rise to resentment and indignation [i.e., blame] is the gratuitousness of bad behaviour </w:t>
      </w:r>
      <w:r w:rsidR="000B7CAD" w:rsidRPr="00C70D10">
        <w:rPr>
          <w:rFonts w:cs="Times New Roman"/>
          <w:szCs w:val="24"/>
        </w:rPr>
        <w:t>[</w:t>
      </w:r>
      <w:r w:rsidRPr="00C70D10">
        <w:rPr>
          <w:rFonts w:cs="Times New Roman"/>
          <w:szCs w:val="24"/>
        </w:rPr>
        <w:t>…</w:t>
      </w:r>
      <w:r w:rsidR="000B7CAD" w:rsidRPr="00C70D10">
        <w:rPr>
          <w:rFonts w:cs="Times New Roman"/>
          <w:szCs w:val="24"/>
        </w:rPr>
        <w:t>]</w:t>
      </w:r>
      <w:r w:rsidRPr="00C70D10">
        <w:rPr>
          <w:rFonts w:cs="Times New Roman"/>
          <w:szCs w:val="24"/>
        </w:rPr>
        <w:t xml:space="preserve"> when the person indulges in it </w:t>
      </w:r>
      <w:r w:rsidRPr="00C70D10">
        <w:rPr>
          <w:rFonts w:cs="Times New Roman"/>
          <w:i/>
          <w:iCs/>
          <w:szCs w:val="24"/>
        </w:rPr>
        <w:t>even though he knows</w:t>
      </w:r>
      <w:r w:rsidRPr="00C70D10">
        <w:rPr>
          <w:rFonts w:cs="Times New Roman"/>
          <w:szCs w:val="24"/>
        </w:rPr>
        <w:t xml:space="preserve">, or </w:t>
      </w:r>
      <w:r w:rsidRPr="00C70D10">
        <w:rPr>
          <w:rFonts w:cs="Times New Roman"/>
          <w:i/>
          <w:iCs/>
          <w:szCs w:val="24"/>
        </w:rPr>
        <w:t>ought to have known</w:t>
      </w:r>
      <w:r w:rsidRPr="00C70D10">
        <w:rPr>
          <w:rFonts w:cs="Times New Roman"/>
          <w:szCs w:val="24"/>
        </w:rPr>
        <w:t>, that he could have behaved decently instead and it was reasonable to expect him to have done so.” (Otsuka, 2009, p. 329</w:t>
      </w:r>
      <w:r w:rsidR="00DE27C5" w:rsidRPr="00C70D10">
        <w:rPr>
          <w:rFonts w:cs="Times New Roman"/>
          <w:szCs w:val="24"/>
        </w:rPr>
        <w:t>; emphas</w:t>
      </w:r>
      <w:r w:rsidR="0069439A" w:rsidRPr="00C70D10">
        <w:rPr>
          <w:rFonts w:cs="Times New Roman"/>
          <w:szCs w:val="24"/>
        </w:rPr>
        <w:t>e</w:t>
      </w:r>
      <w:r w:rsidR="00DE27C5" w:rsidRPr="00C70D10">
        <w:rPr>
          <w:rFonts w:cs="Times New Roman"/>
          <w:szCs w:val="24"/>
        </w:rPr>
        <w:t>s added</w:t>
      </w:r>
      <w:r w:rsidRPr="00C70D10">
        <w:rPr>
          <w:rFonts w:cs="Times New Roman"/>
          <w:szCs w:val="24"/>
        </w:rPr>
        <w:t>)</w:t>
      </w:r>
    </w:p>
    <w:p w14:paraId="6615E067" w14:textId="04115DAA" w:rsidR="00961E99" w:rsidRPr="00C70D10" w:rsidRDefault="00C346CB" w:rsidP="0083540A">
      <w:pPr>
        <w:spacing w:line="480" w:lineRule="auto"/>
        <w:ind w:firstLine="567"/>
        <w:rPr>
          <w:rFonts w:cs="Times New Roman"/>
          <w:szCs w:val="24"/>
          <w:shd w:val="clear" w:color="auto" w:fill="FFFFFF"/>
        </w:rPr>
      </w:pPr>
      <w:r w:rsidRPr="00C70D10">
        <w:rPr>
          <w:rFonts w:cs="Times New Roman"/>
          <w:szCs w:val="24"/>
          <w:shd w:val="clear" w:color="auto" w:fill="FFFFFF"/>
        </w:rPr>
        <w:t xml:space="preserve">According to Otsuka, then, </w:t>
      </w:r>
      <w:r w:rsidR="008156B9" w:rsidRPr="00C70D10">
        <w:rPr>
          <w:rFonts w:cs="Times New Roman"/>
          <w:szCs w:val="24"/>
          <w:shd w:val="clear" w:color="auto" w:fill="FFFFFF"/>
        </w:rPr>
        <w:t xml:space="preserve">it is reasonable to </w:t>
      </w:r>
      <w:r w:rsidR="003364D0" w:rsidRPr="00C70D10">
        <w:rPr>
          <w:rFonts w:cs="Times New Roman"/>
          <w:szCs w:val="24"/>
          <w:shd w:val="clear" w:color="auto" w:fill="FFFFFF"/>
        </w:rPr>
        <w:t xml:space="preserve">blame </w:t>
      </w:r>
      <w:r w:rsidR="001E1B43" w:rsidRPr="00C70D10">
        <w:rPr>
          <w:rFonts w:cs="Times New Roman"/>
          <w:szCs w:val="24"/>
          <w:shd w:val="clear" w:color="auto" w:fill="FFFFFF"/>
        </w:rPr>
        <w:t xml:space="preserve">victims of bad </w:t>
      </w:r>
      <w:r w:rsidR="004F32F4" w:rsidRPr="00C70D10">
        <w:rPr>
          <w:rFonts w:cs="Times New Roman"/>
          <w:szCs w:val="24"/>
          <w:shd w:val="clear" w:color="auto" w:fill="FFFFFF"/>
        </w:rPr>
        <w:t xml:space="preserve">option </w:t>
      </w:r>
      <w:r w:rsidR="001E1B43" w:rsidRPr="00C70D10">
        <w:rPr>
          <w:rFonts w:cs="Times New Roman"/>
          <w:szCs w:val="24"/>
          <w:shd w:val="clear" w:color="auto" w:fill="FFFFFF"/>
        </w:rPr>
        <w:t xml:space="preserve">moral luck because they </w:t>
      </w:r>
      <w:r w:rsidR="006725E4" w:rsidRPr="00C70D10">
        <w:rPr>
          <w:rFonts w:cs="Times New Roman"/>
          <w:szCs w:val="24"/>
          <w:shd w:val="clear" w:color="auto" w:fill="FFFFFF"/>
        </w:rPr>
        <w:t xml:space="preserve">are </w:t>
      </w:r>
      <w:r w:rsidR="006725E4" w:rsidRPr="00C70D10">
        <w:rPr>
          <w:rFonts w:cs="Times New Roman"/>
          <w:i/>
          <w:iCs/>
          <w:szCs w:val="24"/>
          <w:shd w:val="clear" w:color="auto" w:fill="FFFFFF"/>
        </w:rPr>
        <w:t>reckless</w:t>
      </w:r>
      <w:r w:rsidR="00DB7DF2" w:rsidRPr="00C70D10">
        <w:rPr>
          <w:rFonts w:cs="Times New Roman"/>
          <w:szCs w:val="24"/>
          <w:shd w:val="clear" w:color="auto" w:fill="FFFFFF"/>
        </w:rPr>
        <w:t xml:space="preserve">, that is, </w:t>
      </w:r>
      <w:r w:rsidR="006725E4" w:rsidRPr="00C70D10">
        <w:rPr>
          <w:rFonts w:cs="Times New Roman"/>
          <w:szCs w:val="24"/>
          <w:shd w:val="clear" w:color="auto" w:fill="FFFFFF"/>
        </w:rPr>
        <w:t>they knowingly take a risk</w:t>
      </w:r>
      <w:r w:rsidR="00DB7DF2" w:rsidRPr="00C70D10">
        <w:rPr>
          <w:rFonts w:cs="Times New Roman"/>
          <w:szCs w:val="24"/>
          <w:shd w:val="clear" w:color="auto" w:fill="FFFFFF"/>
        </w:rPr>
        <w:t>,</w:t>
      </w:r>
      <w:r w:rsidR="006725E4" w:rsidRPr="00C70D10">
        <w:rPr>
          <w:rFonts w:cs="Times New Roman"/>
          <w:szCs w:val="24"/>
          <w:shd w:val="clear" w:color="auto" w:fill="FFFFFF"/>
        </w:rPr>
        <w:t xml:space="preserve"> or </w:t>
      </w:r>
      <w:r w:rsidR="006725E4" w:rsidRPr="00C70D10">
        <w:rPr>
          <w:rFonts w:cs="Times New Roman"/>
          <w:i/>
          <w:iCs/>
          <w:szCs w:val="24"/>
          <w:shd w:val="clear" w:color="auto" w:fill="FFFFFF"/>
        </w:rPr>
        <w:t>negligent</w:t>
      </w:r>
      <w:r w:rsidR="00DB7DF2" w:rsidRPr="00C70D10">
        <w:rPr>
          <w:rFonts w:cs="Times New Roman"/>
          <w:szCs w:val="24"/>
          <w:shd w:val="clear" w:color="auto" w:fill="FFFFFF"/>
        </w:rPr>
        <w:t>, because</w:t>
      </w:r>
      <w:r w:rsidR="006725E4" w:rsidRPr="00C70D10">
        <w:rPr>
          <w:rFonts w:cs="Times New Roman"/>
          <w:szCs w:val="24"/>
          <w:shd w:val="clear" w:color="auto" w:fill="FFFFFF"/>
        </w:rPr>
        <w:t xml:space="preserve"> </w:t>
      </w:r>
      <w:r w:rsidR="00321E22" w:rsidRPr="00C70D10">
        <w:rPr>
          <w:rFonts w:cs="Times New Roman"/>
          <w:szCs w:val="24"/>
          <w:shd w:val="clear" w:color="auto" w:fill="FFFFFF"/>
        </w:rPr>
        <w:t>they ought to have known the risk</w:t>
      </w:r>
      <w:r w:rsidR="007A51D0" w:rsidRPr="00C70D10">
        <w:rPr>
          <w:rFonts w:cs="Times New Roman"/>
          <w:szCs w:val="24"/>
          <w:shd w:val="clear" w:color="auto" w:fill="FFFFFF"/>
        </w:rPr>
        <w:t xml:space="preserve"> they were taking</w:t>
      </w:r>
      <w:r w:rsidR="00961E99" w:rsidRPr="00C70D10">
        <w:rPr>
          <w:rFonts w:cs="Times New Roman"/>
          <w:szCs w:val="24"/>
          <w:shd w:val="clear" w:color="auto" w:fill="FFFFFF"/>
        </w:rPr>
        <w:t>.</w:t>
      </w:r>
    </w:p>
    <w:p w14:paraId="7B6AAD23" w14:textId="2EE399C9" w:rsidR="0083540A" w:rsidRPr="00C70D10" w:rsidRDefault="0083540A" w:rsidP="0083540A">
      <w:pPr>
        <w:spacing w:line="480" w:lineRule="auto"/>
        <w:ind w:firstLine="567"/>
        <w:rPr>
          <w:rFonts w:cs="Times New Roman"/>
          <w:szCs w:val="24"/>
          <w:shd w:val="clear" w:color="auto" w:fill="FFFFFF"/>
        </w:rPr>
      </w:pPr>
      <w:r w:rsidRPr="00C70D10">
        <w:rPr>
          <w:rFonts w:cs="Times New Roman"/>
          <w:szCs w:val="24"/>
          <w:shd w:val="clear" w:color="auto" w:fill="FFFFFF"/>
        </w:rPr>
        <w:t xml:space="preserve">Cynthia provides a good example of option moral luck because, when she chose to drive through the leaf-pile, she </w:t>
      </w:r>
      <w:r w:rsidR="001661FC" w:rsidRPr="00C70D10">
        <w:rPr>
          <w:rFonts w:cs="Times New Roman"/>
          <w:szCs w:val="24"/>
          <w:shd w:val="clear" w:color="auto" w:fill="FFFFFF"/>
        </w:rPr>
        <w:t>knowingly (i.e., recklessly)</w:t>
      </w:r>
      <w:r w:rsidR="00597A1A" w:rsidRPr="00C70D10">
        <w:rPr>
          <w:rFonts w:cs="Times New Roman"/>
          <w:szCs w:val="24"/>
          <w:shd w:val="clear" w:color="auto" w:fill="FFFFFF"/>
        </w:rPr>
        <w:t xml:space="preserve">, or unknowingly </w:t>
      </w:r>
      <w:r w:rsidR="00E52C75" w:rsidRPr="00C70D10">
        <w:rPr>
          <w:rFonts w:cs="Times New Roman"/>
          <w:szCs w:val="24"/>
          <w:shd w:val="clear" w:color="auto" w:fill="FFFFFF"/>
        </w:rPr>
        <w:t>(i.e., negligently)</w:t>
      </w:r>
      <w:r w:rsidR="004A01C5" w:rsidRPr="00C70D10">
        <w:rPr>
          <w:rFonts w:cs="Times New Roman"/>
          <w:szCs w:val="24"/>
          <w:shd w:val="clear" w:color="auto" w:fill="FFFFFF"/>
        </w:rPr>
        <w:t>,</w:t>
      </w:r>
      <w:r w:rsidR="00E52C75" w:rsidRPr="00C70D10">
        <w:rPr>
          <w:rFonts w:cs="Times New Roman"/>
          <w:szCs w:val="24"/>
          <w:shd w:val="clear" w:color="auto" w:fill="FFFFFF"/>
        </w:rPr>
        <w:t xml:space="preserve"> </w:t>
      </w:r>
      <w:r w:rsidRPr="00C70D10">
        <w:rPr>
          <w:rFonts w:cs="Times New Roman"/>
          <w:szCs w:val="24"/>
          <w:shd w:val="clear" w:color="auto" w:fill="FFFFFF"/>
        </w:rPr>
        <w:t xml:space="preserve">exposed herself to the risk of causing harm. In effect, she took a gamble, and so, according to Otsuka, it is fair for her to be </w:t>
      </w:r>
      <w:r w:rsidR="00FD1C9D" w:rsidRPr="00C70D10">
        <w:rPr>
          <w:rFonts w:cs="Times New Roman"/>
          <w:szCs w:val="24"/>
          <w:shd w:val="clear" w:color="auto" w:fill="FFFFFF"/>
        </w:rPr>
        <w:t>assigned</w:t>
      </w:r>
      <w:r w:rsidRPr="00C70D10">
        <w:rPr>
          <w:rFonts w:cs="Times New Roman"/>
          <w:szCs w:val="24"/>
          <w:shd w:val="clear" w:color="auto" w:fill="FFFFFF"/>
        </w:rPr>
        <w:t xml:space="preserve"> blame and punish</w:t>
      </w:r>
      <w:r w:rsidR="00FD1C9D" w:rsidRPr="00C70D10">
        <w:rPr>
          <w:rFonts w:cs="Times New Roman"/>
          <w:szCs w:val="24"/>
          <w:shd w:val="clear" w:color="auto" w:fill="FFFFFF"/>
        </w:rPr>
        <w:t>ment</w:t>
      </w:r>
      <w:r w:rsidRPr="00C70D10">
        <w:rPr>
          <w:rFonts w:cs="Times New Roman"/>
          <w:szCs w:val="24"/>
          <w:shd w:val="clear" w:color="auto" w:fill="FFFFFF"/>
        </w:rPr>
        <w:t xml:space="preserve"> when the gamble does not pay off, </w:t>
      </w:r>
      <w:r w:rsidR="00E52C75" w:rsidRPr="00C70D10">
        <w:rPr>
          <w:rFonts w:cs="Times New Roman"/>
          <w:szCs w:val="24"/>
          <w:shd w:val="clear" w:color="auto" w:fill="FFFFFF"/>
        </w:rPr>
        <w:lastRenderedPageBreak/>
        <w:t>that is</w:t>
      </w:r>
      <w:r w:rsidRPr="00C70D10">
        <w:rPr>
          <w:rFonts w:cs="Times New Roman"/>
          <w:szCs w:val="24"/>
          <w:shd w:val="clear" w:color="auto" w:fill="FFFFFF"/>
        </w:rPr>
        <w:t>, when her option moral luck is bad</w:t>
      </w:r>
      <w:r w:rsidR="00E90A23" w:rsidRPr="00C70D10">
        <w:rPr>
          <w:rFonts w:cs="Times New Roman"/>
          <w:szCs w:val="24"/>
          <w:shd w:val="clear" w:color="auto" w:fill="FFFFFF"/>
        </w:rPr>
        <w:t xml:space="preserve"> and she kills the children</w:t>
      </w:r>
      <w:r w:rsidRPr="00C70D10">
        <w:rPr>
          <w:rFonts w:cs="Times New Roman"/>
          <w:szCs w:val="24"/>
          <w:shd w:val="clear" w:color="auto" w:fill="FFFFFF"/>
        </w:rPr>
        <w:t>.</w:t>
      </w:r>
      <w:r w:rsidR="000B5C4B" w:rsidRPr="00C70D10">
        <w:rPr>
          <w:rFonts w:cs="Times New Roman"/>
          <w:szCs w:val="24"/>
          <w:shd w:val="clear" w:color="auto" w:fill="FFFFFF"/>
        </w:rPr>
        <w:t xml:space="preserve"> Similarly, </w:t>
      </w:r>
      <w:r w:rsidR="00E83E20" w:rsidRPr="00C70D10">
        <w:rPr>
          <w:rFonts w:cs="Times New Roman"/>
          <w:szCs w:val="24"/>
          <w:shd w:val="clear" w:color="auto" w:fill="FFFFFF"/>
        </w:rPr>
        <w:t xml:space="preserve">when </w:t>
      </w:r>
      <w:r w:rsidR="006847A8" w:rsidRPr="00C70D10">
        <w:rPr>
          <w:rFonts w:cs="Times New Roman"/>
          <w:szCs w:val="24"/>
          <w:shd w:val="clear" w:color="auto" w:fill="FFFFFF"/>
        </w:rPr>
        <w:t>C</w:t>
      </w:r>
      <w:r w:rsidR="00E83E20" w:rsidRPr="00C70D10">
        <w:rPr>
          <w:rFonts w:cs="Times New Roman"/>
          <w:szCs w:val="24"/>
          <w:shd w:val="clear" w:color="auto" w:fill="FFFFFF"/>
        </w:rPr>
        <w:t xml:space="preserve">ynthia </w:t>
      </w:r>
      <w:r w:rsidR="007B20FA" w:rsidRPr="00C70D10">
        <w:rPr>
          <w:rFonts w:cs="Times New Roman"/>
          <w:szCs w:val="24"/>
          <w:shd w:val="clear" w:color="auto" w:fill="FFFFFF"/>
        </w:rPr>
        <w:t xml:space="preserve">unavoidably </w:t>
      </w:r>
      <w:r w:rsidR="007B20FA" w:rsidRPr="00C70D10">
        <w:rPr>
          <w:rFonts w:eastAsia="Times New Roman"/>
        </w:rPr>
        <w:t>drove through the leaf-pile to prevent a car accident</w:t>
      </w:r>
      <w:r w:rsidR="00ED0013" w:rsidRPr="00C70D10">
        <w:rPr>
          <w:rFonts w:eastAsia="Times New Roman"/>
        </w:rPr>
        <w:t xml:space="preserve"> </w:t>
      </w:r>
      <w:r w:rsidR="001C23EA" w:rsidRPr="00C70D10">
        <w:rPr>
          <w:rFonts w:eastAsia="Times New Roman"/>
        </w:rPr>
        <w:t>with the same result, she was the victim of bad brute luck and so it would be unfair to condemn her.</w:t>
      </w:r>
    </w:p>
    <w:p w14:paraId="16378D51" w14:textId="26E8CEF2" w:rsidR="00E72003" w:rsidRPr="00C70D10" w:rsidRDefault="00E0213D" w:rsidP="00E72003">
      <w:pPr>
        <w:autoSpaceDE w:val="0"/>
        <w:autoSpaceDN w:val="0"/>
        <w:adjustRightInd w:val="0"/>
        <w:spacing w:line="480" w:lineRule="auto"/>
        <w:ind w:firstLine="567"/>
        <w:rPr>
          <w:rFonts w:eastAsia="Times New Roman"/>
        </w:rPr>
      </w:pPr>
      <w:r w:rsidRPr="00C70D10">
        <w:rPr>
          <w:rFonts w:eastAsia="Times New Roman"/>
        </w:rPr>
        <w:t>To an extent</w:t>
      </w:r>
      <w:r w:rsidR="00E72003" w:rsidRPr="00C70D10">
        <w:rPr>
          <w:rFonts w:eastAsia="Times New Roman"/>
        </w:rPr>
        <w:t xml:space="preserve">, our findings are consistent with </w:t>
      </w:r>
      <w:r w:rsidR="009562EA" w:rsidRPr="00C70D10">
        <w:rPr>
          <w:rFonts w:eastAsia="Times New Roman"/>
        </w:rPr>
        <w:t xml:space="preserve">and corroborate </w:t>
      </w:r>
      <w:r w:rsidR="00E72003" w:rsidRPr="00C70D10">
        <w:rPr>
          <w:rFonts w:eastAsia="Times New Roman"/>
        </w:rPr>
        <w:t xml:space="preserve">Otsuka’s analysis; participants considered it </w:t>
      </w:r>
      <w:r w:rsidR="008B2303" w:rsidRPr="00C70D10">
        <w:rPr>
          <w:rFonts w:eastAsia="Times New Roman"/>
        </w:rPr>
        <w:t xml:space="preserve">fair and </w:t>
      </w:r>
      <w:r w:rsidR="00E72003" w:rsidRPr="00C70D10">
        <w:rPr>
          <w:rFonts w:eastAsia="Times New Roman"/>
        </w:rPr>
        <w:t xml:space="preserve">appropriate to </w:t>
      </w:r>
      <w:r w:rsidR="007433E5" w:rsidRPr="00C70D10">
        <w:rPr>
          <w:rFonts w:eastAsia="Times New Roman"/>
        </w:rPr>
        <w:t>punish</w:t>
      </w:r>
      <w:r w:rsidR="00E72003" w:rsidRPr="00C70D10">
        <w:rPr>
          <w:rFonts w:eastAsia="Times New Roman"/>
        </w:rPr>
        <w:t xml:space="preserve"> Cynthia when she chose to drive through the leaf-pile and killed the children</w:t>
      </w:r>
      <w:r w:rsidR="00565614" w:rsidRPr="00C70D10">
        <w:rPr>
          <w:rFonts w:eastAsia="Times New Roman"/>
        </w:rPr>
        <w:t xml:space="preserve"> (she was the victim of bad option moral luck)</w:t>
      </w:r>
      <w:r w:rsidR="00E72003" w:rsidRPr="00C70D10">
        <w:rPr>
          <w:rFonts w:eastAsia="Times New Roman"/>
        </w:rPr>
        <w:t xml:space="preserve">, but not to </w:t>
      </w:r>
      <w:r w:rsidR="007433E5" w:rsidRPr="00C70D10">
        <w:rPr>
          <w:rFonts w:eastAsia="Times New Roman"/>
        </w:rPr>
        <w:t>punish</w:t>
      </w:r>
      <w:r w:rsidR="00E72003" w:rsidRPr="00C70D10">
        <w:rPr>
          <w:rFonts w:eastAsia="Times New Roman"/>
        </w:rPr>
        <w:t xml:space="preserve"> her when she did not kill them</w:t>
      </w:r>
      <w:r w:rsidR="00565614" w:rsidRPr="00C70D10">
        <w:rPr>
          <w:rFonts w:eastAsia="Times New Roman"/>
        </w:rPr>
        <w:t xml:space="preserve"> (she was the beneficiary of </w:t>
      </w:r>
      <w:r w:rsidR="00E85D85" w:rsidRPr="00C70D10">
        <w:rPr>
          <w:rFonts w:eastAsia="Times New Roman"/>
        </w:rPr>
        <w:t>good option moral luck)</w:t>
      </w:r>
      <w:r w:rsidR="00E72003" w:rsidRPr="00C70D10">
        <w:rPr>
          <w:rFonts w:eastAsia="Times New Roman"/>
        </w:rPr>
        <w:t xml:space="preserve">. </w:t>
      </w:r>
      <w:r w:rsidR="00C5387B" w:rsidRPr="00C70D10">
        <w:rPr>
          <w:rFonts w:eastAsia="Times New Roman"/>
        </w:rPr>
        <w:t xml:space="preserve">Moreover, they </w:t>
      </w:r>
      <w:r w:rsidR="00647CD4" w:rsidRPr="00C70D10">
        <w:rPr>
          <w:rFonts w:eastAsia="Times New Roman"/>
        </w:rPr>
        <w:t xml:space="preserve">condemned her </w:t>
      </w:r>
      <w:r w:rsidR="00484599" w:rsidRPr="00C70D10">
        <w:rPr>
          <w:rFonts w:eastAsia="Times New Roman"/>
        </w:rPr>
        <w:t xml:space="preserve">not because of the </w:t>
      </w:r>
      <w:r w:rsidR="00466907" w:rsidRPr="00C70D10">
        <w:rPr>
          <w:rFonts w:eastAsia="Times New Roman"/>
        </w:rPr>
        <w:t xml:space="preserve">morally-irrelevant </w:t>
      </w:r>
      <w:r w:rsidR="00484599" w:rsidRPr="00C70D10">
        <w:rPr>
          <w:rFonts w:eastAsia="Times New Roman"/>
        </w:rPr>
        <w:t xml:space="preserve">outcome per se (which the two-process model would predict), but because </w:t>
      </w:r>
      <w:r w:rsidR="003056A2" w:rsidRPr="00C70D10">
        <w:rPr>
          <w:rFonts w:eastAsia="Times New Roman"/>
        </w:rPr>
        <w:t>of her morally-relevant recklessness or negligence</w:t>
      </w:r>
      <w:r w:rsidR="00484599" w:rsidRPr="00C70D10">
        <w:rPr>
          <w:rFonts w:eastAsia="Times New Roman"/>
        </w:rPr>
        <w:t xml:space="preserve">. </w:t>
      </w:r>
      <w:r w:rsidR="005D3644" w:rsidRPr="00C70D10">
        <w:rPr>
          <w:rFonts w:eastAsia="Times New Roman"/>
        </w:rPr>
        <w:t>And</w:t>
      </w:r>
      <w:r w:rsidR="00123BD3" w:rsidRPr="00C70D10">
        <w:rPr>
          <w:rFonts w:eastAsia="Times New Roman"/>
        </w:rPr>
        <w:t xml:space="preserve">, </w:t>
      </w:r>
      <w:r w:rsidR="00040ACA" w:rsidRPr="00C70D10">
        <w:rPr>
          <w:rFonts w:eastAsia="Times New Roman"/>
        </w:rPr>
        <w:t xml:space="preserve">also in line with Otsuka’s argument, participants did not condemn Cynthia </w:t>
      </w:r>
      <w:r w:rsidR="00D6695D" w:rsidRPr="00C70D10">
        <w:rPr>
          <w:rFonts w:eastAsia="Times New Roman"/>
        </w:rPr>
        <w:t xml:space="preserve">when </w:t>
      </w:r>
      <w:r w:rsidR="00040ACA" w:rsidRPr="00C70D10">
        <w:rPr>
          <w:rFonts w:eastAsia="Times New Roman"/>
        </w:rPr>
        <w:t>she</w:t>
      </w:r>
      <w:r w:rsidR="00DD0CD9" w:rsidRPr="00C70D10">
        <w:rPr>
          <w:rFonts w:eastAsia="Times New Roman"/>
        </w:rPr>
        <w:t xml:space="preserve"> </w:t>
      </w:r>
      <w:r w:rsidR="00EF4DD1" w:rsidRPr="00C70D10">
        <w:rPr>
          <w:rFonts w:eastAsia="Times New Roman"/>
        </w:rPr>
        <w:t xml:space="preserve">couldn’t avoid </w:t>
      </w:r>
      <w:r w:rsidR="00C05F64" w:rsidRPr="00C70D10">
        <w:rPr>
          <w:rFonts w:eastAsia="Times New Roman"/>
        </w:rPr>
        <w:t xml:space="preserve">driving through the leaf-pile and so, when the children were killed, </w:t>
      </w:r>
      <w:r w:rsidR="00CB3E58" w:rsidRPr="00C70D10">
        <w:rPr>
          <w:rFonts w:eastAsia="Times New Roman"/>
        </w:rPr>
        <w:t>was the victim of bad brute luck</w:t>
      </w:r>
      <w:r w:rsidR="00040ACA" w:rsidRPr="00C70D10">
        <w:rPr>
          <w:rFonts w:eastAsia="Times New Roman"/>
        </w:rPr>
        <w:t>.</w:t>
      </w:r>
    </w:p>
    <w:p w14:paraId="02A8EE74" w14:textId="325170AB" w:rsidR="00C023BA" w:rsidRPr="00C70D10" w:rsidRDefault="006011C6" w:rsidP="00307052">
      <w:pPr>
        <w:autoSpaceDE w:val="0"/>
        <w:autoSpaceDN w:val="0"/>
        <w:adjustRightInd w:val="0"/>
        <w:spacing w:line="480" w:lineRule="auto"/>
        <w:ind w:firstLine="567"/>
        <w:rPr>
          <w:rFonts w:cs="Times New Roman"/>
          <w:szCs w:val="24"/>
          <w:shd w:val="clear" w:color="auto" w:fill="FFFFFF"/>
        </w:rPr>
      </w:pPr>
      <w:r w:rsidRPr="00C70D10">
        <w:rPr>
          <w:rFonts w:eastAsia="Times New Roman"/>
        </w:rPr>
        <w:t xml:space="preserve">But our findings contrast with Otsuka’s analysis </w:t>
      </w:r>
      <w:r w:rsidR="0071716E" w:rsidRPr="00C70D10">
        <w:rPr>
          <w:rFonts w:eastAsia="Times New Roman"/>
        </w:rPr>
        <w:t xml:space="preserve">in that, like </w:t>
      </w:r>
      <w:r w:rsidR="00876B16" w:rsidRPr="00C70D10">
        <w:rPr>
          <w:rFonts w:eastAsia="Times New Roman"/>
        </w:rPr>
        <w:t xml:space="preserve">most other moral philosophers (e.g., </w:t>
      </w:r>
      <w:r w:rsidR="00F55EAF" w:rsidRPr="00C70D10">
        <w:rPr>
          <w:rFonts w:eastAsia="Times New Roman"/>
        </w:rPr>
        <w:t xml:space="preserve">Hartman, 2017; </w:t>
      </w:r>
      <w:r w:rsidR="00876B16" w:rsidRPr="00C70D10">
        <w:rPr>
          <w:rFonts w:eastAsia="Times New Roman"/>
        </w:rPr>
        <w:t xml:space="preserve">Nagel, 1979; </w:t>
      </w:r>
      <w:proofErr w:type="spellStart"/>
      <w:r w:rsidR="00876B16" w:rsidRPr="00C70D10">
        <w:rPr>
          <w:rFonts w:eastAsia="Times New Roman"/>
        </w:rPr>
        <w:t>Nelkin</w:t>
      </w:r>
      <w:proofErr w:type="spellEnd"/>
      <w:r w:rsidR="00876B16" w:rsidRPr="00C70D10">
        <w:rPr>
          <w:rFonts w:eastAsia="Times New Roman"/>
        </w:rPr>
        <w:t xml:space="preserve"> 2019, Otsuka, 2009; Williams 1981)</w:t>
      </w:r>
      <w:r w:rsidR="0071716E" w:rsidRPr="00C70D10">
        <w:rPr>
          <w:rFonts w:eastAsia="Times New Roman"/>
        </w:rPr>
        <w:t xml:space="preserve">, he focuses on blame when discussing moral luck. </w:t>
      </w:r>
      <w:r w:rsidR="00AF7A5E" w:rsidRPr="00C70D10">
        <w:rPr>
          <w:rFonts w:eastAsia="Times New Roman"/>
        </w:rPr>
        <w:t xml:space="preserve">Like </w:t>
      </w:r>
      <w:r w:rsidR="009C2670" w:rsidRPr="00C70D10">
        <w:rPr>
          <w:rFonts w:eastAsia="Times New Roman"/>
        </w:rPr>
        <w:t>Kneer and Machery’s (2019)</w:t>
      </w:r>
      <w:r w:rsidR="00C25BF1" w:rsidRPr="00C70D10">
        <w:rPr>
          <w:rFonts w:eastAsia="Times New Roman"/>
        </w:rPr>
        <w:t>, o</w:t>
      </w:r>
      <w:r w:rsidR="00AF7A5E" w:rsidRPr="00C70D10">
        <w:rPr>
          <w:rFonts w:eastAsia="Times New Roman"/>
        </w:rPr>
        <w:t xml:space="preserve">ur </w:t>
      </w:r>
      <w:r w:rsidR="00FC32E9" w:rsidRPr="00C70D10">
        <w:rPr>
          <w:rFonts w:eastAsia="Times New Roman"/>
        </w:rPr>
        <w:t>evidence</w:t>
      </w:r>
      <w:r w:rsidR="00AF7A5E" w:rsidRPr="00C70D10">
        <w:rPr>
          <w:rFonts w:eastAsia="Times New Roman"/>
        </w:rPr>
        <w:t xml:space="preserve"> </w:t>
      </w:r>
      <w:r w:rsidR="009C2670" w:rsidRPr="00C70D10">
        <w:rPr>
          <w:rFonts w:eastAsia="Times New Roman"/>
        </w:rPr>
        <w:t>indicate</w:t>
      </w:r>
      <w:r w:rsidR="00FC32E9" w:rsidRPr="00C70D10">
        <w:rPr>
          <w:rFonts w:eastAsia="Times New Roman"/>
        </w:rPr>
        <w:t>s</w:t>
      </w:r>
      <w:r w:rsidR="0071716E" w:rsidRPr="00C70D10">
        <w:rPr>
          <w:rFonts w:eastAsia="Times New Roman"/>
        </w:rPr>
        <w:t xml:space="preserve"> that</w:t>
      </w:r>
      <w:r w:rsidR="00C25BF1" w:rsidRPr="00C70D10">
        <w:rPr>
          <w:rFonts w:eastAsia="Times New Roman"/>
        </w:rPr>
        <w:t xml:space="preserve"> </w:t>
      </w:r>
      <w:r w:rsidR="0071716E" w:rsidRPr="00C70D10">
        <w:rPr>
          <w:rFonts w:eastAsia="Times New Roman"/>
        </w:rPr>
        <w:t>moral luck has much more to do with punishment</w:t>
      </w:r>
      <w:r w:rsidR="00E05646" w:rsidRPr="00C70D10">
        <w:rPr>
          <w:rFonts w:eastAsia="Times New Roman"/>
        </w:rPr>
        <w:t xml:space="preserve"> than with blame</w:t>
      </w:r>
      <w:r w:rsidR="0071716E" w:rsidRPr="00C70D10">
        <w:rPr>
          <w:rFonts w:eastAsia="Times New Roman"/>
        </w:rPr>
        <w:t xml:space="preserve">. This might reflect a difference between </w:t>
      </w:r>
      <w:r w:rsidR="006245B0" w:rsidRPr="00C70D10">
        <w:rPr>
          <w:rFonts w:eastAsia="Times New Roman"/>
        </w:rPr>
        <w:t>ethicists</w:t>
      </w:r>
      <w:r w:rsidR="0071716E" w:rsidRPr="00C70D10">
        <w:rPr>
          <w:rFonts w:eastAsia="Times New Roman"/>
        </w:rPr>
        <w:t>’ beliefs and lay people’s intuitions</w:t>
      </w:r>
      <w:r w:rsidR="00155D1D" w:rsidRPr="00C70D10">
        <w:rPr>
          <w:rFonts w:eastAsia="Times New Roman"/>
        </w:rPr>
        <w:t>, or</w:t>
      </w:r>
      <w:r w:rsidR="0071716E" w:rsidRPr="00C70D10">
        <w:rPr>
          <w:rFonts w:eastAsia="Times New Roman"/>
        </w:rPr>
        <w:t xml:space="preserve"> </w:t>
      </w:r>
      <w:r w:rsidR="00C6448A" w:rsidRPr="00C70D10">
        <w:rPr>
          <w:rFonts w:eastAsia="Times New Roman"/>
        </w:rPr>
        <w:t xml:space="preserve">perhaps </w:t>
      </w:r>
      <w:r w:rsidR="00CA2670" w:rsidRPr="00C70D10">
        <w:rPr>
          <w:rFonts w:eastAsia="Times New Roman"/>
        </w:rPr>
        <w:t xml:space="preserve">these philosophers are </w:t>
      </w:r>
      <w:r w:rsidR="00C6448A" w:rsidRPr="00C70D10">
        <w:rPr>
          <w:rFonts w:eastAsia="Times New Roman"/>
        </w:rPr>
        <w:t xml:space="preserve">simply mistaken to </w:t>
      </w:r>
      <w:r w:rsidR="00583A5B" w:rsidRPr="00C70D10">
        <w:rPr>
          <w:rFonts w:eastAsia="Times New Roman"/>
        </w:rPr>
        <w:t>assume that moral luck applies</w:t>
      </w:r>
      <w:r w:rsidR="00C6448A" w:rsidRPr="00C70D10">
        <w:rPr>
          <w:rFonts w:eastAsia="Times New Roman"/>
        </w:rPr>
        <w:t xml:space="preserve"> </w:t>
      </w:r>
      <w:r w:rsidR="00372879" w:rsidRPr="00C70D10">
        <w:rPr>
          <w:rFonts w:eastAsia="Times New Roman"/>
        </w:rPr>
        <w:t xml:space="preserve">primarily </w:t>
      </w:r>
      <w:r w:rsidR="00C6448A" w:rsidRPr="00C70D10">
        <w:rPr>
          <w:rFonts w:eastAsia="Times New Roman"/>
        </w:rPr>
        <w:t>to blame.</w:t>
      </w:r>
      <w:r w:rsidR="00AF0A40" w:rsidRPr="00C70D10">
        <w:rPr>
          <w:rFonts w:eastAsia="Times New Roman"/>
        </w:rPr>
        <w:t xml:space="preserve"> Our findings indicate that people attribute blame and </w:t>
      </w:r>
      <w:r w:rsidR="001552CD" w:rsidRPr="00C70D10">
        <w:rPr>
          <w:rFonts w:eastAsia="Times New Roman"/>
        </w:rPr>
        <w:t xml:space="preserve">wrongness according to </w:t>
      </w:r>
      <w:r w:rsidR="00F00032" w:rsidRPr="00C70D10">
        <w:rPr>
          <w:rFonts w:eastAsia="Times New Roman"/>
        </w:rPr>
        <w:t>how negligent they perceive the agent to be</w:t>
      </w:r>
      <w:r w:rsidR="0092513C" w:rsidRPr="00C70D10">
        <w:rPr>
          <w:rFonts w:eastAsia="Times New Roman"/>
        </w:rPr>
        <w:t>, and that they do so pretty much regardless of the outcome</w:t>
      </w:r>
      <w:r w:rsidR="008572F3" w:rsidRPr="00C70D10">
        <w:rPr>
          <w:rFonts w:eastAsia="Times New Roman"/>
        </w:rPr>
        <w:t>.</w:t>
      </w:r>
      <w:r w:rsidR="00902E97" w:rsidRPr="00C70D10">
        <w:rPr>
          <w:rFonts w:eastAsia="Times New Roman"/>
        </w:rPr>
        <w:t xml:space="preserve"> </w:t>
      </w:r>
      <w:r w:rsidR="00986BC0" w:rsidRPr="00C70D10">
        <w:rPr>
          <w:rFonts w:eastAsia="Times New Roman"/>
        </w:rPr>
        <w:t xml:space="preserve">Moreover, </w:t>
      </w:r>
      <w:r w:rsidR="00DC453A" w:rsidRPr="00C70D10">
        <w:rPr>
          <w:rFonts w:eastAsia="Times New Roman"/>
        </w:rPr>
        <w:t>even regarding</w:t>
      </w:r>
      <w:r w:rsidR="003E7B98" w:rsidRPr="00C70D10">
        <w:rPr>
          <w:rFonts w:eastAsia="Times New Roman"/>
        </w:rPr>
        <w:t xml:space="preserve"> punishment judgments</w:t>
      </w:r>
      <w:r w:rsidR="00DC453A" w:rsidRPr="00C70D10">
        <w:rPr>
          <w:rFonts w:eastAsia="Times New Roman"/>
        </w:rPr>
        <w:t>,</w:t>
      </w:r>
      <w:r w:rsidR="004F6E85" w:rsidRPr="00C70D10">
        <w:rPr>
          <w:rFonts w:eastAsia="Times New Roman"/>
        </w:rPr>
        <w:t xml:space="preserve"> there seems to be only good, not bad, moral luck</w:t>
      </w:r>
      <w:r w:rsidR="00391348" w:rsidRPr="00C70D10">
        <w:rPr>
          <w:rFonts w:eastAsia="Times New Roman"/>
        </w:rPr>
        <w:t xml:space="preserve">. </w:t>
      </w:r>
      <w:r w:rsidR="001F3C0E" w:rsidRPr="00C70D10">
        <w:rPr>
          <w:rFonts w:eastAsia="Times New Roman"/>
        </w:rPr>
        <w:t>In short, i</w:t>
      </w:r>
      <w:r w:rsidR="000044C4" w:rsidRPr="00C70D10">
        <w:rPr>
          <w:rFonts w:eastAsia="Times New Roman"/>
        </w:rPr>
        <w:t xml:space="preserve">t seems that lay people intuitively apply the Control Principle except when they make punishment judgments of option (not brute) good (not bad) luck. If this is the case, then the problem of moral luck is much more specific and focused than </w:t>
      </w:r>
      <w:r w:rsidR="0008387A" w:rsidRPr="00C70D10">
        <w:rPr>
          <w:rFonts w:eastAsia="Times New Roman"/>
        </w:rPr>
        <w:t xml:space="preserve">moral </w:t>
      </w:r>
      <w:r w:rsidR="000044C4" w:rsidRPr="00C70D10">
        <w:rPr>
          <w:rFonts w:eastAsia="Times New Roman"/>
        </w:rPr>
        <w:t xml:space="preserve">philosophers </w:t>
      </w:r>
      <w:r w:rsidR="0008387A" w:rsidRPr="00C70D10">
        <w:rPr>
          <w:rFonts w:eastAsia="Times New Roman"/>
        </w:rPr>
        <w:t xml:space="preserve">and psychologists </w:t>
      </w:r>
      <w:r w:rsidR="000044C4" w:rsidRPr="00C70D10">
        <w:rPr>
          <w:rFonts w:eastAsia="Times New Roman"/>
        </w:rPr>
        <w:t>have typically realised.</w:t>
      </w:r>
    </w:p>
    <w:p w14:paraId="74E1E2CE" w14:textId="5DB8B7DE" w:rsidR="005D6D56" w:rsidRPr="00C70D10" w:rsidRDefault="00560864" w:rsidP="005D6D56">
      <w:pPr>
        <w:autoSpaceDE w:val="0"/>
        <w:autoSpaceDN w:val="0"/>
        <w:adjustRightInd w:val="0"/>
        <w:spacing w:line="480" w:lineRule="auto"/>
        <w:ind w:firstLine="567"/>
        <w:rPr>
          <w:rStyle w:val="title-text"/>
          <w:rFonts w:cstheme="minorHAnsi"/>
          <w:szCs w:val="24"/>
        </w:rPr>
      </w:pPr>
      <w:r w:rsidRPr="00C70D10">
        <w:rPr>
          <w:rFonts w:cs="Times New Roman"/>
          <w:szCs w:val="24"/>
          <w:shd w:val="clear" w:color="auto" w:fill="FFFFFF"/>
        </w:rPr>
        <w:lastRenderedPageBreak/>
        <w:t>I</w:t>
      </w:r>
      <w:r w:rsidR="005D6D56" w:rsidRPr="00C70D10">
        <w:rPr>
          <w:rFonts w:cs="Times New Roman"/>
          <w:szCs w:val="24"/>
          <w:shd w:val="clear" w:color="auto" w:fill="FFFFFF"/>
        </w:rPr>
        <w:t>n summary</w:t>
      </w:r>
      <w:r w:rsidR="005D6D56" w:rsidRPr="00C70D10">
        <w:rPr>
          <w:rStyle w:val="title-text"/>
          <w:rFonts w:cstheme="minorHAnsi"/>
          <w:szCs w:val="24"/>
        </w:rPr>
        <w:t xml:space="preserve">, the main </w:t>
      </w:r>
      <w:r w:rsidR="00A71083" w:rsidRPr="00C70D10">
        <w:rPr>
          <w:rStyle w:val="title-text"/>
          <w:rFonts w:cstheme="minorHAnsi"/>
          <w:szCs w:val="24"/>
        </w:rPr>
        <w:t>proposal</w:t>
      </w:r>
      <w:r w:rsidR="005D6D56" w:rsidRPr="00C70D10">
        <w:rPr>
          <w:rStyle w:val="title-text"/>
          <w:rFonts w:cstheme="minorHAnsi"/>
          <w:szCs w:val="24"/>
        </w:rPr>
        <w:t xml:space="preserve"> of the negligence-based account – that negligence exerts a strong, direct influence on punishment, blame and wrongness judgments </w:t>
      </w:r>
      <w:r w:rsidR="00A71083" w:rsidRPr="00C70D10">
        <w:rPr>
          <w:rStyle w:val="title-text"/>
          <w:rFonts w:cstheme="minorHAnsi"/>
          <w:szCs w:val="24"/>
        </w:rPr>
        <w:t xml:space="preserve">of accidental agents </w:t>
      </w:r>
      <w:r w:rsidR="005D6D56" w:rsidRPr="00C70D10">
        <w:rPr>
          <w:rStyle w:val="title-text"/>
          <w:rFonts w:cstheme="minorHAnsi"/>
          <w:szCs w:val="24"/>
        </w:rPr>
        <w:t xml:space="preserve">– was supported by the current findings. Negligence was the principal influence on blame and wrongness, and punishment judgments were based on both negligence </w:t>
      </w:r>
      <w:r w:rsidR="002272B9" w:rsidRPr="00C70D10">
        <w:rPr>
          <w:rStyle w:val="title-text"/>
          <w:rFonts w:cstheme="minorHAnsi"/>
          <w:szCs w:val="24"/>
        </w:rPr>
        <w:t xml:space="preserve">and </w:t>
      </w:r>
      <w:r w:rsidR="005D6D56" w:rsidRPr="00C70D10">
        <w:rPr>
          <w:rStyle w:val="title-text"/>
          <w:rFonts w:cstheme="minorHAnsi"/>
          <w:szCs w:val="24"/>
        </w:rPr>
        <w:t xml:space="preserve">outcome: most participants assigned severe punishment when, and only when, the outcome was negative </w:t>
      </w:r>
      <w:r w:rsidR="005D6D56" w:rsidRPr="00C70D10">
        <w:rPr>
          <w:rStyle w:val="title-text"/>
          <w:rFonts w:cstheme="minorHAnsi"/>
          <w:i/>
          <w:szCs w:val="24"/>
        </w:rPr>
        <w:t>and</w:t>
      </w:r>
      <w:r w:rsidR="005D6D56" w:rsidRPr="00C70D10">
        <w:rPr>
          <w:rStyle w:val="title-text"/>
          <w:rFonts w:cstheme="minorHAnsi"/>
          <w:szCs w:val="24"/>
        </w:rPr>
        <w:t xml:space="preserve"> the agent was negligent.</w:t>
      </w:r>
    </w:p>
    <w:p w14:paraId="320E9B70" w14:textId="29DD82F8" w:rsidR="00664568" w:rsidRPr="00C70D10" w:rsidRDefault="00664568" w:rsidP="000A52DC">
      <w:pPr>
        <w:autoSpaceDE w:val="0"/>
        <w:autoSpaceDN w:val="0"/>
        <w:adjustRightInd w:val="0"/>
        <w:spacing w:line="480" w:lineRule="auto"/>
        <w:ind w:firstLine="567"/>
        <w:rPr>
          <w:rFonts w:cs="Times New Roman"/>
          <w:szCs w:val="24"/>
          <w:shd w:val="clear" w:color="auto" w:fill="FFFFFF"/>
        </w:rPr>
      </w:pPr>
      <w:r w:rsidRPr="00C70D10">
        <w:rPr>
          <w:rFonts w:cs="Times New Roman"/>
          <w:szCs w:val="24"/>
          <w:shd w:val="clear" w:color="auto" w:fill="FFFFFF"/>
        </w:rPr>
        <w:t xml:space="preserve">It was also proposed that moral luck occurs because accidental </w:t>
      </w:r>
      <w:r w:rsidRPr="00C70D10">
        <w:rPr>
          <w:rStyle w:val="title-text"/>
          <w:rFonts w:cstheme="minorHAnsi"/>
          <w:szCs w:val="24"/>
        </w:rPr>
        <w:t xml:space="preserve">agents are considered more negligent, and therefore more punishable, </w:t>
      </w:r>
      <w:r w:rsidR="008D0B76" w:rsidRPr="00C70D10">
        <w:rPr>
          <w:rStyle w:val="title-text"/>
          <w:rFonts w:cstheme="minorHAnsi"/>
          <w:szCs w:val="24"/>
        </w:rPr>
        <w:t>blameworthy</w:t>
      </w:r>
      <w:r w:rsidRPr="00C70D10">
        <w:rPr>
          <w:rStyle w:val="title-text"/>
          <w:rFonts w:cstheme="minorHAnsi"/>
          <w:szCs w:val="24"/>
        </w:rPr>
        <w:t xml:space="preserve"> and wrong, when their actions have negative rather than positive outcomes. Regarding blame and wrongness judgments, this </w:t>
      </w:r>
      <w:r w:rsidRPr="00C70D10">
        <w:rPr>
          <w:rFonts w:cs="Times New Roman"/>
          <w:szCs w:val="24"/>
          <w:shd w:val="clear" w:color="auto" w:fill="FFFFFF"/>
        </w:rPr>
        <w:t xml:space="preserve">differential attribution of negligence to lucky and unlucky agents was indeed found to account for the relatively slight outcome effects. However, it did not explain the much greater influence of outcome on punishment, nor why moral luck seems primarily to apply to punishment judgments when outcomes are positive. </w:t>
      </w:r>
    </w:p>
    <w:p w14:paraId="1F994F6E" w14:textId="1E98A6AA" w:rsidR="007013C4" w:rsidRPr="00C70D10" w:rsidRDefault="000A52DC" w:rsidP="00664568">
      <w:pPr>
        <w:autoSpaceDE w:val="0"/>
        <w:autoSpaceDN w:val="0"/>
        <w:adjustRightInd w:val="0"/>
        <w:spacing w:line="480" w:lineRule="auto"/>
        <w:ind w:firstLine="567"/>
        <w:rPr>
          <w:rFonts w:eastAsia="Times New Roman"/>
        </w:rPr>
      </w:pPr>
      <w:r w:rsidRPr="00C70D10">
        <w:rPr>
          <w:rStyle w:val="title-text"/>
          <w:rFonts w:cstheme="minorHAnsi"/>
          <w:szCs w:val="24"/>
        </w:rPr>
        <w:t xml:space="preserve">These findings also indicate that, when participants are not given information to the contrary (as has </w:t>
      </w:r>
      <w:r w:rsidR="0033573D" w:rsidRPr="00C70D10">
        <w:rPr>
          <w:rStyle w:val="title-text"/>
          <w:rFonts w:cstheme="minorHAnsi"/>
          <w:szCs w:val="24"/>
        </w:rPr>
        <w:t xml:space="preserve">typically </w:t>
      </w:r>
      <w:r w:rsidRPr="00C70D10">
        <w:rPr>
          <w:rStyle w:val="title-text"/>
          <w:rFonts w:cstheme="minorHAnsi"/>
          <w:szCs w:val="24"/>
        </w:rPr>
        <w:t>been the case in previous studies</w:t>
      </w:r>
      <w:r w:rsidR="0033573D" w:rsidRPr="00C70D10">
        <w:rPr>
          <w:rStyle w:val="title-text"/>
          <w:rFonts w:cstheme="minorHAnsi"/>
          <w:szCs w:val="24"/>
        </w:rPr>
        <w:t xml:space="preserve"> of moral judgment</w:t>
      </w:r>
      <w:r w:rsidRPr="00C70D10">
        <w:rPr>
          <w:rStyle w:val="title-text"/>
          <w:rFonts w:cstheme="minorHAnsi"/>
          <w:szCs w:val="24"/>
        </w:rPr>
        <w:t xml:space="preserve">), many assume that </w:t>
      </w:r>
      <w:r w:rsidR="001B652E" w:rsidRPr="00C70D10">
        <w:rPr>
          <w:rStyle w:val="title-text"/>
          <w:rFonts w:cstheme="minorHAnsi"/>
          <w:szCs w:val="24"/>
        </w:rPr>
        <w:t xml:space="preserve">accidental </w:t>
      </w:r>
      <w:r w:rsidRPr="00C70D10">
        <w:rPr>
          <w:rStyle w:val="title-text"/>
          <w:rFonts w:cstheme="minorHAnsi"/>
          <w:szCs w:val="24"/>
        </w:rPr>
        <w:t>agents are negligent, and the</w:t>
      </w:r>
      <w:r w:rsidR="001B652E" w:rsidRPr="00C70D10">
        <w:rPr>
          <w:rStyle w:val="title-text"/>
          <w:rFonts w:cstheme="minorHAnsi"/>
          <w:szCs w:val="24"/>
        </w:rPr>
        <w:t xml:space="preserve">refore blameworthy, </w:t>
      </w:r>
      <w:r w:rsidRPr="00C70D10">
        <w:rPr>
          <w:rStyle w:val="title-text"/>
          <w:rFonts w:cstheme="minorHAnsi"/>
          <w:szCs w:val="24"/>
        </w:rPr>
        <w:t xml:space="preserve">wrong and – when the outcome is negative – </w:t>
      </w:r>
      <w:r w:rsidR="000813F5" w:rsidRPr="00C70D10">
        <w:rPr>
          <w:rStyle w:val="title-text"/>
          <w:rFonts w:cstheme="minorHAnsi"/>
          <w:szCs w:val="24"/>
        </w:rPr>
        <w:t>deserving of</w:t>
      </w:r>
      <w:r w:rsidRPr="00C70D10">
        <w:rPr>
          <w:rStyle w:val="title-text"/>
          <w:rFonts w:cstheme="minorHAnsi"/>
          <w:szCs w:val="24"/>
        </w:rPr>
        <w:t xml:space="preserve"> punishment.</w:t>
      </w:r>
      <w:r w:rsidRPr="00C70D10">
        <w:rPr>
          <w:rStyle w:val="title-text"/>
          <w:rFonts w:cs="Times New Roman"/>
          <w:szCs w:val="24"/>
          <w:shd w:val="clear" w:color="auto" w:fill="FFFFFF"/>
        </w:rPr>
        <w:t xml:space="preserve"> </w:t>
      </w:r>
      <w:r w:rsidR="000813F5" w:rsidRPr="00C70D10">
        <w:rPr>
          <w:rStyle w:val="title-text"/>
          <w:rFonts w:cs="Times New Roman"/>
          <w:szCs w:val="24"/>
          <w:shd w:val="clear" w:color="auto" w:fill="FFFFFF"/>
        </w:rPr>
        <w:t>If this is the case, t</w:t>
      </w:r>
      <w:r w:rsidR="006C3211" w:rsidRPr="00C70D10">
        <w:rPr>
          <w:rStyle w:val="title-text"/>
          <w:rFonts w:cstheme="minorHAnsi"/>
          <w:szCs w:val="24"/>
        </w:rPr>
        <w:t xml:space="preserve">he implication is that </w:t>
      </w:r>
      <w:r w:rsidR="000813F5" w:rsidRPr="00C70D10">
        <w:rPr>
          <w:rStyle w:val="title-text"/>
          <w:rFonts w:cstheme="minorHAnsi"/>
          <w:szCs w:val="24"/>
        </w:rPr>
        <w:t xml:space="preserve">judgments that </w:t>
      </w:r>
      <w:r w:rsidR="00664568" w:rsidRPr="00C70D10">
        <w:rPr>
          <w:rStyle w:val="title-text"/>
          <w:rFonts w:cstheme="minorHAnsi"/>
          <w:szCs w:val="24"/>
        </w:rPr>
        <w:t xml:space="preserve">appear to be </w:t>
      </w:r>
      <w:r w:rsidR="00E1782F" w:rsidRPr="00C70D10">
        <w:rPr>
          <w:rStyle w:val="title-text"/>
          <w:rFonts w:cstheme="minorHAnsi"/>
          <w:szCs w:val="24"/>
        </w:rPr>
        <w:t xml:space="preserve">based on </w:t>
      </w:r>
      <w:r w:rsidR="00664568" w:rsidRPr="00C70D10">
        <w:rPr>
          <w:rStyle w:val="title-text"/>
          <w:rFonts w:cstheme="minorHAnsi"/>
          <w:szCs w:val="24"/>
        </w:rPr>
        <w:t>outcome</w:t>
      </w:r>
      <w:r w:rsidR="00E1782F" w:rsidRPr="00C70D10">
        <w:rPr>
          <w:rStyle w:val="title-text"/>
          <w:rFonts w:cstheme="minorHAnsi"/>
          <w:szCs w:val="24"/>
        </w:rPr>
        <w:t xml:space="preserve"> (which should be </w:t>
      </w:r>
      <w:r w:rsidR="00DE63D0" w:rsidRPr="00C70D10">
        <w:rPr>
          <w:rStyle w:val="title-text"/>
          <w:rFonts w:cstheme="minorHAnsi"/>
          <w:szCs w:val="24"/>
        </w:rPr>
        <w:t xml:space="preserve">morally-irrelevant because the accidental agent </w:t>
      </w:r>
      <w:r w:rsidR="005F55E3" w:rsidRPr="00C70D10">
        <w:rPr>
          <w:rStyle w:val="title-text"/>
          <w:rFonts w:cstheme="minorHAnsi"/>
          <w:szCs w:val="24"/>
        </w:rPr>
        <w:t>lacks</w:t>
      </w:r>
      <w:r w:rsidR="00DE63D0" w:rsidRPr="00C70D10">
        <w:rPr>
          <w:rStyle w:val="title-text"/>
          <w:rFonts w:cstheme="minorHAnsi"/>
          <w:szCs w:val="24"/>
        </w:rPr>
        <w:t xml:space="preserve"> </w:t>
      </w:r>
      <w:r w:rsidR="00EC6F3A" w:rsidRPr="00C70D10">
        <w:rPr>
          <w:rStyle w:val="title-text"/>
          <w:rFonts w:cstheme="minorHAnsi"/>
          <w:szCs w:val="24"/>
        </w:rPr>
        <w:t xml:space="preserve">control over it) are </w:t>
      </w:r>
      <w:r w:rsidR="00721C8C" w:rsidRPr="00C70D10">
        <w:rPr>
          <w:rStyle w:val="title-text"/>
          <w:rFonts w:cstheme="minorHAnsi"/>
          <w:szCs w:val="24"/>
        </w:rPr>
        <w:t xml:space="preserve">often </w:t>
      </w:r>
      <w:r w:rsidR="00EC6F3A" w:rsidRPr="00C70D10">
        <w:rPr>
          <w:rStyle w:val="title-text"/>
          <w:rFonts w:cstheme="minorHAnsi"/>
          <w:szCs w:val="24"/>
        </w:rPr>
        <w:t xml:space="preserve">actually based on the </w:t>
      </w:r>
      <w:r w:rsidR="00F752EE" w:rsidRPr="00C70D10">
        <w:rPr>
          <w:rStyle w:val="title-text"/>
          <w:rFonts w:cstheme="minorHAnsi"/>
          <w:szCs w:val="24"/>
        </w:rPr>
        <w:t>morally-relevant factor of perceived negligence</w:t>
      </w:r>
      <w:r w:rsidR="000813F5" w:rsidRPr="00C70D10">
        <w:rPr>
          <w:rStyle w:val="title-text"/>
          <w:rFonts w:cstheme="minorHAnsi"/>
          <w:szCs w:val="24"/>
        </w:rPr>
        <w:t>, and that</w:t>
      </w:r>
      <w:r w:rsidR="00664568" w:rsidRPr="00C70D10">
        <w:rPr>
          <w:rStyle w:val="title-text"/>
          <w:rFonts w:cstheme="minorHAnsi"/>
          <w:szCs w:val="24"/>
        </w:rPr>
        <w:t>, as a result,</w:t>
      </w:r>
      <w:r w:rsidR="000813F5" w:rsidRPr="00C70D10">
        <w:rPr>
          <w:rStyle w:val="title-text"/>
          <w:rFonts w:cstheme="minorHAnsi"/>
          <w:szCs w:val="24"/>
        </w:rPr>
        <w:t xml:space="preserve"> </w:t>
      </w:r>
      <w:r w:rsidR="006C3211" w:rsidRPr="00C70D10">
        <w:rPr>
          <w:rStyle w:val="title-text"/>
          <w:rFonts w:cstheme="minorHAnsi"/>
          <w:szCs w:val="24"/>
        </w:rPr>
        <w:t xml:space="preserve">the influence of outcome </w:t>
      </w:r>
      <w:r w:rsidR="000813F5" w:rsidRPr="00C70D10">
        <w:rPr>
          <w:rStyle w:val="title-text"/>
          <w:rFonts w:cstheme="minorHAnsi"/>
          <w:szCs w:val="24"/>
        </w:rPr>
        <w:t xml:space="preserve">on moral judgments </w:t>
      </w:r>
      <w:r w:rsidR="006C3211" w:rsidRPr="00C70D10">
        <w:rPr>
          <w:rStyle w:val="title-text"/>
          <w:rFonts w:cstheme="minorHAnsi"/>
          <w:szCs w:val="24"/>
        </w:rPr>
        <w:t>has often been overestimated</w:t>
      </w:r>
      <w:r w:rsidR="000813F5" w:rsidRPr="00C70D10">
        <w:rPr>
          <w:rStyle w:val="title-text"/>
          <w:rFonts w:cstheme="minorHAnsi"/>
          <w:szCs w:val="24"/>
        </w:rPr>
        <w:t xml:space="preserve"> in previous research</w:t>
      </w:r>
      <w:r w:rsidR="006C3211" w:rsidRPr="00C70D10">
        <w:rPr>
          <w:rStyle w:val="title-text"/>
          <w:rFonts w:cstheme="minorHAnsi"/>
          <w:szCs w:val="24"/>
        </w:rPr>
        <w:t>, and that of negligence underestimated</w:t>
      </w:r>
      <w:r w:rsidR="000813F5" w:rsidRPr="00C70D10">
        <w:rPr>
          <w:rStyle w:val="title-text"/>
          <w:rFonts w:cstheme="minorHAnsi"/>
          <w:szCs w:val="24"/>
        </w:rPr>
        <w:t>.</w:t>
      </w:r>
      <w:r w:rsidR="007013C4" w:rsidRPr="00C70D10">
        <w:rPr>
          <w:rFonts w:eastAsia="Times New Roman"/>
        </w:rPr>
        <w:t xml:space="preserve"> </w:t>
      </w:r>
    </w:p>
    <w:p w14:paraId="0CC6AF22" w14:textId="77777777" w:rsidR="00014DDD" w:rsidRDefault="00014DDD" w:rsidP="00E554EA">
      <w:pPr>
        <w:spacing w:after="160" w:line="259" w:lineRule="auto"/>
        <w:contextualSpacing w:val="0"/>
        <w:jc w:val="center"/>
        <w:rPr>
          <w:rFonts w:cs="Times New Roman"/>
          <w:b/>
          <w:szCs w:val="24"/>
        </w:rPr>
      </w:pPr>
    </w:p>
    <w:p w14:paraId="5BE0E93B" w14:textId="77777777" w:rsidR="00014DDD" w:rsidRDefault="00014DDD" w:rsidP="00E554EA">
      <w:pPr>
        <w:spacing w:after="160" w:line="259" w:lineRule="auto"/>
        <w:contextualSpacing w:val="0"/>
        <w:jc w:val="center"/>
        <w:rPr>
          <w:rFonts w:cs="Times New Roman"/>
          <w:b/>
          <w:szCs w:val="24"/>
        </w:rPr>
      </w:pPr>
    </w:p>
    <w:p w14:paraId="56045A54" w14:textId="77777777" w:rsidR="00F20AB7" w:rsidRDefault="00F20AB7" w:rsidP="00E554EA">
      <w:pPr>
        <w:spacing w:after="160" w:line="259" w:lineRule="auto"/>
        <w:contextualSpacing w:val="0"/>
        <w:jc w:val="center"/>
        <w:rPr>
          <w:rFonts w:cs="Times New Roman"/>
          <w:b/>
          <w:szCs w:val="24"/>
        </w:rPr>
      </w:pPr>
    </w:p>
    <w:p w14:paraId="233327EF" w14:textId="77777777" w:rsidR="00F20AB7" w:rsidRDefault="00F20AB7" w:rsidP="00E554EA">
      <w:pPr>
        <w:spacing w:after="160" w:line="259" w:lineRule="auto"/>
        <w:contextualSpacing w:val="0"/>
        <w:jc w:val="center"/>
        <w:rPr>
          <w:rFonts w:cs="Times New Roman"/>
          <w:b/>
          <w:szCs w:val="24"/>
        </w:rPr>
      </w:pPr>
    </w:p>
    <w:p w14:paraId="33A609D8" w14:textId="77777777" w:rsidR="00F20AB7" w:rsidRDefault="00F20AB7" w:rsidP="00E554EA">
      <w:pPr>
        <w:spacing w:after="160" w:line="259" w:lineRule="auto"/>
        <w:contextualSpacing w:val="0"/>
        <w:jc w:val="center"/>
        <w:rPr>
          <w:rFonts w:cs="Times New Roman"/>
          <w:b/>
          <w:szCs w:val="24"/>
        </w:rPr>
      </w:pPr>
    </w:p>
    <w:p w14:paraId="226BF7D4" w14:textId="7C8FCC85" w:rsidR="00420D6D" w:rsidRPr="00C70D10" w:rsidRDefault="007D6DA4" w:rsidP="00E554EA">
      <w:pPr>
        <w:spacing w:after="160" w:line="259" w:lineRule="auto"/>
        <w:contextualSpacing w:val="0"/>
        <w:jc w:val="center"/>
        <w:rPr>
          <w:rFonts w:cs="Times New Roman"/>
          <w:b/>
          <w:szCs w:val="24"/>
        </w:rPr>
      </w:pPr>
      <w:r w:rsidRPr="00C70D10">
        <w:rPr>
          <w:rFonts w:cs="Times New Roman"/>
          <w:b/>
          <w:szCs w:val="24"/>
        </w:rPr>
        <w:lastRenderedPageBreak/>
        <w:t>References</w:t>
      </w:r>
    </w:p>
    <w:p w14:paraId="080EF982" w14:textId="0E0EB2A9" w:rsidR="00E33C04" w:rsidRPr="00C70D10" w:rsidRDefault="00420D6D" w:rsidP="00E33C04">
      <w:pPr>
        <w:pStyle w:val="EndNoteBibliography"/>
        <w:ind w:left="720" w:hanging="720"/>
      </w:pPr>
      <w:r w:rsidRPr="00C70D10">
        <w:rPr>
          <w:sz w:val="22"/>
        </w:rPr>
        <w:fldChar w:fldCharType="begin"/>
      </w:r>
      <w:r w:rsidRPr="00C70D10">
        <w:instrText xml:space="preserve"> ADDIN EN.REFLIST </w:instrText>
      </w:r>
      <w:r w:rsidRPr="00C70D10">
        <w:rPr>
          <w:sz w:val="22"/>
        </w:rPr>
        <w:fldChar w:fldCharType="separate"/>
      </w:r>
      <w:r w:rsidR="00E33C04" w:rsidRPr="00C70D10">
        <w:t xml:space="preserve">Alicke, M. D. (2014). Evaluating blame hypotheses. </w:t>
      </w:r>
      <w:r w:rsidR="00E33C04" w:rsidRPr="00C70D10">
        <w:rPr>
          <w:i/>
        </w:rPr>
        <w:t>Psychological Inquiry, 25</w:t>
      </w:r>
      <w:r w:rsidR="00E33C04" w:rsidRPr="00C70D10">
        <w:t xml:space="preserve">(2), 187-192. </w:t>
      </w:r>
      <w:hyperlink r:id="rId13" w:history="1">
        <w:r w:rsidR="00E33C04" w:rsidRPr="00C70D10">
          <w:rPr>
            <w:rStyle w:val="Hyperlink"/>
            <w:color w:val="auto"/>
          </w:rPr>
          <w:t>https://doi.org/10.1080/1047840X.2014.902723</w:t>
        </w:r>
      </w:hyperlink>
      <w:r w:rsidR="00E33C04" w:rsidRPr="00C70D10">
        <w:t xml:space="preserve"> </w:t>
      </w:r>
    </w:p>
    <w:p w14:paraId="76969781" w14:textId="7F9D294B" w:rsidR="00E33C04" w:rsidRPr="00C70D10" w:rsidRDefault="00E33C04" w:rsidP="00E33C04">
      <w:pPr>
        <w:pStyle w:val="EndNoteBibliography"/>
        <w:ind w:left="720" w:hanging="720"/>
      </w:pPr>
      <w:r w:rsidRPr="00C70D10">
        <w:t xml:space="preserve">Costanzo, P. R., Coie, J. D., Grumet, J. F., &amp; Farnill, D. (1973). A reexamination of the effects of intent and consequence on children’s moral judgments. </w:t>
      </w:r>
      <w:r w:rsidRPr="00C70D10">
        <w:rPr>
          <w:i/>
        </w:rPr>
        <w:t>Child Development, 44</w:t>
      </w:r>
      <w:r w:rsidRPr="00C70D10">
        <w:t xml:space="preserve">, 154-161. </w:t>
      </w:r>
      <w:hyperlink r:id="rId14" w:history="1">
        <w:r w:rsidRPr="00C70D10">
          <w:rPr>
            <w:rStyle w:val="Hyperlink"/>
            <w:color w:val="auto"/>
          </w:rPr>
          <w:t>https://www.jstor.org/stable/1127693</w:t>
        </w:r>
      </w:hyperlink>
      <w:r w:rsidRPr="00C70D10">
        <w:t xml:space="preserve"> </w:t>
      </w:r>
    </w:p>
    <w:p w14:paraId="2E1461BC" w14:textId="71A41CDF" w:rsidR="00E33C04" w:rsidRPr="00C70D10" w:rsidRDefault="00E33C04" w:rsidP="00E33C04">
      <w:pPr>
        <w:pStyle w:val="EndNoteBibliography"/>
        <w:ind w:left="720" w:hanging="720"/>
      </w:pPr>
      <w:r w:rsidRPr="00C70D10">
        <w:t xml:space="preserve">Cushman, F. (2008). Crime and punishment: Distinguishing the roles of causal and intentional analyses in moral judgment. </w:t>
      </w:r>
      <w:r w:rsidRPr="00C70D10">
        <w:rPr>
          <w:i/>
        </w:rPr>
        <w:t>Cognition, 108</w:t>
      </w:r>
      <w:r w:rsidRPr="00C70D10">
        <w:t xml:space="preserve">(2), 353-380. </w:t>
      </w:r>
      <w:hyperlink r:id="rId15" w:history="1">
        <w:r w:rsidRPr="00C70D10">
          <w:rPr>
            <w:rStyle w:val="Hyperlink"/>
            <w:color w:val="auto"/>
          </w:rPr>
          <w:t>https://doi.org/10.1016/j.cognition.2008.03.006</w:t>
        </w:r>
      </w:hyperlink>
      <w:r w:rsidRPr="00C70D10">
        <w:t xml:space="preserve"> </w:t>
      </w:r>
    </w:p>
    <w:p w14:paraId="24025ADC" w14:textId="3101A1E8" w:rsidR="00E33C04" w:rsidRPr="00C70D10" w:rsidRDefault="00E33C04" w:rsidP="00E33C04">
      <w:pPr>
        <w:pStyle w:val="EndNoteBibliography"/>
        <w:ind w:left="720" w:hanging="720"/>
      </w:pPr>
      <w:r w:rsidRPr="00C70D10">
        <w:t xml:space="preserve">Cushman, F., Sheketoff, R., Wharton, S., &amp; Carey, S. (2013). The development of intent-based moral judgment. </w:t>
      </w:r>
      <w:r w:rsidRPr="00C70D10">
        <w:rPr>
          <w:i/>
        </w:rPr>
        <w:t>Cognition, 127</w:t>
      </w:r>
      <w:r w:rsidRPr="00C70D10">
        <w:t xml:space="preserve">(1), 6-21. </w:t>
      </w:r>
      <w:hyperlink r:id="rId16" w:history="1">
        <w:r w:rsidRPr="00C70D10">
          <w:rPr>
            <w:rStyle w:val="Hyperlink"/>
            <w:color w:val="auto"/>
          </w:rPr>
          <w:t>https://doi.org/10.1016/j.cognition.2012.11.008</w:t>
        </w:r>
      </w:hyperlink>
      <w:r w:rsidRPr="00C70D10">
        <w:t xml:space="preserve"> </w:t>
      </w:r>
    </w:p>
    <w:p w14:paraId="2C355E6A" w14:textId="28628C5F" w:rsidR="00E33C04" w:rsidRPr="00C70D10" w:rsidRDefault="00E33C04" w:rsidP="00E33C04">
      <w:pPr>
        <w:pStyle w:val="EndNoteBibliography"/>
        <w:ind w:left="720" w:hanging="720"/>
      </w:pPr>
      <w:r w:rsidRPr="00C70D10">
        <w:t xml:space="preserve">Dunfield, K. A., &amp; Kuhlmeier, V. A. (2010). Intention-mediated selective helping in infancy. </w:t>
      </w:r>
      <w:r w:rsidRPr="00C70D10">
        <w:rPr>
          <w:i/>
        </w:rPr>
        <w:t>Psychological Science, 21</w:t>
      </w:r>
      <w:r w:rsidRPr="00C70D10">
        <w:t xml:space="preserve">(4), 523-527. </w:t>
      </w:r>
      <w:hyperlink r:id="rId17" w:history="1">
        <w:r w:rsidRPr="00C70D10">
          <w:rPr>
            <w:rStyle w:val="Hyperlink"/>
            <w:color w:val="auto"/>
          </w:rPr>
          <w:t>https://doi.org/10.1177/0956797610364119</w:t>
        </w:r>
      </w:hyperlink>
      <w:r w:rsidRPr="00C70D10">
        <w:t xml:space="preserve"> </w:t>
      </w:r>
    </w:p>
    <w:p w14:paraId="0B430EC7" w14:textId="6B096B45" w:rsidR="00E33C04" w:rsidRPr="00C70D10" w:rsidRDefault="00E33C04" w:rsidP="00E33C04">
      <w:pPr>
        <w:pStyle w:val="EndNoteBibliography"/>
        <w:ind w:left="720" w:hanging="720"/>
      </w:pPr>
      <w:r w:rsidRPr="00C70D10">
        <w:t xml:space="preserve">Enzle, M., &amp; Hawkins, W. (1992). Prior negligence mediates a posteriori outcome effects on moral judgment. </w:t>
      </w:r>
      <w:r w:rsidRPr="00C70D10">
        <w:rPr>
          <w:i/>
        </w:rPr>
        <w:t>Journal of Experimental Social Psychology, 28</w:t>
      </w:r>
      <w:r w:rsidRPr="00C70D10">
        <w:t xml:space="preserve">, 169–185. </w:t>
      </w:r>
      <w:hyperlink r:id="rId18" w:history="1">
        <w:r w:rsidRPr="00C70D10">
          <w:rPr>
            <w:rStyle w:val="Hyperlink"/>
            <w:color w:val="auto"/>
          </w:rPr>
          <w:t>https://doi.org/10.1016/0022-1031(92)90037-K</w:t>
        </w:r>
      </w:hyperlink>
      <w:r w:rsidRPr="00C70D10">
        <w:t xml:space="preserve"> </w:t>
      </w:r>
    </w:p>
    <w:p w14:paraId="37FF598C" w14:textId="225A3DF1" w:rsidR="00E33C04" w:rsidRPr="00C70D10" w:rsidRDefault="00E33C04" w:rsidP="00E33C04">
      <w:pPr>
        <w:pStyle w:val="EndNoteBibliography"/>
        <w:ind w:left="720" w:hanging="720"/>
      </w:pPr>
      <w:r w:rsidRPr="00C70D10">
        <w:t xml:space="preserve">Farnill, D. (1974). The effects of social-judgment set on children’s use of intent information. </w:t>
      </w:r>
      <w:r w:rsidRPr="00C70D10">
        <w:rPr>
          <w:i/>
        </w:rPr>
        <w:t>Journal of Personality, 42</w:t>
      </w:r>
      <w:r w:rsidRPr="00C70D10">
        <w:t xml:space="preserve">, 276-289. </w:t>
      </w:r>
      <w:hyperlink r:id="rId19" w:history="1">
        <w:r w:rsidRPr="00C70D10">
          <w:rPr>
            <w:rStyle w:val="Hyperlink"/>
            <w:color w:val="auto"/>
          </w:rPr>
          <w:t>https://doi.org/10.1111/j.1467-6494.1974.tb00674.x</w:t>
        </w:r>
      </w:hyperlink>
      <w:r w:rsidRPr="00C70D10">
        <w:t xml:space="preserve"> </w:t>
      </w:r>
    </w:p>
    <w:p w14:paraId="5BEE0E4C" w14:textId="77777777" w:rsidR="00E33C04" w:rsidRPr="00C70D10" w:rsidRDefault="00E33C04" w:rsidP="00E33C04">
      <w:pPr>
        <w:pStyle w:val="EndNoteBibliography"/>
        <w:ind w:left="720" w:hanging="720"/>
      </w:pPr>
      <w:r w:rsidRPr="00C70D10">
        <w:t xml:space="preserve">Faul, F., Erdfelder, E., Lang, A.-G., &amp; Buchner, A. (2007). G*power 3: A flexible statistical </w:t>
      </w:r>
    </w:p>
    <w:p w14:paraId="225A4969" w14:textId="5C13EADE" w:rsidR="00E33C04" w:rsidRPr="00C70D10" w:rsidRDefault="00E33C04" w:rsidP="00E33C04">
      <w:pPr>
        <w:pStyle w:val="EndNoteBibliography"/>
        <w:ind w:left="720" w:hanging="720"/>
      </w:pPr>
      <w:r w:rsidRPr="00C70D10">
        <w:t xml:space="preserve">power analysis program for the social, behavioral, and biomedical sciences. </w:t>
      </w:r>
      <w:r w:rsidRPr="00C70D10">
        <w:rPr>
          <w:i/>
        </w:rPr>
        <w:t>Behavior Research Methods, 39</w:t>
      </w:r>
      <w:r w:rsidRPr="00C70D10">
        <w:t xml:space="preserve">, 175-191. </w:t>
      </w:r>
      <w:hyperlink r:id="rId20" w:history="1">
        <w:r w:rsidRPr="00C70D10">
          <w:rPr>
            <w:rStyle w:val="Hyperlink"/>
            <w:color w:val="auto"/>
          </w:rPr>
          <w:t>https://doi.org/10.3758/BF03193146</w:t>
        </w:r>
      </w:hyperlink>
      <w:r w:rsidRPr="00C70D10">
        <w:t xml:space="preserve"> </w:t>
      </w:r>
    </w:p>
    <w:p w14:paraId="2A34AD01" w14:textId="74D8050F" w:rsidR="00E33C04" w:rsidRPr="00C70D10" w:rsidRDefault="00E33C04" w:rsidP="00E33C04">
      <w:pPr>
        <w:pStyle w:val="EndNoteBibliography"/>
        <w:ind w:left="720" w:hanging="720"/>
      </w:pPr>
      <w:r w:rsidRPr="00C70D10">
        <w:t xml:space="preserve">Gino, F., Moore, D. A., &amp; Bazerman, M. H. (2009). </w:t>
      </w:r>
      <w:r w:rsidRPr="00C70D10">
        <w:rPr>
          <w:i/>
        </w:rPr>
        <w:t>No harm, no foul: The outcome bias in ethical judgments</w:t>
      </w:r>
      <w:r w:rsidRPr="00C70D10">
        <w:t xml:space="preserve"> (Harvard Business School working paper, Issue. </w:t>
      </w:r>
      <w:hyperlink r:id="rId21" w:history="1">
        <w:r w:rsidRPr="00C70D10">
          <w:rPr>
            <w:rStyle w:val="Hyperlink"/>
            <w:color w:val="auto"/>
          </w:rPr>
          <w:t>https://www.hbs.edu/faculty/Publication%20Files/08-080_1751f2c7-abe2-402b-9959-1d8190ebf62a.pdf</w:t>
        </w:r>
      </w:hyperlink>
    </w:p>
    <w:p w14:paraId="027989ED" w14:textId="720DF8FB" w:rsidR="00E33C04" w:rsidRPr="00C70D10" w:rsidRDefault="00E33C04" w:rsidP="00E33C04">
      <w:pPr>
        <w:pStyle w:val="EndNoteBibliography"/>
        <w:ind w:left="720" w:hanging="720"/>
      </w:pPr>
      <w:r w:rsidRPr="00C70D10">
        <w:t xml:space="preserve">Gino, F., Shu, L. L., &amp; Bazerman, M. H. (2010). Nameless + harmless = blameless: When seemingly irrelevant factors influence judgment of (un)ethical behavior. </w:t>
      </w:r>
      <w:r w:rsidRPr="00C70D10">
        <w:rPr>
          <w:i/>
        </w:rPr>
        <w:t>Organizational Behavior and Human Decision Processes, 111</w:t>
      </w:r>
      <w:r w:rsidRPr="00C70D10">
        <w:t xml:space="preserve">(2), 93–101. </w:t>
      </w:r>
      <w:hyperlink r:id="rId22" w:history="1">
        <w:r w:rsidRPr="00C70D10">
          <w:rPr>
            <w:rStyle w:val="Hyperlink"/>
            <w:color w:val="auto"/>
          </w:rPr>
          <w:t>https://doi.org/10.1016/j.obhdp.2009.11.001</w:t>
        </w:r>
      </w:hyperlink>
      <w:r w:rsidRPr="00C70D10">
        <w:t xml:space="preserve"> </w:t>
      </w:r>
    </w:p>
    <w:p w14:paraId="0679640C" w14:textId="7625D3C2" w:rsidR="00E33C04" w:rsidRPr="00C70D10" w:rsidRDefault="00E33C04" w:rsidP="00E33C04">
      <w:pPr>
        <w:pStyle w:val="EndNoteBibliography"/>
        <w:ind w:left="720" w:hanging="720"/>
      </w:pPr>
      <w:r w:rsidRPr="00C70D10">
        <w:t xml:space="preserve">Greene, J., &amp; Haidt, J. (2002). How (and where) does moral judgment work? </w:t>
      </w:r>
      <w:r w:rsidRPr="00C70D10">
        <w:rPr>
          <w:i/>
        </w:rPr>
        <w:t>Trends in Cognitive Sciences, 6</w:t>
      </w:r>
      <w:r w:rsidRPr="00C70D10">
        <w:t xml:space="preserve">, 517–523. </w:t>
      </w:r>
      <w:hyperlink r:id="rId23" w:history="1">
        <w:r w:rsidRPr="00C70D10">
          <w:rPr>
            <w:rStyle w:val="Hyperlink"/>
            <w:color w:val="auto"/>
          </w:rPr>
          <w:t>https://doi.org/10.1016/S1364-6613(02)02011-9</w:t>
        </w:r>
      </w:hyperlink>
      <w:r w:rsidRPr="00C70D10">
        <w:t xml:space="preserve"> </w:t>
      </w:r>
    </w:p>
    <w:p w14:paraId="4BBC91DE" w14:textId="775547A0" w:rsidR="00E33C04" w:rsidRPr="00C70D10" w:rsidRDefault="00E33C04" w:rsidP="00E33C04">
      <w:pPr>
        <w:pStyle w:val="EndNoteBibliography"/>
        <w:ind w:left="720" w:hanging="720"/>
      </w:pPr>
      <w:r w:rsidRPr="00C70D10">
        <w:lastRenderedPageBreak/>
        <w:t xml:space="preserve">Greene, J., Morelli, S. A., Lowenberg, K., Nystrom, L. E., &amp; Cohen, J. D. (2008). Cognitive load selectively interferes with utilitarian moral judgment. </w:t>
      </w:r>
      <w:r w:rsidRPr="00C70D10">
        <w:rPr>
          <w:i/>
        </w:rPr>
        <w:t>Cognition, 107</w:t>
      </w:r>
      <w:r w:rsidRPr="00C70D10">
        <w:t xml:space="preserve">, 1144 –1154. </w:t>
      </w:r>
      <w:hyperlink r:id="rId24" w:history="1">
        <w:r w:rsidRPr="00C70D10">
          <w:rPr>
            <w:rStyle w:val="Hyperlink"/>
            <w:color w:val="auto"/>
          </w:rPr>
          <w:t>https://doi.org/10.1016/S1364-6613(02)02011-9</w:t>
        </w:r>
      </w:hyperlink>
      <w:r w:rsidRPr="00C70D10">
        <w:t xml:space="preserve"> </w:t>
      </w:r>
    </w:p>
    <w:p w14:paraId="580EA7CA" w14:textId="5B1B0420" w:rsidR="00E33C04" w:rsidRPr="00C70D10" w:rsidRDefault="00E33C04" w:rsidP="00E33C04">
      <w:pPr>
        <w:pStyle w:val="EndNoteBibliography"/>
        <w:ind w:left="720" w:hanging="720"/>
      </w:pPr>
      <w:r w:rsidRPr="00C70D10">
        <w:t xml:space="preserve">Hamlin, J. K. (2013). Failed attempts to help and harm: Intention versus outcome in preverbal infants’ social evaluations. . </w:t>
      </w:r>
      <w:r w:rsidRPr="00C70D10">
        <w:rPr>
          <w:i/>
        </w:rPr>
        <w:t>Cognition, 128</w:t>
      </w:r>
      <w:r w:rsidRPr="00C70D10">
        <w:t xml:space="preserve">, 451–474. </w:t>
      </w:r>
      <w:hyperlink r:id="rId25" w:history="1">
        <w:r w:rsidRPr="00C70D10">
          <w:rPr>
            <w:rStyle w:val="Hyperlink"/>
            <w:color w:val="auto"/>
          </w:rPr>
          <w:t>http://dx.doi.org/10.1016/j.cognition.2013.04.004</w:t>
        </w:r>
      </w:hyperlink>
      <w:r w:rsidRPr="00C70D10">
        <w:t xml:space="preserve"> </w:t>
      </w:r>
    </w:p>
    <w:p w14:paraId="03F7C369" w14:textId="42360A0D" w:rsidR="00E33C04" w:rsidRPr="00C70D10" w:rsidRDefault="00E33C04" w:rsidP="00E33C04">
      <w:pPr>
        <w:pStyle w:val="EndNoteBibliography"/>
        <w:ind w:left="720" w:hanging="720"/>
      </w:pPr>
      <w:r w:rsidRPr="00C70D10">
        <w:t xml:space="preserve">Hartman, R. (2017). </w:t>
      </w:r>
      <w:r w:rsidRPr="00C70D10">
        <w:rPr>
          <w:i/>
        </w:rPr>
        <w:t>In defense of moral luck: Why luck often affects praiseworthiness and blameworthiness</w:t>
      </w:r>
      <w:r w:rsidRPr="00C70D10">
        <w:t xml:space="preserve">. Routledge. </w:t>
      </w:r>
      <w:hyperlink r:id="rId26" w:history="1">
        <w:r w:rsidRPr="00C70D10">
          <w:rPr>
            <w:rStyle w:val="Hyperlink"/>
            <w:color w:val="auto"/>
          </w:rPr>
          <w:t>https://doi.org/113829344X</w:t>
        </w:r>
      </w:hyperlink>
      <w:r w:rsidRPr="00C70D10">
        <w:t xml:space="preserve"> </w:t>
      </w:r>
    </w:p>
    <w:p w14:paraId="32FC0D3A" w14:textId="77777777" w:rsidR="00E33C04" w:rsidRPr="00C70D10" w:rsidRDefault="00E33C04" w:rsidP="00E33C04">
      <w:pPr>
        <w:pStyle w:val="EndNoteBibliography"/>
        <w:ind w:left="720" w:hanging="720"/>
      </w:pPr>
      <w:r w:rsidRPr="00C70D10">
        <w:t xml:space="preserve">Hayes, A. F. (2017). </w:t>
      </w:r>
      <w:r w:rsidRPr="00C70D10">
        <w:rPr>
          <w:i/>
        </w:rPr>
        <w:t>Introduction to mediation, moderation, and conditional process analysis: A regression-based approach</w:t>
      </w:r>
      <w:r w:rsidRPr="00C70D10">
        <w:t xml:space="preserve"> (2 ed.). Guilford Press. </w:t>
      </w:r>
    </w:p>
    <w:p w14:paraId="46905138" w14:textId="5ED2C53D" w:rsidR="00E33C04" w:rsidRPr="00C70D10" w:rsidRDefault="00E33C04" w:rsidP="00E33C04">
      <w:pPr>
        <w:pStyle w:val="EndNoteBibliography"/>
        <w:ind w:left="720" w:hanging="720"/>
      </w:pPr>
      <w:r w:rsidRPr="00C70D10">
        <w:t xml:space="preserve">Killen, M., Mulvey, K. L., Richardson, C., Jampol, N., &amp; Woodward, A. (2011). The accidental transgressor: Morally-relevant theory of mind. . </w:t>
      </w:r>
      <w:r w:rsidRPr="00C70D10">
        <w:rPr>
          <w:i/>
        </w:rPr>
        <w:t>Cognition, 119</w:t>
      </w:r>
      <w:r w:rsidRPr="00C70D10">
        <w:t xml:space="preserve">(2), 197-215. </w:t>
      </w:r>
      <w:hyperlink r:id="rId27" w:history="1">
        <w:r w:rsidRPr="00C70D10">
          <w:rPr>
            <w:rStyle w:val="Hyperlink"/>
            <w:color w:val="auto"/>
          </w:rPr>
          <w:t>https://doi.org/10.1016/j.cognition.2011.01.006</w:t>
        </w:r>
      </w:hyperlink>
      <w:r w:rsidRPr="00C70D10">
        <w:t xml:space="preserve"> </w:t>
      </w:r>
    </w:p>
    <w:p w14:paraId="77C7DFA5" w14:textId="7091264C" w:rsidR="00E33C04" w:rsidRPr="00C70D10" w:rsidRDefault="00E33C04" w:rsidP="00E33C04">
      <w:pPr>
        <w:pStyle w:val="EndNoteBibliography"/>
        <w:ind w:left="720" w:hanging="720"/>
      </w:pPr>
      <w:r w:rsidRPr="00C70D10">
        <w:t xml:space="preserve">Kneer, M., &amp; Machery, E. (2019). No luck for moral luck. </w:t>
      </w:r>
      <w:r w:rsidRPr="00C70D10">
        <w:rPr>
          <w:i/>
        </w:rPr>
        <w:t>Cognition, 182</w:t>
      </w:r>
      <w:r w:rsidRPr="00C70D10">
        <w:t xml:space="preserve">, 331-348. </w:t>
      </w:r>
      <w:hyperlink r:id="rId28" w:history="1">
        <w:r w:rsidRPr="00C70D10">
          <w:rPr>
            <w:rStyle w:val="Hyperlink"/>
            <w:color w:val="auto"/>
          </w:rPr>
          <w:t>https://doi.org/10.1016/j.cognition.2018.09.003</w:t>
        </w:r>
      </w:hyperlink>
      <w:r w:rsidRPr="00C70D10">
        <w:t xml:space="preserve"> </w:t>
      </w:r>
    </w:p>
    <w:p w14:paraId="0DEE4673" w14:textId="0764EE69" w:rsidR="00E33C04" w:rsidRPr="00C70D10" w:rsidRDefault="00E33C04" w:rsidP="00E33C04">
      <w:pPr>
        <w:pStyle w:val="EndNoteBibliography"/>
        <w:ind w:left="720" w:hanging="720"/>
      </w:pPr>
      <w:r w:rsidRPr="00C70D10">
        <w:t xml:space="preserve">Kneer, M., &amp; Skoczeń, I. (2021). </w:t>
      </w:r>
      <w:r w:rsidRPr="00C70D10">
        <w:rPr>
          <w:i/>
        </w:rPr>
        <w:t>Outcome effects, moral luck and the hindsight bias.</w:t>
      </w:r>
      <w:r w:rsidRPr="00C70D10">
        <w:t xml:space="preserve"> </w:t>
      </w:r>
      <w:hyperlink r:id="rId29" w:history="1">
        <w:r w:rsidRPr="00C70D10">
          <w:rPr>
            <w:rStyle w:val="Hyperlink"/>
            <w:color w:val="auto"/>
          </w:rPr>
          <w:t>https://philpapers.org/rec/KNEOEM</w:t>
        </w:r>
      </w:hyperlink>
    </w:p>
    <w:p w14:paraId="7AFE3E5E" w14:textId="0F94B7DD" w:rsidR="00E33C04" w:rsidRPr="00C70D10" w:rsidRDefault="00E33C04" w:rsidP="00E33C04">
      <w:pPr>
        <w:pStyle w:val="EndNoteBibliography"/>
        <w:ind w:left="720" w:hanging="720"/>
      </w:pPr>
      <w:r w:rsidRPr="00C70D10">
        <w:t xml:space="preserve">Lagnado, D. A., &amp; Channon, S. (2008). Judgments of cause and blame: The effects of intentionality and foreseeability. </w:t>
      </w:r>
      <w:r w:rsidRPr="00C70D10">
        <w:rPr>
          <w:i/>
        </w:rPr>
        <w:t>Cognition, 108</w:t>
      </w:r>
      <w:r w:rsidRPr="00C70D10">
        <w:t xml:space="preserve">, 754-770. </w:t>
      </w:r>
      <w:hyperlink r:id="rId30" w:history="1">
        <w:r w:rsidRPr="00C70D10">
          <w:rPr>
            <w:rStyle w:val="Hyperlink"/>
            <w:color w:val="auto"/>
          </w:rPr>
          <w:t>https://doi.org/10.1016/j.cognition.2008.06.009</w:t>
        </w:r>
      </w:hyperlink>
      <w:r w:rsidRPr="00C70D10">
        <w:t xml:space="preserve"> </w:t>
      </w:r>
    </w:p>
    <w:p w14:paraId="795A3666" w14:textId="7308E069" w:rsidR="00E33C04" w:rsidRPr="00C70D10" w:rsidRDefault="00E33C04" w:rsidP="00E33C04">
      <w:pPr>
        <w:pStyle w:val="EndNoteBibliography"/>
        <w:ind w:left="720" w:hanging="720"/>
      </w:pPr>
      <w:r w:rsidRPr="00C70D10">
        <w:t xml:space="preserve">Laurent, S. M., Nuñez, N. L., &amp; Schweitzer, K. A. (2016). Unintended, but still blameworthy: the roles of awareness, desire, and anger in negligence, restitution, and punishment. </w:t>
      </w:r>
      <w:r w:rsidRPr="00C70D10">
        <w:rPr>
          <w:i/>
        </w:rPr>
        <w:t>Cognition and Emotion, 30</w:t>
      </w:r>
      <w:r w:rsidRPr="00C70D10">
        <w:t xml:space="preserve">(7), 1271-1288. </w:t>
      </w:r>
      <w:hyperlink r:id="rId31" w:history="1">
        <w:r w:rsidRPr="00C70D10">
          <w:rPr>
            <w:rStyle w:val="Hyperlink"/>
            <w:color w:val="auto"/>
          </w:rPr>
          <w:t>https://doi.org/10.1080/02699931.2015.1058242</w:t>
        </w:r>
      </w:hyperlink>
      <w:r w:rsidRPr="00C70D10">
        <w:t xml:space="preserve"> </w:t>
      </w:r>
    </w:p>
    <w:p w14:paraId="46B8294F" w14:textId="1956F9ED" w:rsidR="00E33C04" w:rsidRPr="00C70D10" w:rsidRDefault="00E33C04" w:rsidP="00E33C04">
      <w:pPr>
        <w:pStyle w:val="EndNoteBibliography"/>
        <w:ind w:left="720" w:hanging="720"/>
      </w:pPr>
      <w:r w:rsidRPr="00C70D10">
        <w:t xml:space="preserve">Lench, H. C., Darren Domsky, Smallman, R., &amp; Darbor, K. E. (2015). Beliefs in moral luck: When and why blame hinges on luck. </w:t>
      </w:r>
      <w:r w:rsidRPr="00C70D10">
        <w:rPr>
          <w:i/>
        </w:rPr>
        <w:t>British Journal of Psychology, 106</w:t>
      </w:r>
      <w:r w:rsidRPr="00C70D10">
        <w:t xml:space="preserve">, 272–287. </w:t>
      </w:r>
      <w:hyperlink r:id="rId32" w:history="1">
        <w:r w:rsidRPr="00C70D10">
          <w:rPr>
            <w:rStyle w:val="Hyperlink"/>
            <w:color w:val="auto"/>
          </w:rPr>
          <w:t>https://doi.org/10.1111/bjop.12072</w:t>
        </w:r>
      </w:hyperlink>
      <w:r w:rsidRPr="00C70D10">
        <w:t xml:space="preserve"> </w:t>
      </w:r>
    </w:p>
    <w:p w14:paraId="49FEB9F3" w14:textId="4D634955" w:rsidR="00E33C04" w:rsidRPr="00C70D10" w:rsidRDefault="00E33C04" w:rsidP="00E33C04">
      <w:pPr>
        <w:pStyle w:val="EndNoteBibliography"/>
        <w:ind w:left="720" w:hanging="720"/>
      </w:pPr>
      <w:r w:rsidRPr="00C70D10">
        <w:t xml:space="preserve">Margoni, F., Geipel, J., Hadjichristidis, C., &amp; Surian, L. (2019). The influence of agents’ negligence in shaping younger and older adults’ moral judgment. </w:t>
      </w:r>
      <w:r w:rsidRPr="00C70D10">
        <w:rPr>
          <w:i/>
        </w:rPr>
        <w:t>Cognitive Development, 49</w:t>
      </w:r>
      <w:r w:rsidRPr="00C70D10">
        <w:t xml:space="preserve">, 116-126. </w:t>
      </w:r>
      <w:hyperlink r:id="rId33" w:history="1">
        <w:r w:rsidRPr="00C70D10">
          <w:rPr>
            <w:rStyle w:val="Hyperlink"/>
            <w:color w:val="auto"/>
          </w:rPr>
          <w:t>https://doi.org/10.1016/j.cogdev.2018.12.002</w:t>
        </w:r>
      </w:hyperlink>
      <w:r w:rsidRPr="00C70D10">
        <w:t xml:space="preserve"> </w:t>
      </w:r>
    </w:p>
    <w:p w14:paraId="786CFF0B" w14:textId="69DD5133" w:rsidR="00E33C04" w:rsidRPr="00C70D10" w:rsidRDefault="00E33C04" w:rsidP="00E33C04">
      <w:pPr>
        <w:pStyle w:val="EndNoteBibliography"/>
        <w:ind w:left="720" w:hanging="720"/>
      </w:pPr>
      <w:r w:rsidRPr="00C70D10">
        <w:t xml:space="preserve">Margoni, F., &amp; Surian, L. (2016). Explaining the U-shaped development of intent-based moral judgments. </w:t>
      </w:r>
      <w:r w:rsidRPr="00C70D10">
        <w:rPr>
          <w:i/>
        </w:rPr>
        <w:t>Frontiers in Psychology, 7</w:t>
      </w:r>
      <w:r w:rsidRPr="00C70D10">
        <w:t xml:space="preserve">. </w:t>
      </w:r>
      <w:hyperlink r:id="rId34" w:history="1">
        <w:r w:rsidRPr="00C70D10">
          <w:rPr>
            <w:rStyle w:val="Hyperlink"/>
            <w:color w:val="auto"/>
          </w:rPr>
          <w:t>https://doi.org/10.3389/fpsyg.2016.00219</w:t>
        </w:r>
      </w:hyperlink>
      <w:r w:rsidRPr="00C70D10">
        <w:t xml:space="preserve"> </w:t>
      </w:r>
    </w:p>
    <w:p w14:paraId="3D9C8680" w14:textId="3F21E2CD" w:rsidR="00E33C04" w:rsidRPr="00C70D10" w:rsidRDefault="00E33C04" w:rsidP="00E33C04">
      <w:pPr>
        <w:pStyle w:val="EndNoteBibliography"/>
        <w:ind w:left="720" w:hanging="720"/>
      </w:pPr>
      <w:r w:rsidRPr="00C70D10">
        <w:lastRenderedPageBreak/>
        <w:t xml:space="preserve">Margoni, F., &amp; Surian, L. (2020). Conceptual continuity in the development of intent-based moral judgment. </w:t>
      </w:r>
      <w:r w:rsidRPr="00C70D10">
        <w:rPr>
          <w:i/>
        </w:rPr>
        <w:t>Journal of Experimental Child Psychology, 194</w:t>
      </w:r>
      <w:r w:rsidRPr="00C70D10">
        <w:t xml:space="preserve">, 1-12. </w:t>
      </w:r>
      <w:hyperlink r:id="rId35" w:history="1">
        <w:r w:rsidRPr="00C70D10">
          <w:rPr>
            <w:rStyle w:val="Hyperlink"/>
            <w:color w:val="auto"/>
          </w:rPr>
          <w:t>https://doi.org/10.1016/j.jecp.2020.104812</w:t>
        </w:r>
      </w:hyperlink>
      <w:r w:rsidRPr="00C70D10">
        <w:t xml:space="preserve"> </w:t>
      </w:r>
    </w:p>
    <w:p w14:paraId="1C955DC0" w14:textId="77777777" w:rsidR="00E33C04" w:rsidRPr="00C70D10" w:rsidRDefault="00E33C04" w:rsidP="00E33C04">
      <w:pPr>
        <w:pStyle w:val="EndNoteBibliography"/>
        <w:ind w:left="720" w:hanging="720"/>
      </w:pPr>
      <w:r w:rsidRPr="00C70D10">
        <w:t xml:space="preserve">Margoni, F., &amp; Surian, L. (2021). Judging accidental harm: Due care and foreseeability of side effects. </w:t>
      </w:r>
      <w:r w:rsidRPr="00C70D10">
        <w:rPr>
          <w:i/>
        </w:rPr>
        <w:t>Current Psychology</w:t>
      </w:r>
      <w:r w:rsidRPr="00C70D10">
        <w:t xml:space="preserve">. </w:t>
      </w:r>
    </w:p>
    <w:p w14:paraId="4A58EEAB" w14:textId="77777777" w:rsidR="00E33C04" w:rsidRPr="00C70D10" w:rsidRDefault="00E33C04" w:rsidP="00E33C04">
      <w:pPr>
        <w:pStyle w:val="EndNoteBibliography"/>
        <w:ind w:left="720" w:hanging="720"/>
      </w:pPr>
      <w:r w:rsidRPr="00C70D10">
        <w:t xml:space="preserve">Martin, J. W., &amp; Cushman, F. (2016). The adaptive logic of moral luck. In J. Sytsma &amp; W. Buckwalter (Eds.), </w:t>
      </w:r>
      <w:r w:rsidRPr="00C70D10">
        <w:rPr>
          <w:i/>
        </w:rPr>
        <w:t>The Blackwell companion to experimental philosophy</w:t>
      </w:r>
      <w:r w:rsidRPr="00C70D10">
        <w:t xml:space="preserve"> (pp. 190-202). John Wiley &amp; Sons. </w:t>
      </w:r>
    </w:p>
    <w:p w14:paraId="47DF7F3A" w14:textId="1B6F6C83" w:rsidR="00E33C04" w:rsidRPr="00C70D10" w:rsidRDefault="00E33C04" w:rsidP="00E33C04">
      <w:pPr>
        <w:pStyle w:val="EndNoteBibliography"/>
        <w:ind w:left="720" w:hanging="720"/>
      </w:pPr>
      <w:r w:rsidRPr="00C70D10">
        <w:t xml:space="preserve">Mazzocco, P. J., Alicke, M. D., &amp; Davis, T. L. (2004). On the robustness of outcome bias: No constraint by prior culpability. </w:t>
      </w:r>
      <w:r w:rsidRPr="00C70D10">
        <w:rPr>
          <w:i/>
        </w:rPr>
        <w:t>Basic and Applied Social Psychology, 26</w:t>
      </w:r>
      <w:r w:rsidRPr="00C70D10">
        <w:t xml:space="preserve">, 131-146. </w:t>
      </w:r>
      <w:hyperlink r:id="rId36" w:history="1">
        <w:r w:rsidRPr="00C70D10">
          <w:rPr>
            <w:rStyle w:val="Hyperlink"/>
            <w:color w:val="auto"/>
          </w:rPr>
          <w:t>https://doi.org/10.1080/01973533.2004.9646401</w:t>
        </w:r>
      </w:hyperlink>
      <w:r w:rsidRPr="00C70D10">
        <w:t xml:space="preserve"> </w:t>
      </w:r>
    </w:p>
    <w:p w14:paraId="43FA9DCA" w14:textId="00444BB1" w:rsidR="00E33C04" w:rsidRPr="00C70D10" w:rsidRDefault="00E33C04" w:rsidP="00E33C04">
      <w:pPr>
        <w:pStyle w:val="EndNoteBibliography"/>
        <w:ind w:left="720" w:hanging="720"/>
      </w:pPr>
      <w:r w:rsidRPr="00C70D10">
        <w:t xml:space="preserve">Mulvey, K. L., Gönültaş, S., &amp; Richardson, C. B. (2020). Who Is to blame? Children’s and adults’ moral judgments regarding victim and transgressor negligence. </w:t>
      </w:r>
      <w:r w:rsidRPr="00C70D10">
        <w:rPr>
          <w:i/>
        </w:rPr>
        <w:t>Cognitive Science, 44</w:t>
      </w:r>
      <w:r w:rsidRPr="00C70D10">
        <w:t xml:space="preserve">(4). </w:t>
      </w:r>
      <w:hyperlink r:id="rId37" w:history="1">
        <w:r w:rsidRPr="00C70D10">
          <w:rPr>
            <w:rStyle w:val="Hyperlink"/>
            <w:color w:val="auto"/>
          </w:rPr>
          <w:t>https://doi.org/10.1111/cogs.12833</w:t>
        </w:r>
      </w:hyperlink>
      <w:r w:rsidRPr="00C70D10">
        <w:t xml:space="preserve"> </w:t>
      </w:r>
    </w:p>
    <w:p w14:paraId="67B79382" w14:textId="77777777" w:rsidR="00E33C04" w:rsidRPr="00C70D10" w:rsidRDefault="00E33C04" w:rsidP="00E33C04">
      <w:pPr>
        <w:pStyle w:val="EndNoteBibliography"/>
        <w:ind w:left="720" w:hanging="720"/>
      </w:pPr>
      <w:r w:rsidRPr="00C70D10">
        <w:t xml:space="preserve">Nagel, T. (1979). </w:t>
      </w:r>
      <w:r w:rsidRPr="00C70D10">
        <w:rPr>
          <w:i/>
        </w:rPr>
        <w:t>Mortal questions</w:t>
      </w:r>
      <w:r w:rsidRPr="00C70D10">
        <w:t xml:space="preserve">. Cambridge University Press. </w:t>
      </w:r>
    </w:p>
    <w:p w14:paraId="2E3D7246" w14:textId="305BA4C4" w:rsidR="00E33C04" w:rsidRPr="00C70D10" w:rsidRDefault="00E33C04" w:rsidP="00E33C04">
      <w:pPr>
        <w:pStyle w:val="EndNoteBibliography"/>
        <w:ind w:left="720" w:hanging="720"/>
      </w:pPr>
      <w:r w:rsidRPr="00C70D10">
        <w:t xml:space="preserve">Nelkin, D. K. (2021). Moral luck. </w:t>
      </w:r>
      <w:r w:rsidRPr="00C70D10">
        <w:rPr>
          <w:i/>
        </w:rPr>
        <w:t xml:space="preserve">The Stanford Encyclopedia of Philosophy </w:t>
      </w:r>
      <w:hyperlink r:id="rId38" w:history="1">
        <w:r w:rsidRPr="00C70D10">
          <w:rPr>
            <w:rStyle w:val="Hyperlink"/>
            <w:color w:val="auto"/>
          </w:rPr>
          <w:t>https://plato.stanford.edu/archives/sum2021/entries/moral-luck/</w:t>
        </w:r>
      </w:hyperlink>
      <w:r w:rsidRPr="00C70D10">
        <w:t xml:space="preserve"> </w:t>
      </w:r>
    </w:p>
    <w:p w14:paraId="12A7C08A" w14:textId="50FFD5D6" w:rsidR="00E33C04" w:rsidRPr="00C70D10" w:rsidRDefault="00E33C04" w:rsidP="00E33C04">
      <w:pPr>
        <w:pStyle w:val="EndNoteBibliography"/>
        <w:ind w:left="720" w:hanging="720"/>
      </w:pPr>
      <w:r w:rsidRPr="00C70D10">
        <w:t xml:space="preserve">Nobes, G., Panagiotaki, G., &amp; Engelhardt, P. (2017). The development of intention-based morality: The influence of intention salience and recency, negligence, and outcome on children's and adults' judgments. </w:t>
      </w:r>
      <w:r w:rsidRPr="00C70D10">
        <w:rPr>
          <w:i/>
        </w:rPr>
        <w:t>Developmental Psychology, 53</w:t>
      </w:r>
      <w:r w:rsidRPr="00C70D10">
        <w:t xml:space="preserve">, 1895-1911. </w:t>
      </w:r>
      <w:hyperlink r:id="rId39" w:history="1">
        <w:r w:rsidRPr="00C70D10">
          <w:rPr>
            <w:rStyle w:val="Hyperlink"/>
            <w:color w:val="auto"/>
          </w:rPr>
          <w:t>https://doi.org/10.1037/dev0000380</w:t>
        </w:r>
      </w:hyperlink>
      <w:r w:rsidRPr="00C70D10">
        <w:t xml:space="preserve"> </w:t>
      </w:r>
    </w:p>
    <w:p w14:paraId="17C490BC" w14:textId="0AC84BF8" w:rsidR="00E33C04" w:rsidRPr="00C70D10" w:rsidRDefault="00E33C04" w:rsidP="00E33C04">
      <w:pPr>
        <w:pStyle w:val="EndNoteBibliography"/>
        <w:ind w:left="720" w:hanging="720"/>
      </w:pPr>
      <w:r w:rsidRPr="00C70D10">
        <w:t xml:space="preserve">Nobes, G., Panagiotaki, G., &amp; Pawson, C. (2009). The influence of negligence, intention and outcome on children’s moral judgments. </w:t>
      </w:r>
      <w:r w:rsidRPr="00C70D10">
        <w:rPr>
          <w:i/>
        </w:rPr>
        <w:t>Journal of Experimental Child Psychology, 104</w:t>
      </w:r>
      <w:r w:rsidRPr="00C70D10">
        <w:t xml:space="preserve">, 382-397. </w:t>
      </w:r>
      <w:hyperlink r:id="rId40" w:history="1">
        <w:r w:rsidRPr="00C70D10">
          <w:rPr>
            <w:rStyle w:val="Hyperlink"/>
            <w:color w:val="auto"/>
          </w:rPr>
          <w:t>https://doi.org/10.1016/j.jecp.2009.08.001</w:t>
        </w:r>
      </w:hyperlink>
      <w:r w:rsidRPr="00C70D10">
        <w:t xml:space="preserve"> </w:t>
      </w:r>
    </w:p>
    <w:p w14:paraId="01612E3F" w14:textId="2BB8E320" w:rsidR="00E33C04" w:rsidRPr="00C70D10" w:rsidRDefault="00E33C04" w:rsidP="00E33C04">
      <w:pPr>
        <w:pStyle w:val="EndNoteBibliography"/>
        <w:ind w:left="720" w:hanging="720"/>
      </w:pPr>
      <w:r w:rsidRPr="00C70D10">
        <w:t xml:space="preserve">Nuñez, N. L., Laurent, S. M., &amp; Gray, J. M. (2014). Is negligence a first cousin to intentionality? Lay conceptions of negligence and its relationship to intentionality. </w:t>
      </w:r>
      <w:r w:rsidRPr="00C70D10">
        <w:rPr>
          <w:i/>
        </w:rPr>
        <w:t>Applied Cognitive Psychology, 28</w:t>
      </w:r>
      <w:r w:rsidRPr="00C70D10">
        <w:t xml:space="preserve">, 55–65. </w:t>
      </w:r>
      <w:hyperlink r:id="rId41" w:history="1">
        <w:r w:rsidRPr="00C70D10">
          <w:rPr>
            <w:rStyle w:val="Hyperlink"/>
            <w:color w:val="auto"/>
          </w:rPr>
          <w:t>https://doi.org/10.1002/acp.2957</w:t>
        </w:r>
      </w:hyperlink>
      <w:r w:rsidRPr="00C70D10">
        <w:t xml:space="preserve"> </w:t>
      </w:r>
    </w:p>
    <w:p w14:paraId="641F782B" w14:textId="306C55D9" w:rsidR="00E33C04" w:rsidRPr="00C70D10" w:rsidRDefault="00E33C04" w:rsidP="00E33C04">
      <w:pPr>
        <w:pStyle w:val="EndNoteBibliography"/>
        <w:ind w:left="720" w:hanging="720"/>
      </w:pPr>
      <w:r w:rsidRPr="00C70D10">
        <w:t xml:space="preserve">Otsuka, M. (2009). Moral luck: Optional, not brute. </w:t>
      </w:r>
      <w:r w:rsidRPr="00C70D10">
        <w:rPr>
          <w:i/>
        </w:rPr>
        <w:t>Philosophical Perspectives, 23</w:t>
      </w:r>
      <w:r w:rsidRPr="00C70D10">
        <w:t xml:space="preserve">, 373-388 </w:t>
      </w:r>
      <w:hyperlink r:id="rId42" w:history="1">
        <w:r w:rsidRPr="00C70D10">
          <w:rPr>
            <w:rStyle w:val="Hyperlink"/>
            <w:color w:val="auto"/>
          </w:rPr>
          <w:t>https://www.jstor.org/stable/40658409</w:t>
        </w:r>
      </w:hyperlink>
      <w:r w:rsidRPr="00C70D10">
        <w:t xml:space="preserve"> </w:t>
      </w:r>
    </w:p>
    <w:p w14:paraId="16B190C4" w14:textId="3551B5BE" w:rsidR="00E33C04" w:rsidRPr="00C70D10" w:rsidRDefault="00E33C04" w:rsidP="00E33C04">
      <w:pPr>
        <w:pStyle w:val="EndNoteBibliography"/>
        <w:ind w:left="720" w:hanging="720"/>
      </w:pPr>
      <w:r w:rsidRPr="00C70D10">
        <w:t xml:space="preserve">Patil, I., Calò, M., Fornasier, F., Young, L., &amp; Silani, G. (2017). Neuroanatomical correlates of forgiving unintentional harms. </w:t>
      </w:r>
      <w:r w:rsidRPr="00C70D10">
        <w:rPr>
          <w:i/>
        </w:rPr>
        <w:t>Scientific Reports, 7</w:t>
      </w:r>
      <w:r w:rsidRPr="00C70D10">
        <w:t xml:space="preserve">, 1-10. </w:t>
      </w:r>
      <w:hyperlink r:id="rId43" w:history="1">
        <w:r w:rsidRPr="00C70D10">
          <w:rPr>
            <w:rStyle w:val="Hyperlink"/>
            <w:color w:val="auto"/>
          </w:rPr>
          <w:t>https://doi.org/10.1038/srep45967</w:t>
        </w:r>
      </w:hyperlink>
      <w:r w:rsidRPr="00C70D10">
        <w:t xml:space="preserve"> </w:t>
      </w:r>
    </w:p>
    <w:p w14:paraId="12E946F6" w14:textId="77777777" w:rsidR="00E33C04" w:rsidRPr="00C70D10" w:rsidRDefault="00E33C04" w:rsidP="00E33C04">
      <w:pPr>
        <w:pStyle w:val="EndNoteBibliography"/>
        <w:ind w:left="720" w:hanging="720"/>
      </w:pPr>
      <w:r w:rsidRPr="00C70D10">
        <w:t xml:space="preserve">Piaget, J. (1932). </w:t>
      </w:r>
      <w:r w:rsidRPr="00C70D10">
        <w:rPr>
          <w:i/>
        </w:rPr>
        <w:t>The moral judgment of the child</w:t>
      </w:r>
      <w:r w:rsidRPr="00C70D10">
        <w:t xml:space="preserve">. Routledge and Kegan Paul. </w:t>
      </w:r>
    </w:p>
    <w:p w14:paraId="4A4F8404" w14:textId="799351B6" w:rsidR="00E33C04" w:rsidRPr="00C70D10" w:rsidRDefault="00E33C04" w:rsidP="00E33C04">
      <w:pPr>
        <w:pStyle w:val="EndNoteBibliography"/>
        <w:ind w:left="720" w:hanging="720"/>
      </w:pPr>
      <w:r w:rsidRPr="00C70D10">
        <w:lastRenderedPageBreak/>
        <w:t xml:space="preserve">Rizzo, M. T., Li, L., Burkholder, A. R., &amp; Killen, M. (2019). Lying, negligence, or lack of knowledge? Children’s intention-based moral reasoning about resource claims. </w:t>
      </w:r>
      <w:r w:rsidRPr="00C70D10">
        <w:rPr>
          <w:i/>
        </w:rPr>
        <w:t>Developmental Psychology, 55</w:t>
      </w:r>
      <w:r w:rsidRPr="00C70D10">
        <w:t xml:space="preserve">, 274–285. </w:t>
      </w:r>
      <w:hyperlink r:id="rId44" w:history="1">
        <w:r w:rsidRPr="00C70D10">
          <w:rPr>
            <w:rStyle w:val="Hyperlink"/>
            <w:color w:val="auto"/>
          </w:rPr>
          <w:t>https://doi.org/10.1037/dev0000635</w:t>
        </w:r>
      </w:hyperlink>
      <w:r w:rsidRPr="00C70D10">
        <w:t xml:space="preserve"> </w:t>
      </w:r>
    </w:p>
    <w:p w14:paraId="2AA6EE74" w14:textId="3C45B562" w:rsidR="00E33C04" w:rsidRPr="00C70D10" w:rsidRDefault="00E33C04" w:rsidP="00E33C04">
      <w:pPr>
        <w:pStyle w:val="EndNoteBibliography"/>
        <w:ind w:left="720" w:hanging="720"/>
      </w:pPr>
      <w:r w:rsidRPr="00C70D10">
        <w:t xml:space="preserve">Robbennolt, J. K. (2000). Outcome severity and judgments of “responsibility”: A meta‐analytic review. </w:t>
      </w:r>
      <w:r w:rsidRPr="00C70D10">
        <w:rPr>
          <w:i/>
        </w:rPr>
        <w:t>Journal of Applied Social Psychology, 30</w:t>
      </w:r>
      <w:r w:rsidRPr="00C70D10">
        <w:t xml:space="preserve">, 2575-2609. </w:t>
      </w:r>
      <w:hyperlink r:id="rId45" w:history="1">
        <w:r w:rsidRPr="00C70D10">
          <w:rPr>
            <w:rStyle w:val="Hyperlink"/>
            <w:color w:val="auto"/>
          </w:rPr>
          <w:t>https://doi.org/10.1111/j.1559-1816.2000.tb02451.x</w:t>
        </w:r>
      </w:hyperlink>
      <w:r w:rsidRPr="00C70D10">
        <w:t xml:space="preserve"> </w:t>
      </w:r>
    </w:p>
    <w:p w14:paraId="28ABAA3B" w14:textId="77777777" w:rsidR="00E33C04" w:rsidRPr="00C70D10" w:rsidRDefault="00E33C04" w:rsidP="00E33C04">
      <w:pPr>
        <w:pStyle w:val="EndNoteBibliography"/>
        <w:ind w:left="720" w:hanging="720"/>
      </w:pPr>
      <w:r w:rsidRPr="00C70D10">
        <w:t xml:space="preserve">Shen, F. X., Hoffman, M. B., Jones, O. D., Greene, J. D., &amp; Marois, R. (2011). Sorting guilty minds. </w:t>
      </w:r>
      <w:r w:rsidRPr="00C70D10">
        <w:rPr>
          <w:i/>
        </w:rPr>
        <w:t>New York University Law Review, 86</w:t>
      </w:r>
      <w:r w:rsidRPr="00C70D10">
        <w:t xml:space="preserve">, 1306-1360. </w:t>
      </w:r>
    </w:p>
    <w:p w14:paraId="3B41F132" w14:textId="010DA60D" w:rsidR="00E33C04" w:rsidRPr="00C70D10" w:rsidRDefault="00E33C04" w:rsidP="00E33C04">
      <w:pPr>
        <w:pStyle w:val="EndNoteBibliography"/>
        <w:ind w:left="720" w:hanging="720"/>
      </w:pPr>
      <w:r w:rsidRPr="00C70D10">
        <w:t xml:space="preserve">Shultz, T. R., &amp; Wright, K. (1985). Concepts of negligence and intention in the assignment of moral responsibility. </w:t>
      </w:r>
      <w:r w:rsidRPr="00C70D10">
        <w:rPr>
          <w:i/>
        </w:rPr>
        <w:t>Canadian Journal of Behavioural Science, 17</w:t>
      </w:r>
      <w:r w:rsidRPr="00C70D10">
        <w:t xml:space="preserve">, 97–108. </w:t>
      </w:r>
      <w:hyperlink r:id="rId46" w:history="1">
        <w:r w:rsidRPr="00C70D10">
          <w:rPr>
            <w:rStyle w:val="Hyperlink"/>
            <w:color w:val="auto"/>
          </w:rPr>
          <w:t>http://dx.doi.org.uea.idm.oclc.org/10.1037/h0080138</w:t>
        </w:r>
      </w:hyperlink>
      <w:r w:rsidRPr="00C70D10">
        <w:t xml:space="preserve"> </w:t>
      </w:r>
    </w:p>
    <w:p w14:paraId="7A4E3361" w14:textId="119F9A95" w:rsidR="00E33C04" w:rsidRPr="00C70D10" w:rsidRDefault="00E33C04" w:rsidP="00E33C04">
      <w:pPr>
        <w:pStyle w:val="EndNoteBibliography"/>
        <w:ind w:left="720" w:hanging="720"/>
      </w:pPr>
      <w:r w:rsidRPr="00C70D10">
        <w:t xml:space="preserve">Van de Vondervoort, J. W., &amp; Hamlin, J. K. (2018). Preschoolers focus on others’ intentions when forming sociomoral judgments. </w:t>
      </w:r>
      <w:r w:rsidRPr="00C70D10">
        <w:rPr>
          <w:i/>
        </w:rPr>
        <w:t>Frontiers in Psychology</w:t>
      </w:r>
      <w:r w:rsidRPr="00C70D10">
        <w:t xml:space="preserve">. </w:t>
      </w:r>
      <w:hyperlink r:id="rId47" w:history="1">
        <w:r w:rsidRPr="00C70D10">
          <w:rPr>
            <w:rStyle w:val="Hyperlink"/>
            <w:color w:val="auto"/>
          </w:rPr>
          <w:t>https://doi.org/10.3389/fpsyg.2018.01851</w:t>
        </w:r>
      </w:hyperlink>
      <w:r w:rsidRPr="00C70D10">
        <w:t xml:space="preserve"> </w:t>
      </w:r>
    </w:p>
    <w:p w14:paraId="654D11A5" w14:textId="30AFA417" w:rsidR="00E33C04" w:rsidRPr="00C70D10" w:rsidRDefault="00E33C04" w:rsidP="00E33C04">
      <w:pPr>
        <w:pStyle w:val="EndNoteBibliography"/>
        <w:ind w:left="720" w:hanging="720"/>
      </w:pPr>
      <w:r w:rsidRPr="00C70D10">
        <w:t xml:space="preserve">Walster, E. (1966). Assignment of responsibility for an accident. </w:t>
      </w:r>
      <w:r w:rsidRPr="00C70D10">
        <w:rPr>
          <w:i/>
        </w:rPr>
        <w:t>Journal of Personality and Social Psychology, 3</w:t>
      </w:r>
      <w:r w:rsidRPr="00C70D10">
        <w:t xml:space="preserve">, 13–19. </w:t>
      </w:r>
      <w:hyperlink r:id="rId48" w:history="1">
        <w:r w:rsidRPr="00C70D10">
          <w:rPr>
            <w:rStyle w:val="Hyperlink"/>
            <w:color w:val="auto"/>
          </w:rPr>
          <w:t>https://doi.org/10.1037/h0022733</w:t>
        </w:r>
      </w:hyperlink>
      <w:r w:rsidRPr="00C70D10">
        <w:t xml:space="preserve"> </w:t>
      </w:r>
    </w:p>
    <w:p w14:paraId="2CAF27EE" w14:textId="77777777" w:rsidR="00E33C04" w:rsidRPr="00C70D10" w:rsidRDefault="00E33C04" w:rsidP="00E33C04">
      <w:pPr>
        <w:pStyle w:val="EndNoteBibliography"/>
        <w:ind w:left="720" w:hanging="720"/>
      </w:pPr>
      <w:r w:rsidRPr="00C70D10">
        <w:t xml:space="preserve">Williams, B. (1981). Moral luck. In </w:t>
      </w:r>
      <w:r w:rsidRPr="00C70D10">
        <w:rPr>
          <w:i/>
        </w:rPr>
        <w:t>Moral luck</w:t>
      </w:r>
      <w:r w:rsidRPr="00C70D10">
        <w:t xml:space="preserve"> (pp. 20-39). Cambridge University Press. </w:t>
      </w:r>
    </w:p>
    <w:p w14:paraId="576BF221" w14:textId="5213DDE4" w:rsidR="00E33C04" w:rsidRPr="00C70D10" w:rsidRDefault="00E33C04" w:rsidP="00E33C04">
      <w:pPr>
        <w:pStyle w:val="EndNoteBibliography"/>
        <w:ind w:left="720" w:hanging="720"/>
      </w:pPr>
      <w:r w:rsidRPr="00C70D10">
        <w:t xml:space="preserve">Young, L., Nichols, S., &amp; Saxe, R. (2010). Investigating the neural and cognitive basis of moral luck: It’s not what you do but what you know. </w:t>
      </w:r>
      <w:r w:rsidRPr="00C70D10">
        <w:rPr>
          <w:i/>
        </w:rPr>
        <w:t>Review of Philosophy and Psychology, 1</w:t>
      </w:r>
      <w:r w:rsidRPr="00C70D10">
        <w:t xml:space="preserve">, 333–349. </w:t>
      </w:r>
      <w:hyperlink r:id="rId49" w:history="1">
        <w:r w:rsidRPr="00C70D10">
          <w:rPr>
            <w:rStyle w:val="Hyperlink"/>
            <w:color w:val="auto"/>
          </w:rPr>
          <w:t>https://doi.org/10.1007/s13164-010-0027-y</w:t>
        </w:r>
      </w:hyperlink>
      <w:r w:rsidRPr="00C70D10">
        <w:t xml:space="preserve"> </w:t>
      </w:r>
    </w:p>
    <w:p w14:paraId="3BB9635C" w14:textId="280CF129" w:rsidR="00E33C04" w:rsidRPr="00C70D10" w:rsidRDefault="00E33C04" w:rsidP="00E33C04">
      <w:pPr>
        <w:pStyle w:val="EndNoteBibliography"/>
        <w:ind w:left="720" w:hanging="720"/>
      </w:pPr>
      <w:r w:rsidRPr="00C70D10">
        <w:t xml:space="preserve">Zelazo, P. D., Helwig, C. C., &amp; Lau, A. (1996). Intention, act, and outcome in behavioral prediction and moral judgment. </w:t>
      </w:r>
      <w:r w:rsidRPr="00C70D10">
        <w:rPr>
          <w:i/>
        </w:rPr>
        <w:t>Child Development, 67</w:t>
      </w:r>
      <w:r w:rsidRPr="00C70D10">
        <w:t xml:space="preserve">, 2478–2492. </w:t>
      </w:r>
      <w:hyperlink r:id="rId50" w:history="1">
        <w:r w:rsidRPr="00C70D10">
          <w:rPr>
            <w:rStyle w:val="Hyperlink"/>
            <w:color w:val="auto"/>
          </w:rPr>
          <w:t>https://doi.org/10.1111/j.1467-8624.1996.tb01869.x</w:t>
        </w:r>
      </w:hyperlink>
      <w:r w:rsidRPr="00C70D10">
        <w:t xml:space="preserve"> </w:t>
      </w:r>
    </w:p>
    <w:p w14:paraId="12A94432" w14:textId="7C9A04DC" w:rsidR="00007FE2" w:rsidRPr="00C70D10" w:rsidRDefault="00420D6D" w:rsidP="008134D2">
      <w:pPr>
        <w:spacing w:line="480" w:lineRule="auto"/>
        <w:rPr>
          <w:rFonts w:cs="Times New Roman"/>
          <w:szCs w:val="24"/>
        </w:rPr>
      </w:pPr>
      <w:r w:rsidRPr="00C70D10">
        <w:rPr>
          <w:rFonts w:cs="Times New Roman"/>
          <w:szCs w:val="24"/>
        </w:rPr>
        <w:fldChar w:fldCharType="end"/>
      </w:r>
      <w:r w:rsidR="00401BF8" w:rsidRPr="00C70D10">
        <w:rPr>
          <w:rFonts w:cs="Times New Roman"/>
          <w:szCs w:val="24"/>
        </w:rPr>
        <w:t xml:space="preserve"> </w:t>
      </w:r>
    </w:p>
    <w:p w14:paraId="65F92696" w14:textId="77777777" w:rsidR="004B4C33" w:rsidRPr="00C70D10" w:rsidRDefault="00007FE2" w:rsidP="00007FE2">
      <w:pPr>
        <w:pStyle w:val="PlainText"/>
        <w:spacing w:line="480" w:lineRule="auto"/>
        <w:ind w:left="-426" w:right="-643"/>
        <w:rPr>
          <w:rFonts w:cs="Times New Roman"/>
          <w:szCs w:val="24"/>
        </w:rPr>
        <w:sectPr w:rsidR="004B4C33" w:rsidRPr="00C70D10" w:rsidSect="004B4C33">
          <w:headerReference w:type="default" r:id="rId51"/>
          <w:pgSz w:w="11906" w:h="16838"/>
          <w:pgMar w:top="1440" w:right="1134" w:bottom="1440" w:left="1440" w:header="709" w:footer="709" w:gutter="0"/>
          <w:cols w:space="708"/>
          <w:docGrid w:linePitch="360"/>
        </w:sectPr>
      </w:pPr>
      <w:r w:rsidRPr="00C70D10">
        <w:rPr>
          <w:rFonts w:cs="Times New Roman"/>
          <w:szCs w:val="24"/>
        </w:rPr>
        <w:br w:type="page"/>
      </w:r>
    </w:p>
    <w:p w14:paraId="4339D498" w14:textId="37960C37" w:rsidR="008435FC" w:rsidRPr="00C70D10" w:rsidRDefault="008435FC" w:rsidP="008435FC">
      <w:pPr>
        <w:spacing w:line="480" w:lineRule="auto"/>
        <w:rPr>
          <w:rFonts w:cs="Times New Roman"/>
          <w:szCs w:val="24"/>
          <w:shd w:val="clear" w:color="auto" w:fill="FFFFFF"/>
        </w:rPr>
      </w:pPr>
      <w:r w:rsidRPr="00C70D10">
        <w:rPr>
          <w:rFonts w:cs="Times New Roman"/>
          <w:szCs w:val="24"/>
          <w:shd w:val="clear" w:color="auto" w:fill="FFFFFF"/>
        </w:rPr>
        <w:lastRenderedPageBreak/>
        <w:t xml:space="preserve">Table </w:t>
      </w:r>
      <w:r w:rsidR="00C718E4" w:rsidRPr="00C70D10">
        <w:rPr>
          <w:rFonts w:cs="Times New Roman"/>
          <w:szCs w:val="24"/>
          <w:shd w:val="clear" w:color="auto" w:fill="FFFFFF"/>
        </w:rPr>
        <w:t>1</w:t>
      </w:r>
    </w:p>
    <w:p w14:paraId="1C9DAE47" w14:textId="77777777" w:rsidR="008435FC" w:rsidRPr="00C70D10" w:rsidRDefault="008435FC" w:rsidP="008435FC">
      <w:pPr>
        <w:spacing w:line="480" w:lineRule="auto"/>
        <w:ind w:left="-426"/>
        <w:rPr>
          <w:rFonts w:cs="Times New Roman"/>
          <w:i/>
          <w:szCs w:val="24"/>
          <w:shd w:val="clear" w:color="auto" w:fill="FFFFFF"/>
        </w:rPr>
      </w:pPr>
      <w:r w:rsidRPr="00C70D10">
        <w:rPr>
          <w:rFonts w:cs="Times New Roman"/>
          <w:i/>
          <w:szCs w:val="24"/>
          <w:shd w:val="clear" w:color="auto" w:fill="FFFFFF"/>
        </w:rPr>
        <w:t>Vignette Texts, Varied by Negligence Level and Outcome</w:t>
      </w:r>
    </w:p>
    <w:tbl>
      <w:tblPr>
        <w:tblStyle w:val="TableGrid"/>
        <w:tblW w:w="1460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11481"/>
      </w:tblGrid>
      <w:tr w:rsidR="00C70D10" w:rsidRPr="00C70D10" w14:paraId="633CB5D5" w14:textId="77777777" w:rsidTr="003D6DA4">
        <w:tc>
          <w:tcPr>
            <w:tcW w:w="3125" w:type="dxa"/>
            <w:tcBorders>
              <w:top w:val="single" w:sz="4" w:space="0" w:color="auto"/>
            </w:tcBorders>
          </w:tcPr>
          <w:p w14:paraId="68339236" w14:textId="77777777" w:rsidR="008435FC" w:rsidRPr="00C70D10" w:rsidRDefault="008435FC" w:rsidP="003D6DA4">
            <w:pPr>
              <w:spacing w:line="400" w:lineRule="exact"/>
              <w:rPr>
                <w:rFonts w:cs="Times New Roman"/>
                <w:szCs w:val="24"/>
                <w:shd w:val="clear" w:color="auto" w:fill="FFFFFF"/>
              </w:rPr>
            </w:pPr>
            <w:r w:rsidRPr="00C70D10">
              <w:rPr>
                <w:rFonts w:cs="Times New Roman"/>
                <w:szCs w:val="24"/>
                <w:shd w:val="clear" w:color="auto" w:fill="FFFFFF"/>
              </w:rPr>
              <w:t>Stem</w:t>
            </w:r>
          </w:p>
        </w:tc>
        <w:tc>
          <w:tcPr>
            <w:tcW w:w="11481" w:type="dxa"/>
            <w:tcBorders>
              <w:top w:val="single" w:sz="4" w:space="0" w:color="auto"/>
            </w:tcBorders>
          </w:tcPr>
          <w:p w14:paraId="1D7D1935"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One autumn afternoon, Cynthia is driving home from getting lunch. Her two brothers are in the car with her. As they get close to their home, they see a very large leaf pile on the side of the road, the biggest they have seen all season. </w:t>
            </w:r>
          </w:p>
        </w:tc>
      </w:tr>
      <w:tr w:rsidR="00C70D10" w:rsidRPr="00C70D10" w14:paraId="6517A9B5" w14:textId="77777777" w:rsidTr="003D6DA4">
        <w:tc>
          <w:tcPr>
            <w:tcW w:w="3125" w:type="dxa"/>
          </w:tcPr>
          <w:p w14:paraId="2B189355" w14:textId="77777777" w:rsidR="008435FC" w:rsidRPr="00C70D10" w:rsidRDefault="008435FC" w:rsidP="003D6DA4">
            <w:pPr>
              <w:spacing w:line="400" w:lineRule="exact"/>
              <w:rPr>
                <w:rFonts w:cs="Times New Roman"/>
                <w:szCs w:val="24"/>
                <w:shd w:val="clear" w:color="auto" w:fill="FFFFFF"/>
              </w:rPr>
            </w:pPr>
            <w:r w:rsidRPr="00C70D10">
              <w:rPr>
                <w:rFonts w:cs="Times New Roman"/>
                <w:szCs w:val="24"/>
                <w:shd w:val="clear" w:color="auto" w:fill="FFFFFF"/>
              </w:rPr>
              <w:t>Negligence level</w:t>
            </w:r>
          </w:p>
        </w:tc>
        <w:tc>
          <w:tcPr>
            <w:tcW w:w="11481" w:type="dxa"/>
          </w:tcPr>
          <w:p w14:paraId="68D8ED62" w14:textId="77777777" w:rsidR="008435FC" w:rsidRPr="00C70D10" w:rsidRDefault="008435FC" w:rsidP="003D6DA4">
            <w:pPr>
              <w:spacing w:line="400" w:lineRule="exact"/>
              <w:rPr>
                <w:rFonts w:cs="Times New Roman"/>
                <w:szCs w:val="24"/>
                <w:shd w:val="clear" w:color="auto" w:fill="FFFFFF"/>
              </w:rPr>
            </w:pPr>
          </w:p>
        </w:tc>
      </w:tr>
      <w:tr w:rsidR="00C70D10" w:rsidRPr="00C70D10" w14:paraId="3599137A" w14:textId="77777777" w:rsidTr="003D6DA4">
        <w:tc>
          <w:tcPr>
            <w:tcW w:w="3125" w:type="dxa"/>
          </w:tcPr>
          <w:p w14:paraId="57D66E2D"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i/>
                <w:szCs w:val="24"/>
                <w:shd w:val="clear" w:color="auto" w:fill="FFFFFF"/>
                <w:lang w:eastAsia="en-GB"/>
              </w:rPr>
              <w:tab/>
              <w:t xml:space="preserve">Original (no negligence </w:t>
            </w:r>
            <w:r w:rsidRPr="00C70D10">
              <w:rPr>
                <w:rFonts w:eastAsia="Times New Roman" w:cs="Times New Roman"/>
                <w:i/>
                <w:szCs w:val="24"/>
                <w:shd w:val="clear" w:color="auto" w:fill="FFFFFF"/>
                <w:lang w:eastAsia="en-GB"/>
              </w:rPr>
              <w:tab/>
              <w:t>information)</w:t>
            </w:r>
          </w:p>
        </w:tc>
        <w:tc>
          <w:tcPr>
            <w:tcW w:w="11481" w:type="dxa"/>
          </w:tcPr>
          <w:p w14:paraId="584DA3FD"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Cynthia’s younger brother asks her to drive through the leaf pile, and she agrees. Cynthia drives the car through the leaf pile, and she feels two bumps as the car passes over some objects. </w:t>
            </w:r>
          </w:p>
        </w:tc>
      </w:tr>
      <w:tr w:rsidR="00C70D10" w:rsidRPr="00C70D10" w14:paraId="3271E538" w14:textId="77777777" w:rsidTr="003D6DA4">
        <w:tc>
          <w:tcPr>
            <w:tcW w:w="3125" w:type="dxa"/>
          </w:tcPr>
          <w:p w14:paraId="4C8CFEBE"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i/>
                <w:szCs w:val="24"/>
                <w:shd w:val="clear" w:color="auto" w:fill="FFFFFF"/>
                <w:lang w:eastAsia="en-GB"/>
              </w:rPr>
              <w:tab/>
              <w:t>Non-negligent</w:t>
            </w:r>
            <w:r w:rsidRPr="00C70D10">
              <w:rPr>
                <w:rFonts w:eastAsia="Times New Roman" w:cs="Times New Roman"/>
                <w:i/>
                <w:szCs w:val="24"/>
                <w:shd w:val="clear" w:color="auto" w:fill="FFFFFF"/>
                <w:vertAlign w:val="superscript"/>
                <w:lang w:eastAsia="en-GB"/>
              </w:rPr>
              <w:t>1</w:t>
            </w:r>
            <w:r w:rsidRPr="00C70D10">
              <w:rPr>
                <w:rFonts w:eastAsia="Times New Roman" w:cs="Times New Roman"/>
                <w:szCs w:val="24"/>
                <w:shd w:val="clear" w:color="auto" w:fill="FFFFFF"/>
                <w:lang w:eastAsia="en-GB"/>
              </w:rPr>
              <w:t xml:space="preserve"> </w:t>
            </w:r>
          </w:p>
          <w:p w14:paraId="5815AD8B" w14:textId="77777777" w:rsidR="008435FC" w:rsidRPr="00C70D10" w:rsidRDefault="008435FC" w:rsidP="003D6DA4">
            <w:pPr>
              <w:spacing w:line="400" w:lineRule="exact"/>
              <w:rPr>
                <w:rFonts w:cs="Times New Roman"/>
                <w:szCs w:val="24"/>
                <w:shd w:val="clear" w:color="auto" w:fill="FFFFFF"/>
              </w:rPr>
            </w:pPr>
          </w:p>
        </w:tc>
        <w:tc>
          <w:tcPr>
            <w:tcW w:w="11481" w:type="dxa"/>
          </w:tcPr>
          <w:p w14:paraId="52AF8443"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Suddenly a car making an illegal turn swerves wildly towards them, and to prevent a crash Cynthia unavoidably steers the car through the leaf pile, despite her best efforts not to. As she drives through the leaf pile, she feels two bumps as the car passes over some objects. </w:t>
            </w:r>
          </w:p>
        </w:tc>
      </w:tr>
      <w:tr w:rsidR="00C70D10" w:rsidRPr="00C70D10" w14:paraId="5712E7C7" w14:textId="77777777" w:rsidTr="003D6DA4">
        <w:tc>
          <w:tcPr>
            <w:tcW w:w="3125" w:type="dxa"/>
          </w:tcPr>
          <w:p w14:paraId="567357E1" w14:textId="77777777" w:rsidR="008435FC" w:rsidRPr="00C70D10" w:rsidRDefault="008435FC" w:rsidP="003D6DA4">
            <w:pPr>
              <w:spacing w:line="400" w:lineRule="exact"/>
              <w:rPr>
                <w:rFonts w:cs="Times New Roman"/>
                <w:szCs w:val="24"/>
                <w:shd w:val="clear" w:color="auto" w:fill="FFFFFF"/>
              </w:rPr>
            </w:pPr>
            <w:r w:rsidRPr="00C70D10">
              <w:rPr>
                <w:rFonts w:eastAsia="Times New Roman" w:cs="Times New Roman"/>
                <w:i/>
                <w:szCs w:val="24"/>
                <w:shd w:val="clear" w:color="auto" w:fill="FFFFFF"/>
                <w:lang w:eastAsia="en-GB"/>
              </w:rPr>
              <w:tab/>
              <w:t>Negligent</w:t>
            </w:r>
          </w:p>
        </w:tc>
        <w:tc>
          <w:tcPr>
            <w:tcW w:w="11481" w:type="dxa"/>
          </w:tcPr>
          <w:p w14:paraId="21FF37F8"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Cynthia's younger brother asks her to drive through the leaf pile. Wanting to please her brother, Cynthia agrees and drives the car through the leaf pile, forgetting the fact that in this area children often play in leaf piles on the side of the road. As she drives through the leaf pile, she feels two bumps as the car passes over some objects. </w:t>
            </w:r>
          </w:p>
        </w:tc>
      </w:tr>
      <w:tr w:rsidR="00C70D10" w:rsidRPr="00C70D10" w14:paraId="38971F9D" w14:textId="77777777" w:rsidTr="003D6DA4">
        <w:tc>
          <w:tcPr>
            <w:tcW w:w="3125" w:type="dxa"/>
          </w:tcPr>
          <w:p w14:paraId="0B52B076" w14:textId="77777777" w:rsidR="008435FC" w:rsidRPr="00C70D10" w:rsidRDefault="008435FC" w:rsidP="003D6DA4">
            <w:pPr>
              <w:spacing w:line="400" w:lineRule="exact"/>
              <w:rPr>
                <w:rFonts w:cs="Times New Roman"/>
                <w:szCs w:val="24"/>
                <w:shd w:val="clear" w:color="auto" w:fill="FFFFFF"/>
              </w:rPr>
            </w:pPr>
            <w:r w:rsidRPr="00C70D10">
              <w:rPr>
                <w:rFonts w:eastAsia="Times New Roman" w:cs="Times New Roman"/>
                <w:i/>
                <w:szCs w:val="24"/>
                <w:shd w:val="clear" w:color="auto" w:fill="FFFFFF"/>
                <w:lang w:eastAsia="en-GB"/>
              </w:rPr>
              <w:tab/>
              <w:t>Reckless</w:t>
            </w:r>
            <w:r w:rsidRPr="00C70D10">
              <w:rPr>
                <w:rFonts w:eastAsia="Times New Roman" w:cs="Times New Roman"/>
                <w:i/>
                <w:szCs w:val="24"/>
                <w:shd w:val="clear" w:color="auto" w:fill="FFFFFF"/>
                <w:vertAlign w:val="superscript"/>
                <w:lang w:eastAsia="en-GB"/>
              </w:rPr>
              <w:t>2</w:t>
            </w:r>
          </w:p>
        </w:tc>
        <w:tc>
          <w:tcPr>
            <w:tcW w:w="11481" w:type="dxa"/>
          </w:tcPr>
          <w:p w14:paraId="7E48594F"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 xml:space="preserve">Cynthia's younger brother asks her to drive through the leaf pile. Wanting to please her brother, Cynthia agrees and drives the car through the leaf pile, even though she knows that in this area children often play in leaf piles on the side of the road. As she drives through the leaf pile, she feels two bumps as the car passes over some objects. </w:t>
            </w:r>
          </w:p>
        </w:tc>
      </w:tr>
      <w:tr w:rsidR="00C70D10" w:rsidRPr="00C70D10" w14:paraId="603597BF" w14:textId="77777777" w:rsidTr="003D6DA4">
        <w:tc>
          <w:tcPr>
            <w:tcW w:w="3125" w:type="dxa"/>
          </w:tcPr>
          <w:p w14:paraId="18A4A3E0" w14:textId="77777777" w:rsidR="008435FC" w:rsidRPr="00C70D10" w:rsidRDefault="008435FC" w:rsidP="003D6DA4">
            <w:pPr>
              <w:spacing w:line="400" w:lineRule="exact"/>
              <w:rPr>
                <w:rFonts w:cs="Times New Roman"/>
                <w:szCs w:val="24"/>
                <w:shd w:val="clear" w:color="auto" w:fill="FFFFFF"/>
              </w:rPr>
            </w:pPr>
            <w:r w:rsidRPr="00C70D10">
              <w:rPr>
                <w:rFonts w:cs="Times New Roman"/>
                <w:szCs w:val="24"/>
                <w:shd w:val="clear" w:color="auto" w:fill="FFFFFF"/>
              </w:rPr>
              <w:t>Outcome</w:t>
            </w:r>
          </w:p>
        </w:tc>
        <w:tc>
          <w:tcPr>
            <w:tcW w:w="11481" w:type="dxa"/>
          </w:tcPr>
          <w:p w14:paraId="7F2F9A0B" w14:textId="77777777" w:rsidR="008435FC" w:rsidRPr="00C70D10" w:rsidRDefault="008435FC" w:rsidP="003D6DA4">
            <w:pPr>
              <w:spacing w:line="400" w:lineRule="exact"/>
              <w:rPr>
                <w:rFonts w:cs="Times New Roman"/>
                <w:szCs w:val="24"/>
                <w:shd w:val="clear" w:color="auto" w:fill="FFFFFF"/>
              </w:rPr>
            </w:pPr>
          </w:p>
        </w:tc>
      </w:tr>
      <w:tr w:rsidR="00C70D10" w:rsidRPr="00C70D10" w14:paraId="46A69546" w14:textId="77777777" w:rsidTr="003D6DA4">
        <w:tc>
          <w:tcPr>
            <w:tcW w:w="3125" w:type="dxa"/>
          </w:tcPr>
          <w:p w14:paraId="030B6F0E" w14:textId="77777777" w:rsidR="008435FC" w:rsidRPr="00C70D10" w:rsidRDefault="008435FC" w:rsidP="003D6DA4">
            <w:pPr>
              <w:spacing w:line="400" w:lineRule="exact"/>
              <w:rPr>
                <w:rFonts w:cs="Times New Roman"/>
                <w:szCs w:val="24"/>
                <w:shd w:val="clear" w:color="auto" w:fill="FFFFFF"/>
              </w:rPr>
            </w:pPr>
            <w:r w:rsidRPr="00C70D10">
              <w:rPr>
                <w:rFonts w:eastAsia="Times New Roman" w:cs="Times New Roman"/>
                <w:i/>
                <w:szCs w:val="24"/>
                <w:shd w:val="clear" w:color="auto" w:fill="FFFFFF"/>
                <w:lang w:eastAsia="en-GB"/>
              </w:rPr>
              <w:tab/>
              <w:t>Positive</w:t>
            </w:r>
            <w:r w:rsidRPr="00C70D10">
              <w:rPr>
                <w:vertAlign w:val="superscript"/>
              </w:rPr>
              <w:t>3</w:t>
            </w:r>
          </w:p>
        </w:tc>
        <w:tc>
          <w:tcPr>
            <w:tcW w:w="11481" w:type="dxa"/>
          </w:tcPr>
          <w:p w14:paraId="68B01871" w14:textId="77777777" w:rsidR="008435FC" w:rsidRPr="00C70D10" w:rsidRDefault="008435FC" w:rsidP="003D6DA4">
            <w:pPr>
              <w:spacing w:line="400" w:lineRule="exact"/>
              <w:rPr>
                <w:rFonts w:cs="Times New Roman"/>
                <w:szCs w:val="24"/>
                <w:shd w:val="clear" w:color="auto" w:fill="FFFFFF"/>
              </w:rPr>
            </w:pPr>
            <w:r w:rsidRPr="00C70D10">
              <w:rPr>
                <w:rFonts w:eastAsia="Times New Roman" w:cs="Times New Roman"/>
                <w:szCs w:val="24"/>
                <w:shd w:val="clear" w:color="auto" w:fill="FFFFFF"/>
                <w:lang w:eastAsia="en-GB"/>
              </w:rPr>
              <w:t xml:space="preserve">Unknown to Cynthia, </w:t>
            </w:r>
            <w:r w:rsidRPr="00C70D10">
              <w:rPr>
                <w:rFonts w:cs="Times New Roman"/>
                <w:szCs w:val="24"/>
                <w:shd w:val="clear" w:color="auto" w:fill="FFFFFF"/>
              </w:rPr>
              <w:t>there were some large sticks in the leaf pile. The car is not damaged by the sticks.</w:t>
            </w:r>
          </w:p>
        </w:tc>
      </w:tr>
      <w:tr w:rsidR="00C70D10" w:rsidRPr="00C70D10" w14:paraId="779213A3" w14:textId="77777777" w:rsidTr="003D6DA4">
        <w:tc>
          <w:tcPr>
            <w:tcW w:w="3125" w:type="dxa"/>
            <w:tcBorders>
              <w:bottom w:val="single" w:sz="4" w:space="0" w:color="auto"/>
            </w:tcBorders>
          </w:tcPr>
          <w:p w14:paraId="7FB97053" w14:textId="77777777" w:rsidR="008435FC" w:rsidRPr="00C70D10" w:rsidRDefault="008435FC" w:rsidP="003D6DA4">
            <w:pPr>
              <w:spacing w:line="400" w:lineRule="exact"/>
              <w:rPr>
                <w:rFonts w:cs="Times New Roman"/>
                <w:szCs w:val="24"/>
                <w:shd w:val="clear" w:color="auto" w:fill="FFFFFF"/>
              </w:rPr>
            </w:pPr>
            <w:r w:rsidRPr="00C70D10">
              <w:rPr>
                <w:rFonts w:cs="Times New Roman"/>
                <w:i/>
                <w:szCs w:val="24"/>
                <w:shd w:val="clear" w:color="auto" w:fill="FFFFFF"/>
              </w:rPr>
              <w:tab/>
              <w:t>Negative</w:t>
            </w:r>
          </w:p>
        </w:tc>
        <w:tc>
          <w:tcPr>
            <w:tcW w:w="11481" w:type="dxa"/>
            <w:tcBorders>
              <w:bottom w:val="single" w:sz="4" w:space="0" w:color="auto"/>
            </w:tcBorders>
          </w:tcPr>
          <w:p w14:paraId="08170E73" w14:textId="77777777" w:rsidR="008435FC" w:rsidRPr="00C70D10" w:rsidRDefault="008435FC" w:rsidP="003D6DA4">
            <w:pPr>
              <w:spacing w:line="400" w:lineRule="exact"/>
              <w:rPr>
                <w:rFonts w:eastAsia="Times New Roman" w:cs="Times New Roman"/>
                <w:szCs w:val="24"/>
                <w:shd w:val="clear" w:color="auto" w:fill="FFFFFF"/>
                <w:lang w:eastAsia="en-GB"/>
              </w:rPr>
            </w:pPr>
            <w:r w:rsidRPr="00C70D10">
              <w:rPr>
                <w:rFonts w:eastAsia="Times New Roman" w:cs="Times New Roman"/>
                <w:szCs w:val="24"/>
                <w:shd w:val="clear" w:color="auto" w:fill="FFFFFF"/>
                <w:lang w:eastAsia="en-GB"/>
              </w:rPr>
              <w:t>Unknown to Cynthia, two children were hiding in the leaf pile. The children were hit by the car and killed instantly.</w:t>
            </w:r>
          </w:p>
        </w:tc>
      </w:tr>
    </w:tbl>
    <w:p w14:paraId="3A084775" w14:textId="77777777" w:rsidR="008435FC" w:rsidRPr="00C70D10" w:rsidRDefault="008435FC" w:rsidP="008435FC">
      <w:pPr>
        <w:pStyle w:val="FootnoteText"/>
        <w:rPr>
          <w:rFonts w:cs="Times New Roman"/>
          <w:sz w:val="22"/>
          <w:szCs w:val="22"/>
          <w:shd w:val="clear" w:color="auto" w:fill="FFFFFF"/>
          <w:vertAlign w:val="superscript"/>
        </w:rPr>
      </w:pPr>
    </w:p>
    <w:p w14:paraId="6AAA1510" w14:textId="77777777" w:rsidR="008435FC" w:rsidRPr="00C70D10" w:rsidRDefault="008435FC" w:rsidP="008435FC">
      <w:pPr>
        <w:pStyle w:val="FootnoteText"/>
        <w:rPr>
          <w:rFonts w:eastAsia="Times New Roman" w:cs="Times New Roman"/>
          <w:sz w:val="22"/>
          <w:szCs w:val="22"/>
          <w:shd w:val="clear" w:color="auto" w:fill="FFFFFF"/>
          <w:lang w:eastAsia="en-GB"/>
        </w:rPr>
      </w:pPr>
      <w:r w:rsidRPr="00C70D10">
        <w:rPr>
          <w:rFonts w:cs="Times New Roman"/>
          <w:sz w:val="22"/>
          <w:szCs w:val="22"/>
          <w:shd w:val="clear" w:color="auto" w:fill="FFFFFF"/>
          <w:vertAlign w:val="superscript"/>
        </w:rPr>
        <w:t>1</w:t>
      </w:r>
      <w:r w:rsidRPr="00C70D10">
        <w:rPr>
          <w:rFonts w:eastAsia="Times New Roman" w:cs="Times New Roman"/>
          <w:sz w:val="22"/>
          <w:szCs w:val="22"/>
          <w:shd w:val="clear" w:color="auto" w:fill="FFFFFF"/>
          <w:lang w:eastAsia="en-GB"/>
        </w:rPr>
        <w:t xml:space="preserve"> To avoid confusion with the blame DV we use the term ‘non-negligent’ for Shen et al.’s (2011) ‘blameless’. </w:t>
      </w:r>
    </w:p>
    <w:p w14:paraId="19F7048B" w14:textId="047278B0" w:rsidR="008435FC" w:rsidRPr="00C70D10" w:rsidRDefault="008435FC" w:rsidP="008435FC">
      <w:pPr>
        <w:pStyle w:val="FootnoteText"/>
        <w:rPr>
          <w:sz w:val="22"/>
          <w:szCs w:val="22"/>
        </w:rPr>
      </w:pPr>
      <w:r w:rsidRPr="00C70D10">
        <w:rPr>
          <w:rFonts w:eastAsia="Times New Roman" w:cs="Times New Roman"/>
          <w:sz w:val="22"/>
          <w:szCs w:val="22"/>
          <w:shd w:val="clear" w:color="auto" w:fill="FFFFFF"/>
          <w:vertAlign w:val="superscript"/>
          <w:lang w:eastAsia="en-GB"/>
        </w:rPr>
        <w:t>2</w:t>
      </w:r>
      <w:r w:rsidRPr="00C70D10">
        <w:rPr>
          <w:rFonts w:eastAsia="Times New Roman" w:cs="Times New Roman"/>
          <w:sz w:val="22"/>
          <w:szCs w:val="22"/>
          <w:shd w:val="clear" w:color="auto" w:fill="FFFFFF"/>
          <w:lang w:eastAsia="en-GB"/>
        </w:rPr>
        <w:t xml:space="preserve"> For brevity, and in line with the common perception that the terms ‘negligent’ and ‘reckless’ are often interchangeable (</w:t>
      </w:r>
      <w:r w:rsidR="00E57BDC" w:rsidRPr="00C70D10">
        <w:rPr>
          <w:rFonts w:eastAsia="Times New Roman" w:cs="Times New Roman"/>
          <w:sz w:val="22"/>
          <w:szCs w:val="22"/>
          <w:shd w:val="clear" w:color="auto" w:fill="FFFFFF"/>
          <w:lang w:eastAsia="en-GB"/>
        </w:rPr>
        <w:t xml:space="preserve">Shen et al., </w:t>
      </w:r>
      <w:r w:rsidR="00946238" w:rsidRPr="00C70D10">
        <w:rPr>
          <w:rFonts w:eastAsia="Times New Roman" w:cs="Times New Roman"/>
          <w:sz w:val="22"/>
          <w:szCs w:val="22"/>
          <w:shd w:val="clear" w:color="auto" w:fill="FFFFFF"/>
          <w:lang w:eastAsia="en-GB"/>
        </w:rPr>
        <w:t xml:space="preserve">2011) – </w:t>
      </w:r>
      <w:r w:rsidRPr="00C70D10">
        <w:rPr>
          <w:rFonts w:eastAsia="Times New Roman" w:cs="Times New Roman"/>
          <w:sz w:val="22"/>
          <w:szCs w:val="22"/>
          <w:shd w:val="clear" w:color="auto" w:fill="FFFFFF"/>
          <w:lang w:eastAsia="en-GB"/>
        </w:rPr>
        <w:t>and our findings here are consistent with this view</w:t>
      </w:r>
      <w:r w:rsidR="00946238" w:rsidRPr="00C70D10">
        <w:rPr>
          <w:rFonts w:eastAsia="Times New Roman" w:cs="Times New Roman"/>
          <w:sz w:val="22"/>
          <w:szCs w:val="22"/>
          <w:shd w:val="clear" w:color="auto" w:fill="FFFFFF"/>
          <w:lang w:eastAsia="en-GB"/>
        </w:rPr>
        <w:t xml:space="preserve"> – </w:t>
      </w:r>
      <w:r w:rsidRPr="00C70D10">
        <w:rPr>
          <w:rFonts w:eastAsia="Times New Roman" w:cs="Times New Roman"/>
          <w:sz w:val="22"/>
          <w:szCs w:val="22"/>
          <w:shd w:val="clear" w:color="auto" w:fill="FFFFFF"/>
          <w:lang w:eastAsia="en-GB"/>
        </w:rPr>
        <w:t xml:space="preserve">recklessness is referred to here as an extreme form of negligence. </w:t>
      </w:r>
    </w:p>
    <w:p w14:paraId="34761A65" w14:textId="77777777" w:rsidR="008435FC" w:rsidRPr="00C70D10" w:rsidRDefault="008435FC" w:rsidP="008435FC">
      <w:pPr>
        <w:pStyle w:val="FootnoteText"/>
        <w:rPr>
          <w:sz w:val="22"/>
          <w:szCs w:val="22"/>
        </w:rPr>
      </w:pPr>
      <w:r w:rsidRPr="00C70D10">
        <w:rPr>
          <w:rFonts w:cs="Times New Roman"/>
          <w:sz w:val="22"/>
          <w:szCs w:val="22"/>
          <w:shd w:val="clear" w:color="auto" w:fill="FFFFFF"/>
          <w:vertAlign w:val="superscript"/>
        </w:rPr>
        <w:t>3</w:t>
      </w:r>
      <w:r w:rsidRPr="00C70D10">
        <w:rPr>
          <w:sz w:val="22"/>
          <w:szCs w:val="22"/>
        </w:rPr>
        <w:t xml:space="preserve"> ‘Positive outcome’ is used in its relative, rather than absolute sense: running over sticks is actually a neutral or non-negative outcome</w:t>
      </w:r>
    </w:p>
    <w:p w14:paraId="78FC3843" w14:textId="5E042C06" w:rsidR="00007FE2" w:rsidRPr="00C70D10" w:rsidRDefault="00007FE2" w:rsidP="00007FE2">
      <w:pPr>
        <w:pStyle w:val="PlainText"/>
        <w:spacing w:line="480" w:lineRule="auto"/>
        <w:ind w:left="-426" w:right="-643"/>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lastRenderedPageBreak/>
        <w:t xml:space="preserve">Table </w:t>
      </w:r>
      <w:r w:rsidR="00C718E4" w:rsidRPr="00C70D10">
        <w:rPr>
          <w:rFonts w:ascii="Times New Roman" w:hAnsi="Times New Roman" w:cs="Times New Roman"/>
          <w:szCs w:val="24"/>
          <w:shd w:val="clear" w:color="auto" w:fill="FFFFFF"/>
        </w:rPr>
        <w:t>2</w:t>
      </w:r>
    </w:p>
    <w:p w14:paraId="7F0754E7" w14:textId="77777777" w:rsidR="00007FE2" w:rsidRPr="00C70D10" w:rsidRDefault="00007FE2" w:rsidP="00007FE2">
      <w:pPr>
        <w:pStyle w:val="PlainText"/>
        <w:spacing w:line="480" w:lineRule="auto"/>
        <w:ind w:left="-426" w:right="-1068"/>
        <w:rPr>
          <w:rFonts w:ascii="Times New Roman" w:hAnsi="Times New Roman" w:cs="Times New Roman"/>
          <w:i/>
          <w:szCs w:val="24"/>
          <w:shd w:val="clear" w:color="auto" w:fill="FFFFFF"/>
        </w:rPr>
      </w:pPr>
      <w:r w:rsidRPr="00C70D10">
        <w:rPr>
          <w:rFonts w:ascii="Times New Roman" w:hAnsi="Times New Roman" w:cs="Times New Roman"/>
          <w:i/>
          <w:szCs w:val="24"/>
          <w:shd w:val="clear" w:color="auto" w:fill="FFFFFF"/>
        </w:rPr>
        <w:t>Hypotheses concerning influences on punishment and blame judgments (and wrongness judgments, Study 2 only) from a) the Two-Process Model (Cushman et al., 2008; 2013); and b) the Negligence-Based Account</w:t>
      </w:r>
      <w:r w:rsidRPr="00C70D10">
        <w:rPr>
          <w:rFonts w:ascii="Times New Roman" w:hAnsi="Times New Roman" w:cs="Times New Roman"/>
          <w:i/>
          <w:szCs w:val="24"/>
          <w:shd w:val="clear" w:color="auto" w:fill="FFFFFF"/>
          <w:vertAlign w:val="superscript"/>
        </w:rPr>
        <w:t>1</w:t>
      </w:r>
    </w:p>
    <w:tbl>
      <w:tblPr>
        <w:tblStyle w:val="TableGrid"/>
        <w:tblW w:w="148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5958"/>
        <w:gridCol w:w="6379"/>
      </w:tblGrid>
      <w:tr w:rsidR="00C70D10" w:rsidRPr="00C70D10" w14:paraId="281B4C1E" w14:textId="77777777" w:rsidTr="00007FE2">
        <w:tc>
          <w:tcPr>
            <w:tcW w:w="2553" w:type="dxa"/>
            <w:tcBorders>
              <w:top w:val="single" w:sz="4" w:space="0" w:color="auto"/>
              <w:bottom w:val="single" w:sz="4" w:space="0" w:color="auto"/>
            </w:tcBorders>
          </w:tcPr>
          <w:p w14:paraId="575117C7"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p>
        </w:tc>
        <w:tc>
          <w:tcPr>
            <w:tcW w:w="5958" w:type="dxa"/>
            <w:tcBorders>
              <w:top w:val="single" w:sz="4" w:space="0" w:color="auto"/>
              <w:bottom w:val="single" w:sz="4" w:space="0" w:color="auto"/>
            </w:tcBorders>
          </w:tcPr>
          <w:p w14:paraId="5D0A22DB" w14:textId="77777777" w:rsidR="00007FE2" w:rsidRPr="00C70D10" w:rsidRDefault="00007FE2" w:rsidP="00007FE2">
            <w:pPr>
              <w:pStyle w:val="PlainText"/>
              <w:spacing w:line="360" w:lineRule="exact"/>
              <w:jc w:val="center"/>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t>Two-process model</w:t>
            </w:r>
          </w:p>
        </w:tc>
        <w:tc>
          <w:tcPr>
            <w:tcW w:w="6379" w:type="dxa"/>
            <w:tcBorders>
              <w:top w:val="single" w:sz="4" w:space="0" w:color="auto"/>
              <w:bottom w:val="single" w:sz="4" w:space="0" w:color="auto"/>
            </w:tcBorders>
          </w:tcPr>
          <w:p w14:paraId="68E8052C" w14:textId="77777777" w:rsidR="00007FE2" w:rsidRPr="00C70D10" w:rsidRDefault="00007FE2" w:rsidP="00007FE2">
            <w:pPr>
              <w:pStyle w:val="PlainText"/>
              <w:spacing w:line="360" w:lineRule="exact"/>
              <w:jc w:val="center"/>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t>Negligence-based account</w:t>
            </w:r>
          </w:p>
        </w:tc>
      </w:tr>
      <w:tr w:rsidR="00C70D10" w:rsidRPr="00C70D10" w14:paraId="139E2ED2" w14:textId="77777777" w:rsidTr="00007FE2">
        <w:tc>
          <w:tcPr>
            <w:tcW w:w="2553" w:type="dxa"/>
            <w:tcBorders>
              <w:top w:val="single" w:sz="4" w:space="0" w:color="auto"/>
            </w:tcBorders>
          </w:tcPr>
          <w:p w14:paraId="3A43DA4A"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shd w:val="clear" w:color="auto" w:fill="FFFFFF"/>
              </w:rPr>
              <w:t>H1. Outcome effects on judgments</w:t>
            </w:r>
          </w:p>
          <w:p w14:paraId="581A15FC"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p>
        </w:tc>
        <w:tc>
          <w:tcPr>
            <w:tcW w:w="5958" w:type="dxa"/>
            <w:tcBorders>
              <w:top w:val="single" w:sz="4" w:space="0" w:color="auto"/>
            </w:tcBorders>
          </w:tcPr>
          <w:p w14:paraId="7BCA3ADC"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shd w:val="clear" w:color="auto" w:fill="FFFFFF"/>
              </w:rPr>
              <w:t xml:space="preserve">Outcome effects will be substantial and direct: judgments will be low when the outcome is positive (no harm), and relatively high when negative (children killed), though not </w:t>
            </w:r>
            <w:r w:rsidRPr="00C70D10">
              <w:rPr>
                <w:rFonts w:ascii="Times New Roman" w:hAnsi="Times New Roman" w:cs="Times New Roman"/>
                <w:i/>
                <w:szCs w:val="24"/>
                <w:shd w:val="clear" w:color="auto" w:fill="FFFFFF"/>
              </w:rPr>
              <w:t>very</w:t>
            </w:r>
            <w:r w:rsidRPr="00C70D10">
              <w:rPr>
                <w:rFonts w:ascii="Times New Roman" w:hAnsi="Times New Roman" w:cs="Times New Roman"/>
                <w:szCs w:val="24"/>
                <w:shd w:val="clear" w:color="auto" w:fill="FFFFFF"/>
              </w:rPr>
              <w:t xml:space="preserve"> high because the driver did not intend to kill the children.</w:t>
            </w:r>
          </w:p>
        </w:tc>
        <w:tc>
          <w:tcPr>
            <w:tcW w:w="6379" w:type="dxa"/>
            <w:tcBorders>
              <w:top w:val="single" w:sz="4" w:space="0" w:color="auto"/>
            </w:tcBorders>
          </w:tcPr>
          <w:p w14:paraId="184113B8"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The influence of outcome will be slight, although the driver will be judged more leniently when the outcome is positive (see H3).</w:t>
            </w:r>
          </w:p>
        </w:tc>
      </w:tr>
      <w:tr w:rsidR="00C70D10" w:rsidRPr="00C70D10" w14:paraId="77CD5C0B" w14:textId="77777777" w:rsidTr="00007FE2">
        <w:tc>
          <w:tcPr>
            <w:tcW w:w="2553" w:type="dxa"/>
          </w:tcPr>
          <w:p w14:paraId="3676F1E0"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t>H2. Negligence effects on judgments</w:t>
            </w:r>
          </w:p>
          <w:p w14:paraId="0C29F213"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p>
        </w:tc>
        <w:tc>
          <w:tcPr>
            <w:tcW w:w="5958" w:type="dxa"/>
          </w:tcPr>
          <w:p w14:paraId="40387242"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Negligence effects will be slight or nil, although the driver might be judged more severely when she is reckless (see H4).</w:t>
            </w:r>
          </w:p>
        </w:tc>
        <w:tc>
          <w:tcPr>
            <w:tcW w:w="6379" w:type="dxa"/>
          </w:tcPr>
          <w:p w14:paraId="50842006"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Negligence effects will be substantial: judgments will be low when the driver is not negligent, moderate when negligent, and relatively high when reckless. In the original condition they will be moderate, i.e., similar to when the driver is negligent.</w:t>
            </w:r>
          </w:p>
        </w:tc>
      </w:tr>
      <w:tr w:rsidR="00C70D10" w:rsidRPr="00C70D10" w14:paraId="1ABB891E" w14:textId="77777777" w:rsidTr="00007FE2">
        <w:tc>
          <w:tcPr>
            <w:tcW w:w="2553" w:type="dxa"/>
          </w:tcPr>
          <w:p w14:paraId="1C511858"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t>H3. Mediation of outcome effects on judgments</w:t>
            </w:r>
          </w:p>
        </w:tc>
        <w:tc>
          <w:tcPr>
            <w:tcW w:w="5958" w:type="dxa"/>
          </w:tcPr>
          <w:p w14:paraId="6E1FB5AB"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Outcome effects will not be mediated by negligence</w:t>
            </w:r>
          </w:p>
        </w:tc>
        <w:tc>
          <w:tcPr>
            <w:tcW w:w="6379" w:type="dxa"/>
          </w:tcPr>
          <w:p w14:paraId="518948D2"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The slight outcome effect (see H1) will be largely or wholly mediated by perceived negligence</w:t>
            </w:r>
          </w:p>
        </w:tc>
      </w:tr>
      <w:tr w:rsidR="00C70D10" w:rsidRPr="00C70D10" w14:paraId="7BCE8C6F" w14:textId="77777777" w:rsidTr="00007FE2">
        <w:tc>
          <w:tcPr>
            <w:tcW w:w="2553" w:type="dxa"/>
          </w:tcPr>
          <w:p w14:paraId="2787FBCC"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t>H4. Mediation of negligence effects on judgments</w:t>
            </w:r>
          </w:p>
        </w:tc>
        <w:tc>
          <w:tcPr>
            <w:tcW w:w="5958" w:type="dxa"/>
          </w:tcPr>
          <w:p w14:paraId="26D387EB"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Any negligence effects (see H2) will be mediated by perceived intention and / or causal responsibility</w:t>
            </w:r>
          </w:p>
        </w:tc>
        <w:tc>
          <w:tcPr>
            <w:tcW w:w="6379" w:type="dxa"/>
          </w:tcPr>
          <w:p w14:paraId="1C120ECD" w14:textId="77777777" w:rsidR="00007FE2" w:rsidRPr="00C70D10" w:rsidRDefault="00007FE2" w:rsidP="00007FE2">
            <w:pPr>
              <w:pStyle w:val="PlainText"/>
              <w:spacing w:line="360" w:lineRule="exact"/>
              <w:rPr>
                <w:rFonts w:ascii="Times New Roman" w:hAnsi="Times New Roman" w:cs="Times New Roman"/>
                <w:szCs w:val="24"/>
                <w:shd w:val="clear" w:color="auto" w:fill="FFFFFF"/>
              </w:rPr>
            </w:pPr>
            <w:r w:rsidRPr="00C70D10">
              <w:rPr>
                <w:rFonts w:ascii="Times New Roman" w:hAnsi="Times New Roman" w:cs="Times New Roman"/>
                <w:szCs w:val="24"/>
              </w:rPr>
              <w:t>Negligence effects will be largely or wholly direct, i.e., unmediated</w:t>
            </w:r>
          </w:p>
        </w:tc>
      </w:tr>
      <w:tr w:rsidR="00C70D10" w:rsidRPr="00C70D10" w14:paraId="4697C687" w14:textId="77777777" w:rsidTr="00007FE2">
        <w:tc>
          <w:tcPr>
            <w:tcW w:w="2553" w:type="dxa"/>
          </w:tcPr>
          <w:p w14:paraId="3DEE86D8"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t>H5. Influences of perceived intention and causal responsibility on judgments</w:t>
            </w:r>
          </w:p>
        </w:tc>
        <w:tc>
          <w:tcPr>
            <w:tcW w:w="12337" w:type="dxa"/>
            <w:gridSpan w:val="2"/>
          </w:tcPr>
          <w:p w14:paraId="02B7E483" w14:textId="77777777" w:rsidR="00007FE2" w:rsidRPr="00C70D10" w:rsidRDefault="00007FE2" w:rsidP="00007FE2">
            <w:pPr>
              <w:pStyle w:val="PlainText"/>
              <w:spacing w:line="360" w:lineRule="exact"/>
              <w:jc w:val="center"/>
              <w:rPr>
                <w:rFonts w:ascii="Times New Roman" w:hAnsi="Times New Roman" w:cs="Times New Roman"/>
                <w:szCs w:val="24"/>
              </w:rPr>
            </w:pPr>
            <w:r w:rsidRPr="00C70D10">
              <w:rPr>
                <w:rFonts w:ascii="Times New Roman" w:hAnsi="Times New Roman" w:cs="Times New Roman"/>
                <w:szCs w:val="24"/>
                <w:shd w:val="clear" w:color="auto" w:fill="FFFFFF"/>
              </w:rPr>
              <w:t>Judgments will be relatively severe when the agent is considered causally responsible for, and / or to have intended, the negative outcome</w:t>
            </w:r>
          </w:p>
          <w:p w14:paraId="63C63979" w14:textId="77777777" w:rsidR="00007FE2" w:rsidRPr="00C70D10" w:rsidRDefault="00007FE2" w:rsidP="00007FE2">
            <w:pPr>
              <w:pStyle w:val="PlainText"/>
              <w:spacing w:line="360" w:lineRule="exact"/>
              <w:jc w:val="center"/>
              <w:rPr>
                <w:rFonts w:ascii="Times New Roman" w:hAnsi="Times New Roman" w:cs="Times New Roman"/>
                <w:szCs w:val="24"/>
              </w:rPr>
            </w:pPr>
          </w:p>
        </w:tc>
      </w:tr>
      <w:tr w:rsidR="00C70D10" w:rsidRPr="00C70D10" w14:paraId="6085E080" w14:textId="77777777" w:rsidTr="00007FE2">
        <w:tc>
          <w:tcPr>
            <w:tcW w:w="2553" w:type="dxa"/>
          </w:tcPr>
          <w:p w14:paraId="47A80548"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lastRenderedPageBreak/>
              <w:t>H6. Differences between judgments</w:t>
            </w:r>
          </w:p>
        </w:tc>
        <w:tc>
          <w:tcPr>
            <w:tcW w:w="12337" w:type="dxa"/>
            <w:gridSpan w:val="2"/>
          </w:tcPr>
          <w:p w14:paraId="13DF65A3" w14:textId="77777777" w:rsidR="00007FE2" w:rsidRPr="00C70D10" w:rsidRDefault="00007FE2" w:rsidP="00007FE2">
            <w:pPr>
              <w:pStyle w:val="PlainText"/>
              <w:spacing w:line="360" w:lineRule="exact"/>
              <w:jc w:val="center"/>
              <w:rPr>
                <w:rFonts w:ascii="Times New Roman" w:hAnsi="Times New Roman" w:cs="Times New Roman"/>
                <w:szCs w:val="24"/>
                <w:shd w:val="clear" w:color="auto" w:fill="FFFFFF"/>
              </w:rPr>
            </w:pPr>
            <w:r w:rsidRPr="00C70D10">
              <w:rPr>
                <w:rFonts w:ascii="Times New Roman" w:hAnsi="Times New Roman" w:cs="Times New Roman"/>
                <w:szCs w:val="24"/>
              </w:rPr>
              <w:t>There will be no substantial differences in the influences on  punishment and blame judgments; these judgments will therefore be moderately or highly correlated</w:t>
            </w:r>
          </w:p>
          <w:p w14:paraId="7C4AE6D1" w14:textId="77777777" w:rsidR="00007FE2" w:rsidRPr="00C70D10" w:rsidRDefault="00007FE2" w:rsidP="00007FE2">
            <w:pPr>
              <w:pStyle w:val="PlainText"/>
              <w:spacing w:line="360" w:lineRule="exact"/>
              <w:jc w:val="center"/>
              <w:rPr>
                <w:rFonts w:ascii="Times New Roman" w:hAnsi="Times New Roman" w:cs="Times New Roman"/>
                <w:szCs w:val="24"/>
                <w:shd w:val="clear" w:color="auto" w:fill="FFFFFF"/>
              </w:rPr>
            </w:pPr>
          </w:p>
        </w:tc>
      </w:tr>
      <w:tr w:rsidR="00C70D10" w:rsidRPr="00C70D10" w14:paraId="1891C590" w14:textId="77777777" w:rsidTr="00007FE2">
        <w:tc>
          <w:tcPr>
            <w:tcW w:w="2553" w:type="dxa"/>
            <w:tcBorders>
              <w:bottom w:val="single" w:sz="4" w:space="0" w:color="auto"/>
            </w:tcBorders>
          </w:tcPr>
          <w:p w14:paraId="0B028304" w14:textId="77777777" w:rsidR="00007FE2" w:rsidRPr="00C70D10" w:rsidRDefault="00007FE2" w:rsidP="00007FE2">
            <w:pPr>
              <w:pStyle w:val="PlainText"/>
              <w:spacing w:line="360" w:lineRule="exact"/>
              <w:rPr>
                <w:rFonts w:ascii="Times New Roman" w:hAnsi="Times New Roman" w:cs="Times New Roman"/>
                <w:szCs w:val="24"/>
              </w:rPr>
            </w:pPr>
            <w:r w:rsidRPr="00C70D10">
              <w:rPr>
                <w:rFonts w:ascii="Times New Roman" w:hAnsi="Times New Roman" w:cs="Times New Roman"/>
                <w:szCs w:val="24"/>
              </w:rPr>
              <w:t>H7. Wrongness judgments (Study 2)</w:t>
            </w:r>
          </w:p>
        </w:tc>
        <w:tc>
          <w:tcPr>
            <w:tcW w:w="5958" w:type="dxa"/>
            <w:tcBorders>
              <w:bottom w:val="single" w:sz="4" w:space="0" w:color="auto"/>
            </w:tcBorders>
          </w:tcPr>
          <w:p w14:paraId="7A68F53C" w14:textId="77777777" w:rsidR="00007FE2" w:rsidRPr="00C70D10" w:rsidRDefault="00007FE2" w:rsidP="00007FE2">
            <w:pPr>
              <w:spacing w:line="360" w:lineRule="exact"/>
              <w:rPr>
                <w:rFonts w:cs="Times New Roman"/>
                <w:szCs w:val="24"/>
              </w:rPr>
            </w:pPr>
            <w:r w:rsidRPr="00C70D10">
              <w:rPr>
                <w:rFonts w:cs="Times New Roman"/>
                <w:szCs w:val="24"/>
              </w:rPr>
              <w:t>Wrongness judgments will be primarily influenced by intention; any outcome or negligence effects on wrongness will be mediated by perceived intention</w:t>
            </w:r>
          </w:p>
        </w:tc>
        <w:tc>
          <w:tcPr>
            <w:tcW w:w="6379" w:type="dxa"/>
            <w:tcBorders>
              <w:bottom w:val="single" w:sz="4" w:space="0" w:color="auto"/>
            </w:tcBorders>
          </w:tcPr>
          <w:p w14:paraId="2794F543" w14:textId="77777777" w:rsidR="00007FE2" w:rsidRPr="00C70D10" w:rsidRDefault="00007FE2" w:rsidP="00007FE2">
            <w:pPr>
              <w:spacing w:line="360" w:lineRule="exact"/>
              <w:rPr>
                <w:rFonts w:cs="Times New Roman"/>
                <w:szCs w:val="24"/>
              </w:rPr>
            </w:pPr>
            <w:r w:rsidRPr="00C70D10">
              <w:rPr>
                <w:rFonts w:cs="Times New Roman"/>
                <w:szCs w:val="24"/>
              </w:rPr>
              <w:t>Wrongness judgments will be primarily influenced by negligence, for the same reasons and in the same ways as punishment and blame judgments</w:t>
            </w:r>
          </w:p>
        </w:tc>
      </w:tr>
    </w:tbl>
    <w:p w14:paraId="2B54DDF6" w14:textId="77777777" w:rsidR="00007FE2" w:rsidRPr="00C70D10" w:rsidRDefault="00007FE2" w:rsidP="00007FE2">
      <w:pPr>
        <w:pStyle w:val="FootnoteText"/>
        <w:ind w:left="-426"/>
        <w:rPr>
          <w:sz w:val="24"/>
          <w:szCs w:val="24"/>
          <w:vertAlign w:val="superscript"/>
        </w:rPr>
      </w:pPr>
    </w:p>
    <w:p w14:paraId="71D3E621" w14:textId="77777777" w:rsidR="00007FE2" w:rsidRPr="00C70D10" w:rsidRDefault="00007FE2" w:rsidP="00007FE2">
      <w:pPr>
        <w:pStyle w:val="FootnoteText"/>
        <w:ind w:left="-426"/>
        <w:rPr>
          <w:rFonts w:cs="Times New Roman"/>
          <w:b/>
          <w:sz w:val="24"/>
          <w:szCs w:val="24"/>
          <w:shd w:val="clear" w:color="auto" w:fill="FFFFFF"/>
        </w:rPr>
        <w:sectPr w:rsidR="00007FE2" w:rsidRPr="00C70D10" w:rsidSect="004B4C33">
          <w:pgSz w:w="16838" w:h="11906" w:orient="landscape"/>
          <w:pgMar w:top="1134" w:right="1440" w:bottom="1440" w:left="1440" w:header="709" w:footer="709" w:gutter="0"/>
          <w:cols w:space="708"/>
          <w:docGrid w:linePitch="360"/>
        </w:sectPr>
      </w:pPr>
      <w:r w:rsidRPr="00C70D10">
        <w:rPr>
          <w:sz w:val="24"/>
          <w:szCs w:val="24"/>
          <w:vertAlign w:val="superscript"/>
        </w:rPr>
        <w:t>1</w:t>
      </w:r>
      <w:r w:rsidRPr="00C70D10">
        <w:rPr>
          <w:sz w:val="24"/>
          <w:szCs w:val="24"/>
        </w:rPr>
        <w:t>Predictions set out in the preregistration concerning a “near-miss” effect were inadequately tested in Study 1, and were not tested in Study 2, and so are not considered here.</w:t>
      </w:r>
    </w:p>
    <w:p w14:paraId="5E583E8F" w14:textId="09857085" w:rsidR="00007FE2" w:rsidRPr="00C70D10" w:rsidRDefault="00007FE2" w:rsidP="004B4C33">
      <w:pPr>
        <w:spacing w:after="160" w:line="259" w:lineRule="auto"/>
        <w:contextualSpacing w:val="0"/>
        <w:rPr>
          <w:rFonts w:cs="Times New Roman"/>
          <w:szCs w:val="24"/>
          <w:shd w:val="clear" w:color="auto" w:fill="FFFFFF"/>
        </w:rPr>
      </w:pPr>
      <w:r w:rsidRPr="00C70D10">
        <w:rPr>
          <w:rFonts w:cs="Times New Roman"/>
          <w:szCs w:val="24"/>
          <w:shd w:val="clear" w:color="auto" w:fill="FFFFFF"/>
        </w:rPr>
        <w:lastRenderedPageBreak/>
        <w:t>Table 3</w:t>
      </w:r>
    </w:p>
    <w:p w14:paraId="7A64DEF2" w14:textId="77777777" w:rsidR="00007FE2" w:rsidRPr="00C70D10" w:rsidRDefault="00007FE2" w:rsidP="00007FE2">
      <w:pPr>
        <w:spacing w:line="480" w:lineRule="auto"/>
        <w:rPr>
          <w:rFonts w:cs="Times New Roman"/>
          <w:i/>
          <w:szCs w:val="24"/>
          <w:shd w:val="clear" w:color="auto" w:fill="FFFFFF"/>
        </w:rPr>
      </w:pPr>
      <w:r w:rsidRPr="00C70D10">
        <w:rPr>
          <w:rFonts w:cs="Times New Roman"/>
          <w:i/>
          <w:szCs w:val="24"/>
          <w:shd w:val="clear" w:color="auto" w:fill="FFFFFF"/>
        </w:rPr>
        <w:t>Questions and response rating scales</w:t>
      </w:r>
    </w:p>
    <w:tbl>
      <w:tblPr>
        <w:tblStyle w:val="TableGrid"/>
        <w:tblW w:w="14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923"/>
      </w:tblGrid>
      <w:tr w:rsidR="00C70D10" w:rsidRPr="00C70D10" w14:paraId="03AFAEDB" w14:textId="77777777" w:rsidTr="00007FE2">
        <w:tc>
          <w:tcPr>
            <w:tcW w:w="4962" w:type="dxa"/>
            <w:tcBorders>
              <w:top w:val="single" w:sz="4" w:space="0" w:color="auto"/>
              <w:bottom w:val="single" w:sz="4" w:space="0" w:color="auto"/>
            </w:tcBorders>
          </w:tcPr>
          <w:p w14:paraId="0AC9D271"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Question</w:t>
            </w:r>
          </w:p>
        </w:tc>
        <w:tc>
          <w:tcPr>
            <w:tcW w:w="9923" w:type="dxa"/>
            <w:tcBorders>
              <w:top w:val="single" w:sz="4" w:space="0" w:color="auto"/>
              <w:bottom w:val="single" w:sz="4" w:space="0" w:color="auto"/>
            </w:tcBorders>
          </w:tcPr>
          <w:p w14:paraId="7B9AFB82" w14:textId="77777777" w:rsidR="00007FE2" w:rsidRPr="00C70D10" w:rsidRDefault="00007FE2" w:rsidP="00007FE2">
            <w:pPr>
              <w:rPr>
                <w:rFonts w:eastAsia="Times New Roman" w:cs="Times New Roman"/>
                <w:szCs w:val="24"/>
                <w:lang w:eastAsia="en-GB"/>
              </w:rPr>
            </w:pPr>
            <w:r w:rsidRPr="00C70D10">
              <w:rPr>
                <w:rFonts w:eastAsia="Times New Roman" w:cs="Times New Roman"/>
                <w:szCs w:val="24"/>
                <w:lang w:eastAsia="en-GB"/>
              </w:rPr>
              <w:t>Response</w:t>
            </w:r>
          </w:p>
        </w:tc>
      </w:tr>
      <w:tr w:rsidR="00C70D10" w:rsidRPr="00C70D10" w14:paraId="658ECF7E" w14:textId="77777777" w:rsidTr="00007FE2">
        <w:tc>
          <w:tcPr>
            <w:tcW w:w="4962" w:type="dxa"/>
            <w:tcBorders>
              <w:top w:val="single" w:sz="4" w:space="0" w:color="auto"/>
            </w:tcBorders>
          </w:tcPr>
          <w:p w14:paraId="05D3A828"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 xml:space="preserve">1. How much should Cynthia be punished? </w:t>
            </w:r>
          </w:p>
        </w:tc>
        <w:tc>
          <w:tcPr>
            <w:tcW w:w="9923" w:type="dxa"/>
            <w:tcBorders>
              <w:top w:val="single" w:sz="4" w:space="0" w:color="auto"/>
            </w:tcBorders>
          </w:tcPr>
          <w:p w14:paraId="23E6BA89" w14:textId="77777777" w:rsidR="00007FE2" w:rsidRPr="00C70D10" w:rsidRDefault="00007FE2" w:rsidP="00007FE2">
            <w:pPr>
              <w:rPr>
                <w:rFonts w:eastAsia="Times New Roman" w:cs="Times New Roman"/>
                <w:szCs w:val="24"/>
                <w:lang w:eastAsia="en-GB"/>
              </w:rPr>
            </w:pPr>
            <w:r w:rsidRPr="00C70D10">
              <w:rPr>
                <w:rFonts w:eastAsia="Times New Roman" w:cs="Times New Roman"/>
                <w:szCs w:val="24"/>
                <w:lang w:eastAsia="en-GB"/>
              </w:rPr>
              <w:t>0 – No punishment at all; 1 = Community service; 2 = A small fine and some probation; 3 = A large fine or a few days in jail; 4 = A few weeks in jail; 5 = a few months in jail; 6 = A year in jail; 7 = 2-3 years in jail; 8 = 4-7 years in jail; 9 = 7-10 years in jail, 10 = More than 10 years in jail</w:t>
            </w:r>
          </w:p>
        </w:tc>
      </w:tr>
      <w:tr w:rsidR="00C70D10" w:rsidRPr="00C70D10" w14:paraId="642EDBE9" w14:textId="77777777" w:rsidTr="00007FE2">
        <w:tc>
          <w:tcPr>
            <w:tcW w:w="4962" w:type="dxa"/>
          </w:tcPr>
          <w:p w14:paraId="32BAF7AE"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2. Why did you make the response that you did?</w:t>
            </w:r>
          </w:p>
        </w:tc>
        <w:tc>
          <w:tcPr>
            <w:tcW w:w="9923" w:type="dxa"/>
          </w:tcPr>
          <w:p w14:paraId="49BC9F0F" w14:textId="77777777" w:rsidR="00007FE2" w:rsidRPr="00C70D10" w:rsidRDefault="00007FE2" w:rsidP="00007FE2">
            <w:pPr>
              <w:rPr>
                <w:rFonts w:eastAsia="Times New Roman" w:cs="Times New Roman"/>
                <w:szCs w:val="24"/>
                <w:lang w:eastAsia="en-GB"/>
              </w:rPr>
            </w:pPr>
            <w:r w:rsidRPr="00C70D10">
              <w:rPr>
                <w:rFonts w:eastAsia="Times New Roman" w:cs="Times New Roman"/>
                <w:szCs w:val="24"/>
                <w:lang w:eastAsia="en-GB"/>
              </w:rPr>
              <w:t>Open text</w:t>
            </w:r>
          </w:p>
        </w:tc>
      </w:tr>
      <w:tr w:rsidR="00C70D10" w:rsidRPr="00C70D10" w14:paraId="5FB1C808" w14:textId="77777777" w:rsidTr="00007FE2">
        <w:tc>
          <w:tcPr>
            <w:tcW w:w="4962" w:type="dxa"/>
          </w:tcPr>
          <w:p w14:paraId="74B77533" w14:textId="77777777" w:rsidR="00007FE2" w:rsidRPr="00C70D10" w:rsidRDefault="00007FE2" w:rsidP="00007FE2">
            <w:pPr>
              <w:shd w:val="clear" w:color="auto" w:fill="FFFFFF"/>
              <w:rPr>
                <w:rFonts w:cs="Times New Roman"/>
                <w:szCs w:val="24"/>
              </w:rPr>
            </w:pPr>
            <w:r w:rsidRPr="00C70D10">
              <w:rPr>
                <w:rFonts w:eastAsia="Times New Roman" w:cs="Times New Roman"/>
                <w:szCs w:val="24"/>
                <w:lang w:eastAsia="en-GB"/>
              </w:rPr>
              <w:t xml:space="preserve">3. </w:t>
            </w:r>
            <w:r w:rsidRPr="00C70D10">
              <w:rPr>
                <w:rFonts w:cs="Times New Roman"/>
                <w:szCs w:val="24"/>
              </w:rPr>
              <w:t xml:space="preserve">To what extent was Cynthia blameworthy for the way things turned out? </w:t>
            </w:r>
          </w:p>
        </w:tc>
        <w:tc>
          <w:tcPr>
            <w:tcW w:w="9923" w:type="dxa"/>
          </w:tcPr>
          <w:p w14:paraId="3D181386" w14:textId="77777777" w:rsidR="00007FE2" w:rsidRPr="00C70D10" w:rsidRDefault="00007FE2" w:rsidP="00007FE2">
            <w:pPr>
              <w:autoSpaceDE w:val="0"/>
              <w:autoSpaceDN w:val="0"/>
              <w:adjustRightInd w:val="0"/>
              <w:rPr>
                <w:rFonts w:cs="Times New Roman"/>
                <w:szCs w:val="24"/>
              </w:rPr>
            </w:pPr>
            <w:r w:rsidRPr="00C70D10">
              <w:rPr>
                <w:rFonts w:cs="Times New Roman"/>
                <w:szCs w:val="24"/>
              </w:rPr>
              <w:t xml:space="preserve">0 = Not at all blameworthy; 5 = Somewhat blameworthy; 10 = Extremely blameworthy </w:t>
            </w:r>
          </w:p>
        </w:tc>
      </w:tr>
      <w:tr w:rsidR="00C70D10" w:rsidRPr="00C70D10" w14:paraId="0A6CEAB4" w14:textId="77777777" w:rsidTr="00007FE2">
        <w:tc>
          <w:tcPr>
            <w:tcW w:w="4962" w:type="dxa"/>
          </w:tcPr>
          <w:p w14:paraId="4253B844"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4. To what extent was Cynthia negligent (careless or reckless)?</w:t>
            </w:r>
          </w:p>
        </w:tc>
        <w:tc>
          <w:tcPr>
            <w:tcW w:w="9923" w:type="dxa"/>
          </w:tcPr>
          <w:p w14:paraId="20D0EEFC" w14:textId="77777777" w:rsidR="00007FE2" w:rsidRPr="00C70D10" w:rsidRDefault="00007FE2" w:rsidP="00007FE2">
            <w:pPr>
              <w:autoSpaceDE w:val="0"/>
              <w:autoSpaceDN w:val="0"/>
              <w:adjustRightInd w:val="0"/>
              <w:rPr>
                <w:rFonts w:cs="Times New Roman"/>
                <w:szCs w:val="24"/>
              </w:rPr>
            </w:pPr>
            <w:r w:rsidRPr="00C70D10">
              <w:rPr>
                <w:rFonts w:eastAsia="Times New Roman" w:cs="Times New Roman"/>
                <w:szCs w:val="24"/>
                <w:lang w:eastAsia="en-GB"/>
              </w:rPr>
              <w:t>0 – Not at all negligent – as careful as possible; 5 – Somewhat negligent – could have been more careful; 10 – Extremely negligent – should have been much more careful</w:t>
            </w:r>
          </w:p>
        </w:tc>
      </w:tr>
      <w:tr w:rsidR="00C70D10" w:rsidRPr="00C70D10" w14:paraId="612ED66E" w14:textId="77777777" w:rsidTr="00007FE2">
        <w:tc>
          <w:tcPr>
            <w:tcW w:w="4962" w:type="dxa"/>
          </w:tcPr>
          <w:p w14:paraId="0F74B4DD" w14:textId="77777777" w:rsidR="00007FE2" w:rsidRPr="00C70D10" w:rsidRDefault="00007FE2" w:rsidP="00007FE2">
            <w:pPr>
              <w:shd w:val="clear" w:color="auto" w:fill="FFFFFF"/>
              <w:rPr>
                <w:rFonts w:eastAsia="Times New Roman" w:cs="Times New Roman"/>
                <w:szCs w:val="24"/>
                <w:lang w:eastAsia="en-GB"/>
              </w:rPr>
            </w:pPr>
            <w:r w:rsidRPr="00C70D10">
              <w:rPr>
                <w:rFonts w:cs="Times New Roman"/>
                <w:szCs w:val="24"/>
              </w:rPr>
              <w:t>5. To what extent did Cynthia cause things to turn out the way they did?</w:t>
            </w:r>
          </w:p>
        </w:tc>
        <w:tc>
          <w:tcPr>
            <w:tcW w:w="9923" w:type="dxa"/>
          </w:tcPr>
          <w:p w14:paraId="0B4B41FA" w14:textId="77777777" w:rsidR="00007FE2" w:rsidRPr="00C70D10" w:rsidRDefault="00007FE2" w:rsidP="00007FE2">
            <w:pPr>
              <w:autoSpaceDE w:val="0"/>
              <w:autoSpaceDN w:val="0"/>
              <w:adjustRightInd w:val="0"/>
              <w:rPr>
                <w:rFonts w:cs="Times New Roman"/>
                <w:szCs w:val="24"/>
              </w:rPr>
            </w:pPr>
            <w:r w:rsidRPr="00C70D10">
              <w:rPr>
                <w:rFonts w:cs="Times New Roman"/>
                <w:szCs w:val="24"/>
              </w:rPr>
              <w:t>0 – Didn’t cause it at all; 5 – Somewhat; 10 – Caused it entirely</w:t>
            </w:r>
          </w:p>
        </w:tc>
      </w:tr>
      <w:tr w:rsidR="00C70D10" w:rsidRPr="00C70D10" w14:paraId="35A5C90B" w14:textId="77777777" w:rsidTr="00007FE2">
        <w:tc>
          <w:tcPr>
            <w:tcW w:w="4962" w:type="dxa"/>
          </w:tcPr>
          <w:p w14:paraId="5CE52628" w14:textId="77777777" w:rsidR="00007FE2" w:rsidRPr="00C70D10" w:rsidRDefault="00007FE2" w:rsidP="00007FE2">
            <w:pPr>
              <w:shd w:val="clear" w:color="auto" w:fill="FFFFFF"/>
              <w:rPr>
                <w:rFonts w:cs="Times New Roman"/>
                <w:szCs w:val="24"/>
              </w:rPr>
            </w:pPr>
            <w:r w:rsidRPr="00C70D10">
              <w:rPr>
                <w:rFonts w:eastAsia="Times New Roman" w:cs="Times New Roman"/>
                <w:szCs w:val="24"/>
                <w:lang w:eastAsia="en-GB"/>
              </w:rPr>
              <w:t xml:space="preserve">6. To what extent did Cynthia intend </w:t>
            </w:r>
            <w:r w:rsidRPr="00C70D10">
              <w:rPr>
                <w:rFonts w:cs="Times New Roman"/>
                <w:szCs w:val="24"/>
              </w:rPr>
              <w:t>things to turn out the way they did? (Study 1)</w:t>
            </w:r>
          </w:p>
        </w:tc>
        <w:tc>
          <w:tcPr>
            <w:tcW w:w="9923" w:type="dxa"/>
          </w:tcPr>
          <w:p w14:paraId="5DF5B175"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0 – Not at all (100% unintentional); 5 – Somewhat intentional; 10 – Completely (100% intentional)</w:t>
            </w:r>
          </w:p>
        </w:tc>
      </w:tr>
      <w:tr w:rsidR="00C70D10" w:rsidRPr="00C70D10" w14:paraId="642DDDDE" w14:textId="77777777" w:rsidTr="00007FE2">
        <w:tc>
          <w:tcPr>
            <w:tcW w:w="4962" w:type="dxa"/>
          </w:tcPr>
          <w:p w14:paraId="341E8848" w14:textId="77777777" w:rsidR="00007FE2" w:rsidRPr="00C70D10" w:rsidRDefault="00007FE2" w:rsidP="00007FE2">
            <w:pPr>
              <w:autoSpaceDE w:val="0"/>
              <w:autoSpaceDN w:val="0"/>
              <w:adjustRightInd w:val="0"/>
              <w:rPr>
                <w:rFonts w:cstheme="minorHAnsi"/>
              </w:rPr>
            </w:pPr>
            <w:r w:rsidRPr="00C70D10">
              <w:rPr>
                <w:rFonts w:cs="Times New Roman"/>
                <w:szCs w:val="24"/>
              </w:rPr>
              <w:t xml:space="preserve">6. </w:t>
            </w:r>
            <w:r w:rsidRPr="00C70D10">
              <w:rPr>
                <w:rFonts w:eastAsia="Times New Roman" w:cstheme="minorHAnsi"/>
                <w:lang w:eastAsia="en-GB"/>
              </w:rPr>
              <w:t xml:space="preserve">To what extent did Cynthia intend </w:t>
            </w:r>
            <w:r w:rsidRPr="00C70D10">
              <w:rPr>
                <w:rFonts w:cstheme="minorHAnsi"/>
              </w:rPr>
              <w:t>to harm anyone? (Study 2)</w:t>
            </w:r>
          </w:p>
        </w:tc>
        <w:tc>
          <w:tcPr>
            <w:tcW w:w="9923" w:type="dxa"/>
          </w:tcPr>
          <w:p w14:paraId="125F1178" w14:textId="77777777" w:rsidR="00007FE2" w:rsidRPr="00C70D10" w:rsidRDefault="00007FE2" w:rsidP="00007FE2">
            <w:pPr>
              <w:autoSpaceDE w:val="0"/>
              <w:autoSpaceDN w:val="0"/>
              <w:adjustRightInd w:val="0"/>
              <w:rPr>
                <w:rFonts w:eastAsia="Times New Roman" w:cs="Times New Roman"/>
                <w:szCs w:val="24"/>
                <w:lang w:eastAsia="en-GB"/>
              </w:rPr>
            </w:pPr>
            <w:r w:rsidRPr="00C70D10">
              <w:rPr>
                <w:rFonts w:cstheme="minorHAnsi"/>
              </w:rPr>
              <w:t>0 = No intention at all to harm anyone; 5 = Moderate intention to harm; 10 = Fully intended to harm someone</w:t>
            </w:r>
          </w:p>
        </w:tc>
      </w:tr>
      <w:tr w:rsidR="00C70D10" w:rsidRPr="00C70D10" w14:paraId="28FE1CD2" w14:textId="77777777" w:rsidTr="00007FE2">
        <w:tc>
          <w:tcPr>
            <w:tcW w:w="4962" w:type="dxa"/>
          </w:tcPr>
          <w:p w14:paraId="4EA56D1B" w14:textId="77777777" w:rsidR="00007FE2" w:rsidRPr="00C70D10" w:rsidRDefault="00007FE2" w:rsidP="00007FE2">
            <w:pPr>
              <w:autoSpaceDE w:val="0"/>
              <w:autoSpaceDN w:val="0"/>
              <w:adjustRightInd w:val="0"/>
              <w:rPr>
                <w:rFonts w:eastAsia="Times New Roman" w:cs="Times New Roman"/>
                <w:szCs w:val="24"/>
                <w:lang w:eastAsia="en-GB"/>
              </w:rPr>
            </w:pPr>
          </w:p>
        </w:tc>
        <w:tc>
          <w:tcPr>
            <w:tcW w:w="9923" w:type="dxa"/>
          </w:tcPr>
          <w:p w14:paraId="3B578E62" w14:textId="77777777" w:rsidR="00007FE2" w:rsidRPr="00C70D10" w:rsidRDefault="00007FE2" w:rsidP="00007FE2">
            <w:pPr>
              <w:shd w:val="clear" w:color="auto" w:fill="FFFFFF"/>
              <w:rPr>
                <w:rFonts w:eastAsia="Times New Roman" w:cs="Times New Roman"/>
                <w:szCs w:val="24"/>
                <w:lang w:eastAsia="en-GB"/>
              </w:rPr>
            </w:pPr>
          </w:p>
        </w:tc>
      </w:tr>
      <w:tr w:rsidR="00C70D10" w:rsidRPr="00C70D10" w14:paraId="6E6829B5" w14:textId="77777777" w:rsidTr="00007FE2">
        <w:tc>
          <w:tcPr>
            <w:tcW w:w="4962" w:type="dxa"/>
          </w:tcPr>
          <w:p w14:paraId="37A46840" w14:textId="77777777" w:rsidR="00007FE2" w:rsidRPr="00C70D10" w:rsidRDefault="00007FE2" w:rsidP="00007FE2">
            <w:pPr>
              <w:shd w:val="clear" w:color="auto" w:fill="FFFFFF"/>
              <w:rPr>
                <w:rFonts w:eastAsia="Times New Roman" w:cs="Times New Roman"/>
                <w:szCs w:val="24"/>
                <w:lang w:eastAsia="en-GB"/>
              </w:rPr>
            </w:pPr>
            <w:r w:rsidRPr="00C70D10">
              <w:rPr>
                <w:rFonts w:eastAsia="Times New Roman" w:cs="Times New Roman"/>
                <w:szCs w:val="24"/>
                <w:lang w:eastAsia="en-GB"/>
              </w:rPr>
              <w:t>Study 2 only</w:t>
            </w:r>
          </w:p>
        </w:tc>
        <w:tc>
          <w:tcPr>
            <w:tcW w:w="9923" w:type="dxa"/>
          </w:tcPr>
          <w:p w14:paraId="39402F6D" w14:textId="77777777" w:rsidR="00007FE2" w:rsidRPr="00C70D10" w:rsidRDefault="00007FE2" w:rsidP="00007FE2">
            <w:pPr>
              <w:shd w:val="clear" w:color="auto" w:fill="FFFFFF"/>
              <w:rPr>
                <w:rFonts w:eastAsia="Times New Roman" w:cs="Times New Roman"/>
                <w:szCs w:val="24"/>
                <w:lang w:eastAsia="en-GB"/>
              </w:rPr>
            </w:pPr>
          </w:p>
        </w:tc>
      </w:tr>
      <w:tr w:rsidR="00C70D10" w:rsidRPr="00C70D10" w14:paraId="340EA4E0" w14:textId="77777777" w:rsidTr="00007FE2">
        <w:tc>
          <w:tcPr>
            <w:tcW w:w="4962" w:type="dxa"/>
          </w:tcPr>
          <w:p w14:paraId="2D14FF0A" w14:textId="77777777" w:rsidR="00007FE2" w:rsidRPr="00C70D10" w:rsidRDefault="00007FE2" w:rsidP="00007FE2">
            <w:pPr>
              <w:shd w:val="clear" w:color="auto" w:fill="FFFFFF"/>
              <w:rPr>
                <w:rFonts w:cs="Times New Roman"/>
                <w:szCs w:val="24"/>
              </w:rPr>
            </w:pPr>
            <w:r w:rsidRPr="00C70D10">
              <w:rPr>
                <w:rFonts w:eastAsia="Times New Roman" w:cs="Times New Roman"/>
                <w:szCs w:val="24"/>
                <w:lang w:eastAsia="en-GB"/>
              </w:rPr>
              <w:t xml:space="preserve">7. </w:t>
            </w:r>
            <w:r w:rsidRPr="00C70D10">
              <w:rPr>
                <w:rFonts w:eastAsia="Times New Roman" w:cstheme="minorHAnsi"/>
                <w:lang w:eastAsia="en-GB"/>
              </w:rPr>
              <w:t>How wrong was Cynthia</w:t>
            </w:r>
            <w:r w:rsidRPr="00C70D10">
              <w:rPr>
                <w:rFonts w:cstheme="minorHAnsi"/>
              </w:rPr>
              <w:t>?</w:t>
            </w:r>
          </w:p>
        </w:tc>
        <w:tc>
          <w:tcPr>
            <w:tcW w:w="9923" w:type="dxa"/>
          </w:tcPr>
          <w:p w14:paraId="1988E6E5" w14:textId="77777777" w:rsidR="00007FE2" w:rsidRPr="00C70D10" w:rsidRDefault="00007FE2" w:rsidP="00007FE2">
            <w:pPr>
              <w:shd w:val="clear" w:color="auto" w:fill="FFFFFF"/>
              <w:rPr>
                <w:rFonts w:eastAsia="Times New Roman" w:cs="Times New Roman"/>
                <w:szCs w:val="24"/>
                <w:lang w:eastAsia="en-GB"/>
              </w:rPr>
            </w:pPr>
            <w:r w:rsidRPr="00C70D10">
              <w:rPr>
                <w:rFonts w:cs="Times New Roman"/>
                <w:szCs w:val="24"/>
              </w:rPr>
              <w:t>0 = Not at all wrong; 5 = Moderately wrong; 10 = Extremely wrong</w:t>
            </w:r>
          </w:p>
        </w:tc>
      </w:tr>
      <w:tr w:rsidR="00007FE2" w:rsidRPr="00C70D10" w14:paraId="456CD236" w14:textId="77777777" w:rsidTr="00007FE2">
        <w:tc>
          <w:tcPr>
            <w:tcW w:w="4962" w:type="dxa"/>
            <w:tcBorders>
              <w:bottom w:val="single" w:sz="4" w:space="0" w:color="auto"/>
            </w:tcBorders>
          </w:tcPr>
          <w:p w14:paraId="30D7FC5E" w14:textId="77777777" w:rsidR="00007FE2" w:rsidRPr="00C70D10" w:rsidRDefault="00007FE2" w:rsidP="00007FE2">
            <w:pPr>
              <w:shd w:val="clear" w:color="auto" w:fill="FFFFFF"/>
              <w:rPr>
                <w:rFonts w:cs="Times New Roman"/>
                <w:szCs w:val="24"/>
              </w:rPr>
            </w:pPr>
            <w:r w:rsidRPr="00C70D10">
              <w:rPr>
                <w:rFonts w:eastAsia="Times New Roman" w:cstheme="minorHAnsi"/>
                <w:lang w:eastAsia="en-GB"/>
              </w:rPr>
              <w:t>8. How severe (serious) was the outcome?</w:t>
            </w:r>
          </w:p>
        </w:tc>
        <w:tc>
          <w:tcPr>
            <w:tcW w:w="9923" w:type="dxa"/>
            <w:tcBorders>
              <w:bottom w:val="single" w:sz="4" w:space="0" w:color="auto"/>
            </w:tcBorders>
          </w:tcPr>
          <w:p w14:paraId="68F97791" w14:textId="77777777" w:rsidR="00007FE2" w:rsidRPr="00C70D10" w:rsidRDefault="00007FE2" w:rsidP="00007FE2">
            <w:pPr>
              <w:shd w:val="clear" w:color="auto" w:fill="FFFFFF"/>
              <w:rPr>
                <w:rFonts w:cs="Times New Roman"/>
                <w:szCs w:val="24"/>
              </w:rPr>
            </w:pPr>
            <w:r w:rsidRPr="00C70D10">
              <w:rPr>
                <w:rFonts w:cs="Times New Roman"/>
                <w:szCs w:val="24"/>
              </w:rPr>
              <w:t>0 = Not at all serious or severe; 5 = Moderately serious or severe; 10 = Extremely serious or severe</w:t>
            </w:r>
          </w:p>
        </w:tc>
      </w:tr>
    </w:tbl>
    <w:p w14:paraId="255A91CB" w14:textId="24F97518" w:rsidR="00F8338D" w:rsidRPr="00C70D10" w:rsidRDefault="00F8338D" w:rsidP="008134D2">
      <w:pPr>
        <w:spacing w:line="480" w:lineRule="auto"/>
        <w:rPr>
          <w:rFonts w:cs="Times New Roman"/>
          <w:szCs w:val="24"/>
        </w:rPr>
      </w:pPr>
    </w:p>
    <w:p w14:paraId="58ACF50B" w14:textId="77777777" w:rsidR="00007FE2" w:rsidRPr="00C70D10" w:rsidRDefault="00007FE2" w:rsidP="00007FE2">
      <w:pPr>
        <w:autoSpaceDE w:val="0"/>
        <w:autoSpaceDN w:val="0"/>
        <w:adjustRightInd w:val="0"/>
        <w:ind w:firstLine="567"/>
        <w:rPr>
          <w:rFonts w:cs="Times New Roman"/>
          <w:b/>
          <w:szCs w:val="24"/>
          <w:shd w:val="clear" w:color="auto" w:fill="FFFFFF"/>
        </w:rPr>
      </w:pPr>
    </w:p>
    <w:p w14:paraId="7E418806" w14:textId="77777777" w:rsidR="00007FE2" w:rsidRPr="00C70D10" w:rsidRDefault="00007FE2" w:rsidP="00007FE2">
      <w:pPr>
        <w:spacing w:after="160" w:line="259" w:lineRule="auto"/>
        <w:contextualSpacing w:val="0"/>
        <w:rPr>
          <w:rFonts w:cs="Times New Roman"/>
          <w:szCs w:val="24"/>
          <w:shd w:val="clear" w:color="auto" w:fill="FFFFFF"/>
        </w:rPr>
      </w:pPr>
      <w:r w:rsidRPr="00C70D10">
        <w:rPr>
          <w:rFonts w:cs="Times New Roman"/>
          <w:szCs w:val="24"/>
          <w:shd w:val="clear" w:color="auto" w:fill="FFFFFF"/>
        </w:rPr>
        <w:t>Table 4</w:t>
      </w:r>
    </w:p>
    <w:p w14:paraId="330C5700" w14:textId="77777777" w:rsidR="00007FE2" w:rsidRPr="00C70D10" w:rsidRDefault="00007FE2" w:rsidP="00007FE2">
      <w:pPr>
        <w:rPr>
          <w:rFonts w:cs="Times New Roman"/>
          <w:i/>
          <w:szCs w:val="24"/>
          <w:shd w:val="clear" w:color="auto" w:fill="FFFFFF"/>
        </w:rPr>
      </w:pPr>
      <w:r w:rsidRPr="00C70D10">
        <w:rPr>
          <w:rFonts w:cs="Times New Roman"/>
          <w:i/>
          <w:szCs w:val="24"/>
          <w:shd w:val="clear" w:color="auto" w:fill="FFFFFF"/>
        </w:rPr>
        <w:t>Means, SDs and Pearson Correlation Coefficients</w:t>
      </w:r>
      <w:r w:rsidRPr="00C70D10">
        <w:rPr>
          <w:rFonts w:cs="Times New Roman"/>
          <w:i/>
          <w:szCs w:val="24"/>
          <w:shd w:val="clear" w:color="auto" w:fill="FFFFFF"/>
          <w:vertAlign w:val="superscript"/>
        </w:rPr>
        <w:t xml:space="preserve"> </w:t>
      </w:r>
      <w:r w:rsidRPr="00C70D10">
        <w:rPr>
          <w:rFonts w:cs="Times New Roman"/>
          <w:i/>
          <w:szCs w:val="24"/>
          <w:shd w:val="clear" w:color="auto" w:fill="FFFFFF"/>
        </w:rPr>
        <w:t>between IVs, Judgments and Perceived Covariates (N = 343)</w:t>
      </w:r>
    </w:p>
    <w:tbl>
      <w:tblPr>
        <w:tblW w:w="10204" w:type="dxa"/>
        <w:tblLayout w:type="fixed"/>
        <w:tblCellMar>
          <w:left w:w="57" w:type="dxa"/>
          <w:right w:w="57" w:type="dxa"/>
        </w:tblCellMar>
        <w:tblLook w:val="04A0" w:firstRow="1" w:lastRow="0" w:firstColumn="1" w:lastColumn="0" w:noHBand="0" w:noVBand="1"/>
      </w:tblPr>
      <w:tblGrid>
        <w:gridCol w:w="1474"/>
        <w:gridCol w:w="745"/>
        <w:gridCol w:w="745"/>
        <w:gridCol w:w="1020"/>
        <w:gridCol w:w="1020"/>
        <w:gridCol w:w="134"/>
        <w:gridCol w:w="1020"/>
        <w:gridCol w:w="1020"/>
        <w:gridCol w:w="134"/>
        <w:gridCol w:w="964"/>
        <w:gridCol w:w="964"/>
        <w:gridCol w:w="964"/>
      </w:tblGrid>
      <w:tr w:rsidR="00C70D10" w:rsidRPr="00C70D10" w14:paraId="78545B94" w14:textId="77777777" w:rsidTr="00007FE2">
        <w:trPr>
          <w:trHeight w:val="314"/>
        </w:trPr>
        <w:tc>
          <w:tcPr>
            <w:tcW w:w="1474" w:type="dxa"/>
            <w:tcBorders>
              <w:top w:val="single" w:sz="4" w:space="0" w:color="auto"/>
            </w:tcBorders>
            <w:shd w:val="clear" w:color="auto" w:fill="FFFFFF" w:themeFill="background1"/>
          </w:tcPr>
          <w:p w14:paraId="7B72688C" w14:textId="77777777" w:rsidR="00007FE2" w:rsidRPr="00C70D10" w:rsidRDefault="00007FE2" w:rsidP="00007FE2">
            <w:pPr>
              <w:jc w:val="center"/>
              <w:rPr>
                <w:rFonts w:cs="Times New Roman"/>
                <w:sz w:val="20"/>
                <w:szCs w:val="21"/>
              </w:rPr>
            </w:pPr>
            <w:r w:rsidRPr="00C70D10">
              <w:rPr>
                <w:rFonts w:cs="Times New Roman"/>
              </w:rPr>
              <w:t xml:space="preserve"> </w:t>
            </w:r>
          </w:p>
        </w:tc>
        <w:tc>
          <w:tcPr>
            <w:tcW w:w="745" w:type="dxa"/>
            <w:tcBorders>
              <w:top w:val="single" w:sz="4" w:space="0" w:color="auto"/>
              <w:bottom w:val="single" w:sz="4" w:space="0" w:color="auto"/>
            </w:tcBorders>
          </w:tcPr>
          <w:p w14:paraId="6F21C2FC" w14:textId="77777777" w:rsidR="00007FE2" w:rsidRPr="00C70D10" w:rsidRDefault="00007FE2" w:rsidP="00007FE2">
            <w:pPr>
              <w:jc w:val="center"/>
              <w:rPr>
                <w:rFonts w:cs="Times New Roman"/>
                <w:i/>
                <w:sz w:val="18"/>
                <w:szCs w:val="21"/>
              </w:rPr>
            </w:pPr>
          </w:p>
        </w:tc>
        <w:tc>
          <w:tcPr>
            <w:tcW w:w="745" w:type="dxa"/>
            <w:tcBorders>
              <w:top w:val="single" w:sz="4" w:space="0" w:color="auto"/>
              <w:bottom w:val="single" w:sz="4" w:space="0" w:color="auto"/>
            </w:tcBorders>
          </w:tcPr>
          <w:p w14:paraId="7D422EC3" w14:textId="77777777" w:rsidR="00007FE2" w:rsidRPr="00C70D10" w:rsidRDefault="00007FE2" w:rsidP="00007FE2">
            <w:pPr>
              <w:jc w:val="center"/>
              <w:rPr>
                <w:rFonts w:cs="Times New Roman"/>
                <w:i/>
                <w:sz w:val="18"/>
                <w:szCs w:val="21"/>
              </w:rPr>
            </w:pPr>
          </w:p>
        </w:tc>
        <w:tc>
          <w:tcPr>
            <w:tcW w:w="2040" w:type="dxa"/>
            <w:gridSpan w:val="2"/>
            <w:tcBorders>
              <w:top w:val="single" w:sz="4" w:space="0" w:color="auto"/>
            </w:tcBorders>
            <w:shd w:val="clear" w:color="auto" w:fill="auto"/>
            <w:noWrap/>
            <w:vAlign w:val="center"/>
          </w:tcPr>
          <w:p w14:paraId="6F08DA5C" w14:textId="77777777" w:rsidR="00007FE2" w:rsidRPr="00C70D10" w:rsidRDefault="00007FE2" w:rsidP="00007FE2">
            <w:pPr>
              <w:tabs>
                <w:tab w:val="decimal" w:pos="389"/>
              </w:tabs>
              <w:jc w:val="center"/>
              <w:rPr>
                <w:rFonts w:cs="Times New Roman"/>
                <w:sz w:val="18"/>
                <w:szCs w:val="21"/>
              </w:rPr>
            </w:pPr>
            <w:r w:rsidRPr="00C70D10">
              <w:rPr>
                <w:rFonts w:cs="Times New Roman"/>
                <w:sz w:val="18"/>
                <w:szCs w:val="21"/>
              </w:rPr>
              <w:t>IVs</w:t>
            </w:r>
          </w:p>
        </w:tc>
        <w:tc>
          <w:tcPr>
            <w:tcW w:w="134" w:type="dxa"/>
            <w:tcBorders>
              <w:top w:val="single" w:sz="4" w:space="0" w:color="auto"/>
            </w:tcBorders>
            <w:vAlign w:val="center"/>
          </w:tcPr>
          <w:p w14:paraId="41ADEE70" w14:textId="77777777" w:rsidR="00007FE2" w:rsidRPr="00C70D10" w:rsidRDefault="00007FE2" w:rsidP="00007FE2">
            <w:pPr>
              <w:jc w:val="center"/>
              <w:rPr>
                <w:rFonts w:cs="Times New Roman"/>
                <w:sz w:val="22"/>
                <w:szCs w:val="21"/>
              </w:rPr>
            </w:pPr>
          </w:p>
        </w:tc>
        <w:tc>
          <w:tcPr>
            <w:tcW w:w="2040" w:type="dxa"/>
            <w:gridSpan w:val="2"/>
            <w:tcBorders>
              <w:top w:val="single" w:sz="4" w:space="0" w:color="auto"/>
            </w:tcBorders>
            <w:shd w:val="clear" w:color="auto" w:fill="auto"/>
            <w:noWrap/>
            <w:vAlign w:val="center"/>
          </w:tcPr>
          <w:p w14:paraId="48A111A2" w14:textId="77777777" w:rsidR="00007FE2" w:rsidRPr="00C70D10" w:rsidRDefault="00007FE2" w:rsidP="00007FE2">
            <w:pPr>
              <w:tabs>
                <w:tab w:val="decimal" w:pos="389"/>
              </w:tabs>
              <w:jc w:val="center"/>
              <w:rPr>
                <w:rFonts w:cs="Times New Roman"/>
                <w:sz w:val="18"/>
                <w:szCs w:val="21"/>
              </w:rPr>
            </w:pPr>
            <w:r w:rsidRPr="00C70D10">
              <w:rPr>
                <w:rFonts w:cs="Times New Roman"/>
                <w:sz w:val="18"/>
                <w:szCs w:val="21"/>
              </w:rPr>
              <w:t>Judgments</w:t>
            </w:r>
          </w:p>
        </w:tc>
        <w:tc>
          <w:tcPr>
            <w:tcW w:w="134" w:type="dxa"/>
            <w:tcBorders>
              <w:top w:val="single" w:sz="4" w:space="0" w:color="auto"/>
            </w:tcBorders>
            <w:vAlign w:val="center"/>
          </w:tcPr>
          <w:p w14:paraId="662E509C" w14:textId="77777777" w:rsidR="00007FE2" w:rsidRPr="00C70D10" w:rsidRDefault="00007FE2" w:rsidP="00007FE2">
            <w:pPr>
              <w:jc w:val="center"/>
              <w:rPr>
                <w:rFonts w:cs="Times New Roman"/>
                <w:sz w:val="22"/>
                <w:szCs w:val="21"/>
              </w:rPr>
            </w:pPr>
          </w:p>
        </w:tc>
        <w:tc>
          <w:tcPr>
            <w:tcW w:w="2892" w:type="dxa"/>
            <w:gridSpan w:val="3"/>
            <w:tcBorders>
              <w:top w:val="single" w:sz="4" w:space="0" w:color="auto"/>
            </w:tcBorders>
            <w:shd w:val="clear" w:color="auto" w:fill="auto"/>
            <w:noWrap/>
            <w:vAlign w:val="center"/>
          </w:tcPr>
          <w:p w14:paraId="19D76BEE" w14:textId="77777777" w:rsidR="00007FE2" w:rsidRPr="00C70D10" w:rsidRDefault="00007FE2" w:rsidP="00007FE2">
            <w:pPr>
              <w:tabs>
                <w:tab w:val="decimal" w:pos="389"/>
              </w:tabs>
              <w:jc w:val="center"/>
              <w:rPr>
                <w:rFonts w:cs="Times New Roman"/>
                <w:sz w:val="18"/>
                <w:szCs w:val="21"/>
              </w:rPr>
            </w:pPr>
            <w:r w:rsidRPr="00C70D10">
              <w:rPr>
                <w:rFonts w:cs="Times New Roman"/>
                <w:sz w:val="18"/>
                <w:szCs w:val="21"/>
              </w:rPr>
              <w:t>Perceived</w:t>
            </w:r>
          </w:p>
        </w:tc>
      </w:tr>
      <w:tr w:rsidR="00C70D10" w:rsidRPr="00C70D10" w14:paraId="5978D49D" w14:textId="77777777" w:rsidTr="00007FE2">
        <w:trPr>
          <w:trHeight w:val="314"/>
        </w:trPr>
        <w:tc>
          <w:tcPr>
            <w:tcW w:w="1474" w:type="dxa"/>
            <w:shd w:val="clear" w:color="auto" w:fill="FFFFFF" w:themeFill="background1"/>
          </w:tcPr>
          <w:p w14:paraId="574A3FF7" w14:textId="77777777" w:rsidR="00007FE2" w:rsidRPr="00C70D10" w:rsidRDefault="00007FE2" w:rsidP="00007FE2">
            <w:pPr>
              <w:rPr>
                <w:rFonts w:cs="Times New Roman"/>
                <w:sz w:val="20"/>
                <w:szCs w:val="21"/>
              </w:rPr>
            </w:pPr>
          </w:p>
        </w:tc>
        <w:tc>
          <w:tcPr>
            <w:tcW w:w="745" w:type="dxa"/>
            <w:tcBorders>
              <w:bottom w:val="single" w:sz="4" w:space="0" w:color="auto"/>
            </w:tcBorders>
          </w:tcPr>
          <w:p w14:paraId="5684C2AB" w14:textId="77777777" w:rsidR="00007FE2" w:rsidRPr="00C70D10" w:rsidRDefault="00007FE2" w:rsidP="00007FE2">
            <w:pPr>
              <w:jc w:val="center"/>
              <w:rPr>
                <w:rFonts w:cs="Times New Roman"/>
                <w:sz w:val="22"/>
                <w:szCs w:val="21"/>
              </w:rPr>
            </w:pPr>
            <w:r w:rsidRPr="00C70D10">
              <w:rPr>
                <w:rFonts w:cs="Times New Roman"/>
                <w:i/>
                <w:sz w:val="18"/>
                <w:szCs w:val="21"/>
              </w:rPr>
              <w:t>M</w:t>
            </w:r>
          </w:p>
        </w:tc>
        <w:tc>
          <w:tcPr>
            <w:tcW w:w="745" w:type="dxa"/>
            <w:tcBorders>
              <w:bottom w:val="single" w:sz="4" w:space="0" w:color="auto"/>
            </w:tcBorders>
          </w:tcPr>
          <w:p w14:paraId="3E2CEF17" w14:textId="77777777" w:rsidR="00007FE2" w:rsidRPr="00C70D10" w:rsidRDefault="00007FE2" w:rsidP="00007FE2">
            <w:pPr>
              <w:jc w:val="center"/>
              <w:rPr>
                <w:rFonts w:cs="Times New Roman"/>
                <w:sz w:val="22"/>
                <w:szCs w:val="21"/>
              </w:rPr>
            </w:pPr>
            <w:r w:rsidRPr="00C70D10">
              <w:rPr>
                <w:rFonts w:cs="Times New Roman"/>
                <w:i/>
                <w:sz w:val="18"/>
                <w:szCs w:val="21"/>
              </w:rPr>
              <w:t>SD</w:t>
            </w:r>
          </w:p>
        </w:tc>
        <w:tc>
          <w:tcPr>
            <w:tcW w:w="1020" w:type="dxa"/>
            <w:tcBorders>
              <w:top w:val="single" w:sz="4" w:space="0" w:color="auto"/>
            </w:tcBorders>
            <w:shd w:val="clear" w:color="auto" w:fill="auto"/>
            <w:noWrap/>
            <w:vAlign w:val="center"/>
          </w:tcPr>
          <w:p w14:paraId="5CDD1E72" w14:textId="77777777" w:rsidR="00007FE2" w:rsidRPr="00C70D10" w:rsidRDefault="00007FE2" w:rsidP="00007FE2">
            <w:pPr>
              <w:jc w:val="center"/>
              <w:rPr>
                <w:rFonts w:cs="Times New Roman"/>
                <w:sz w:val="22"/>
                <w:szCs w:val="21"/>
              </w:rPr>
            </w:pPr>
            <w:r w:rsidRPr="00C70D10">
              <w:rPr>
                <w:rFonts w:cs="Times New Roman"/>
                <w:sz w:val="18"/>
                <w:szCs w:val="21"/>
              </w:rPr>
              <w:t>Outcome</w:t>
            </w:r>
          </w:p>
        </w:tc>
        <w:tc>
          <w:tcPr>
            <w:tcW w:w="1020" w:type="dxa"/>
            <w:tcBorders>
              <w:top w:val="single" w:sz="4" w:space="0" w:color="auto"/>
            </w:tcBorders>
            <w:vAlign w:val="center"/>
          </w:tcPr>
          <w:p w14:paraId="29E5D421" w14:textId="77777777" w:rsidR="00007FE2" w:rsidRPr="00C70D10" w:rsidRDefault="00007FE2" w:rsidP="00007FE2">
            <w:pPr>
              <w:tabs>
                <w:tab w:val="decimal" w:pos="389"/>
              </w:tabs>
              <w:rPr>
                <w:rFonts w:cs="Times New Roman"/>
                <w:sz w:val="22"/>
                <w:szCs w:val="21"/>
              </w:rPr>
            </w:pPr>
            <w:r w:rsidRPr="00C70D10">
              <w:rPr>
                <w:rFonts w:cs="Times New Roman"/>
                <w:sz w:val="18"/>
                <w:szCs w:val="21"/>
              </w:rPr>
              <w:t>Negligence</w:t>
            </w:r>
            <w:r w:rsidRPr="00C70D10">
              <w:rPr>
                <w:rFonts w:cs="Times New Roman"/>
                <w:sz w:val="18"/>
                <w:szCs w:val="21"/>
                <w:vertAlign w:val="superscript"/>
              </w:rPr>
              <w:t>1</w:t>
            </w:r>
          </w:p>
        </w:tc>
        <w:tc>
          <w:tcPr>
            <w:tcW w:w="134" w:type="dxa"/>
            <w:vAlign w:val="center"/>
          </w:tcPr>
          <w:p w14:paraId="7107D239" w14:textId="77777777" w:rsidR="00007FE2" w:rsidRPr="00C70D10" w:rsidRDefault="00007FE2" w:rsidP="00007FE2">
            <w:pPr>
              <w:rPr>
                <w:rFonts w:cs="Times New Roman"/>
                <w:sz w:val="22"/>
                <w:szCs w:val="21"/>
              </w:rPr>
            </w:pPr>
          </w:p>
        </w:tc>
        <w:tc>
          <w:tcPr>
            <w:tcW w:w="1020" w:type="dxa"/>
            <w:tcBorders>
              <w:top w:val="single" w:sz="4" w:space="0" w:color="auto"/>
            </w:tcBorders>
            <w:shd w:val="clear" w:color="auto" w:fill="auto"/>
            <w:noWrap/>
            <w:vAlign w:val="center"/>
          </w:tcPr>
          <w:p w14:paraId="5418C58C" w14:textId="77777777" w:rsidR="00007FE2" w:rsidRPr="00C70D10" w:rsidRDefault="00007FE2" w:rsidP="00007FE2">
            <w:pPr>
              <w:tabs>
                <w:tab w:val="decimal" w:pos="389"/>
              </w:tabs>
              <w:rPr>
                <w:rFonts w:cs="Times New Roman"/>
                <w:sz w:val="22"/>
                <w:szCs w:val="21"/>
              </w:rPr>
            </w:pPr>
            <w:r w:rsidRPr="00C70D10">
              <w:rPr>
                <w:rFonts w:cs="Times New Roman"/>
                <w:sz w:val="18"/>
                <w:szCs w:val="21"/>
              </w:rPr>
              <w:t>Punishment</w:t>
            </w:r>
          </w:p>
        </w:tc>
        <w:tc>
          <w:tcPr>
            <w:tcW w:w="1020" w:type="dxa"/>
            <w:tcBorders>
              <w:top w:val="single" w:sz="4" w:space="0" w:color="auto"/>
            </w:tcBorders>
            <w:shd w:val="clear" w:color="auto" w:fill="auto"/>
            <w:noWrap/>
            <w:vAlign w:val="center"/>
          </w:tcPr>
          <w:p w14:paraId="555F7AFA" w14:textId="77777777" w:rsidR="00007FE2" w:rsidRPr="00C70D10" w:rsidRDefault="00007FE2" w:rsidP="00007FE2">
            <w:pPr>
              <w:tabs>
                <w:tab w:val="decimal" w:pos="389"/>
              </w:tabs>
              <w:rPr>
                <w:rFonts w:cs="Times New Roman"/>
                <w:sz w:val="22"/>
                <w:szCs w:val="21"/>
              </w:rPr>
            </w:pPr>
            <w:r w:rsidRPr="00C70D10">
              <w:rPr>
                <w:rFonts w:cs="Times New Roman"/>
                <w:sz w:val="18"/>
                <w:szCs w:val="21"/>
              </w:rPr>
              <w:t>Blame</w:t>
            </w:r>
          </w:p>
        </w:tc>
        <w:tc>
          <w:tcPr>
            <w:tcW w:w="134" w:type="dxa"/>
            <w:vAlign w:val="center"/>
          </w:tcPr>
          <w:p w14:paraId="4AFDB0F8" w14:textId="77777777" w:rsidR="00007FE2" w:rsidRPr="00C70D10" w:rsidRDefault="00007FE2" w:rsidP="00007FE2">
            <w:pPr>
              <w:rPr>
                <w:rFonts w:cs="Times New Roman"/>
                <w:sz w:val="22"/>
                <w:szCs w:val="21"/>
              </w:rPr>
            </w:pPr>
          </w:p>
        </w:tc>
        <w:tc>
          <w:tcPr>
            <w:tcW w:w="964" w:type="dxa"/>
            <w:tcBorders>
              <w:top w:val="single" w:sz="4" w:space="0" w:color="auto"/>
            </w:tcBorders>
            <w:shd w:val="clear" w:color="auto" w:fill="auto"/>
            <w:noWrap/>
            <w:vAlign w:val="center"/>
          </w:tcPr>
          <w:p w14:paraId="017B065F" w14:textId="77777777" w:rsidR="00007FE2" w:rsidRPr="00C70D10" w:rsidRDefault="00007FE2" w:rsidP="00007FE2">
            <w:pPr>
              <w:tabs>
                <w:tab w:val="decimal" w:pos="389"/>
              </w:tabs>
              <w:rPr>
                <w:rFonts w:cs="Times New Roman"/>
                <w:sz w:val="22"/>
                <w:szCs w:val="21"/>
              </w:rPr>
            </w:pPr>
            <w:r w:rsidRPr="00C70D10">
              <w:rPr>
                <w:rFonts w:cs="Times New Roman"/>
                <w:sz w:val="18"/>
                <w:szCs w:val="21"/>
              </w:rPr>
              <w:t>Negligence</w:t>
            </w:r>
          </w:p>
        </w:tc>
        <w:tc>
          <w:tcPr>
            <w:tcW w:w="964" w:type="dxa"/>
            <w:tcBorders>
              <w:top w:val="single" w:sz="4" w:space="0" w:color="auto"/>
            </w:tcBorders>
            <w:vAlign w:val="center"/>
          </w:tcPr>
          <w:p w14:paraId="67B009AE" w14:textId="77777777" w:rsidR="00007FE2" w:rsidRPr="00C70D10" w:rsidRDefault="00007FE2" w:rsidP="00007FE2">
            <w:pPr>
              <w:tabs>
                <w:tab w:val="decimal" w:pos="389"/>
              </w:tabs>
              <w:rPr>
                <w:rFonts w:cs="Times New Roman"/>
                <w:sz w:val="22"/>
                <w:szCs w:val="21"/>
              </w:rPr>
            </w:pPr>
            <w:r w:rsidRPr="00C70D10">
              <w:rPr>
                <w:rFonts w:cs="Times New Roman"/>
                <w:sz w:val="18"/>
                <w:szCs w:val="21"/>
              </w:rPr>
              <w:t>Causation</w:t>
            </w:r>
          </w:p>
        </w:tc>
        <w:tc>
          <w:tcPr>
            <w:tcW w:w="964" w:type="dxa"/>
            <w:tcBorders>
              <w:top w:val="single" w:sz="4" w:space="0" w:color="auto"/>
            </w:tcBorders>
            <w:vAlign w:val="center"/>
          </w:tcPr>
          <w:p w14:paraId="677047A1" w14:textId="77777777" w:rsidR="00007FE2" w:rsidRPr="00C70D10" w:rsidRDefault="00007FE2" w:rsidP="00007FE2">
            <w:pPr>
              <w:tabs>
                <w:tab w:val="decimal" w:pos="389"/>
              </w:tabs>
              <w:rPr>
                <w:rFonts w:cs="Times New Roman"/>
                <w:sz w:val="22"/>
                <w:szCs w:val="21"/>
              </w:rPr>
            </w:pPr>
            <w:r w:rsidRPr="00C70D10">
              <w:rPr>
                <w:rFonts w:cs="Times New Roman"/>
                <w:sz w:val="18"/>
                <w:szCs w:val="21"/>
              </w:rPr>
              <w:t>Intention</w:t>
            </w:r>
          </w:p>
        </w:tc>
      </w:tr>
      <w:tr w:rsidR="00C70D10" w:rsidRPr="00C70D10" w14:paraId="7CBA9B68" w14:textId="77777777" w:rsidTr="00007FE2">
        <w:trPr>
          <w:trHeight w:val="314"/>
        </w:trPr>
        <w:tc>
          <w:tcPr>
            <w:tcW w:w="1474" w:type="dxa"/>
            <w:shd w:val="clear" w:color="auto" w:fill="FFFFFF" w:themeFill="background1"/>
            <w:hideMark/>
          </w:tcPr>
          <w:p w14:paraId="0B815ECF" w14:textId="77777777" w:rsidR="00007FE2" w:rsidRPr="00C70D10" w:rsidRDefault="00007FE2" w:rsidP="00007FE2">
            <w:pPr>
              <w:rPr>
                <w:rFonts w:cs="Times New Roman"/>
                <w:sz w:val="20"/>
                <w:szCs w:val="21"/>
              </w:rPr>
            </w:pPr>
            <w:r w:rsidRPr="00C70D10">
              <w:rPr>
                <w:rFonts w:cs="Times New Roman"/>
                <w:sz w:val="20"/>
                <w:szCs w:val="21"/>
              </w:rPr>
              <w:t>Outcome IV</w:t>
            </w:r>
          </w:p>
        </w:tc>
        <w:tc>
          <w:tcPr>
            <w:tcW w:w="745" w:type="dxa"/>
            <w:tcBorders>
              <w:top w:val="single" w:sz="4" w:space="0" w:color="auto"/>
            </w:tcBorders>
          </w:tcPr>
          <w:p w14:paraId="7D1EE185" w14:textId="77777777" w:rsidR="00007FE2" w:rsidRPr="00C70D10" w:rsidRDefault="00007FE2" w:rsidP="00007FE2">
            <w:pPr>
              <w:jc w:val="center"/>
              <w:rPr>
                <w:rFonts w:cs="Times New Roman"/>
                <w:sz w:val="22"/>
                <w:szCs w:val="21"/>
              </w:rPr>
            </w:pPr>
          </w:p>
        </w:tc>
        <w:tc>
          <w:tcPr>
            <w:tcW w:w="745" w:type="dxa"/>
            <w:tcBorders>
              <w:top w:val="single" w:sz="4" w:space="0" w:color="auto"/>
            </w:tcBorders>
          </w:tcPr>
          <w:p w14:paraId="24BE9F9B" w14:textId="77777777" w:rsidR="00007FE2" w:rsidRPr="00C70D10" w:rsidRDefault="00007FE2" w:rsidP="00007FE2">
            <w:pPr>
              <w:jc w:val="center"/>
              <w:rPr>
                <w:rFonts w:cs="Times New Roman"/>
                <w:sz w:val="22"/>
                <w:szCs w:val="21"/>
              </w:rPr>
            </w:pPr>
          </w:p>
        </w:tc>
        <w:tc>
          <w:tcPr>
            <w:tcW w:w="1020" w:type="dxa"/>
            <w:tcBorders>
              <w:top w:val="single" w:sz="4" w:space="0" w:color="auto"/>
            </w:tcBorders>
            <w:shd w:val="clear" w:color="auto" w:fill="auto"/>
            <w:noWrap/>
            <w:hideMark/>
          </w:tcPr>
          <w:p w14:paraId="3FFDD38D"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1020" w:type="dxa"/>
            <w:tcBorders>
              <w:top w:val="single" w:sz="4" w:space="0" w:color="auto"/>
            </w:tcBorders>
          </w:tcPr>
          <w:p w14:paraId="07A9A4B0" w14:textId="77777777" w:rsidR="00007FE2" w:rsidRPr="00C70D10" w:rsidRDefault="00007FE2" w:rsidP="00007FE2">
            <w:pPr>
              <w:tabs>
                <w:tab w:val="decimal" w:pos="239"/>
              </w:tabs>
              <w:rPr>
                <w:rFonts w:cs="Times New Roman"/>
                <w:sz w:val="22"/>
                <w:szCs w:val="21"/>
              </w:rPr>
            </w:pPr>
          </w:p>
        </w:tc>
        <w:tc>
          <w:tcPr>
            <w:tcW w:w="134" w:type="dxa"/>
          </w:tcPr>
          <w:p w14:paraId="121FACF6" w14:textId="77777777" w:rsidR="00007FE2" w:rsidRPr="00C70D10" w:rsidRDefault="00007FE2" w:rsidP="00007FE2">
            <w:pPr>
              <w:tabs>
                <w:tab w:val="decimal" w:pos="239"/>
                <w:tab w:val="decimal" w:pos="664"/>
              </w:tabs>
              <w:rPr>
                <w:rFonts w:cs="Times New Roman"/>
                <w:sz w:val="22"/>
                <w:szCs w:val="21"/>
              </w:rPr>
            </w:pPr>
          </w:p>
        </w:tc>
        <w:tc>
          <w:tcPr>
            <w:tcW w:w="1020" w:type="dxa"/>
            <w:tcBorders>
              <w:top w:val="single" w:sz="4" w:space="0" w:color="auto"/>
            </w:tcBorders>
            <w:shd w:val="clear" w:color="auto" w:fill="auto"/>
            <w:noWrap/>
            <w:hideMark/>
          </w:tcPr>
          <w:p w14:paraId="643B159C" w14:textId="77777777" w:rsidR="00007FE2" w:rsidRPr="00C70D10" w:rsidRDefault="00007FE2" w:rsidP="00007FE2">
            <w:pPr>
              <w:tabs>
                <w:tab w:val="decimal" w:pos="239"/>
              </w:tabs>
              <w:rPr>
                <w:rFonts w:cs="Times New Roman"/>
                <w:sz w:val="22"/>
                <w:szCs w:val="21"/>
              </w:rPr>
            </w:pPr>
          </w:p>
        </w:tc>
        <w:tc>
          <w:tcPr>
            <w:tcW w:w="1020" w:type="dxa"/>
            <w:tcBorders>
              <w:top w:val="single" w:sz="4" w:space="0" w:color="auto"/>
            </w:tcBorders>
            <w:shd w:val="clear" w:color="auto" w:fill="auto"/>
            <w:noWrap/>
            <w:hideMark/>
          </w:tcPr>
          <w:p w14:paraId="49B8DD02" w14:textId="77777777" w:rsidR="00007FE2" w:rsidRPr="00C70D10" w:rsidRDefault="00007FE2" w:rsidP="00007FE2">
            <w:pPr>
              <w:tabs>
                <w:tab w:val="decimal" w:pos="239"/>
              </w:tabs>
              <w:rPr>
                <w:rFonts w:cs="Times New Roman"/>
                <w:sz w:val="22"/>
                <w:szCs w:val="21"/>
              </w:rPr>
            </w:pPr>
          </w:p>
        </w:tc>
        <w:tc>
          <w:tcPr>
            <w:tcW w:w="134" w:type="dxa"/>
          </w:tcPr>
          <w:p w14:paraId="54037FAD" w14:textId="77777777" w:rsidR="00007FE2" w:rsidRPr="00C70D10" w:rsidRDefault="00007FE2" w:rsidP="00007FE2">
            <w:pPr>
              <w:tabs>
                <w:tab w:val="decimal" w:pos="239"/>
                <w:tab w:val="decimal" w:pos="664"/>
              </w:tabs>
              <w:rPr>
                <w:rFonts w:cs="Times New Roman"/>
                <w:sz w:val="22"/>
                <w:szCs w:val="21"/>
              </w:rPr>
            </w:pPr>
          </w:p>
        </w:tc>
        <w:tc>
          <w:tcPr>
            <w:tcW w:w="964" w:type="dxa"/>
            <w:tcBorders>
              <w:top w:val="single" w:sz="4" w:space="0" w:color="auto"/>
            </w:tcBorders>
            <w:shd w:val="clear" w:color="auto" w:fill="auto"/>
            <w:noWrap/>
            <w:hideMark/>
          </w:tcPr>
          <w:p w14:paraId="2545E38B" w14:textId="77777777" w:rsidR="00007FE2" w:rsidRPr="00C70D10" w:rsidRDefault="00007FE2" w:rsidP="00007FE2">
            <w:pPr>
              <w:tabs>
                <w:tab w:val="decimal" w:pos="239"/>
              </w:tabs>
              <w:rPr>
                <w:rFonts w:cs="Times New Roman"/>
                <w:sz w:val="22"/>
                <w:szCs w:val="21"/>
              </w:rPr>
            </w:pPr>
          </w:p>
        </w:tc>
        <w:tc>
          <w:tcPr>
            <w:tcW w:w="964" w:type="dxa"/>
            <w:tcBorders>
              <w:top w:val="single" w:sz="4" w:space="0" w:color="auto"/>
            </w:tcBorders>
          </w:tcPr>
          <w:p w14:paraId="05372138" w14:textId="77777777" w:rsidR="00007FE2" w:rsidRPr="00C70D10" w:rsidRDefault="00007FE2" w:rsidP="00007FE2">
            <w:pPr>
              <w:tabs>
                <w:tab w:val="decimal" w:pos="239"/>
              </w:tabs>
              <w:rPr>
                <w:rFonts w:cs="Times New Roman"/>
                <w:sz w:val="22"/>
                <w:szCs w:val="21"/>
              </w:rPr>
            </w:pPr>
          </w:p>
        </w:tc>
        <w:tc>
          <w:tcPr>
            <w:tcW w:w="964" w:type="dxa"/>
            <w:tcBorders>
              <w:top w:val="single" w:sz="4" w:space="0" w:color="auto"/>
            </w:tcBorders>
          </w:tcPr>
          <w:p w14:paraId="2F020D07" w14:textId="77777777" w:rsidR="00007FE2" w:rsidRPr="00C70D10" w:rsidRDefault="00007FE2" w:rsidP="00007FE2">
            <w:pPr>
              <w:tabs>
                <w:tab w:val="decimal" w:pos="239"/>
              </w:tabs>
              <w:rPr>
                <w:rFonts w:cs="Times New Roman"/>
                <w:sz w:val="22"/>
                <w:szCs w:val="21"/>
              </w:rPr>
            </w:pPr>
          </w:p>
        </w:tc>
      </w:tr>
      <w:tr w:rsidR="00C70D10" w:rsidRPr="00C70D10" w14:paraId="486EF47C" w14:textId="77777777" w:rsidTr="00007FE2">
        <w:trPr>
          <w:trHeight w:val="314"/>
        </w:trPr>
        <w:tc>
          <w:tcPr>
            <w:tcW w:w="1474" w:type="dxa"/>
            <w:shd w:val="clear" w:color="auto" w:fill="FFFFFF" w:themeFill="background1"/>
          </w:tcPr>
          <w:p w14:paraId="1DE8EB21" w14:textId="77777777" w:rsidR="00007FE2" w:rsidRPr="00C70D10" w:rsidRDefault="00007FE2" w:rsidP="00007FE2">
            <w:pPr>
              <w:rPr>
                <w:rFonts w:cs="Times New Roman"/>
                <w:sz w:val="20"/>
                <w:szCs w:val="21"/>
              </w:rPr>
            </w:pPr>
            <w:r w:rsidRPr="00C70D10">
              <w:rPr>
                <w:rFonts w:cs="Times New Roman"/>
                <w:sz w:val="20"/>
                <w:szCs w:val="21"/>
              </w:rPr>
              <w:t>Negligence IV</w:t>
            </w:r>
            <w:r w:rsidRPr="00C70D10">
              <w:rPr>
                <w:rFonts w:cs="Times New Roman"/>
                <w:sz w:val="20"/>
                <w:szCs w:val="21"/>
                <w:vertAlign w:val="superscript"/>
              </w:rPr>
              <w:t>1</w:t>
            </w:r>
          </w:p>
        </w:tc>
        <w:tc>
          <w:tcPr>
            <w:tcW w:w="745" w:type="dxa"/>
          </w:tcPr>
          <w:p w14:paraId="0B911EB1" w14:textId="77777777" w:rsidR="00007FE2" w:rsidRPr="00C70D10" w:rsidRDefault="00007FE2" w:rsidP="00007FE2">
            <w:pPr>
              <w:tabs>
                <w:tab w:val="decimal" w:pos="389"/>
              </w:tabs>
              <w:rPr>
                <w:rFonts w:cs="Times New Roman"/>
                <w:sz w:val="22"/>
                <w:szCs w:val="21"/>
              </w:rPr>
            </w:pPr>
          </w:p>
        </w:tc>
        <w:tc>
          <w:tcPr>
            <w:tcW w:w="745" w:type="dxa"/>
          </w:tcPr>
          <w:p w14:paraId="59532DA3" w14:textId="77777777" w:rsidR="00007FE2" w:rsidRPr="00C70D10" w:rsidRDefault="00007FE2" w:rsidP="00007FE2">
            <w:pPr>
              <w:tabs>
                <w:tab w:val="decimal" w:pos="389"/>
              </w:tabs>
              <w:rPr>
                <w:rFonts w:cs="Times New Roman"/>
                <w:sz w:val="22"/>
                <w:szCs w:val="21"/>
              </w:rPr>
            </w:pPr>
          </w:p>
        </w:tc>
        <w:tc>
          <w:tcPr>
            <w:tcW w:w="1020" w:type="dxa"/>
            <w:shd w:val="clear" w:color="auto" w:fill="auto"/>
            <w:noWrap/>
          </w:tcPr>
          <w:p w14:paraId="670AAF0A" w14:textId="77777777" w:rsidR="00007FE2" w:rsidRPr="00C70D10" w:rsidRDefault="00007FE2" w:rsidP="00007FE2">
            <w:pPr>
              <w:tabs>
                <w:tab w:val="decimal" w:pos="239"/>
              </w:tabs>
              <w:rPr>
                <w:rFonts w:cs="Times New Roman"/>
                <w:sz w:val="22"/>
                <w:szCs w:val="21"/>
              </w:rPr>
            </w:pPr>
            <w:r w:rsidRPr="00C70D10">
              <w:rPr>
                <w:rFonts w:cs="Times New Roman"/>
                <w:sz w:val="22"/>
                <w:szCs w:val="21"/>
              </w:rPr>
              <w:t>.05</w:t>
            </w:r>
          </w:p>
        </w:tc>
        <w:tc>
          <w:tcPr>
            <w:tcW w:w="1020" w:type="dxa"/>
          </w:tcPr>
          <w:p w14:paraId="1FE9F0E5"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134" w:type="dxa"/>
          </w:tcPr>
          <w:p w14:paraId="6CCB47FF" w14:textId="77777777" w:rsidR="00007FE2" w:rsidRPr="00C70D10" w:rsidRDefault="00007FE2" w:rsidP="00007FE2">
            <w:pPr>
              <w:tabs>
                <w:tab w:val="decimal" w:pos="239"/>
                <w:tab w:val="decimal" w:pos="664"/>
              </w:tabs>
              <w:rPr>
                <w:rFonts w:cs="Times New Roman"/>
                <w:sz w:val="22"/>
                <w:szCs w:val="21"/>
              </w:rPr>
            </w:pPr>
          </w:p>
        </w:tc>
        <w:tc>
          <w:tcPr>
            <w:tcW w:w="1020" w:type="dxa"/>
            <w:shd w:val="clear" w:color="auto" w:fill="auto"/>
            <w:noWrap/>
          </w:tcPr>
          <w:p w14:paraId="4D95F46D" w14:textId="77777777" w:rsidR="00007FE2" w:rsidRPr="00C70D10" w:rsidRDefault="00007FE2" w:rsidP="00007FE2">
            <w:pPr>
              <w:tabs>
                <w:tab w:val="decimal" w:pos="239"/>
              </w:tabs>
              <w:rPr>
                <w:rFonts w:cs="Times New Roman"/>
                <w:sz w:val="22"/>
                <w:szCs w:val="21"/>
              </w:rPr>
            </w:pPr>
          </w:p>
        </w:tc>
        <w:tc>
          <w:tcPr>
            <w:tcW w:w="1020" w:type="dxa"/>
            <w:shd w:val="clear" w:color="auto" w:fill="auto"/>
            <w:noWrap/>
          </w:tcPr>
          <w:p w14:paraId="0CCEDDEE" w14:textId="77777777" w:rsidR="00007FE2" w:rsidRPr="00C70D10" w:rsidRDefault="00007FE2" w:rsidP="00007FE2">
            <w:pPr>
              <w:tabs>
                <w:tab w:val="decimal" w:pos="239"/>
              </w:tabs>
              <w:rPr>
                <w:rFonts w:cs="Times New Roman"/>
                <w:sz w:val="22"/>
                <w:szCs w:val="21"/>
              </w:rPr>
            </w:pPr>
          </w:p>
        </w:tc>
        <w:tc>
          <w:tcPr>
            <w:tcW w:w="134" w:type="dxa"/>
          </w:tcPr>
          <w:p w14:paraId="7724AF40" w14:textId="77777777" w:rsidR="00007FE2" w:rsidRPr="00C70D10" w:rsidRDefault="00007FE2" w:rsidP="00007FE2">
            <w:pPr>
              <w:tabs>
                <w:tab w:val="decimal" w:pos="239"/>
                <w:tab w:val="decimal" w:pos="664"/>
              </w:tabs>
              <w:rPr>
                <w:rFonts w:cs="Times New Roman"/>
                <w:sz w:val="22"/>
                <w:szCs w:val="21"/>
              </w:rPr>
            </w:pPr>
          </w:p>
        </w:tc>
        <w:tc>
          <w:tcPr>
            <w:tcW w:w="964" w:type="dxa"/>
            <w:shd w:val="clear" w:color="auto" w:fill="auto"/>
            <w:noWrap/>
          </w:tcPr>
          <w:p w14:paraId="55642881" w14:textId="77777777" w:rsidR="00007FE2" w:rsidRPr="00C70D10" w:rsidRDefault="00007FE2" w:rsidP="00007FE2">
            <w:pPr>
              <w:tabs>
                <w:tab w:val="decimal" w:pos="239"/>
              </w:tabs>
              <w:rPr>
                <w:rFonts w:cs="Times New Roman"/>
                <w:sz w:val="22"/>
                <w:szCs w:val="21"/>
              </w:rPr>
            </w:pPr>
          </w:p>
        </w:tc>
        <w:tc>
          <w:tcPr>
            <w:tcW w:w="964" w:type="dxa"/>
          </w:tcPr>
          <w:p w14:paraId="7E72B93F" w14:textId="77777777" w:rsidR="00007FE2" w:rsidRPr="00C70D10" w:rsidRDefault="00007FE2" w:rsidP="00007FE2">
            <w:pPr>
              <w:tabs>
                <w:tab w:val="decimal" w:pos="239"/>
              </w:tabs>
              <w:rPr>
                <w:rFonts w:cs="Times New Roman"/>
                <w:sz w:val="22"/>
                <w:szCs w:val="21"/>
              </w:rPr>
            </w:pPr>
          </w:p>
        </w:tc>
        <w:tc>
          <w:tcPr>
            <w:tcW w:w="964" w:type="dxa"/>
          </w:tcPr>
          <w:p w14:paraId="1239A4AB" w14:textId="77777777" w:rsidR="00007FE2" w:rsidRPr="00C70D10" w:rsidRDefault="00007FE2" w:rsidP="00007FE2">
            <w:pPr>
              <w:tabs>
                <w:tab w:val="decimal" w:pos="239"/>
              </w:tabs>
              <w:rPr>
                <w:rFonts w:cs="Times New Roman"/>
                <w:sz w:val="22"/>
                <w:szCs w:val="21"/>
              </w:rPr>
            </w:pPr>
          </w:p>
        </w:tc>
      </w:tr>
      <w:tr w:rsidR="00C70D10" w:rsidRPr="00C70D10" w14:paraId="04800048" w14:textId="77777777" w:rsidTr="00007FE2">
        <w:trPr>
          <w:trHeight w:val="314"/>
        </w:trPr>
        <w:tc>
          <w:tcPr>
            <w:tcW w:w="1474" w:type="dxa"/>
            <w:shd w:val="clear" w:color="auto" w:fill="FFFFFF" w:themeFill="background1"/>
            <w:hideMark/>
          </w:tcPr>
          <w:p w14:paraId="63A61402" w14:textId="77777777" w:rsidR="00007FE2" w:rsidRPr="00C70D10" w:rsidRDefault="00007FE2" w:rsidP="00007FE2">
            <w:pPr>
              <w:rPr>
                <w:rFonts w:cs="Times New Roman"/>
                <w:sz w:val="20"/>
                <w:szCs w:val="21"/>
              </w:rPr>
            </w:pPr>
            <w:r w:rsidRPr="00C70D10">
              <w:rPr>
                <w:rFonts w:cs="Times New Roman"/>
                <w:sz w:val="20"/>
                <w:szCs w:val="21"/>
              </w:rPr>
              <w:t>Punishment</w:t>
            </w:r>
          </w:p>
        </w:tc>
        <w:tc>
          <w:tcPr>
            <w:tcW w:w="745" w:type="dxa"/>
          </w:tcPr>
          <w:p w14:paraId="755A7E32" w14:textId="77777777" w:rsidR="00007FE2" w:rsidRPr="00C70D10" w:rsidRDefault="00007FE2" w:rsidP="00007FE2">
            <w:pPr>
              <w:tabs>
                <w:tab w:val="decimal" w:pos="389"/>
              </w:tabs>
              <w:rPr>
                <w:rFonts w:cs="Times New Roman"/>
                <w:sz w:val="22"/>
                <w:szCs w:val="21"/>
              </w:rPr>
            </w:pPr>
            <w:r w:rsidRPr="00C70D10">
              <w:rPr>
                <w:rFonts w:cs="Times New Roman"/>
                <w:sz w:val="22"/>
                <w:szCs w:val="21"/>
              </w:rPr>
              <w:t>3.09</w:t>
            </w:r>
          </w:p>
        </w:tc>
        <w:tc>
          <w:tcPr>
            <w:tcW w:w="745" w:type="dxa"/>
          </w:tcPr>
          <w:p w14:paraId="2BA82C77" w14:textId="77777777" w:rsidR="00007FE2" w:rsidRPr="00C70D10" w:rsidRDefault="00007FE2" w:rsidP="00007FE2">
            <w:pPr>
              <w:tabs>
                <w:tab w:val="decimal" w:pos="389"/>
              </w:tabs>
              <w:rPr>
                <w:rFonts w:cs="Times New Roman"/>
                <w:sz w:val="22"/>
                <w:szCs w:val="21"/>
              </w:rPr>
            </w:pPr>
            <w:r w:rsidRPr="00C70D10">
              <w:rPr>
                <w:rFonts w:cs="Times New Roman"/>
                <w:sz w:val="22"/>
                <w:szCs w:val="21"/>
              </w:rPr>
              <w:t>3.75</w:t>
            </w:r>
          </w:p>
        </w:tc>
        <w:tc>
          <w:tcPr>
            <w:tcW w:w="1020" w:type="dxa"/>
            <w:shd w:val="clear" w:color="auto" w:fill="auto"/>
            <w:noWrap/>
            <w:hideMark/>
          </w:tcPr>
          <w:p w14:paraId="6DBEA513" w14:textId="77777777" w:rsidR="00007FE2" w:rsidRPr="00C70D10" w:rsidRDefault="00007FE2" w:rsidP="00007FE2">
            <w:pPr>
              <w:tabs>
                <w:tab w:val="decimal" w:pos="239"/>
              </w:tabs>
              <w:rPr>
                <w:rFonts w:cs="Times New Roman"/>
                <w:sz w:val="22"/>
                <w:szCs w:val="21"/>
              </w:rPr>
            </w:pPr>
            <w:r w:rsidRPr="00C70D10">
              <w:rPr>
                <w:rFonts w:cs="Times New Roman"/>
                <w:sz w:val="22"/>
                <w:szCs w:val="21"/>
              </w:rPr>
              <w:t>.72</w:t>
            </w:r>
            <w:r w:rsidRPr="00C70D10">
              <w:rPr>
                <w:rFonts w:cs="Times New Roman"/>
                <w:sz w:val="22"/>
                <w:szCs w:val="21"/>
                <w:vertAlign w:val="superscript"/>
              </w:rPr>
              <w:t>**</w:t>
            </w:r>
          </w:p>
        </w:tc>
        <w:tc>
          <w:tcPr>
            <w:tcW w:w="1020" w:type="dxa"/>
          </w:tcPr>
          <w:p w14:paraId="45CFAD8F" w14:textId="77777777" w:rsidR="00007FE2" w:rsidRPr="00C70D10" w:rsidRDefault="00007FE2" w:rsidP="00007FE2">
            <w:pPr>
              <w:tabs>
                <w:tab w:val="decimal" w:pos="239"/>
              </w:tabs>
              <w:rPr>
                <w:rFonts w:cs="Times New Roman"/>
                <w:sz w:val="22"/>
                <w:szCs w:val="21"/>
              </w:rPr>
            </w:pPr>
            <w:r w:rsidRPr="00C70D10">
              <w:rPr>
                <w:rFonts w:cs="Times New Roman"/>
                <w:sz w:val="22"/>
                <w:szCs w:val="21"/>
              </w:rPr>
              <w:t>.31**</w:t>
            </w:r>
          </w:p>
        </w:tc>
        <w:tc>
          <w:tcPr>
            <w:tcW w:w="134" w:type="dxa"/>
          </w:tcPr>
          <w:p w14:paraId="4B4210E7" w14:textId="77777777" w:rsidR="00007FE2" w:rsidRPr="00C70D10" w:rsidRDefault="00007FE2" w:rsidP="00007FE2">
            <w:pPr>
              <w:tabs>
                <w:tab w:val="decimal" w:pos="239"/>
                <w:tab w:val="decimal" w:pos="664"/>
              </w:tabs>
              <w:rPr>
                <w:rFonts w:cs="Times New Roman"/>
                <w:sz w:val="22"/>
                <w:szCs w:val="21"/>
              </w:rPr>
            </w:pPr>
          </w:p>
        </w:tc>
        <w:tc>
          <w:tcPr>
            <w:tcW w:w="1020" w:type="dxa"/>
            <w:shd w:val="clear" w:color="auto" w:fill="auto"/>
            <w:noWrap/>
            <w:hideMark/>
          </w:tcPr>
          <w:p w14:paraId="408F5279"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1020" w:type="dxa"/>
            <w:shd w:val="clear" w:color="auto" w:fill="auto"/>
            <w:noWrap/>
            <w:hideMark/>
          </w:tcPr>
          <w:p w14:paraId="555BBCA7" w14:textId="77777777" w:rsidR="00007FE2" w:rsidRPr="00C70D10" w:rsidRDefault="00007FE2" w:rsidP="00007FE2">
            <w:pPr>
              <w:tabs>
                <w:tab w:val="decimal" w:pos="239"/>
              </w:tabs>
              <w:rPr>
                <w:rFonts w:cs="Times New Roman"/>
                <w:sz w:val="22"/>
                <w:szCs w:val="21"/>
              </w:rPr>
            </w:pPr>
          </w:p>
        </w:tc>
        <w:tc>
          <w:tcPr>
            <w:tcW w:w="134" w:type="dxa"/>
          </w:tcPr>
          <w:p w14:paraId="3B61448F" w14:textId="77777777" w:rsidR="00007FE2" w:rsidRPr="00C70D10" w:rsidRDefault="00007FE2" w:rsidP="00007FE2">
            <w:pPr>
              <w:tabs>
                <w:tab w:val="decimal" w:pos="239"/>
                <w:tab w:val="decimal" w:pos="664"/>
              </w:tabs>
              <w:rPr>
                <w:rFonts w:cs="Times New Roman"/>
                <w:sz w:val="22"/>
                <w:szCs w:val="21"/>
              </w:rPr>
            </w:pPr>
          </w:p>
        </w:tc>
        <w:tc>
          <w:tcPr>
            <w:tcW w:w="964" w:type="dxa"/>
            <w:shd w:val="clear" w:color="auto" w:fill="auto"/>
            <w:noWrap/>
            <w:hideMark/>
          </w:tcPr>
          <w:p w14:paraId="1D8FFF63" w14:textId="77777777" w:rsidR="00007FE2" w:rsidRPr="00C70D10" w:rsidRDefault="00007FE2" w:rsidP="00007FE2">
            <w:pPr>
              <w:tabs>
                <w:tab w:val="decimal" w:pos="239"/>
              </w:tabs>
              <w:rPr>
                <w:rFonts w:cs="Times New Roman"/>
                <w:sz w:val="22"/>
                <w:szCs w:val="21"/>
              </w:rPr>
            </w:pPr>
          </w:p>
        </w:tc>
        <w:tc>
          <w:tcPr>
            <w:tcW w:w="964" w:type="dxa"/>
          </w:tcPr>
          <w:p w14:paraId="38453FD9" w14:textId="77777777" w:rsidR="00007FE2" w:rsidRPr="00C70D10" w:rsidRDefault="00007FE2" w:rsidP="00007FE2">
            <w:pPr>
              <w:tabs>
                <w:tab w:val="decimal" w:pos="239"/>
              </w:tabs>
              <w:rPr>
                <w:rFonts w:cs="Times New Roman"/>
                <w:sz w:val="22"/>
                <w:szCs w:val="21"/>
              </w:rPr>
            </w:pPr>
          </w:p>
        </w:tc>
        <w:tc>
          <w:tcPr>
            <w:tcW w:w="964" w:type="dxa"/>
          </w:tcPr>
          <w:p w14:paraId="53AF3B3A" w14:textId="77777777" w:rsidR="00007FE2" w:rsidRPr="00C70D10" w:rsidRDefault="00007FE2" w:rsidP="00007FE2">
            <w:pPr>
              <w:tabs>
                <w:tab w:val="decimal" w:pos="239"/>
              </w:tabs>
              <w:rPr>
                <w:rFonts w:cs="Times New Roman"/>
                <w:sz w:val="22"/>
                <w:szCs w:val="21"/>
              </w:rPr>
            </w:pPr>
          </w:p>
        </w:tc>
      </w:tr>
      <w:tr w:rsidR="00C70D10" w:rsidRPr="00C70D10" w14:paraId="6DE528F2" w14:textId="77777777" w:rsidTr="00007FE2">
        <w:trPr>
          <w:trHeight w:val="314"/>
        </w:trPr>
        <w:tc>
          <w:tcPr>
            <w:tcW w:w="1474" w:type="dxa"/>
            <w:shd w:val="clear" w:color="auto" w:fill="FFFFFF" w:themeFill="background1"/>
            <w:hideMark/>
          </w:tcPr>
          <w:p w14:paraId="3D978653" w14:textId="77777777" w:rsidR="00007FE2" w:rsidRPr="00C70D10" w:rsidRDefault="00007FE2" w:rsidP="00007FE2">
            <w:pPr>
              <w:rPr>
                <w:rFonts w:cs="Times New Roman"/>
                <w:sz w:val="20"/>
                <w:szCs w:val="21"/>
              </w:rPr>
            </w:pPr>
            <w:r w:rsidRPr="00C70D10">
              <w:rPr>
                <w:rFonts w:cs="Times New Roman"/>
                <w:sz w:val="20"/>
                <w:szCs w:val="21"/>
              </w:rPr>
              <w:t>Blame</w:t>
            </w:r>
          </w:p>
        </w:tc>
        <w:tc>
          <w:tcPr>
            <w:tcW w:w="745" w:type="dxa"/>
          </w:tcPr>
          <w:p w14:paraId="7908F285" w14:textId="77777777" w:rsidR="00007FE2" w:rsidRPr="00C70D10" w:rsidRDefault="00007FE2" w:rsidP="00007FE2">
            <w:pPr>
              <w:tabs>
                <w:tab w:val="decimal" w:pos="389"/>
              </w:tabs>
              <w:rPr>
                <w:rFonts w:cs="Times New Roman"/>
                <w:sz w:val="22"/>
                <w:szCs w:val="21"/>
              </w:rPr>
            </w:pPr>
            <w:r w:rsidRPr="00C70D10">
              <w:rPr>
                <w:rFonts w:cs="Times New Roman"/>
                <w:sz w:val="22"/>
                <w:szCs w:val="21"/>
              </w:rPr>
              <w:t>4.67</w:t>
            </w:r>
          </w:p>
        </w:tc>
        <w:tc>
          <w:tcPr>
            <w:tcW w:w="745" w:type="dxa"/>
          </w:tcPr>
          <w:p w14:paraId="674CC662" w14:textId="77777777" w:rsidR="00007FE2" w:rsidRPr="00C70D10" w:rsidRDefault="00007FE2" w:rsidP="00007FE2">
            <w:pPr>
              <w:tabs>
                <w:tab w:val="decimal" w:pos="389"/>
              </w:tabs>
              <w:rPr>
                <w:rFonts w:cs="Times New Roman"/>
                <w:sz w:val="22"/>
                <w:szCs w:val="21"/>
              </w:rPr>
            </w:pPr>
            <w:r w:rsidRPr="00C70D10">
              <w:rPr>
                <w:rFonts w:cs="Times New Roman"/>
                <w:sz w:val="22"/>
                <w:szCs w:val="21"/>
              </w:rPr>
              <w:t>3.62</w:t>
            </w:r>
          </w:p>
        </w:tc>
        <w:tc>
          <w:tcPr>
            <w:tcW w:w="1020" w:type="dxa"/>
            <w:shd w:val="clear" w:color="auto" w:fill="auto"/>
            <w:noWrap/>
            <w:hideMark/>
          </w:tcPr>
          <w:p w14:paraId="0763975D" w14:textId="77777777" w:rsidR="00007FE2" w:rsidRPr="00C70D10" w:rsidRDefault="00007FE2" w:rsidP="00007FE2">
            <w:pPr>
              <w:tabs>
                <w:tab w:val="decimal" w:pos="239"/>
              </w:tabs>
              <w:rPr>
                <w:rFonts w:cs="Times New Roman"/>
                <w:sz w:val="22"/>
                <w:szCs w:val="21"/>
              </w:rPr>
            </w:pPr>
            <w:r w:rsidRPr="00C70D10">
              <w:rPr>
                <w:rFonts w:cs="Times New Roman"/>
                <w:sz w:val="22"/>
                <w:szCs w:val="21"/>
              </w:rPr>
              <w:t>.13</w:t>
            </w:r>
            <w:r w:rsidRPr="00C70D10">
              <w:rPr>
                <w:rFonts w:cs="Times New Roman"/>
                <w:sz w:val="22"/>
                <w:szCs w:val="21"/>
                <w:vertAlign w:val="superscript"/>
              </w:rPr>
              <w:t>*</w:t>
            </w:r>
          </w:p>
        </w:tc>
        <w:tc>
          <w:tcPr>
            <w:tcW w:w="1020" w:type="dxa"/>
          </w:tcPr>
          <w:p w14:paraId="12B284A2" w14:textId="77777777" w:rsidR="00007FE2" w:rsidRPr="00C70D10" w:rsidRDefault="00007FE2" w:rsidP="00007FE2">
            <w:pPr>
              <w:tabs>
                <w:tab w:val="decimal" w:pos="239"/>
              </w:tabs>
              <w:rPr>
                <w:rFonts w:cs="Times New Roman"/>
                <w:sz w:val="22"/>
                <w:szCs w:val="21"/>
              </w:rPr>
            </w:pPr>
            <w:r w:rsidRPr="00C70D10">
              <w:rPr>
                <w:rFonts w:cs="Times New Roman"/>
                <w:sz w:val="22"/>
                <w:szCs w:val="21"/>
              </w:rPr>
              <w:t>.56**</w:t>
            </w:r>
          </w:p>
        </w:tc>
        <w:tc>
          <w:tcPr>
            <w:tcW w:w="134" w:type="dxa"/>
          </w:tcPr>
          <w:p w14:paraId="6596F704" w14:textId="77777777" w:rsidR="00007FE2" w:rsidRPr="00C70D10" w:rsidRDefault="00007FE2" w:rsidP="00007FE2">
            <w:pPr>
              <w:tabs>
                <w:tab w:val="decimal" w:pos="239"/>
                <w:tab w:val="decimal" w:pos="664"/>
              </w:tabs>
              <w:rPr>
                <w:rFonts w:cs="Times New Roman"/>
                <w:sz w:val="22"/>
                <w:szCs w:val="21"/>
              </w:rPr>
            </w:pPr>
          </w:p>
        </w:tc>
        <w:tc>
          <w:tcPr>
            <w:tcW w:w="1020" w:type="dxa"/>
            <w:shd w:val="clear" w:color="auto" w:fill="auto"/>
            <w:noWrap/>
            <w:hideMark/>
          </w:tcPr>
          <w:p w14:paraId="6B8F4F2F" w14:textId="77777777" w:rsidR="00007FE2" w:rsidRPr="00C70D10" w:rsidRDefault="00007FE2" w:rsidP="00007FE2">
            <w:pPr>
              <w:tabs>
                <w:tab w:val="decimal" w:pos="239"/>
              </w:tabs>
              <w:rPr>
                <w:rFonts w:cs="Times New Roman"/>
                <w:sz w:val="22"/>
                <w:szCs w:val="21"/>
              </w:rPr>
            </w:pPr>
            <w:r w:rsidRPr="00C70D10">
              <w:rPr>
                <w:rFonts w:cs="Times New Roman"/>
                <w:sz w:val="22"/>
                <w:szCs w:val="21"/>
              </w:rPr>
              <w:t>.43</w:t>
            </w:r>
            <w:r w:rsidRPr="00C70D10">
              <w:rPr>
                <w:rFonts w:cs="Times New Roman"/>
                <w:sz w:val="22"/>
                <w:szCs w:val="21"/>
                <w:vertAlign w:val="superscript"/>
              </w:rPr>
              <w:t>**</w:t>
            </w:r>
          </w:p>
        </w:tc>
        <w:tc>
          <w:tcPr>
            <w:tcW w:w="1020" w:type="dxa"/>
            <w:shd w:val="clear" w:color="auto" w:fill="auto"/>
            <w:noWrap/>
            <w:hideMark/>
          </w:tcPr>
          <w:p w14:paraId="73DDAC24"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134" w:type="dxa"/>
          </w:tcPr>
          <w:p w14:paraId="1A21DAD7" w14:textId="77777777" w:rsidR="00007FE2" w:rsidRPr="00C70D10" w:rsidRDefault="00007FE2" w:rsidP="00007FE2">
            <w:pPr>
              <w:tabs>
                <w:tab w:val="decimal" w:pos="239"/>
                <w:tab w:val="decimal" w:pos="664"/>
              </w:tabs>
              <w:rPr>
                <w:rFonts w:cs="Times New Roman"/>
                <w:sz w:val="22"/>
                <w:szCs w:val="21"/>
              </w:rPr>
            </w:pPr>
          </w:p>
        </w:tc>
        <w:tc>
          <w:tcPr>
            <w:tcW w:w="964" w:type="dxa"/>
            <w:shd w:val="clear" w:color="auto" w:fill="auto"/>
            <w:noWrap/>
            <w:hideMark/>
          </w:tcPr>
          <w:p w14:paraId="1FD52407" w14:textId="77777777" w:rsidR="00007FE2" w:rsidRPr="00C70D10" w:rsidRDefault="00007FE2" w:rsidP="00007FE2">
            <w:pPr>
              <w:tabs>
                <w:tab w:val="decimal" w:pos="239"/>
              </w:tabs>
              <w:rPr>
                <w:rFonts w:cs="Times New Roman"/>
                <w:sz w:val="22"/>
                <w:szCs w:val="21"/>
              </w:rPr>
            </w:pPr>
          </w:p>
        </w:tc>
        <w:tc>
          <w:tcPr>
            <w:tcW w:w="964" w:type="dxa"/>
          </w:tcPr>
          <w:p w14:paraId="4ED3E3AE" w14:textId="77777777" w:rsidR="00007FE2" w:rsidRPr="00C70D10" w:rsidRDefault="00007FE2" w:rsidP="00007FE2">
            <w:pPr>
              <w:tabs>
                <w:tab w:val="decimal" w:pos="239"/>
              </w:tabs>
              <w:rPr>
                <w:rFonts w:cs="Times New Roman"/>
                <w:sz w:val="22"/>
                <w:szCs w:val="21"/>
              </w:rPr>
            </w:pPr>
          </w:p>
        </w:tc>
        <w:tc>
          <w:tcPr>
            <w:tcW w:w="964" w:type="dxa"/>
          </w:tcPr>
          <w:p w14:paraId="31D25A76" w14:textId="77777777" w:rsidR="00007FE2" w:rsidRPr="00C70D10" w:rsidRDefault="00007FE2" w:rsidP="00007FE2">
            <w:pPr>
              <w:tabs>
                <w:tab w:val="decimal" w:pos="239"/>
              </w:tabs>
              <w:rPr>
                <w:rFonts w:cs="Times New Roman"/>
                <w:sz w:val="22"/>
                <w:szCs w:val="21"/>
              </w:rPr>
            </w:pPr>
          </w:p>
        </w:tc>
      </w:tr>
      <w:tr w:rsidR="00C70D10" w:rsidRPr="00C70D10" w14:paraId="077E13CA" w14:textId="77777777" w:rsidTr="00007FE2">
        <w:trPr>
          <w:trHeight w:val="314"/>
        </w:trPr>
        <w:tc>
          <w:tcPr>
            <w:tcW w:w="1474" w:type="dxa"/>
            <w:shd w:val="clear" w:color="auto" w:fill="FFFFFF" w:themeFill="background1"/>
            <w:hideMark/>
          </w:tcPr>
          <w:p w14:paraId="0B60C214" w14:textId="77777777" w:rsidR="00007FE2" w:rsidRPr="00C70D10" w:rsidRDefault="00007FE2" w:rsidP="00007FE2">
            <w:pPr>
              <w:rPr>
                <w:rFonts w:cs="Times New Roman"/>
                <w:sz w:val="20"/>
                <w:szCs w:val="21"/>
              </w:rPr>
            </w:pPr>
            <w:r w:rsidRPr="00C70D10">
              <w:rPr>
                <w:rFonts w:cs="Times New Roman"/>
                <w:sz w:val="20"/>
                <w:szCs w:val="21"/>
              </w:rPr>
              <w:t>Negligence</w:t>
            </w:r>
          </w:p>
        </w:tc>
        <w:tc>
          <w:tcPr>
            <w:tcW w:w="745" w:type="dxa"/>
          </w:tcPr>
          <w:p w14:paraId="1A023DFA" w14:textId="77777777" w:rsidR="00007FE2" w:rsidRPr="00C70D10" w:rsidRDefault="00007FE2" w:rsidP="00007FE2">
            <w:pPr>
              <w:tabs>
                <w:tab w:val="decimal" w:pos="389"/>
              </w:tabs>
              <w:rPr>
                <w:rFonts w:cs="Times New Roman"/>
                <w:sz w:val="22"/>
                <w:szCs w:val="21"/>
              </w:rPr>
            </w:pPr>
            <w:r w:rsidRPr="00C70D10">
              <w:rPr>
                <w:rFonts w:cs="Times New Roman"/>
                <w:sz w:val="22"/>
                <w:szCs w:val="21"/>
              </w:rPr>
              <w:t>5.14</w:t>
            </w:r>
          </w:p>
        </w:tc>
        <w:tc>
          <w:tcPr>
            <w:tcW w:w="745" w:type="dxa"/>
          </w:tcPr>
          <w:p w14:paraId="631068F3" w14:textId="77777777" w:rsidR="00007FE2" w:rsidRPr="00C70D10" w:rsidRDefault="00007FE2" w:rsidP="00007FE2">
            <w:pPr>
              <w:tabs>
                <w:tab w:val="decimal" w:pos="389"/>
              </w:tabs>
              <w:rPr>
                <w:rFonts w:cs="Times New Roman"/>
                <w:sz w:val="22"/>
                <w:szCs w:val="21"/>
              </w:rPr>
            </w:pPr>
            <w:r w:rsidRPr="00C70D10">
              <w:rPr>
                <w:rFonts w:cs="Times New Roman"/>
                <w:sz w:val="22"/>
                <w:szCs w:val="21"/>
              </w:rPr>
              <w:t>3.65</w:t>
            </w:r>
          </w:p>
        </w:tc>
        <w:tc>
          <w:tcPr>
            <w:tcW w:w="1020" w:type="dxa"/>
            <w:shd w:val="clear" w:color="auto" w:fill="auto"/>
            <w:noWrap/>
            <w:hideMark/>
          </w:tcPr>
          <w:p w14:paraId="079716E9"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.20</w:t>
            </w:r>
            <w:r w:rsidRPr="00C70D10">
              <w:rPr>
                <w:rFonts w:cs="Times New Roman"/>
                <w:sz w:val="22"/>
                <w:szCs w:val="21"/>
                <w:vertAlign w:val="superscript"/>
              </w:rPr>
              <w:t>**</w:t>
            </w:r>
          </w:p>
        </w:tc>
        <w:tc>
          <w:tcPr>
            <w:tcW w:w="1020" w:type="dxa"/>
          </w:tcPr>
          <w:p w14:paraId="4A5699F2" w14:textId="77777777" w:rsidR="00007FE2" w:rsidRPr="00C70D10" w:rsidRDefault="00007FE2" w:rsidP="00007FE2">
            <w:pPr>
              <w:tabs>
                <w:tab w:val="decimal" w:pos="239"/>
              </w:tabs>
              <w:rPr>
                <w:rFonts w:cs="Times New Roman"/>
                <w:sz w:val="22"/>
                <w:szCs w:val="21"/>
              </w:rPr>
            </w:pPr>
            <w:r w:rsidRPr="00C70D10">
              <w:rPr>
                <w:rFonts w:cs="Times New Roman"/>
                <w:sz w:val="22"/>
                <w:szCs w:val="21"/>
              </w:rPr>
              <w:t>.62**</w:t>
            </w:r>
          </w:p>
        </w:tc>
        <w:tc>
          <w:tcPr>
            <w:tcW w:w="134" w:type="dxa"/>
          </w:tcPr>
          <w:p w14:paraId="775CC6AE" w14:textId="77777777" w:rsidR="00007FE2" w:rsidRPr="00C70D10" w:rsidRDefault="00007FE2" w:rsidP="00007FE2">
            <w:pPr>
              <w:tabs>
                <w:tab w:val="decimal" w:pos="239"/>
                <w:tab w:val="decimal" w:pos="664"/>
              </w:tabs>
              <w:rPr>
                <w:rFonts w:cs="Times New Roman"/>
                <w:sz w:val="22"/>
                <w:szCs w:val="21"/>
              </w:rPr>
            </w:pPr>
          </w:p>
        </w:tc>
        <w:tc>
          <w:tcPr>
            <w:tcW w:w="1020" w:type="dxa"/>
            <w:shd w:val="clear" w:color="auto" w:fill="auto"/>
            <w:noWrap/>
            <w:hideMark/>
          </w:tcPr>
          <w:p w14:paraId="3D3F0563" w14:textId="77777777" w:rsidR="00007FE2" w:rsidRPr="00C70D10" w:rsidRDefault="00007FE2" w:rsidP="00007FE2">
            <w:pPr>
              <w:tabs>
                <w:tab w:val="decimal" w:pos="239"/>
              </w:tabs>
              <w:rPr>
                <w:rFonts w:cs="Times New Roman"/>
                <w:sz w:val="22"/>
                <w:szCs w:val="21"/>
              </w:rPr>
            </w:pPr>
            <w:r w:rsidRPr="00C70D10">
              <w:rPr>
                <w:rFonts w:cs="Times New Roman"/>
                <w:sz w:val="22"/>
                <w:szCs w:val="21"/>
              </w:rPr>
              <w:t>.54</w:t>
            </w:r>
            <w:r w:rsidRPr="00C70D10">
              <w:rPr>
                <w:rFonts w:cs="Times New Roman"/>
                <w:sz w:val="22"/>
                <w:szCs w:val="21"/>
                <w:vertAlign w:val="superscript"/>
              </w:rPr>
              <w:t>**</w:t>
            </w:r>
          </w:p>
        </w:tc>
        <w:tc>
          <w:tcPr>
            <w:tcW w:w="1020" w:type="dxa"/>
            <w:shd w:val="clear" w:color="auto" w:fill="auto"/>
            <w:noWrap/>
            <w:hideMark/>
          </w:tcPr>
          <w:p w14:paraId="35BE6A54" w14:textId="77777777" w:rsidR="00007FE2" w:rsidRPr="00C70D10" w:rsidRDefault="00007FE2" w:rsidP="00007FE2">
            <w:pPr>
              <w:tabs>
                <w:tab w:val="decimal" w:pos="239"/>
              </w:tabs>
              <w:rPr>
                <w:rFonts w:cs="Times New Roman"/>
                <w:sz w:val="22"/>
                <w:szCs w:val="21"/>
              </w:rPr>
            </w:pPr>
            <w:r w:rsidRPr="00C70D10">
              <w:rPr>
                <w:rFonts w:cs="Times New Roman"/>
                <w:sz w:val="22"/>
                <w:szCs w:val="21"/>
              </w:rPr>
              <w:t>.78</w:t>
            </w:r>
            <w:r w:rsidRPr="00C70D10">
              <w:rPr>
                <w:rFonts w:cs="Times New Roman"/>
                <w:sz w:val="22"/>
                <w:szCs w:val="21"/>
                <w:vertAlign w:val="superscript"/>
              </w:rPr>
              <w:t>**</w:t>
            </w:r>
          </w:p>
        </w:tc>
        <w:tc>
          <w:tcPr>
            <w:tcW w:w="134" w:type="dxa"/>
          </w:tcPr>
          <w:p w14:paraId="6501D74E" w14:textId="77777777" w:rsidR="00007FE2" w:rsidRPr="00C70D10" w:rsidRDefault="00007FE2" w:rsidP="00007FE2">
            <w:pPr>
              <w:tabs>
                <w:tab w:val="decimal" w:pos="239"/>
                <w:tab w:val="decimal" w:pos="664"/>
              </w:tabs>
              <w:rPr>
                <w:rFonts w:cs="Times New Roman"/>
                <w:sz w:val="22"/>
                <w:szCs w:val="21"/>
              </w:rPr>
            </w:pPr>
          </w:p>
        </w:tc>
        <w:tc>
          <w:tcPr>
            <w:tcW w:w="964" w:type="dxa"/>
            <w:shd w:val="clear" w:color="auto" w:fill="auto"/>
            <w:noWrap/>
            <w:hideMark/>
          </w:tcPr>
          <w:p w14:paraId="12ADAD6C"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964" w:type="dxa"/>
          </w:tcPr>
          <w:p w14:paraId="2BE2B2CC" w14:textId="77777777" w:rsidR="00007FE2" w:rsidRPr="00C70D10" w:rsidRDefault="00007FE2" w:rsidP="00007FE2">
            <w:pPr>
              <w:tabs>
                <w:tab w:val="decimal" w:pos="239"/>
              </w:tabs>
              <w:rPr>
                <w:rFonts w:cs="Times New Roman"/>
                <w:sz w:val="22"/>
                <w:szCs w:val="21"/>
              </w:rPr>
            </w:pPr>
          </w:p>
        </w:tc>
        <w:tc>
          <w:tcPr>
            <w:tcW w:w="964" w:type="dxa"/>
          </w:tcPr>
          <w:p w14:paraId="32F1F62E" w14:textId="77777777" w:rsidR="00007FE2" w:rsidRPr="00C70D10" w:rsidRDefault="00007FE2" w:rsidP="00007FE2">
            <w:pPr>
              <w:tabs>
                <w:tab w:val="decimal" w:pos="239"/>
              </w:tabs>
              <w:rPr>
                <w:rFonts w:cs="Times New Roman"/>
                <w:sz w:val="22"/>
                <w:szCs w:val="21"/>
              </w:rPr>
            </w:pPr>
          </w:p>
        </w:tc>
      </w:tr>
      <w:tr w:rsidR="00C70D10" w:rsidRPr="00C70D10" w14:paraId="771B0C48" w14:textId="77777777" w:rsidTr="00007FE2">
        <w:trPr>
          <w:trHeight w:val="314"/>
        </w:trPr>
        <w:tc>
          <w:tcPr>
            <w:tcW w:w="1474" w:type="dxa"/>
            <w:shd w:val="clear" w:color="auto" w:fill="FFFFFF" w:themeFill="background1"/>
            <w:hideMark/>
          </w:tcPr>
          <w:p w14:paraId="0AC9CE07" w14:textId="77777777" w:rsidR="00007FE2" w:rsidRPr="00C70D10" w:rsidRDefault="00007FE2" w:rsidP="00007FE2">
            <w:pPr>
              <w:rPr>
                <w:rFonts w:cs="Times New Roman"/>
                <w:sz w:val="20"/>
                <w:szCs w:val="21"/>
              </w:rPr>
            </w:pPr>
            <w:r w:rsidRPr="00C70D10">
              <w:rPr>
                <w:rFonts w:cs="Times New Roman"/>
                <w:sz w:val="20"/>
                <w:szCs w:val="21"/>
              </w:rPr>
              <w:t>Causation</w:t>
            </w:r>
          </w:p>
        </w:tc>
        <w:tc>
          <w:tcPr>
            <w:tcW w:w="745" w:type="dxa"/>
          </w:tcPr>
          <w:p w14:paraId="7AF1AB5F" w14:textId="77777777" w:rsidR="00007FE2" w:rsidRPr="00C70D10" w:rsidRDefault="00007FE2" w:rsidP="00007FE2">
            <w:pPr>
              <w:tabs>
                <w:tab w:val="decimal" w:pos="389"/>
              </w:tabs>
              <w:rPr>
                <w:rFonts w:cs="Times New Roman"/>
                <w:sz w:val="22"/>
                <w:szCs w:val="21"/>
              </w:rPr>
            </w:pPr>
            <w:r w:rsidRPr="00C70D10">
              <w:rPr>
                <w:rFonts w:cs="Times New Roman"/>
                <w:sz w:val="22"/>
                <w:szCs w:val="21"/>
              </w:rPr>
              <w:t>5.37</w:t>
            </w:r>
          </w:p>
        </w:tc>
        <w:tc>
          <w:tcPr>
            <w:tcW w:w="745" w:type="dxa"/>
          </w:tcPr>
          <w:p w14:paraId="24484AA2" w14:textId="77777777" w:rsidR="00007FE2" w:rsidRPr="00C70D10" w:rsidRDefault="00007FE2" w:rsidP="00007FE2">
            <w:pPr>
              <w:tabs>
                <w:tab w:val="decimal" w:pos="389"/>
              </w:tabs>
              <w:rPr>
                <w:rFonts w:cs="Times New Roman"/>
                <w:sz w:val="22"/>
                <w:szCs w:val="21"/>
              </w:rPr>
            </w:pPr>
            <w:r w:rsidRPr="00C70D10">
              <w:rPr>
                <w:rFonts w:cs="Times New Roman"/>
                <w:sz w:val="22"/>
                <w:szCs w:val="21"/>
              </w:rPr>
              <w:t>3.48</w:t>
            </w:r>
          </w:p>
        </w:tc>
        <w:tc>
          <w:tcPr>
            <w:tcW w:w="1020" w:type="dxa"/>
            <w:shd w:val="clear" w:color="auto" w:fill="auto"/>
            <w:noWrap/>
            <w:hideMark/>
          </w:tcPr>
          <w:p w14:paraId="0463EAB8" w14:textId="77777777" w:rsidR="00007FE2" w:rsidRPr="00C70D10" w:rsidRDefault="00007FE2" w:rsidP="00007FE2">
            <w:pPr>
              <w:tabs>
                <w:tab w:val="decimal" w:pos="239"/>
              </w:tabs>
              <w:rPr>
                <w:rFonts w:cs="Times New Roman"/>
                <w:sz w:val="22"/>
                <w:szCs w:val="21"/>
              </w:rPr>
            </w:pPr>
            <w:r w:rsidRPr="00C70D10">
              <w:rPr>
                <w:rFonts w:cs="Times New Roman"/>
                <w:sz w:val="22"/>
                <w:szCs w:val="21"/>
              </w:rPr>
              <w:t>.12</w:t>
            </w:r>
            <w:r w:rsidRPr="00C70D10">
              <w:rPr>
                <w:rFonts w:cs="Times New Roman"/>
                <w:sz w:val="22"/>
                <w:szCs w:val="21"/>
                <w:vertAlign w:val="superscript"/>
              </w:rPr>
              <w:t>*</w:t>
            </w:r>
          </w:p>
        </w:tc>
        <w:tc>
          <w:tcPr>
            <w:tcW w:w="1020" w:type="dxa"/>
          </w:tcPr>
          <w:p w14:paraId="08303B5C" w14:textId="77777777" w:rsidR="00007FE2" w:rsidRPr="00C70D10" w:rsidRDefault="00007FE2" w:rsidP="00007FE2">
            <w:pPr>
              <w:tabs>
                <w:tab w:val="decimal" w:pos="239"/>
              </w:tabs>
              <w:rPr>
                <w:rFonts w:cs="Times New Roman"/>
                <w:sz w:val="22"/>
                <w:szCs w:val="21"/>
              </w:rPr>
            </w:pPr>
            <w:r w:rsidRPr="00C70D10">
              <w:rPr>
                <w:rFonts w:cs="Times New Roman"/>
                <w:sz w:val="22"/>
                <w:szCs w:val="21"/>
              </w:rPr>
              <w:t>.49**</w:t>
            </w:r>
          </w:p>
        </w:tc>
        <w:tc>
          <w:tcPr>
            <w:tcW w:w="134" w:type="dxa"/>
          </w:tcPr>
          <w:p w14:paraId="3D61F9D6" w14:textId="77777777" w:rsidR="00007FE2" w:rsidRPr="00C70D10" w:rsidRDefault="00007FE2" w:rsidP="00007FE2">
            <w:pPr>
              <w:tabs>
                <w:tab w:val="decimal" w:pos="239"/>
                <w:tab w:val="decimal" w:pos="664"/>
              </w:tabs>
              <w:rPr>
                <w:rFonts w:cs="Times New Roman"/>
                <w:sz w:val="22"/>
                <w:szCs w:val="21"/>
              </w:rPr>
            </w:pPr>
          </w:p>
        </w:tc>
        <w:tc>
          <w:tcPr>
            <w:tcW w:w="1020" w:type="dxa"/>
            <w:shd w:val="clear" w:color="auto" w:fill="auto"/>
            <w:noWrap/>
            <w:hideMark/>
          </w:tcPr>
          <w:p w14:paraId="72BA502B" w14:textId="77777777" w:rsidR="00007FE2" w:rsidRPr="00C70D10" w:rsidRDefault="00007FE2" w:rsidP="00007FE2">
            <w:pPr>
              <w:tabs>
                <w:tab w:val="decimal" w:pos="239"/>
              </w:tabs>
              <w:rPr>
                <w:rFonts w:cs="Times New Roman"/>
                <w:sz w:val="22"/>
                <w:szCs w:val="21"/>
              </w:rPr>
            </w:pPr>
            <w:r w:rsidRPr="00C70D10">
              <w:rPr>
                <w:rFonts w:cs="Times New Roman"/>
                <w:sz w:val="22"/>
                <w:szCs w:val="21"/>
              </w:rPr>
              <w:t>.35</w:t>
            </w:r>
            <w:r w:rsidRPr="00C70D10">
              <w:rPr>
                <w:rFonts w:cs="Times New Roman"/>
                <w:sz w:val="22"/>
                <w:szCs w:val="21"/>
                <w:vertAlign w:val="superscript"/>
              </w:rPr>
              <w:t>**</w:t>
            </w:r>
          </w:p>
        </w:tc>
        <w:tc>
          <w:tcPr>
            <w:tcW w:w="1020" w:type="dxa"/>
            <w:shd w:val="clear" w:color="auto" w:fill="auto"/>
            <w:noWrap/>
            <w:hideMark/>
          </w:tcPr>
          <w:p w14:paraId="70A2821F" w14:textId="77777777" w:rsidR="00007FE2" w:rsidRPr="00C70D10" w:rsidRDefault="00007FE2" w:rsidP="00007FE2">
            <w:pPr>
              <w:tabs>
                <w:tab w:val="decimal" w:pos="239"/>
              </w:tabs>
              <w:rPr>
                <w:rFonts w:cs="Times New Roman"/>
                <w:sz w:val="22"/>
                <w:szCs w:val="21"/>
              </w:rPr>
            </w:pPr>
            <w:r w:rsidRPr="00C70D10">
              <w:rPr>
                <w:rFonts w:cs="Times New Roman"/>
                <w:sz w:val="22"/>
                <w:szCs w:val="21"/>
              </w:rPr>
              <w:t>.72</w:t>
            </w:r>
            <w:r w:rsidRPr="00C70D10">
              <w:rPr>
                <w:rFonts w:cs="Times New Roman"/>
                <w:sz w:val="22"/>
                <w:szCs w:val="21"/>
                <w:vertAlign w:val="superscript"/>
              </w:rPr>
              <w:t>**</w:t>
            </w:r>
          </w:p>
        </w:tc>
        <w:tc>
          <w:tcPr>
            <w:tcW w:w="134" w:type="dxa"/>
          </w:tcPr>
          <w:p w14:paraId="2566CCE2" w14:textId="77777777" w:rsidR="00007FE2" w:rsidRPr="00C70D10" w:rsidRDefault="00007FE2" w:rsidP="00007FE2">
            <w:pPr>
              <w:tabs>
                <w:tab w:val="decimal" w:pos="239"/>
                <w:tab w:val="decimal" w:pos="664"/>
              </w:tabs>
              <w:rPr>
                <w:rFonts w:cs="Times New Roman"/>
                <w:sz w:val="22"/>
                <w:szCs w:val="21"/>
              </w:rPr>
            </w:pPr>
          </w:p>
        </w:tc>
        <w:tc>
          <w:tcPr>
            <w:tcW w:w="964" w:type="dxa"/>
            <w:shd w:val="clear" w:color="auto" w:fill="auto"/>
            <w:noWrap/>
            <w:hideMark/>
          </w:tcPr>
          <w:p w14:paraId="73CECA0C" w14:textId="77777777" w:rsidR="00007FE2" w:rsidRPr="00C70D10" w:rsidRDefault="00007FE2" w:rsidP="00007FE2">
            <w:pPr>
              <w:tabs>
                <w:tab w:val="decimal" w:pos="239"/>
              </w:tabs>
              <w:rPr>
                <w:rFonts w:cs="Times New Roman"/>
                <w:sz w:val="22"/>
                <w:szCs w:val="21"/>
              </w:rPr>
            </w:pPr>
            <w:r w:rsidRPr="00C70D10">
              <w:rPr>
                <w:rFonts w:cs="Times New Roman"/>
                <w:sz w:val="22"/>
                <w:szCs w:val="21"/>
              </w:rPr>
              <w:t>.69</w:t>
            </w:r>
            <w:r w:rsidRPr="00C70D10">
              <w:rPr>
                <w:rFonts w:cs="Times New Roman"/>
                <w:sz w:val="22"/>
                <w:szCs w:val="21"/>
                <w:vertAlign w:val="superscript"/>
              </w:rPr>
              <w:t>**</w:t>
            </w:r>
          </w:p>
        </w:tc>
        <w:tc>
          <w:tcPr>
            <w:tcW w:w="964" w:type="dxa"/>
          </w:tcPr>
          <w:p w14:paraId="5F2A274B" w14:textId="77777777" w:rsidR="00007FE2" w:rsidRPr="00C70D10" w:rsidRDefault="00007FE2" w:rsidP="00007FE2">
            <w:pPr>
              <w:jc w:val="center"/>
              <w:rPr>
                <w:rFonts w:cs="Times New Roman"/>
                <w:sz w:val="22"/>
                <w:szCs w:val="21"/>
              </w:rPr>
            </w:pPr>
            <w:r w:rsidRPr="00C70D10">
              <w:rPr>
                <w:rFonts w:cs="Times New Roman"/>
                <w:sz w:val="22"/>
                <w:szCs w:val="21"/>
              </w:rPr>
              <w:t>-</w:t>
            </w:r>
          </w:p>
        </w:tc>
        <w:tc>
          <w:tcPr>
            <w:tcW w:w="964" w:type="dxa"/>
          </w:tcPr>
          <w:p w14:paraId="6F3248AD" w14:textId="77777777" w:rsidR="00007FE2" w:rsidRPr="00C70D10" w:rsidRDefault="00007FE2" w:rsidP="00007FE2">
            <w:pPr>
              <w:tabs>
                <w:tab w:val="decimal" w:pos="239"/>
              </w:tabs>
              <w:rPr>
                <w:rFonts w:cs="Times New Roman"/>
                <w:sz w:val="22"/>
                <w:szCs w:val="21"/>
              </w:rPr>
            </w:pPr>
          </w:p>
        </w:tc>
      </w:tr>
      <w:tr w:rsidR="00C70D10" w:rsidRPr="00C70D10" w14:paraId="701C3C57" w14:textId="77777777" w:rsidTr="00007FE2">
        <w:trPr>
          <w:trHeight w:val="314"/>
        </w:trPr>
        <w:tc>
          <w:tcPr>
            <w:tcW w:w="1474" w:type="dxa"/>
            <w:tcBorders>
              <w:bottom w:val="single" w:sz="4" w:space="0" w:color="auto"/>
            </w:tcBorders>
            <w:shd w:val="clear" w:color="auto" w:fill="FFFFFF" w:themeFill="background1"/>
          </w:tcPr>
          <w:p w14:paraId="63B314AC" w14:textId="77777777" w:rsidR="00007FE2" w:rsidRPr="00C70D10" w:rsidRDefault="00007FE2" w:rsidP="00007FE2">
            <w:pPr>
              <w:rPr>
                <w:rFonts w:cs="Times New Roman"/>
                <w:sz w:val="20"/>
                <w:szCs w:val="21"/>
              </w:rPr>
            </w:pPr>
            <w:r w:rsidRPr="00C70D10">
              <w:rPr>
                <w:rFonts w:cs="Times New Roman"/>
                <w:sz w:val="20"/>
                <w:szCs w:val="21"/>
              </w:rPr>
              <w:t>Intention</w:t>
            </w:r>
          </w:p>
        </w:tc>
        <w:tc>
          <w:tcPr>
            <w:tcW w:w="745" w:type="dxa"/>
            <w:tcBorders>
              <w:bottom w:val="single" w:sz="4" w:space="0" w:color="auto"/>
            </w:tcBorders>
          </w:tcPr>
          <w:p w14:paraId="682D07B0" w14:textId="77777777" w:rsidR="00007FE2" w:rsidRPr="00C70D10" w:rsidRDefault="00007FE2" w:rsidP="00007FE2">
            <w:pPr>
              <w:tabs>
                <w:tab w:val="decimal" w:pos="389"/>
              </w:tabs>
              <w:rPr>
                <w:rFonts w:cs="Times New Roman"/>
                <w:sz w:val="22"/>
                <w:szCs w:val="21"/>
              </w:rPr>
            </w:pPr>
            <w:r w:rsidRPr="00C70D10">
              <w:rPr>
                <w:rFonts w:cs="Times New Roman"/>
                <w:sz w:val="22"/>
                <w:szCs w:val="21"/>
              </w:rPr>
              <w:t>1.60</w:t>
            </w:r>
          </w:p>
        </w:tc>
        <w:tc>
          <w:tcPr>
            <w:tcW w:w="745" w:type="dxa"/>
            <w:tcBorders>
              <w:bottom w:val="single" w:sz="4" w:space="0" w:color="auto"/>
            </w:tcBorders>
          </w:tcPr>
          <w:p w14:paraId="228CD8C9" w14:textId="77777777" w:rsidR="00007FE2" w:rsidRPr="00C70D10" w:rsidRDefault="00007FE2" w:rsidP="00007FE2">
            <w:pPr>
              <w:tabs>
                <w:tab w:val="decimal" w:pos="389"/>
              </w:tabs>
              <w:rPr>
                <w:rFonts w:cs="Times New Roman"/>
                <w:sz w:val="22"/>
                <w:szCs w:val="21"/>
              </w:rPr>
            </w:pPr>
            <w:r w:rsidRPr="00C70D10">
              <w:rPr>
                <w:rFonts w:cs="Times New Roman"/>
                <w:sz w:val="22"/>
                <w:szCs w:val="21"/>
              </w:rPr>
              <w:t>2.58</w:t>
            </w:r>
          </w:p>
        </w:tc>
        <w:tc>
          <w:tcPr>
            <w:tcW w:w="1020" w:type="dxa"/>
            <w:tcBorders>
              <w:bottom w:val="single" w:sz="4" w:space="0" w:color="auto"/>
            </w:tcBorders>
            <w:shd w:val="clear" w:color="auto" w:fill="auto"/>
            <w:noWrap/>
          </w:tcPr>
          <w:p w14:paraId="10655570" w14:textId="77777777" w:rsidR="00007FE2" w:rsidRPr="00C70D10" w:rsidRDefault="00007FE2" w:rsidP="00007FE2">
            <w:pPr>
              <w:tabs>
                <w:tab w:val="decimal" w:pos="239"/>
              </w:tabs>
              <w:rPr>
                <w:rFonts w:cs="Times New Roman"/>
                <w:sz w:val="22"/>
                <w:szCs w:val="21"/>
              </w:rPr>
            </w:pPr>
            <w:r w:rsidRPr="00C70D10">
              <w:rPr>
                <w:rFonts w:cs="Times New Roman"/>
                <w:sz w:val="22"/>
                <w:szCs w:val="21"/>
              </w:rPr>
              <w:t>-.41**</w:t>
            </w:r>
          </w:p>
        </w:tc>
        <w:tc>
          <w:tcPr>
            <w:tcW w:w="1020" w:type="dxa"/>
            <w:tcBorders>
              <w:bottom w:val="single" w:sz="4" w:space="0" w:color="auto"/>
            </w:tcBorders>
          </w:tcPr>
          <w:p w14:paraId="1A8B68EE"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.23**</w:t>
            </w:r>
          </w:p>
        </w:tc>
        <w:tc>
          <w:tcPr>
            <w:tcW w:w="134" w:type="dxa"/>
            <w:tcBorders>
              <w:bottom w:val="single" w:sz="4" w:space="0" w:color="auto"/>
            </w:tcBorders>
          </w:tcPr>
          <w:p w14:paraId="7145319F" w14:textId="77777777" w:rsidR="00007FE2" w:rsidRPr="00C70D10" w:rsidRDefault="00007FE2" w:rsidP="00007FE2">
            <w:pPr>
              <w:tabs>
                <w:tab w:val="decimal" w:pos="239"/>
                <w:tab w:val="decimal" w:pos="664"/>
              </w:tabs>
              <w:rPr>
                <w:rFonts w:cs="Times New Roman"/>
                <w:sz w:val="22"/>
                <w:szCs w:val="21"/>
              </w:rPr>
            </w:pPr>
          </w:p>
        </w:tc>
        <w:tc>
          <w:tcPr>
            <w:tcW w:w="1020" w:type="dxa"/>
            <w:tcBorders>
              <w:bottom w:val="single" w:sz="4" w:space="0" w:color="auto"/>
            </w:tcBorders>
            <w:shd w:val="clear" w:color="auto" w:fill="auto"/>
            <w:noWrap/>
          </w:tcPr>
          <w:p w14:paraId="068DA5B0"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-.21**</w:t>
            </w:r>
          </w:p>
        </w:tc>
        <w:tc>
          <w:tcPr>
            <w:tcW w:w="1020" w:type="dxa"/>
            <w:tcBorders>
              <w:bottom w:val="single" w:sz="4" w:space="0" w:color="auto"/>
            </w:tcBorders>
            <w:shd w:val="clear" w:color="auto" w:fill="auto"/>
            <w:noWrap/>
          </w:tcPr>
          <w:p w14:paraId="031A0D69"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.28**</w:t>
            </w:r>
          </w:p>
        </w:tc>
        <w:tc>
          <w:tcPr>
            <w:tcW w:w="134" w:type="dxa"/>
            <w:tcBorders>
              <w:bottom w:val="single" w:sz="4" w:space="0" w:color="auto"/>
            </w:tcBorders>
          </w:tcPr>
          <w:p w14:paraId="198118AA" w14:textId="77777777" w:rsidR="00007FE2" w:rsidRPr="00C70D10" w:rsidRDefault="00007FE2" w:rsidP="00007FE2">
            <w:pPr>
              <w:tabs>
                <w:tab w:val="decimal" w:pos="239"/>
                <w:tab w:val="decimal" w:pos="664"/>
              </w:tabs>
              <w:rPr>
                <w:rFonts w:cs="Times New Roman"/>
                <w:sz w:val="22"/>
                <w:szCs w:val="21"/>
              </w:rPr>
            </w:pPr>
          </w:p>
        </w:tc>
        <w:tc>
          <w:tcPr>
            <w:tcW w:w="964" w:type="dxa"/>
            <w:tcBorders>
              <w:bottom w:val="single" w:sz="4" w:space="0" w:color="auto"/>
            </w:tcBorders>
            <w:shd w:val="clear" w:color="auto" w:fill="auto"/>
            <w:noWrap/>
          </w:tcPr>
          <w:p w14:paraId="089BE8FC"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.22**</w:t>
            </w:r>
          </w:p>
        </w:tc>
        <w:tc>
          <w:tcPr>
            <w:tcW w:w="964" w:type="dxa"/>
            <w:tcBorders>
              <w:bottom w:val="single" w:sz="4" w:space="0" w:color="auto"/>
            </w:tcBorders>
          </w:tcPr>
          <w:p w14:paraId="6045D101" w14:textId="77777777" w:rsidR="00007FE2" w:rsidRPr="00C70D10" w:rsidRDefault="00007FE2" w:rsidP="00007FE2">
            <w:pPr>
              <w:tabs>
                <w:tab w:val="decimal" w:pos="239"/>
              </w:tabs>
              <w:rPr>
                <w:rFonts w:cs="Times New Roman"/>
                <w:sz w:val="22"/>
                <w:szCs w:val="21"/>
              </w:rPr>
            </w:pPr>
            <w:r w:rsidRPr="00C70D10">
              <w:rPr>
                <w:rFonts w:cs="Times New Roman"/>
                <w:sz w:val="22"/>
                <w:szCs w:val="21"/>
              </w:rPr>
              <w:t>.27**</w:t>
            </w:r>
          </w:p>
        </w:tc>
        <w:tc>
          <w:tcPr>
            <w:tcW w:w="964" w:type="dxa"/>
            <w:tcBorders>
              <w:bottom w:val="single" w:sz="4" w:space="0" w:color="auto"/>
            </w:tcBorders>
          </w:tcPr>
          <w:p w14:paraId="716FFBD0" w14:textId="77777777" w:rsidR="00007FE2" w:rsidRPr="00C70D10" w:rsidRDefault="00007FE2" w:rsidP="00007FE2">
            <w:pPr>
              <w:jc w:val="center"/>
              <w:rPr>
                <w:rFonts w:cs="Times New Roman"/>
                <w:sz w:val="22"/>
                <w:szCs w:val="21"/>
              </w:rPr>
            </w:pPr>
            <w:r w:rsidRPr="00C70D10">
              <w:rPr>
                <w:rFonts w:cs="Times New Roman"/>
                <w:sz w:val="22"/>
                <w:szCs w:val="21"/>
              </w:rPr>
              <w:t>-</w:t>
            </w:r>
          </w:p>
        </w:tc>
      </w:tr>
    </w:tbl>
    <w:p w14:paraId="0643D776" w14:textId="77777777" w:rsidR="00007FE2" w:rsidRPr="00C70D10" w:rsidRDefault="00007FE2" w:rsidP="00007FE2">
      <w:pPr>
        <w:autoSpaceDE w:val="0"/>
        <w:autoSpaceDN w:val="0"/>
        <w:adjustRightInd w:val="0"/>
        <w:rPr>
          <w:rFonts w:cs="Times New Roman"/>
          <w:szCs w:val="24"/>
          <w:shd w:val="clear" w:color="auto" w:fill="FFFFFF"/>
          <w:vertAlign w:val="superscript"/>
        </w:rPr>
      </w:pPr>
    </w:p>
    <w:p w14:paraId="73AD7519" w14:textId="77777777" w:rsidR="00007FE2" w:rsidRPr="00C70D10" w:rsidRDefault="00007FE2" w:rsidP="00007FE2">
      <w:pPr>
        <w:autoSpaceDE w:val="0"/>
        <w:autoSpaceDN w:val="0"/>
        <w:adjustRightInd w:val="0"/>
        <w:rPr>
          <w:rFonts w:cs="Times New Roman"/>
          <w:szCs w:val="24"/>
          <w:shd w:val="clear" w:color="auto" w:fill="FFFFFF"/>
        </w:rPr>
      </w:pPr>
      <w:r w:rsidRPr="00C70D10">
        <w:rPr>
          <w:rFonts w:cs="Times New Roman"/>
          <w:szCs w:val="24"/>
          <w:shd w:val="clear" w:color="auto" w:fill="FFFFFF"/>
          <w:vertAlign w:val="superscript"/>
        </w:rPr>
        <w:t>1</w:t>
      </w:r>
      <w:r w:rsidRPr="00C70D10">
        <w:rPr>
          <w:rFonts w:cs="Times New Roman"/>
          <w:i/>
          <w:szCs w:val="24"/>
          <w:shd w:val="clear" w:color="auto" w:fill="FFFFFF"/>
        </w:rPr>
        <w:t xml:space="preserve"> n</w:t>
      </w:r>
      <w:r w:rsidRPr="00C70D10">
        <w:rPr>
          <w:rFonts w:cs="Times New Roman"/>
          <w:szCs w:val="24"/>
          <w:shd w:val="clear" w:color="auto" w:fill="FFFFFF"/>
        </w:rPr>
        <w:t xml:space="preserve"> = 261 (original / no negligence information group not included)</w:t>
      </w:r>
    </w:p>
    <w:p w14:paraId="273AF804" w14:textId="44E6B80D" w:rsidR="00007FE2" w:rsidRPr="00C70D10" w:rsidRDefault="00007FE2" w:rsidP="008F210E">
      <w:pPr>
        <w:autoSpaceDE w:val="0"/>
        <w:autoSpaceDN w:val="0"/>
        <w:adjustRightInd w:val="0"/>
        <w:rPr>
          <w:rFonts w:cs="Times New Roman"/>
          <w:szCs w:val="24"/>
          <w:shd w:val="clear" w:color="auto" w:fill="FFFFFF"/>
        </w:rPr>
        <w:sectPr w:rsidR="00007FE2" w:rsidRPr="00C70D10" w:rsidSect="000F630B">
          <w:pgSz w:w="16838" w:h="11906" w:orient="landscape"/>
          <w:pgMar w:top="1440" w:right="1440" w:bottom="1134" w:left="1440" w:header="709" w:footer="709" w:gutter="0"/>
          <w:cols w:space="708"/>
          <w:docGrid w:linePitch="360"/>
        </w:sectPr>
      </w:pPr>
      <w:r w:rsidRPr="00C70D10">
        <w:rPr>
          <w:rFonts w:cs="Times New Roman"/>
          <w:shd w:val="clear" w:color="auto" w:fill="FFFFFF"/>
        </w:rPr>
        <w:t xml:space="preserve">* </w:t>
      </w:r>
      <w:r w:rsidRPr="00C70D10">
        <w:rPr>
          <w:rFonts w:cs="Times New Roman"/>
          <w:i/>
          <w:shd w:val="clear" w:color="auto" w:fill="FFFFFF"/>
        </w:rPr>
        <w:t>p</w:t>
      </w:r>
      <w:r w:rsidRPr="00C70D10">
        <w:rPr>
          <w:rFonts w:cs="Times New Roman"/>
          <w:shd w:val="clear" w:color="auto" w:fill="FFFFFF"/>
        </w:rPr>
        <w:t xml:space="preserve"> &lt; .05. ** </w:t>
      </w:r>
      <w:r w:rsidRPr="00C70D10">
        <w:rPr>
          <w:rFonts w:cs="Times New Roman"/>
          <w:i/>
          <w:shd w:val="clear" w:color="auto" w:fill="FFFFFF"/>
        </w:rPr>
        <w:t>p</w:t>
      </w:r>
      <w:r w:rsidRPr="00C70D10">
        <w:rPr>
          <w:rFonts w:cs="Times New Roman"/>
          <w:shd w:val="clear" w:color="auto" w:fill="FFFFFF"/>
        </w:rPr>
        <w:t xml:space="preserve"> &lt; .01</w:t>
      </w:r>
    </w:p>
    <w:p w14:paraId="1C4980F4" w14:textId="77777777" w:rsidR="00007FE2" w:rsidRPr="00C70D10" w:rsidRDefault="00007FE2" w:rsidP="00007FE2">
      <w:pPr>
        <w:autoSpaceDE w:val="0"/>
        <w:autoSpaceDN w:val="0"/>
        <w:adjustRightInd w:val="0"/>
        <w:rPr>
          <w:rFonts w:cs="Times New Roman"/>
          <w:szCs w:val="24"/>
        </w:rPr>
      </w:pPr>
      <w:r w:rsidRPr="00C70D10">
        <w:rPr>
          <w:rFonts w:cs="Times New Roman"/>
          <w:szCs w:val="24"/>
        </w:rPr>
        <w:lastRenderedPageBreak/>
        <w:t>Table 5</w:t>
      </w:r>
    </w:p>
    <w:p w14:paraId="4AE4DFC4" w14:textId="77777777" w:rsidR="00007FE2" w:rsidRPr="00C70D10" w:rsidRDefault="00007FE2" w:rsidP="00007FE2">
      <w:pPr>
        <w:autoSpaceDE w:val="0"/>
        <w:autoSpaceDN w:val="0"/>
        <w:adjustRightInd w:val="0"/>
        <w:rPr>
          <w:rFonts w:cs="Times New Roman"/>
          <w:i/>
          <w:szCs w:val="24"/>
        </w:rPr>
      </w:pPr>
      <w:r w:rsidRPr="00C70D10">
        <w:rPr>
          <w:rFonts w:cs="Times New Roman"/>
          <w:i/>
          <w:szCs w:val="24"/>
        </w:rPr>
        <w:t>Linear Regression Models: Predictors of a) Punishment Judgments and b) Blame Judgments (Experiment 1)</w:t>
      </w:r>
    </w:p>
    <w:tbl>
      <w:tblPr>
        <w:tblW w:w="15905" w:type="dxa"/>
        <w:tblInd w:w="-965" w:type="dxa"/>
        <w:tblLayout w:type="fixed"/>
        <w:tblCellMar>
          <w:left w:w="0" w:type="dxa"/>
          <w:right w:w="0" w:type="dxa"/>
        </w:tblCellMar>
        <w:tblLook w:val="0000" w:firstRow="0" w:lastRow="0" w:firstColumn="0" w:lastColumn="0" w:noHBand="0" w:noVBand="0"/>
      </w:tblPr>
      <w:tblGrid>
        <w:gridCol w:w="2997"/>
        <w:gridCol w:w="850"/>
        <w:gridCol w:w="992"/>
        <w:gridCol w:w="862"/>
        <w:gridCol w:w="1265"/>
        <w:gridCol w:w="903"/>
        <w:gridCol w:w="1232"/>
        <w:gridCol w:w="284"/>
        <w:gridCol w:w="992"/>
        <w:gridCol w:w="894"/>
        <w:gridCol w:w="938"/>
        <w:gridCol w:w="1232"/>
        <w:gridCol w:w="1232"/>
        <w:gridCol w:w="1232"/>
      </w:tblGrid>
      <w:tr w:rsidR="00C70D10" w:rsidRPr="00C70D10" w14:paraId="78F5FD40" w14:textId="77777777" w:rsidTr="00007FE2">
        <w:trPr>
          <w:cantSplit/>
        </w:trPr>
        <w:tc>
          <w:tcPr>
            <w:tcW w:w="2997" w:type="dxa"/>
            <w:tcBorders>
              <w:top w:val="single" w:sz="4" w:space="0" w:color="auto"/>
            </w:tcBorders>
            <w:shd w:val="clear" w:color="auto" w:fill="auto"/>
            <w:vAlign w:val="center"/>
          </w:tcPr>
          <w:p w14:paraId="496934D9" w14:textId="77777777" w:rsidR="00007FE2" w:rsidRPr="00C70D10" w:rsidRDefault="00007FE2" w:rsidP="00007FE2">
            <w:pPr>
              <w:autoSpaceDE w:val="0"/>
              <w:autoSpaceDN w:val="0"/>
              <w:adjustRightInd w:val="0"/>
              <w:ind w:left="60" w:right="60"/>
              <w:jc w:val="center"/>
              <w:rPr>
                <w:rFonts w:cs="Times New Roman"/>
                <w:szCs w:val="24"/>
              </w:rPr>
            </w:pPr>
          </w:p>
        </w:tc>
        <w:tc>
          <w:tcPr>
            <w:tcW w:w="6104" w:type="dxa"/>
            <w:gridSpan w:val="6"/>
            <w:tcBorders>
              <w:top w:val="single" w:sz="4" w:space="0" w:color="auto"/>
              <w:bottom w:val="single" w:sz="4" w:space="0" w:color="auto"/>
            </w:tcBorders>
            <w:shd w:val="clear" w:color="auto" w:fill="FFFFFF"/>
            <w:vAlign w:val="center"/>
          </w:tcPr>
          <w:p w14:paraId="641D5015"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iCs/>
                <w:szCs w:val="24"/>
              </w:rPr>
              <w:t>Punishment</w:t>
            </w:r>
          </w:p>
        </w:tc>
        <w:tc>
          <w:tcPr>
            <w:tcW w:w="284" w:type="dxa"/>
            <w:tcBorders>
              <w:top w:val="single" w:sz="4" w:space="0" w:color="auto"/>
            </w:tcBorders>
            <w:shd w:val="clear" w:color="auto" w:fill="FFFFFF"/>
          </w:tcPr>
          <w:p w14:paraId="53961B02" w14:textId="77777777" w:rsidR="00007FE2" w:rsidRPr="00C70D10" w:rsidRDefault="00007FE2" w:rsidP="00007FE2">
            <w:pPr>
              <w:autoSpaceDE w:val="0"/>
              <w:autoSpaceDN w:val="0"/>
              <w:adjustRightInd w:val="0"/>
              <w:ind w:left="60" w:right="60"/>
              <w:jc w:val="center"/>
              <w:rPr>
                <w:rFonts w:cs="Times New Roman"/>
                <w:szCs w:val="24"/>
              </w:rPr>
            </w:pPr>
          </w:p>
        </w:tc>
        <w:tc>
          <w:tcPr>
            <w:tcW w:w="6520" w:type="dxa"/>
            <w:gridSpan w:val="6"/>
            <w:tcBorders>
              <w:top w:val="single" w:sz="4" w:space="0" w:color="auto"/>
              <w:bottom w:val="single" w:sz="4" w:space="0" w:color="auto"/>
            </w:tcBorders>
            <w:shd w:val="clear" w:color="auto" w:fill="FFFFFF"/>
          </w:tcPr>
          <w:p w14:paraId="4096EC5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Blame</w:t>
            </w:r>
          </w:p>
        </w:tc>
      </w:tr>
      <w:tr w:rsidR="00C70D10" w:rsidRPr="00C70D10" w14:paraId="1BBA3982" w14:textId="77777777" w:rsidTr="00007FE2">
        <w:trPr>
          <w:cantSplit/>
        </w:trPr>
        <w:tc>
          <w:tcPr>
            <w:tcW w:w="2997" w:type="dxa"/>
            <w:tcBorders>
              <w:top w:val="single" w:sz="4" w:space="0" w:color="auto"/>
            </w:tcBorders>
            <w:shd w:val="clear" w:color="auto" w:fill="auto"/>
            <w:vAlign w:val="center"/>
          </w:tcPr>
          <w:p w14:paraId="1001882C" w14:textId="77777777" w:rsidR="00007FE2" w:rsidRPr="00C70D10" w:rsidRDefault="00007FE2" w:rsidP="00007FE2">
            <w:pPr>
              <w:autoSpaceDE w:val="0"/>
              <w:autoSpaceDN w:val="0"/>
              <w:adjustRightInd w:val="0"/>
              <w:ind w:left="60" w:right="60"/>
              <w:jc w:val="center"/>
              <w:rPr>
                <w:rFonts w:cs="Times New Roman"/>
                <w:i/>
                <w:szCs w:val="24"/>
              </w:rPr>
            </w:pPr>
          </w:p>
        </w:tc>
        <w:tc>
          <w:tcPr>
            <w:tcW w:w="850" w:type="dxa"/>
            <w:tcBorders>
              <w:top w:val="single" w:sz="4" w:space="0" w:color="auto"/>
              <w:bottom w:val="single" w:sz="4" w:space="0" w:color="auto"/>
            </w:tcBorders>
            <w:shd w:val="clear" w:color="auto" w:fill="FFFFFF"/>
          </w:tcPr>
          <w:p w14:paraId="25D1C6A5"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b</w:t>
            </w:r>
          </w:p>
        </w:tc>
        <w:tc>
          <w:tcPr>
            <w:tcW w:w="992" w:type="dxa"/>
            <w:tcBorders>
              <w:top w:val="single" w:sz="4" w:space="0" w:color="auto"/>
              <w:bottom w:val="single" w:sz="4" w:space="0" w:color="auto"/>
            </w:tcBorders>
            <w:shd w:val="clear" w:color="auto" w:fill="FFFFFF"/>
          </w:tcPr>
          <w:p w14:paraId="7BBE666E"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SE</w:t>
            </w:r>
          </w:p>
        </w:tc>
        <w:tc>
          <w:tcPr>
            <w:tcW w:w="862" w:type="dxa"/>
            <w:tcBorders>
              <w:top w:val="single" w:sz="4" w:space="0" w:color="auto"/>
              <w:bottom w:val="single" w:sz="4" w:space="0" w:color="auto"/>
            </w:tcBorders>
          </w:tcPr>
          <w:p w14:paraId="526C7688"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β</w:t>
            </w:r>
          </w:p>
        </w:tc>
        <w:tc>
          <w:tcPr>
            <w:tcW w:w="1265" w:type="dxa"/>
            <w:tcBorders>
              <w:top w:val="single" w:sz="4" w:space="0" w:color="auto"/>
              <w:bottom w:val="single" w:sz="4" w:space="0" w:color="auto"/>
            </w:tcBorders>
            <w:shd w:val="clear" w:color="auto" w:fill="FFFFFF"/>
          </w:tcPr>
          <w:p w14:paraId="260C20E4"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t</w:t>
            </w:r>
          </w:p>
        </w:tc>
        <w:tc>
          <w:tcPr>
            <w:tcW w:w="903" w:type="dxa"/>
            <w:tcBorders>
              <w:top w:val="single" w:sz="4" w:space="0" w:color="auto"/>
              <w:bottom w:val="single" w:sz="4" w:space="0" w:color="auto"/>
            </w:tcBorders>
            <w:shd w:val="clear" w:color="auto" w:fill="FFFFFF"/>
          </w:tcPr>
          <w:p w14:paraId="3A568A5E"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p</w:t>
            </w:r>
          </w:p>
        </w:tc>
        <w:tc>
          <w:tcPr>
            <w:tcW w:w="1232" w:type="dxa"/>
            <w:tcBorders>
              <w:top w:val="single" w:sz="4" w:space="0" w:color="auto"/>
              <w:bottom w:val="single" w:sz="4" w:space="0" w:color="auto"/>
            </w:tcBorders>
            <w:shd w:val="clear" w:color="auto" w:fill="FFFFFF"/>
          </w:tcPr>
          <w:p w14:paraId="25071330" w14:textId="77777777" w:rsidR="00007FE2" w:rsidRPr="00C70D10" w:rsidRDefault="00007FE2" w:rsidP="00007FE2">
            <w:pPr>
              <w:autoSpaceDE w:val="0"/>
              <w:autoSpaceDN w:val="0"/>
              <w:adjustRightInd w:val="0"/>
              <w:ind w:left="60" w:right="60"/>
              <w:jc w:val="center"/>
              <w:rPr>
                <w:rFonts w:cs="Times New Roman"/>
                <w:i/>
                <w:szCs w:val="24"/>
              </w:rPr>
            </w:pPr>
            <w:r w:rsidRPr="00C70D10">
              <w:rPr>
                <w:sz w:val="22"/>
              </w:rPr>
              <w:t>95% CI</w:t>
            </w:r>
          </w:p>
        </w:tc>
        <w:tc>
          <w:tcPr>
            <w:tcW w:w="284" w:type="dxa"/>
            <w:shd w:val="clear" w:color="auto" w:fill="FFFFFF"/>
          </w:tcPr>
          <w:p w14:paraId="1B77E684" w14:textId="77777777" w:rsidR="00007FE2" w:rsidRPr="00C70D10" w:rsidRDefault="00007FE2" w:rsidP="00007FE2">
            <w:pPr>
              <w:autoSpaceDE w:val="0"/>
              <w:autoSpaceDN w:val="0"/>
              <w:adjustRightInd w:val="0"/>
              <w:ind w:left="60" w:right="60"/>
              <w:jc w:val="center"/>
              <w:rPr>
                <w:rFonts w:cs="Times New Roman"/>
                <w:i/>
                <w:szCs w:val="24"/>
              </w:rPr>
            </w:pPr>
          </w:p>
        </w:tc>
        <w:tc>
          <w:tcPr>
            <w:tcW w:w="992" w:type="dxa"/>
            <w:tcBorders>
              <w:top w:val="single" w:sz="4" w:space="0" w:color="auto"/>
              <w:bottom w:val="single" w:sz="4" w:space="0" w:color="auto"/>
            </w:tcBorders>
            <w:shd w:val="clear" w:color="auto" w:fill="FFFFFF"/>
          </w:tcPr>
          <w:p w14:paraId="61D313C4"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b</w:t>
            </w:r>
          </w:p>
        </w:tc>
        <w:tc>
          <w:tcPr>
            <w:tcW w:w="894" w:type="dxa"/>
            <w:tcBorders>
              <w:top w:val="single" w:sz="4" w:space="0" w:color="auto"/>
              <w:bottom w:val="single" w:sz="4" w:space="0" w:color="auto"/>
            </w:tcBorders>
            <w:shd w:val="clear" w:color="auto" w:fill="FFFFFF"/>
          </w:tcPr>
          <w:p w14:paraId="79AA40C8"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SE</w:t>
            </w:r>
          </w:p>
        </w:tc>
        <w:tc>
          <w:tcPr>
            <w:tcW w:w="938" w:type="dxa"/>
            <w:tcBorders>
              <w:top w:val="single" w:sz="4" w:space="0" w:color="auto"/>
              <w:bottom w:val="single" w:sz="4" w:space="0" w:color="auto"/>
            </w:tcBorders>
            <w:shd w:val="clear" w:color="auto" w:fill="FFFFFF"/>
          </w:tcPr>
          <w:p w14:paraId="13843F28"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β</w:t>
            </w:r>
          </w:p>
        </w:tc>
        <w:tc>
          <w:tcPr>
            <w:tcW w:w="1232" w:type="dxa"/>
            <w:tcBorders>
              <w:top w:val="single" w:sz="4" w:space="0" w:color="auto"/>
              <w:bottom w:val="single" w:sz="4" w:space="0" w:color="auto"/>
            </w:tcBorders>
            <w:shd w:val="clear" w:color="auto" w:fill="FFFFFF"/>
          </w:tcPr>
          <w:p w14:paraId="537796CE"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t</w:t>
            </w:r>
          </w:p>
        </w:tc>
        <w:tc>
          <w:tcPr>
            <w:tcW w:w="1232" w:type="dxa"/>
            <w:tcBorders>
              <w:top w:val="single" w:sz="4" w:space="0" w:color="auto"/>
              <w:bottom w:val="single" w:sz="4" w:space="0" w:color="auto"/>
            </w:tcBorders>
            <w:shd w:val="clear" w:color="auto" w:fill="FFFFFF"/>
          </w:tcPr>
          <w:p w14:paraId="2DE13C4C" w14:textId="77777777" w:rsidR="00007FE2" w:rsidRPr="00C70D10" w:rsidRDefault="00007FE2" w:rsidP="00007FE2">
            <w:pPr>
              <w:autoSpaceDE w:val="0"/>
              <w:autoSpaceDN w:val="0"/>
              <w:adjustRightInd w:val="0"/>
              <w:ind w:left="60" w:right="60"/>
              <w:jc w:val="center"/>
              <w:rPr>
                <w:rFonts w:cs="Times New Roman"/>
                <w:i/>
                <w:szCs w:val="24"/>
              </w:rPr>
            </w:pPr>
            <w:r w:rsidRPr="00C70D10">
              <w:rPr>
                <w:i/>
                <w:sz w:val="22"/>
              </w:rPr>
              <w:t>p</w:t>
            </w:r>
          </w:p>
        </w:tc>
        <w:tc>
          <w:tcPr>
            <w:tcW w:w="1232" w:type="dxa"/>
            <w:tcBorders>
              <w:top w:val="single" w:sz="4" w:space="0" w:color="auto"/>
              <w:bottom w:val="single" w:sz="4" w:space="0" w:color="auto"/>
            </w:tcBorders>
            <w:shd w:val="clear" w:color="auto" w:fill="FFFFFF"/>
          </w:tcPr>
          <w:p w14:paraId="34D2F2D2" w14:textId="77777777" w:rsidR="00007FE2" w:rsidRPr="00C70D10" w:rsidRDefault="00007FE2" w:rsidP="00007FE2">
            <w:pPr>
              <w:autoSpaceDE w:val="0"/>
              <w:autoSpaceDN w:val="0"/>
              <w:adjustRightInd w:val="0"/>
              <w:ind w:left="60" w:right="60"/>
              <w:jc w:val="center"/>
              <w:rPr>
                <w:rFonts w:cs="Times New Roman"/>
                <w:i/>
                <w:szCs w:val="24"/>
              </w:rPr>
            </w:pPr>
            <w:r w:rsidRPr="00C70D10">
              <w:rPr>
                <w:sz w:val="22"/>
              </w:rPr>
              <w:t>95% CI</w:t>
            </w:r>
          </w:p>
        </w:tc>
      </w:tr>
      <w:tr w:rsidR="00C70D10" w:rsidRPr="00C70D10" w14:paraId="6189C501" w14:textId="77777777" w:rsidTr="00007FE2">
        <w:trPr>
          <w:cantSplit/>
        </w:trPr>
        <w:tc>
          <w:tcPr>
            <w:tcW w:w="2997" w:type="dxa"/>
            <w:shd w:val="clear" w:color="auto" w:fill="auto"/>
          </w:tcPr>
          <w:p w14:paraId="523CF430"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Constant</w:t>
            </w:r>
          </w:p>
        </w:tc>
        <w:tc>
          <w:tcPr>
            <w:tcW w:w="850" w:type="dxa"/>
            <w:tcBorders>
              <w:top w:val="single" w:sz="4" w:space="0" w:color="auto"/>
            </w:tcBorders>
            <w:shd w:val="clear" w:color="auto" w:fill="FFFFFF"/>
          </w:tcPr>
          <w:p w14:paraId="0770A59D"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2.67</w:t>
            </w:r>
          </w:p>
        </w:tc>
        <w:tc>
          <w:tcPr>
            <w:tcW w:w="992" w:type="dxa"/>
            <w:tcBorders>
              <w:top w:val="single" w:sz="4" w:space="0" w:color="auto"/>
            </w:tcBorders>
            <w:shd w:val="clear" w:color="auto" w:fill="FFFFFF"/>
          </w:tcPr>
          <w:p w14:paraId="078E3927"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.23</w:t>
            </w:r>
          </w:p>
        </w:tc>
        <w:tc>
          <w:tcPr>
            <w:tcW w:w="862" w:type="dxa"/>
            <w:tcBorders>
              <w:top w:val="single" w:sz="4" w:space="0" w:color="auto"/>
            </w:tcBorders>
          </w:tcPr>
          <w:p w14:paraId="76333AB9"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 </w:t>
            </w:r>
          </w:p>
        </w:tc>
        <w:tc>
          <w:tcPr>
            <w:tcW w:w="1265" w:type="dxa"/>
            <w:tcBorders>
              <w:top w:val="single" w:sz="4" w:space="0" w:color="auto"/>
            </w:tcBorders>
            <w:shd w:val="clear" w:color="auto" w:fill="FFFFFF"/>
          </w:tcPr>
          <w:p w14:paraId="2660B5D5"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11.37</w:t>
            </w:r>
          </w:p>
        </w:tc>
        <w:tc>
          <w:tcPr>
            <w:tcW w:w="903" w:type="dxa"/>
            <w:tcBorders>
              <w:top w:val="single" w:sz="4" w:space="0" w:color="auto"/>
            </w:tcBorders>
            <w:shd w:val="clear" w:color="auto" w:fill="FFFFFF"/>
          </w:tcPr>
          <w:p w14:paraId="672C722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tcBorders>
              <w:top w:val="single" w:sz="4" w:space="0" w:color="auto"/>
            </w:tcBorders>
            <w:shd w:val="clear" w:color="auto" w:fill="FFFFFF"/>
          </w:tcPr>
          <w:p w14:paraId="2F2386AD"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2.20, 3.15</w:t>
            </w:r>
          </w:p>
        </w:tc>
        <w:tc>
          <w:tcPr>
            <w:tcW w:w="284" w:type="dxa"/>
            <w:tcBorders>
              <w:top w:val="single" w:sz="4" w:space="0" w:color="auto"/>
            </w:tcBorders>
            <w:shd w:val="clear" w:color="auto" w:fill="FFFFFF"/>
          </w:tcPr>
          <w:p w14:paraId="00F26C26"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tcBorders>
              <w:top w:val="single" w:sz="4" w:space="0" w:color="auto"/>
            </w:tcBorders>
            <w:shd w:val="clear" w:color="auto" w:fill="FFFFFF"/>
          </w:tcPr>
          <w:p w14:paraId="6F2BA45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2.73</w:t>
            </w:r>
          </w:p>
        </w:tc>
        <w:tc>
          <w:tcPr>
            <w:tcW w:w="894" w:type="dxa"/>
            <w:tcBorders>
              <w:top w:val="single" w:sz="4" w:space="0" w:color="auto"/>
            </w:tcBorders>
            <w:shd w:val="clear" w:color="auto" w:fill="FFFFFF"/>
          </w:tcPr>
          <w:p w14:paraId="784CF386"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.27</w:t>
            </w:r>
          </w:p>
        </w:tc>
        <w:tc>
          <w:tcPr>
            <w:tcW w:w="938" w:type="dxa"/>
            <w:tcBorders>
              <w:top w:val="single" w:sz="4" w:space="0" w:color="auto"/>
            </w:tcBorders>
            <w:shd w:val="clear" w:color="auto" w:fill="FFFFFF"/>
          </w:tcPr>
          <w:p w14:paraId="3B275789"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tcBorders>
              <w:top w:val="single" w:sz="4" w:space="0" w:color="auto"/>
            </w:tcBorders>
            <w:shd w:val="clear" w:color="auto" w:fill="FFFFFF"/>
          </w:tcPr>
          <w:p w14:paraId="6F560659"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10.08</w:t>
            </w:r>
          </w:p>
        </w:tc>
        <w:tc>
          <w:tcPr>
            <w:tcW w:w="1232" w:type="dxa"/>
            <w:tcBorders>
              <w:top w:val="single" w:sz="4" w:space="0" w:color="auto"/>
            </w:tcBorders>
            <w:shd w:val="clear" w:color="auto" w:fill="FFFFFF"/>
          </w:tcPr>
          <w:p w14:paraId="523E6D88"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tcBorders>
              <w:top w:val="single" w:sz="4" w:space="0" w:color="auto"/>
            </w:tcBorders>
            <w:shd w:val="clear" w:color="auto" w:fill="FFFFFF"/>
          </w:tcPr>
          <w:p w14:paraId="3FFCD525"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2.06, 3.38</w:t>
            </w:r>
          </w:p>
        </w:tc>
      </w:tr>
      <w:tr w:rsidR="00C70D10" w:rsidRPr="00C70D10" w14:paraId="4AD15FE1" w14:textId="77777777" w:rsidTr="00007FE2">
        <w:trPr>
          <w:cantSplit/>
        </w:trPr>
        <w:tc>
          <w:tcPr>
            <w:tcW w:w="2997" w:type="dxa"/>
            <w:shd w:val="clear" w:color="auto" w:fill="auto"/>
          </w:tcPr>
          <w:p w14:paraId="7D57AC06"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Outcome (sticks or children)</w:t>
            </w:r>
          </w:p>
        </w:tc>
        <w:tc>
          <w:tcPr>
            <w:tcW w:w="850" w:type="dxa"/>
            <w:shd w:val="clear" w:color="auto" w:fill="FFFFFF"/>
          </w:tcPr>
          <w:p w14:paraId="276F5B4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4.60</w:t>
            </w:r>
          </w:p>
        </w:tc>
        <w:tc>
          <w:tcPr>
            <w:tcW w:w="992" w:type="dxa"/>
            <w:shd w:val="clear" w:color="auto" w:fill="FFFFFF"/>
          </w:tcPr>
          <w:p w14:paraId="760D078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.22</w:t>
            </w:r>
          </w:p>
        </w:tc>
        <w:tc>
          <w:tcPr>
            <w:tcW w:w="862" w:type="dxa"/>
            <w:shd w:val="clear" w:color="auto" w:fill="FFFFFF"/>
          </w:tcPr>
          <w:p w14:paraId="6CE7DA3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.62</w:t>
            </w:r>
          </w:p>
        </w:tc>
        <w:tc>
          <w:tcPr>
            <w:tcW w:w="1265" w:type="dxa"/>
            <w:shd w:val="clear" w:color="auto" w:fill="FFFFFF"/>
          </w:tcPr>
          <w:p w14:paraId="15AAF467"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20.64</w:t>
            </w:r>
          </w:p>
        </w:tc>
        <w:tc>
          <w:tcPr>
            <w:tcW w:w="903" w:type="dxa"/>
            <w:shd w:val="clear" w:color="auto" w:fill="FFFFFF"/>
          </w:tcPr>
          <w:p w14:paraId="5A6EE277"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shd w:val="clear" w:color="auto" w:fill="FFFFFF"/>
          </w:tcPr>
          <w:p w14:paraId="6AF2E145"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4.15, 5.06</w:t>
            </w:r>
          </w:p>
        </w:tc>
        <w:tc>
          <w:tcPr>
            <w:tcW w:w="284" w:type="dxa"/>
            <w:shd w:val="clear" w:color="auto" w:fill="FFFFFF"/>
          </w:tcPr>
          <w:p w14:paraId="02B8FF71"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0E2C50C5"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-0.02</w:t>
            </w:r>
          </w:p>
        </w:tc>
        <w:tc>
          <w:tcPr>
            <w:tcW w:w="894" w:type="dxa"/>
            <w:shd w:val="clear" w:color="auto" w:fill="FFFFFF"/>
          </w:tcPr>
          <w:p w14:paraId="55234A51"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.26</w:t>
            </w:r>
          </w:p>
        </w:tc>
        <w:tc>
          <w:tcPr>
            <w:tcW w:w="938" w:type="dxa"/>
            <w:shd w:val="clear" w:color="auto" w:fill="FFFFFF"/>
          </w:tcPr>
          <w:p w14:paraId="45E6F179"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w:t>
            </w:r>
          </w:p>
        </w:tc>
        <w:tc>
          <w:tcPr>
            <w:tcW w:w="1232" w:type="dxa"/>
            <w:shd w:val="clear" w:color="auto" w:fill="FFFFFF"/>
          </w:tcPr>
          <w:p w14:paraId="47CA85F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-0.06</w:t>
            </w:r>
          </w:p>
        </w:tc>
        <w:tc>
          <w:tcPr>
            <w:tcW w:w="1232" w:type="dxa"/>
            <w:shd w:val="clear" w:color="auto" w:fill="FFFFFF"/>
          </w:tcPr>
          <w:p w14:paraId="3F8190B2"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.954</w:t>
            </w:r>
          </w:p>
        </w:tc>
        <w:tc>
          <w:tcPr>
            <w:tcW w:w="1232" w:type="dxa"/>
            <w:shd w:val="clear" w:color="auto" w:fill="FFFFFF"/>
          </w:tcPr>
          <w:p w14:paraId="6898D93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-0.61, 0.57</w:t>
            </w:r>
          </w:p>
        </w:tc>
      </w:tr>
      <w:tr w:rsidR="00C70D10" w:rsidRPr="00C70D10" w14:paraId="093AC496" w14:textId="77777777" w:rsidTr="00007FE2">
        <w:trPr>
          <w:cantSplit/>
        </w:trPr>
        <w:tc>
          <w:tcPr>
            <w:tcW w:w="2997" w:type="dxa"/>
            <w:shd w:val="clear" w:color="auto" w:fill="auto"/>
          </w:tcPr>
          <w:p w14:paraId="5D581939"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Perceived negligence</w:t>
            </w:r>
          </w:p>
        </w:tc>
        <w:tc>
          <w:tcPr>
            <w:tcW w:w="850" w:type="dxa"/>
            <w:shd w:val="clear" w:color="auto" w:fill="FFFFFF"/>
          </w:tcPr>
          <w:p w14:paraId="17CC7B6C"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0.42</w:t>
            </w:r>
          </w:p>
        </w:tc>
        <w:tc>
          <w:tcPr>
            <w:tcW w:w="992" w:type="dxa"/>
            <w:shd w:val="clear" w:color="auto" w:fill="FFFFFF"/>
          </w:tcPr>
          <w:p w14:paraId="1AA79E4D"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w:t>
            </w:r>
          </w:p>
        </w:tc>
        <w:tc>
          <w:tcPr>
            <w:tcW w:w="862" w:type="dxa"/>
            <w:shd w:val="clear" w:color="auto" w:fill="FFFFFF"/>
          </w:tcPr>
          <w:p w14:paraId="2B70AF1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.41</w:t>
            </w:r>
          </w:p>
        </w:tc>
        <w:tc>
          <w:tcPr>
            <w:tcW w:w="1265" w:type="dxa"/>
            <w:shd w:val="clear" w:color="auto" w:fill="FFFFFF"/>
          </w:tcPr>
          <w:p w14:paraId="1CF8D068"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11.08</w:t>
            </w:r>
          </w:p>
        </w:tc>
        <w:tc>
          <w:tcPr>
            <w:tcW w:w="903" w:type="dxa"/>
            <w:shd w:val="clear" w:color="auto" w:fill="FFFFFF"/>
          </w:tcPr>
          <w:p w14:paraId="105FE639"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shd w:val="clear" w:color="auto" w:fill="FFFFFF"/>
          </w:tcPr>
          <w:p w14:paraId="4A0FD446"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0.34, 0.50</w:t>
            </w:r>
          </w:p>
        </w:tc>
        <w:tc>
          <w:tcPr>
            <w:tcW w:w="284" w:type="dxa"/>
            <w:shd w:val="clear" w:color="auto" w:fill="FFFFFF"/>
          </w:tcPr>
          <w:p w14:paraId="5C4F6AC7"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6DC03CF7"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0.54</w:t>
            </w:r>
          </w:p>
        </w:tc>
        <w:tc>
          <w:tcPr>
            <w:tcW w:w="894" w:type="dxa"/>
            <w:shd w:val="clear" w:color="auto" w:fill="FFFFFF"/>
          </w:tcPr>
          <w:p w14:paraId="02EFC66C"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w:t>
            </w:r>
          </w:p>
        </w:tc>
        <w:tc>
          <w:tcPr>
            <w:tcW w:w="938" w:type="dxa"/>
            <w:shd w:val="clear" w:color="auto" w:fill="FFFFFF"/>
          </w:tcPr>
          <w:p w14:paraId="439BC5EC"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.55</w:t>
            </w:r>
          </w:p>
        </w:tc>
        <w:tc>
          <w:tcPr>
            <w:tcW w:w="1232" w:type="dxa"/>
            <w:shd w:val="clear" w:color="auto" w:fill="FFFFFF"/>
          </w:tcPr>
          <w:p w14:paraId="4A04BA6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12.44</w:t>
            </w:r>
          </w:p>
        </w:tc>
        <w:tc>
          <w:tcPr>
            <w:tcW w:w="1232" w:type="dxa"/>
            <w:shd w:val="clear" w:color="auto" w:fill="FFFFFF"/>
          </w:tcPr>
          <w:p w14:paraId="32705085"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shd w:val="clear" w:color="auto" w:fill="FFFFFF"/>
          </w:tcPr>
          <w:p w14:paraId="19CDDA42"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0.43, 0.65</w:t>
            </w:r>
          </w:p>
        </w:tc>
      </w:tr>
      <w:tr w:rsidR="00C70D10" w:rsidRPr="00C70D10" w14:paraId="6178C161" w14:textId="77777777" w:rsidTr="00007FE2">
        <w:trPr>
          <w:cantSplit/>
        </w:trPr>
        <w:tc>
          <w:tcPr>
            <w:tcW w:w="2997" w:type="dxa"/>
            <w:shd w:val="clear" w:color="auto" w:fill="auto"/>
          </w:tcPr>
          <w:p w14:paraId="2E946138"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Causation</w:t>
            </w:r>
          </w:p>
        </w:tc>
        <w:tc>
          <w:tcPr>
            <w:tcW w:w="850" w:type="dxa"/>
            <w:shd w:val="clear" w:color="auto" w:fill="FFFFFF"/>
          </w:tcPr>
          <w:p w14:paraId="0D627A1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0.02</w:t>
            </w:r>
          </w:p>
        </w:tc>
        <w:tc>
          <w:tcPr>
            <w:tcW w:w="992" w:type="dxa"/>
            <w:shd w:val="clear" w:color="auto" w:fill="FFFFFF"/>
          </w:tcPr>
          <w:p w14:paraId="15F16DB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w:t>
            </w:r>
          </w:p>
        </w:tc>
        <w:tc>
          <w:tcPr>
            <w:tcW w:w="862" w:type="dxa"/>
            <w:shd w:val="clear" w:color="auto" w:fill="FFFFFF"/>
          </w:tcPr>
          <w:p w14:paraId="6A09C36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.02</w:t>
            </w:r>
          </w:p>
        </w:tc>
        <w:tc>
          <w:tcPr>
            <w:tcW w:w="1265" w:type="dxa"/>
            <w:shd w:val="clear" w:color="auto" w:fill="FFFFFF"/>
          </w:tcPr>
          <w:p w14:paraId="139AA87B"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0.52</w:t>
            </w:r>
          </w:p>
        </w:tc>
        <w:tc>
          <w:tcPr>
            <w:tcW w:w="903" w:type="dxa"/>
            <w:shd w:val="clear" w:color="auto" w:fill="FFFFFF"/>
          </w:tcPr>
          <w:p w14:paraId="2F3E2A89"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.60</w:t>
            </w:r>
          </w:p>
        </w:tc>
        <w:tc>
          <w:tcPr>
            <w:tcW w:w="1232" w:type="dxa"/>
            <w:shd w:val="clear" w:color="auto" w:fill="FFFFFF"/>
          </w:tcPr>
          <w:p w14:paraId="7EF297EB"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-0.05, 0.10</w:t>
            </w:r>
          </w:p>
        </w:tc>
        <w:tc>
          <w:tcPr>
            <w:tcW w:w="284" w:type="dxa"/>
            <w:shd w:val="clear" w:color="auto" w:fill="FFFFFF"/>
          </w:tcPr>
          <w:p w14:paraId="3BBAFD85"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0F9CA791"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0.34</w:t>
            </w:r>
          </w:p>
        </w:tc>
        <w:tc>
          <w:tcPr>
            <w:tcW w:w="894" w:type="dxa"/>
            <w:shd w:val="clear" w:color="auto" w:fill="FFFFFF"/>
          </w:tcPr>
          <w:p w14:paraId="07D52DC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.05</w:t>
            </w:r>
          </w:p>
        </w:tc>
        <w:tc>
          <w:tcPr>
            <w:tcW w:w="938" w:type="dxa"/>
            <w:shd w:val="clear" w:color="auto" w:fill="FFFFFF"/>
          </w:tcPr>
          <w:p w14:paraId="18493B47"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.33</w:t>
            </w:r>
          </w:p>
        </w:tc>
        <w:tc>
          <w:tcPr>
            <w:tcW w:w="1232" w:type="dxa"/>
            <w:shd w:val="clear" w:color="auto" w:fill="FFFFFF"/>
          </w:tcPr>
          <w:p w14:paraId="4C73D76D"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7.63</w:t>
            </w:r>
          </w:p>
        </w:tc>
        <w:tc>
          <w:tcPr>
            <w:tcW w:w="1232" w:type="dxa"/>
            <w:shd w:val="clear" w:color="auto" w:fill="FFFFFF"/>
          </w:tcPr>
          <w:p w14:paraId="131C592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shd w:val="clear" w:color="auto" w:fill="FFFFFF"/>
          </w:tcPr>
          <w:p w14:paraId="4193E30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0.22, 0.46</w:t>
            </w:r>
          </w:p>
        </w:tc>
      </w:tr>
      <w:tr w:rsidR="00C70D10" w:rsidRPr="00C70D10" w14:paraId="3A1C6A6F" w14:textId="77777777" w:rsidTr="00007FE2">
        <w:trPr>
          <w:cantSplit/>
        </w:trPr>
        <w:tc>
          <w:tcPr>
            <w:tcW w:w="2997" w:type="dxa"/>
            <w:shd w:val="clear" w:color="auto" w:fill="auto"/>
          </w:tcPr>
          <w:p w14:paraId="709F9787"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Intention</w:t>
            </w:r>
          </w:p>
        </w:tc>
        <w:tc>
          <w:tcPr>
            <w:tcW w:w="850" w:type="dxa"/>
            <w:shd w:val="clear" w:color="auto" w:fill="FFFFFF"/>
          </w:tcPr>
          <w:p w14:paraId="35850876"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0.02</w:t>
            </w:r>
          </w:p>
        </w:tc>
        <w:tc>
          <w:tcPr>
            <w:tcW w:w="992" w:type="dxa"/>
            <w:shd w:val="clear" w:color="auto" w:fill="FFFFFF"/>
          </w:tcPr>
          <w:p w14:paraId="4BA2586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.04</w:t>
            </w:r>
          </w:p>
        </w:tc>
        <w:tc>
          <w:tcPr>
            <w:tcW w:w="862" w:type="dxa"/>
            <w:shd w:val="clear" w:color="auto" w:fill="FFFFFF"/>
          </w:tcPr>
          <w:p w14:paraId="2E274B5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.01</w:t>
            </w:r>
          </w:p>
        </w:tc>
        <w:tc>
          <w:tcPr>
            <w:tcW w:w="1265" w:type="dxa"/>
            <w:shd w:val="clear" w:color="auto" w:fill="FFFFFF"/>
          </w:tcPr>
          <w:p w14:paraId="3481A76A"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0.44</w:t>
            </w:r>
          </w:p>
        </w:tc>
        <w:tc>
          <w:tcPr>
            <w:tcW w:w="903" w:type="dxa"/>
            <w:shd w:val="clear" w:color="auto" w:fill="FFFFFF"/>
          </w:tcPr>
          <w:p w14:paraId="6D00557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.66</w:t>
            </w:r>
          </w:p>
        </w:tc>
        <w:tc>
          <w:tcPr>
            <w:tcW w:w="1232" w:type="dxa"/>
            <w:shd w:val="clear" w:color="auto" w:fill="FFFFFF"/>
          </w:tcPr>
          <w:p w14:paraId="40DA91E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-0.05, 0.10</w:t>
            </w:r>
          </w:p>
        </w:tc>
        <w:tc>
          <w:tcPr>
            <w:tcW w:w="284" w:type="dxa"/>
            <w:shd w:val="clear" w:color="auto" w:fill="FFFFFF"/>
          </w:tcPr>
          <w:p w14:paraId="1C1C8AF6"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0E0BC7C0"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0.09</w:t>
            </w:r>
          </w:p>
        </w:tc>
        <w:tc>
          <w:tcPr>
            <w:tcW w:w="894" w:type="dxa"/>
            <w:shd w:val="clear" w:color="auto" w:fill="FFFFFF"/>
          </w:tcPr>
          <w:p w14:paraId="74FAD60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.05</w:t>
            </w:r>
          </w:p>
        </w:tc>
        <w:tc>
          <w:tcPr>
            <w:tcW w:w="938" w:type="dxa"/>
            <w:shd w:val="clear" w:color="auto" w:fill="FFFFFF"/>
          </w:tcPr>
          <w:p w14:paraId="55F2D7F6"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.06</w:t>
            </w:r>
          </w:p>
        </w:tc>
        <w:tc>
          <w:tcPr>
            <w:tcW w:w="1232" w:type="dxa"/>
            <w:shd w:val="clear" w:color="auto" w:fill="FFFFFF"/>
          </w:tcPr>
          <w:p w14:paraId="6053E26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1.64</w:t>
            </w:r>
          </w:p>
        </w:tc>
        <w:tc>
          <w:tcPr>
            <w:tcW w:w="1232" w:type="dxa"/>
            <w:shd w:val="clear" w:color="auto" w:fill="FFFFFF"/>
          </w:tcPr>
          <w:p w14:paraId="0D20F0FF"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.102</w:t>
            </w:r>
          </w:p>
        </w:tc>
        <w:tc>
          <w:tcPr>
            <w:tcW w:w="1232" w:type="dxa"/>
            <w:shd w:val="clear" w:color="auto" w:fill="FFFFFF"/>
          </w:tcPr>
          <w:p w14:paraId="43CA11DF"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-0.05, 0.23</w:t>
            </w:r>
          </w:p>
        </w:tc>
      </w:tr>
      <w:tr w:rsidR="00C70D10" w:rsidRPr="00C70D10" w14:paraId="3F8256BA" w14:textId="77777777" w:rsidTr="00007FE2">
        <w:trPr>
          <w:cantSplit/>
        </w:trPr>
        <w:tc>
          <w:tcPr>
            <w:tcW w:w="2997" w:type="dxa"/>
            <w:shd w:val="clear" w:color="auto" w:fill="auto"/>
          </w:tcPr>
          <w:p w14:paraId="6F2BF6AB" w14:textId="77777777" w:rsidR="00007FE2" w:rsidRPr="00C70D10" w:rsidRDefault="00007FE2" w:rsidP="00007FE2">
            <w:pPr>
              <w:autoSpaceDE w:val="0"/>
              <w:autoSpaceDN w:val="0"/>
              <w:adjustRightInd w:val="0"/>
              <w:ind w:left="60" w:right="60"/>
              <w:rPr>
                <w:rFonts w:cs="Times New Roman"/>
                <w:szCs w:val="24"/>
              </w:rPr>
            </w:pPr>
            <w:r w:rsidRPr="00C70D10">
              <w:rPr>
                <w:rFonts w:cs="Times New Roman"/>
                <w:szCs w:val="24"/>
              </w:rPr>
              <w:t>Outcome*negligence</w:t>
            </w:r>
          </w:p>
        </w:tc>
        <w:tc>
          <w:tcPr>
            <w:tcW w:w="850" w:type="dxa"/>
            <w:shd w:val="clear" w:color="auto" w:fill="FFFFFF"/>
          </w:tcPr>
          <w:p w14:paraId="04A2EFD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0.63</w:t>
            </w:r>
          </w:p>
        </w:tc>
        <w:tc>
          <w:tcPr>
            <w:tcW w:w="992" w:type="dxa"/>
            <w:shd w:val="clear" w:color="auto" w:fill="FFFFFF"/>
          </w:tcPr>
          <w:p w14:paraId="79D8C0E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.06</w:t>
            </w:r>
          </w:p>
        </w:tc>
        <w:tc>
          <w:tcPr>
            <w:tcW w:w="862" w:type="dxa"/>
            <w:shd w:val="clear" w:color="auto" w:fill="FFFFFF"/>
          </w:tcPr>
          <w:p w14:paraId="0B6E6DE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.30</w:t>
            </w:r>
          </w:p>
        </w:tc>
        <w:tc>
          <w:tcPr>
            <w:tcW w:w="1265" w:type="dxa"/>
            <w:shd w:val="clear" w:color="auto" w:fill="FFFFFF"/>
          </w:tcPr>
          <w:p w14:paraId="267A6805"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11.24</w:t>
            </w:r>
          </w:p>
        </w:tc>
        <w:tc>
          <w:tcPr>
            <w:tcW w:w="903" w:type="dxa"/>
            <w:shd w:val="clear" w:color="auto" w:fill="FFFFFF"/>
          </w:tcPr>
          <w:p w14:paraId="40F5576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.000</w:t>
            </w:r>
          </w:p>
        </w:tc>
        <w:tc>
          <w:tcPr>
            <w:tcW w:w="1232" w:type="dxa"/>
            <w:shd w:val="clear" w:color="auto" w:fill="FFFFFF"/>
          </w:tcPr>
          <w:p w14:paraId="1F266D6C"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0.52, 0.73</w:t>
            </w:r>
          </w:p>
        </w:tc>
        <w:tc>
          <w:tcPr>
            <w:tcW w:w="284" w:type="dxa"/>
            <w:shd w:val="clear" w:color="auto" w:fill="FFFFFF"/>
          </w:tcPr>
          <w:p w14:paraId="204096C3"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68E4781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-0.03</w:t>
            </w:r>
          </w:p>
        </w:tc>
        <w:tc>
          <w:tcPr>
            <w:tcW w:w="894" w:type="dxa"/>
            <w:shd w:val="clear" w:color="auto" w:fill="FFFFFF"/>
          </w:tcPr>
          <w:p w14:paraId="1FE05F4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.07</w:t>
            </w:r>
          </w:p>
        </w:tc>
        <w:tc>
          <w:tcPr>
            <w:tcW w:w="938" w:type="dxa"/>
            <w:shd w:val="clear" w:color="auto" w:fill="FFFFFF"/>
          </w:tcPr>
          <w:p w14:paraId="7DB4EF5A"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-.02</w:t>
            </w:r>
          </w:p>
        </w:tc>
        <w:tc>
          <w:tcPr>
            <w:tcW w:w="1232" w:type="dxa"/>
            <w:shd w:val="clear" w:color="auto" w:fill="FFFFFF"/>
          </w:tcPr>
          <w:p w14:paraId="214F3C7E"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-0.50</w:t>
            </w:r>
          </w:p>
        </w:tc>
        <w:tc>
          <w:tcPr>
            <w:tcW w:w="1232" w:type="dxa"/>
            <w:shd w:val="clear" w:color="auto" w:fill="FFFFFF"/>
          </w:tcPr>
          <w:p w14:paraId="77D07DB8"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.619</w:t>
            </w:r>
          </w:p>
        </w:tc>
        <w:tc>
          <w:tcPr>
            <w:tcW w:w="1232" w:type="dxa"/>
            <w:shd w:val="clear" w:color="auto" w:fill="FFFFFF"/>
          </w:tcPr>
          <w:p w14:paraId="1473F4C8"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-0.17, 0.10</w:t>
            </w:r>
          </w:p>
        </w:tc>
      </w:tr>
      <w:tr w:rsidR="00C70D10" w:rsidRPr="00C70D10" w14:paraId="6D2D3D49" w14:textId="77777777" w:rsidTr="00007FE2">
        <w:trPr>
          <w:cantSplit/>
        </w:trPr>
        <w:tc>
          <w:tcPr>
            <w:tcW w:w="2997" w:type="dxa"/>
            <w:shd w:val="clear" w:color="auto" w:fill="auto"/>
          </w:tcPr>
          <w:p w14:paraId="0645EEA6" w14:textId="77777777" w:rsidR="00007FE2" w:rsidRPr="00C70D10" w:rsidRDefault="00007FE2" w:rsidP="00007FE2">
            <w:pPr>
              <w:autoSpaceDE w:val="0"/>
              <w:autoSpaceDN w:val="0"/>
              <w:adjustRightInd w:val="0"/>
              <w:ind w:left="60" w:right="60"/>
              <w:rPr>
                <w:rFonts w:cs="Times New Roman"/>
                <w:szCs w:val="24"/>
              </w:rPr>
            </w:pPr>
            <w:r w:rsidRPr="00C70D10">
              <w:t>Maximum Cook’s distance</w:t>
            </w:r>
          </w:p>
        </w:tc>
        <w:tc>
          <w:tcPr>
            <w:tcW w:w="850" w:type="dxa"/>
            <w:shd w:val="clear" w:color="auto" w:fill="FFFFFF"/>
          </w:tcPr>
          <w:p w14:paraId="43E0F7F3"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2894EE1C" w14:textId="77777777" w:rsidR="00007FE2" w:rsidRPr="00C70D10" w:rsidRDefault="00007FE2" w:rsidP="00007FE2">
            <w:pPr>
              <w:autoSpaceDE w:val="0"/>
              <w:autoSpaceDN w:val="0"/>
              <w:adjustRightInd w:val="0"/>
              <w:ind w:left="60" w:right="60"/>
              <w:jc w:val="center"/>
              <w:rPr>
                <w:rFonts w:cs="Times New Roman"/>
                <w:szCs w:val="24"/>
              </w:rPr>
            </w:pPr>
          </w:p>
        </w:tc>
        <w:tc>
          <w:tcPr>
            <w:tcW w:w="862" w:type="dxa"/>
            <w:shd w:val="clear" w:color="auto" w:fill="FFFFFF"/>
          </w:tcPr>
          <w:p w14:paraId="747F70ED" w14:textId="77777777" w:rsidR="00007FE2" w:rsidRPr="00C70D10" w:rsidRDefault="00007FE2" w:rsidP="00007FE2">
            <w:pPr>
              <w:autoSpaceDE w:val="0"/>
              <w:autoSpaceDN w:val="0"/>
              <w:adjustRightInd w:val="0"/>
              <w:ind w:left="60" w:right="60"/>
              <w:jc w:val="center"/>
              <w:rPr>
                <w:rFonts w:cs="Times New Roman"/>
                <w:szCs w:val="24"/>
              </w:rPr>
            </w:pPr>
          </w:p>
        </w:tc>
        <w:tc>
          <w:tcPr>
            <w:tcW w:w="1265" w:type="dxa"/>
            <w:shd w:val="clear" w:color="auto" w:fill="FFFFFF"/>
          </w:tcPr>
          <w:p w14:paraId="581C1C3F"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.08</w:t>
            </w:r>
          </w:p>
        </w:tc>
        <w:tc>
          <w:tcPr>
            <w:tcW w:w="903" w:type="dxa"/>
            <w:shd w:val="clear" w:color="auto" w:fill="FFFFFF"/>
          </w:tcPr>
          <w:p w14:paraId="4974894F"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16C46F2C" w14:textId="77777777" w:rsidR="00007FE2" w:rsidRPr="00C70D10" w:rsidRDefault="00007FE2" w:rsidP="00007FE2">
            <w:pPr>
              <w:autoSpaceDE w:val="0"/>
              <w:autoSpaceDN w:val="0"/>
              <w:adjustRightInd w:val="0"/>
              <w:ind w:left="60" w:right="60"/>
              <w:jc w:val="center"/>
              <w:rPr>
                <w:rFonts w:cs="Times New Roman"/>
                <w:szCs w:val="24"/>
              </w:rPr>
            </w:pPr>
          </w:p>
        </w:tc>
        <w:tc>
          <w:tcPr>
            <w:tcW w:w="284" w:type="dxa"/>
            <w:shd w:val="clear" w:color="auto" w:fill="FFFFFF"/>
          </w:tcPr>
          <w:p w14:paraId="08E9ABCD"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07708F86" w14:textId="77777777" w:rsidR="00007FE2" w:rsidRPr="00C70D10" w:rsidRDefault="00007FE2" w:rsidP="00007FE2">
            <w:pPr>
              <w:autoSpaceDE w:val="0"/>
              <w:autoSpaceDN w:val="0"/>
              <w:adjustRightInd w:val="0"/>
              <w:ind w:left="60" w:right="60"/>
              <w:jc w:val="center"/>
              <w:rPr>
                <w:rFonts w:cs="Times New Roman"/>
                <w:szCs w:val="24"/>
              </w:rPr>
            </w:pPr>
          </w:p>
        </w:tc>
        <w:tc>
          <w:tcPr>
            <w:tcW w:w="894" w:type="dxa"/>
            <w:shd w:val="clear" w:color="auto" w:fill="FFFFFF"/>
          </w:tcPr>
          <w:p w14:paraId="043EB610" w14:textId="77777777" w:rsidR="00007FE2" w:rsidRPr="00C70D10" w:rsidRDefault="00007FE2" w:rsidP="00007FE2">
            <w:pPr>
              <w:autoSpaceDE w:val="0"/>
              <w:autoSpaceDN w:val="0"/>
              <w:adjustRightInd w:val="0"/>
              <w:ind w:left="60" w:right="60"/>
              <w:jc w:val="center"/>
              <w:rPr>
                <w:rFonts w:cs="Times New Roman"/>
                <w:szCs w:val="24"/>
              </w:rPr>
            </w:pPr>
          </w:p>
        </w:tc>
        <w:tc>
          <w:tcPr>
            <w:tcW w:w="938" w:type="dxa"/>
            <w:shd w:val="clear" w:color="auto" w:fill="FFFFFF"/>
          </w:tcPr>
          <w:p w14:paraId="74DB47FF"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1B65E6B8"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.07</w:t>
            </w:r>
          </w:p>
        </w:tc>
        <w:tc>
          <w:tcPr>
            <w:tcW w:w="1232" w:type="dxa"/>
            <w:shd w:val="clear" w:color="auto" w:fill="FFFFFF"/>
          </w:tcPr>
          <w:p w14:paraId="2F50D5AB"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4B21DD22" w14:textId="77777777" w:rsidR="00007FE2" w:rsidRPr="00C70D10" w:rsidRDefault="00007FE2" w:rsidP="00007FE2">
            <w:pPr>
              <w:autoSpaceDE w:val="0"/>
              <w:autoSpaceDN w:val="0"/>
              <w:adjustRightInd w:val="0"/>
              <w:ind w:left="60" w:right="60"/>
              <w:jc w:val="center"/>
              <w:rPr>
                <w:rFonts w:cs="Times New Roman"/>
                <w:szCs w:val="24"/>
              </w:rPr>
            </w:pPr>
          </w:p>
        </w:tc>
      </w:tr>
      <w:tr w:rsidR="00C70D10" w:rsidRPr="00C70D10" w14:paraId="5A787533" w14:textId="77777777" w:rsidTr="00007FE2">
        <w:trPr>
          <w:cantSplit/>
        </w:trPr>
        <w:tc>
          <w:tcPr>
            <w:tcW w:w="2997" w:type="dxa"/>
            <w:shd w:val="clear" w:color="auto" w:fill="auto"/>
          </w:tcPr>
          <w:p w14:paraId="7B9514D9" w14:textId="77777777" w:rsidR="00007FE2" w:rsidRPr="00C70D10" w:rsidRDefault="00007FE2" w:rsidP="00007FE2">
            <w:pPr>
              <w:autoSpaceDE w:val="0"/>
              <w:autoSpaceDN w:val="0"/>
              <w:adjustRightInd w:val="0"/>
              <w:ind w:left="60" w:right="60"/>
              <w:rPr>
                <w:rFonts w:cs="Times New Roman"/>
                <w:szCs w:val="24"/>
              </w:rPr>
            </w:pPr>
            <w:r w:rsidRPr="00C70D10">
              <w:t>Standardized residuals range</w:t>
            </w:r>
          </w:p>
        </w:tc>
        <w:tc>
          <w:tcPr>
            <w:tcW w:w="850" w:type="dxa"/>
            <w:shd w:val="clear" w:color="auto" w:fill="FFFFFF"/>
          </w:tcPr>
          <w:p w14:paraId="214DC870"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400F310D" w14:textId="77777777" w:rsidR="00007FE2" w:rsidRPr="00C70D10" w:rsidRDefault="00007FE2" w:rsidP="00007FE2">
            <w:pPr>
              <w:autoSpaceDE w:val="0"/>
              <w:autoSpaceDN w:val="0"/>
              <w:adjustRightInd w:val="0"/>
              <w:ind w:left="60" w:right="60"/>
              <w:jc w:val="center"/>
              <w:rPr>
                <w:rFonts w:cs="Times New Roman"/>
                <w:szCs w:val="24"/>
              </w:rPr>
            </w:pPr>
          </w:p>
        </w:tc>
        <w:tc>
          <w:tcPr>
            <w:tcW w:w="862" w:type="dxa"/>
            <w:shd w:val="clear" w:color="auto" w:fill="FFFFFF"/>
          </w:tcPr>
          <w:p w14:paraId="21D99AB0" w14:textId="77777777" w:rsidR="00007FE2" w:rsidRPr="00C70D10" w:rsidRDefault="00007FE2" w:rsidP="00007FE2">
            <w:pPr>
              <w:autoSpaceDE w:val="0"/>
              <w:autoSpaceDN w:val="0"/>
              <w:adjustRightInd w:val="0"/>
              <w:ind w:left="60" w:right="60"/>
              <w:jc w:val="center"/>
              <w:rPr>
                <w:rFonts w:cs="Times New Roman"/>
                <w:szCs w:val="24"/>
              </w:rPr>
            </w:pPr>
          </w:p>
        </w:tc>
        <w:tc>
          <w:tcPr>
            <w:tcW w:w="1265" w:type="dxa"/>
            <w:shd w:val="clear" w:color="auto" w:fill="FFFFFF"/>
          </w:tcPr>
          <w:p w14:paraId="3410190C"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-3.29, 3.28</w:t>
            </w:r>
          </w:p>
        </w:tc>
        <w:tc>
          <w:tcPr>
            <w:tcW w:w="903" w:type="dxa"/>
            <w:shd w:val="clear" w:color="auto" w:fill="FFFFFF"/>
          </w:tcPr>
          <w:p w14:paraId="689DA34B"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028E6E75" w14:textId="77777777" w:rsidR="00007FE2" w:rsidRPr="00C70D10" w:rsidRDefault="00007FE2" w:rsidP="00007FE2">
            <w:pPr>
              <w:autoSpaceDE w:val="0"/>
              <w:autoSpaceDN w:val="0"/>
              <w:adjustRightInd w:val="0"/>
              <w:ind w:left="60" w:right="60"/>
              <w:jc w:val="center"/>
              <w:rPr>
                <w:rFonts w:cs="Times New Roman"/>
                <w:szCs w:val="24"/>
              </w:rPr>
            </w:pPr>
          </w:p>
        </w:tc>
        <w:tc>
          <w:tcPr>
            <w:tcW w:w="284" w:type="dxa"/>
            <w:shd w:val="clear" w:color="auto" w:fill="FFFFFF"/>
          </w:tcPr>
          <w:p w14:paraId="2D303BCC"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shd w:val="clear" w:color="auto" w:fill="FFFFFF"/>
          </w:tcPr>
          <w:p w14:paraId="2E72CAEB" w14:textId="77777777" w:rsidR="00007FE2" w:rsidRPr="00C70D10" w:rsidRDefault="00007FE2" w:rsidP="00007FE2">
            <w:pPr>
              <w:autoSpaceDE w:val="0"/>
              <w:autoSpaceDN w:val="0"/>
              <w:adjustRightInd w:val="0"/>
              <w:ind w:left="60" w:right="60"/>
              <w:jc w:val="center"/>
              <w:rPr>
                <w:rFonts w:cs="Times New Roman"/>
                <w:szCs w:val="24"/>
              </w:rPr>
            </w:pPr>
          </w:p>
        </w:tc>
        <w:tc>
          <w:tcPr>
            <w:tcW w:w="894" w:type="dxa"/>
            <w:shd w:val="clear" w:color="auto" w:fill="FFFFFF"/>
          </w:tcPr>
          <w:p w14:paraId="04DF60A2" w14:textId="77777777" w:rsidR="00007FE2" w:rsidRPr="00C70D10" w:rsidRDefault="00007FE2" w:rsidP="00007FE2">
            <w:pPr>
              <w:autoSpaceDE w:val="0"/>
              <w:autoSpaceDN w:val="0"/>
              <w:adjustRightInd w:val="0"/>
              <w:ind w:left="60" w:right="60"/>
              <w:jc w:val="center"/>
              <w:rPr>
                <w:rFonts w:cs="Times New Roman"/>
                <w:szCs w:val="24"/>
              </w:rPr>
            </w:pPr>
          </w:p>
        </w:tc>
        <w:tc>
          <w:tcPr>
            <w:tcW w:w="938" w:type="dxa"/>
            <w:shd w:val="clear" w:color="auto" w:fill="FFFFFF"/>
          </w:tcPr>
          <w:p w14:paraId="088AD05E"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50684B63"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-3.20, 2.82</w:t>
            </w:r>
          </w:p>
        </w:tc>
        <w:tc>
          <w:tcPr>
            <w:tcW w:w="1232" w:type="dxa"/>
            <w:shd w:val="clear" w:color="auto" w:fill="FFFFFF"/>
          </w:tcPr>
          <w:p w14:paraId="4C20F95E"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shd w:val="clear" w:color="auto" w:fill="FFFFFF"/>
          </w:tcPr>
          <w:p w14:paraId="280B7446" w14:textId="77777777" w:rsidR="00007FE2" w:rsidRPr="00C70D10" w:rsidRDefault="00007FE2" w:rsidP="00007FE2">
            <w:pPr>
              <w:autoSpaceDE w:val="0"/>
              <w:autoSpaceDN w:val="0"/>
              <w:adjustRightInd w:val="0"/>
              <w:ind w:left="60" w:right="60"/>
              <w:jc w:val="center"/>
              <w:rPr>
                <w:rFonts w:cs="Times New Roman"/>
                <w:szCs w:val="24"/>
              </w:rPr>
            </w:pPr>
          </w:p>
        </w:tc>
      </w:tr>
      <w:tr w:rsidR="00C70D10" w:rsidRPr="00C70D10" w14:paraId="7611E769" w14:textId="77777777" w:rsidTr="00007FE2">
        <w:trPr>
          <w:cantSplit/>
        </w:trPr>
        <w:tc>
          <w:tcPr>
            <w:tcW w:w="2997" w:type="dxa"/>
            <w:tcBorders>
              <w:bottom w:val="single" w:sz="4" w:space="0" w:color="auto"/>
            </w:tcBorders>
            <w:shd w:val="clear" w:color="auto" w:fill="auto"/>
          </w:tcPr>
          <w:p w14:paraId="5A350236" w14:textId="77777777" w:rsidR="00007FE2" w:rsidRPr="00C70D10" w:rsidRDefault="00007FE2" w:rsidP="00007FE2">
            <w:pPr>
              <w:autoSpaceDE w:val="0"/>
              <w:autoSpaceDN w:val="0"/>
              <w:adjustRightInd w:val="0"/>
              <w:ind w:left="60" w:right="60"/>
              <w:rPr>
                <w:rFonts w:cs="Times New Roman"/>
                <w:szCs w:val="24"/>
              </w:rPr>
            </w:pPr>
            <w:r w:rsidRPr="00C70D10">
              <w:rPr>
                <w:i/>
              </w:rPr>
              <w:t>R</w:t>
            </w:r>
            <w:r w:rsidRPr="00C70D10">
              <w:rPr>
                <w:i/>
                <w:vertAlign w:val="superscript"/>
              </w:rPr>
              <w:t>2</w:t>
            </w:r>
          </w:p>
        </w:tc>
        <w:tc>
          <w:tcPr>
            <w:tcW w:w="850" w:type="dxa"/>
            <w:tcBorders>
              <w:bottom w:val="single" w:sz="4" w:space="0" w:color="auto"/>
            </w:tcBorders>
            <w:shd w:val="clear" w:color="auto" w:fill="FFFFFF"/>
          </w:tcPr>
          <w:p w14:paraId="3EA2C5E8"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tcBorders>
              <w:bottom w:val="single" w:sz="4" w:space="0" w:color="auto"/>
            </w:tcBorders>
            <w:shd w:val="clear" w:color="auto" w:fill="FFFFFF"/>
          </w:tcPr>
          <w:p w14:paraId="058F2B87" w14:textId="77777777" w:rsidR="00007FE2" w:rsidRPr="00C70D10" w:rsidRDefault="00007FE2" w:rsidP="00007FE2">
            <w:pPr>
              <w:autoSpaceDE w:val="0"/>
              <w:autoSpaceDN w:val="0"/>
              <w:adjustRightInd w:val="0"/>
              <w:ind w:left="60" w:right="60"/>
              <w:jc w:val="center"/>
              <w:rPr>
                <w:rFonts w:cs="Times New Roman"/>
                <w:szCs w:val="24"/>
              </w:rPr>
            </w:pPr>
          </w:p>
        </w:tc>
        <w:tc>
          <w:tcPr>
            <w:tcW w:w="862" w:type="dxa"/>
            <w:tcBorders>
              <w:bottom w:val="single" w:sz="4" w:space="0" w:color="auto"/>
            </w:tcBorders>
            <w:shd w:val="clear" w:color="auto" w:fill="FFFFFF"/>
          </w:tcPr>
          <w:p w14:paraId="60859024" w14:textId="77777777" w:rsidR="00007FE2" w:rsidRPr="00C70D10" w:rsidRDefault="00007FE2" w:rsidP="00007FE2">
            <w:pPr>
              <w:autoSpaceDE w:val="0"/>
              <w:autoSpaceDN w:val="0"/>
              <w:adjustRightInd w:val="0"/>
              <w:ind w:left="60" w:right="60"/>
              <w:jc w:val="center"/>
              <w:rPr>
                <w:rFonts w:cs="Times New Roman"/>
                <w:szCs w:val="24"/>
              </w:rPr>
            </w:pPr>
          </w:p>
        </w:tc>
        <w:tc>
          <w:tcPr>
            <w:tcW w:w="1265" w:type="dxa"/>
            <w:tcBorders>
              <w:bottom w:val="single" w:sz="4" w:space="0" w:color="auto"/>
            </w:tcBorders>
            <w:shd w:val="clear" w:color="auto" w:fill="FFFFFF"/>
          </w:tcPr>
          <w:p w14:paraId="7EF79475" w14:textId="77777777" w:rsidR="00007FE2" w:rsidRPr="00C70D10" w:rsidRDefault="00007FE2" w:rsidP="00007FE2">
            <w:pPr>
              <w:tabs>
                <w:tab w:val="decimal" w:pos="434"/>
              </w:tabs>
              <w:autoSpaceDE w:val="0"/>
              <w:autoSpaceDN w:val="0"/>
              <w:adjustRightInd w:val="0"/>
              <w:ind w:left="60" w:right="60"/>
              <w:jc w:val="center"/>
              <w:rPr>
                <w:rFonts w:cs="Times New Roman"/>
                <w:szCs w:val="24"/>
              </w:rPr>
            </w:pPr>
            <w:r w:rsidRPr="00C70D10">
              <w:rPr>
                <w:rFonts w:cs="Times New Roman"/>
                <w:szCs w:val="24"/>
              </w:rPr>
              <w:t>.78</w:t>
            </w:r>
          </w:p>
        </w:tc>
        <w:tc>
          <w:tcPr>
            <w:tcW w:w="903" w:type="dxa"/>
            <w:tcBorders>
              <w:bottom w:val="single" w:sz="4" w:space="0" w:color="auto"/>
            </w:tcBorders>
            <w:shd w:val="clear" w:color="auto" w:fill="FFFFFF"/>
          </w:tcPr>
          <w:p w14:paraId="7B075578"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tcBorders>
              <w:bottom w:val="single" w:sz="4" w:space="0" w:color="auto"/>
            </w:tcBorders>
            <w:shd w:val="clear" w:color="auto" w:fill="FFFFFF"/>
          </w:tcPr>
          <w:p w14:paraId="6366DE4B" w14:textId="77777777" w:rsidR="00007FE2" w:rsidRPr="00C70D10" w:rsidRDefault="00007FE2" w:rsidP="00007FE2">
            <w:pPr>
              <w:autoSpaceDE w:val="0"/>
              <w:autoSpaceDN w:val="0"/>
              <w:adjustRightInd w:val="0"/>
              <w:ind w:left="60" w:right="60"/>
              <w:jc w:val="center"/>
              <w:rPr>
                <w:rFonts w:cs="Times New Roman"/>
                <w:szCs w:val="24"/>
              </w:rPr>
            </w:pPr>
          </w:p>
        </w:tc>
        <w:tc>
          <w:tcPr>
            <w:tcW w:w="284" w:type="dxa"/>
            <w:tcBorders>
              <w:bottom w:val="single" w:sz="4" w:space="0" w:color="auto"/>
            </w:tcBorders>
            <w:shd w:val="clear" w:color="auto" w:fill="FFFFFF"/>
          </w:tcPr>
          <w:p w14:paraId="7C6ACD44" w14:textId="77777777" w:rsidR="00007FE2" w:rsidRPr="00C70D10" w:rsidRDefault="00007FE2" w:rsidP="00007FE2">
            <w:pPr>
              <w:autoSpaceDE w:val="0"/>
              <w:autoSpaceDN w:val="0"/>
              <w:adjustRightInd w:val="0"/>
              <w:ind w:left="60" w:right="60"/>
              <w:jc w:val="center"/>
              <w:rPr>
                <w:rFonts w:cs="Times New Roman"/>
                <w:szCs w:val="24"/>
              </w:rPr>
            </w:pPr>
          </w:p>
        </w:tc>
        <w:tc>
          <w:tcPr>
            <w:tcW w:w="992" w:type="dxa"/>
            <w:tcBorders>
              <w:bottom w:val="single" w:sz="4" w:space="0" w:color="auto"/>
            </w:tcBorders>
            <w:shd w:val="clear" w:color="auto" w:fill="FFFFFF"/>
          </w:tcPr>
          <w:p w14:paraId="2851AABB" w14:textId="77777777" w:rsidR="00007FE2" w:rsidRPr="00C70D10" w:rsidRDefault="00007FE2" w:rsidP="00007FE2">
            <w:pPr>
              <w:autoSpaceDE w:val="0"/>
              <w:autoSpaceDN w:val="0"/>
              <w:adjustRightInd w:val="0"/>
              <w:ind w:left="60" w:right="60"/>
              <w:jc w:val="center"/>
              <w:rPr>
                <w:rFonts w:cs="Times New Roman"/>
                <w:szCs w:val="24"/>
              </w:rPr>
            </w:pPr>
          </w:p>
        </w:tc>
        <w:tc>
          <w:tcPr>
            <w:tcW w:w="894" w:type="dxa"/>
            <w:tcBorders>
              <w:bottom w:val="single" w:sz="4" w:space="0" w:color="auto"/>
            </w:tcBorders>
            <w:shd w:val="clear" w:color="auto" w:fill="FFFFFF"/>
          </w:tcPr>
          <w:p w14:paraId="600F99AE" w14:textId="77777777" w:rsidR="00007FE2" w:rsidRPr="00C70D10" w:rsidRDefault="00007FE2" w:rsidP="00007FE2">
            <w:pPr>
              <w:autoSpaceDE w:val="0"/>
              <w:autoSpaceDN w:val="0"/>
              <w:adjustRightInd w:val="0"/>
              <w:ind w:left="60" w:right="60"/>
              <w:jc w:val="center"/>
              <w:rPr>
                <w:rFonts w:cs="Times New Roman"/>
                <w:szCs w:val="24"/>
              </w:rPr>
            </w:pPr>
          </w:p>
        </w:tc>
        <w:tc>
          <w:tcPr>
            <w:tcW w:w="938" w:type="dxa"/>
            <w:tcBorders>
              <w:bottom w:val="single" w:sz="4" w:space="0" w:color="auto"/>
            </w:tcBorders>
            <w:shd w:val="clear" w:color="auto" w:fill="FFFFFF"/>
          </w:tcPr>
          <w:p w14:paraId="51878891"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tcBorders>
              <w:bottom w:val="single" w:sz="4" w:space="0" w:color="auto"/>
            </w:tcBorders>
            <w:shd w:val="clear" w:color="auto" w:fill="FFFFFF"/>
          </w:tcPr>
          <w:p w14:paraId="578F1324" w14:textId="77777777" w:rsidR="00007FE2" w:rsidRPr="00C70D10" w:rsidRDefault="00007FE2" w:rsidP="00007FE2">
            <w:pPr>
              <w:autoSpaceDE w:val="0"/>
              <w:autoSpaceDN w:val="0"/>
              <w:adjustRightInd w:val="0"/>
              <w:ind w:left="60" w:right="60"/>
              <w:jc w:val="center"/>
              <w:rPr>
                <w:rFonts w:cs="Times New Roman"/>
                <w:szCs w:val="24"/>
              </w:rPr>
            </w:pPr>
            <w:r w:rsidRPr="00C70D10">
              <w:rPr>
                <w:rFonts w:cs="Times New Roman"/>
                <w:szCs w:val="24"/>
              </w:rPr>
              <w:t>.69</w:t>
            </w:r>
          </w:p>
        </w:tc>
        <w:tc>
          <w:tcPr>
            <w:tcW w:w="1232" w:type="dxa"/>
            <w:tcBorders>
              <w:bottom w:val="single" w:sz="4" w:space="0" w:color="auto"/>
            </w:tcBorders>
            <w:shd w:val="clear" w:color="auto" w:fill="FFFFFF"/>
          </w:tcPr>
          <w:p w14:paraId="26DE3E92" w14:textId="77777777" w:rsidR="00007FE2" w:rsidRPr="00C70D10" w:rsidRDefault="00007FE2" w:rsidP="00007FE2">
            <w:pPr>
              <w:autoSpaceDE w:val="0"/>
              <w:autoSpaceDN w:val="0"/>
              <w:adjustRightInd w:val="0"/>
              <w:ind w:left="60" w:right="60"/>
              <w:jc w:val="center"/>
              <w:rPr>
                <w:rFonts w:cs="Times New Roman"/>
                <w:szCs w:val="24"/>
              </w:rPr>
            </w:pPr>
          </w:p>
        </w:tc>
        <w:tc>
          <w:tcPr>
            <w:tcW w:w="1232" w:type="dxa"/>
            <w:tcBorders>
              <w:bottom w:val="single" w:sz="4" w:space="0" w:color="auto"/>
            </w:tcBorders>
            <w:shd w:val="clear" w:color="auto" w:fill="FFFFFF"/>
          </w:tcPr>
          <w:p w14:paraId="37132F7F" w14:textId="77777777" w:rsidR="00007FE2" w:rsidRPr="00C70D10" w:rsidRDefault="00007FE2" w:rsidP="00007FE2">
            <w:pPr>
              <w:autoSpaceDE w:val="0"/>
              <w:autoSpaceDN w:val="0"/>
              <w:adjustRightInd w:val="0"/>
              <w:ind w:left="60" w:right="60"/>
              <w:jc w:val="center"/>
              <w:rPr>
                <w:rFonts w:cs="Times New Roman"/>
                <w:szCs w:val="24"/>
              </w:rPr>
            </w:pPr>
          </w:p>
        </w:tc>
      </w:tr>
    </w:tbl>
    <w:p w14:paraId="04FCCA3C" w14:textId="00778212" w:rsidR="00007FE2" w:rsidRPr="00C70D10" w:rsidRDefault="00007FE2" w:rsidP="00007FE2">
      <w:pPr>
        <w:autoSpaceDE w:val="0"/>
        <w:autoSpaceDN w:val="0"/>
        <w:adjustRightInd w:val="0"/>
        <w:rPr>
          <w:rFonts w:cs="Times New Roman"/>
          <w:szCs w:val="24"/>
        </w:rPr>
        <w:sectPr w:rsidR="00007FE2" w:rsidRPr="00C70D10" w:rsidSect="008F210E">
          <w:headerReference w:type="default" r:id="rId52"/>
          <w:pgSz w:w="16838" w:h="11906" w:orient="landscape"/>
          <w:pgMar w:top="1304" w:right="1134" w:bottom="1304" w:left="1304" w:header="709" w:footer="709" w:gutter="0"/>
          <w:cols w:space="708"/>
          <w:docGrid w:linePitch="360"/>
        </w:sectPr>
      </w:pPr>
    </w:p>
    <w:p w14:paraId="799D51E8" w14:textId="77777777" w:rsidR="00007FE2" w:rsidRPr="00C70D10" w:rsidRDefault="00007FE2" w:rsidP="00007FE2">
      <w:pPr>
        <w:spacing w:after="160" w:line="259" w:lineRule="auto"/>
        <w:contextualSpacing w:val="0"/>
      </w:pPr>
      <w:r w:rsidRPr="00C70D10">
        <w:lastRenderedPageBreak/>
        <w:t>Table 6</w:t>
      </w:r>
    </w:p>
    <w:p w14:paraId="235C3B27" w14:textId="77777777" w:rsidR="00007FE2" w:rsidRPr="00C70D10" w:rsidRDefault="00007FE2" w:rsidP="00007FE2">
      <w:pPr>
        <w:widowControl w:val="0"/>
      </w:pPr>
      <w:r w:rsidRPr="00C70D10">
        <w:rPr>
          <w:i/>
        </w:rPr>
        <w:t>Characteristics of Participants, by Country of Recruitment</w:t>
      </w:r>
    </w:p>
    <w:tbl>
      <w:tblPr>
        <w:tblStyle w:val="TableGrid"/>
        <w:tblW w:w="7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778"/>
        <w:gridCol w:w="1778"/>
        <w:gridCol w:w="1778"/>
      </w:tblGrid>
      <w:tr w:rsidR="00C70D10" w:rsidRPr="00C70D10" w14:paraId="67DC8BBB" w14:textId="77777777" w:rsidTr="00007FE2">
        <w:tc>
          <w:tcPr>
            <w:tcW w:w="2122" w:type="dxa"/>
            <w:tcBorders>
              <w:top w:val="single" w:sz="4" w:space="0" w:color="auto"/>
            </w:tcBorders>
          </w:tcPr>
          <w:p w14:paraId="2456030A" w14:textId="77777777" w:rsidR="00007FE2" w:rsidRPr="00C70D10" w:rsidRDefault="00007FE2" w:rsidP="00007FE2">
            <w:pPr>
              <w:widowControl w:val="0"/>
              <w:spacing w:line="276" w:lineRule="auto"/>
              <w:jc w:val="center"/>
            </w:pPr>
          </w:p>
        </w:tc>
        <w:tc>
          <w:tcPr>
            <w:tcW w:w="1778" w:type="dxa"/>
            <w:tcBorders>
              <w:top w:val="single" w:sz="4" w:space="0" w:color="auto"/>
              <w:bottom w:val="single" w:sz="4" w:space="0" w:color="auto"/>
            </w:tcBorders>
          </w:tcPr>
          <w:p w14:paraId="12BF4F22" w14:textId="77777777" w:rsidR="00007FE2" w:rsidRPr="00C70D10" w:rsidRDefault="00007FE2" w:rsidP="00007FE2">
            <w:pPr>
              <w:widowControl w:val="0"/>
              <w:spacing w:line="276" w:lineRule="auto"/>
              <w:jc w:val="center"/>
            </w:pPr>
            <w:r w:rsidRPr="00C70D10">
              <w:t>UK</w:t>
            </w:r>
          </w:p>
        </w:tc>
        <w:tc>
          <w:tcPr>
            <w:tcW w:w="1778" w:type="dxa"/>
            <w:tcBorders>
              <w:top w:val="single" w:sz="4" w:space="0" w:color="auto"/>
              <w:bottom w:val="single" w:sz="4" w:space="0" w:color="auto"/>
            </w:tcBorders>
          </w:tcPr>
          <w:p w14:paraId="504B7D2E" w14:textId="77777777" w:rsidR="00007FE2" w:rsidRPr="00C70D10" w:rsidRDefault="00007FE2" w:rsidP="00007FE2">
            <w:pPr>
              <w:widowControl w:val="0"/>
              <w:spacing w:line="276" w:lineRule="auto"/>
              <w:jc w:val="center"/>
            </w:pPr>
            <w:r w:rsidRPr="00C70D10">
              <w:t xml:space="preserve">US </w:t>
            </w:r>
          </w:p>
        </w:tc>
        <w:tc>
          <w:tcPr>
            <w:tcW w:w="1778" w:type="dxa"/>
            <w:tcBorders>
              <w:top w:val="single" w:sz="4" w:space="0" w:color="auto"/>
              <w:bottom w:val="single" w:sz="4" w:space="0" w:color="auto"/>
            </w:tcBorders>
          </w:tcPr>
          <w:p w14:paraId="7B0E1F88" w14:textId="77777777" w:rsidR="00007FE2" w:rsidRPr="00C70D10" w:rsidRDefault="00007FE2" w:rsidP="00007FE2">
            <w:pPr>
              <w:widowControl w:val="0"/>
              <w:spacing w:line="276" w:lineRule="auto"/>
              <w:jc w:val="center"/>
            </w:pPr>
            <w:r w:rsidRPr="00C70D10">
              <w:t>Total</w:t>
            </w:r>
          </w:p>
        </w:tc>
      </w:tr>
      <w:tr w:rsidR="00C70D10" w:rsidRPr="00C70D10" w14:paraId="2D8CFBDC" w14:textId="77777777" w:rsidTr="00007FE2">
        <w:tc>
          <w:tcPr>
            <w:tcW w:w="2122" w:type="dxa"/>
          </w:tcPr>
          <w:p w14:paraId="12E9715C" w14:textId="77777777" w:rsidR="00007FE2" w:rsidRPr="00C70D10" w:rsidRDefault="00007FE2" w:rsidP="00007FE2">
            <w:pPr>
              <w:widowControl w:val="0"/>
              <w:spacing w:line="276" w:lineRule="auto"/>
              <w:rPr>
                <w:i/>
              </w:rPr>
            </w:pPr>
            <w:r w:rsidRPr="00C70D10">
              <w:rPr>
                <w:i/>
              </w:rPr>
              <w:t>n</w:t>
            </w:r>
          </w:p>
        </w:tc>
        <w:tc>
          <w:tcPr>
            <w:tcW w:w="1778" w:type="dxa"/>
            <w:tcBorders>
              <w:top w:val="single" w:sz="4" w:space="0" w:color="auto"/>
            </w:tcBorders>
          </w:tcPr>
          <w:p w14:paraId="20AE8388" w14:textId="77777777" w:rsidR="00007FE2" w:rsidRPr="00C70D10" w:rsidRDefault="00007FE2" w:rsidP="00007FE2">
            <w:pPr>
              <w:widowControl w:val="0"/>
              <w:tabs>
                <w:tab w:val="decimal" w:pos="795"/>
              </w:tabs>
              <w:spacing w:line="276" w:lineRule="auto"/>
            </w:pPr>
            <w:r w:rsidRPr="00C70D10">
              <w:t>168</w:t>
            </w:r>
          </w:p>
        </w:tc>
        <w:tc>
          <w:tcPr>
            <w:tcW w:w="1778" w:type="dxa"/>
            <w:tcBorders>
              <w:top w:val="single" w:sz="4" w:space="0" w:color="auto"/>
            </w:tcBorders>
          </w:tcPr>
          <w:p w14:paraId="61F8B938" w14:textId="77777777" w:rsidR="00007FE2" w:rsidRPr="00C70D10" w:rsidRDefault="00007FE2" w:rsidP="00007FE2">
            <w:pPr>
              <w:widowControl w:val="0"/>
              <w:tabs>
                <w:tab w:val="decimal" w:pos="795"/>
              </w:tabs>
              <w:spacing w:line="276" w:lineRule="auto"/>
            </w:pPr>
            <w:r w:rsidRPr="00C70D10">
              <w:t>173</w:t>
            </w:r>
          </w:p>
        </w:tc>
        <w:tc>
          <w:tcPr>
            <w:tcW w:w="1778" w:type="dxa"/>
            <w:tcBorders>
              <w:top w:val="single" w:sz="4" w:space="0" w:color="auto"/>
            </w:tcBorders>
          </w:tcPr>
          <w:p w14:paraId="1DE677C1" w14:textId="77777777" w:rsidR="00007FE2" w:rsidRPr="00C70D10" w:rsidRDefault="00007FE2" w:rsidP="00007FE2">
            <w:pPr>
              <w:widowControl w:val="0"/>
              <w:tabs>
                <w:tab w:val="decimal" w:pos="795"/>
              </w:tabs>
              <w:spacing w:line="276" w:lineRule="auto"/>
            </w:pPr>
            <w:r w:rsidRPr="00C70D10">
              <w:t>341</w:t>
            </w:r>
          </w:p>
        </w:tc>
      </w:tr>
      <w:tr w:rsidR="00C70D10" w:rsidRPr="00C70D10" w14:paraId="74474141" w14:textId="77777777" w:rsidTr="00007FE2">
        <w:tc>
          <w:tcPr>
            <w:tcW w:w="2122" w:type="dxa"/>
          </w:tcPr>
          <w:p w14:paraId="14A6EB1C" w14:textId="77777777" w:rsidR="00007FE2" w:rsidRPr="00C70D10" w:rsidRDefault="00007FE2" w:rsidP="00007FE2">
            <w:pPr>
              <w:widowControl w:val="0"/>
              <w:spacing w:line="276" w:lineRule="auto"/>
            </w:pPr>
            <w:r w:rsidRPr="00C70D10">
              <w:t>Age (years)</w:t>
            </w:r>
          </w:p>
        </w:tc>
        <w:tc>
          <w:tcPr>
            <w:tcW w:w="1778" w:type="dxa"/>
          </w:tcPr>
          <w:p w14:paraId="62964FE3" w14:textId="77777777" w:rsidR="00007FE2" w:rsidRPr="00C70D10" w:rsidRDefault="00007FE2" w:rsidP="00007FE2">
            <w:pPr>
              <w:widowControl w:val="0"/>
              <w:tabs>
                <w:tab w:val="decimal" w:pos="795"/>
              </w:tabs>
              <w:spacing w:line="276" w:lineRule="auto"/>
            </w:pPr>
          </w:p>
        </w:tc>
        <w:tc>
          <w:tcPr>
            <w:tcW w:w="1778" w:type="dxa"/>
          </w:tcPr>
          <w:p w14:paraId="3B839294" w14:textId="77777777" w:rsidR="00007FE2" w:rsidRPr="00C70D10" w:rsidRDefault="00007FE2" w:rsidP="00007FE2">
            <w:pPr>
              <w:widowControl w:val="0"/>
              <w:tabs>
                <w:tab w:val="decimal" w:pos="795"/>
              </w:tabs>
              <w:spacing w:line="276" w:lineRule="auto"/>
            </w:pPr>
          </w:p>
        </w:tc>
        <w:tc>
          <w:tcPr>
            <w:tcW w:w="1778" w:type="dxa"/>
          </w:tcPr>
          <w:p w14:paraId="419B0CCF" w14:textId="77777777" w:rsidR="00007FE2" w:rsidRPr="00C70D10" w:rsidRDefault="00007FE2" w:rsidP="00007FE2">
            <w:pPr>
              <w:widowControl w:val="0"/>
              <w:tabs>
                <w:tab w:val="decimal" w:pos="795"/>
              </w:tabs>
              <w:spacing w:line="276" w:lineRule="auto"/>
            </w:pPr>
          </w:p>
        </w:tc>
      </w:tr>
      <w:tr w:rsidR="00C70D10" w:rsidRPr="00C70D10" w14:paraId="682F6097" w14:textId="77777777" w:rsidTr="00007FE2">
        <w:tc>
          <w:tcPr>
            <w:tcW w:w="2122" w:type="dxa"/>
          </w:tcPr>
          <w:p w14:paraId="6C9F5591" w14:textId="77777777" w:rsidR="00007FE2" w:rsidRPr="00C70D10" w:rsidRDefault="00007FE2" w:rsidP="00007FE2">
            <w:pPr>
              <w:widowControl w:val="0"/>
              <w:spacing w:line="276" w:lineRule="auto"/>
            </w:pPr>
            <w:r w:rsidRPr="00C70D10">
              <w:tab/>
              <w:t>Mean</w:t>
            </w:r>
          </w:p>
        </w:tc>
        <w:tc>
          <w:tcPr>
            <w:tcW w:w="1778" w:type="dxa"/>
          </w:tcPr>
          <w:p w14:paraId="37A29EBA" w14:textId="77777777" w:rsidR="00007FE2" w:rsidRPr="00C70D10" w:rsidRDefault="00007FE2" w:rsidP="00007FE2">
            <w:pPr>
              <w:widowControl w:val="0"/>
              <w:tabs>
                <w:tab w:val="decimal" w:pos="795"/>
              </w:tabs>
              <w:spacing w:line="276" w:lineRule="auto"/>
            </w:pPr>
            <w:r w:rsidRPr="00C70D10">
              <w:t>38.3</w:t>
            </w:r>
          </w:p>
        </w:tc>
        <w:tc>
          <w:tcPr>
            <w:tcW w:w="1778" w:type="dxa"/>
          </w:tcPr>
          <w:p w14:paraId="74B01391" w14:textId="77777777" w:rsidR="00007FE2" w:rsidRPr="00C70D10" w:rsidRDefault="00007FE2" w:rsidP="00007FE2">
            <w:pPr>
              <w:widowControl w:val="0"/>
              <w:tabs>
                <w:tab w:val="decimal" w:pos="795"/>
              </w:tabs>
              <w:spacing w:line="276" w:lineRule="auto"/>
            </w:pPr>
            <w:r w:rsidRPr="00C70D10">
              <w:t>39.8</w:t>
            </w:r>
          </w:p>
        </w:tc>
        <w:tc>
          <w:tcPr>
            <w:tcW w:w="1778" w:type="dxa"/>
          </w:tcPr>
          <w:p w14:paraId="21EBA541" w14:textId="77777777" w:rsidR="00007FE2" w:rsidRPr="00C70D10" w:rsidRDefault="00007FE2" w:rsidP="00007FE2">
            <w:pPr>
              <w:widowControl w:val="0"/>
              <w:tabs>
                <w:tab w:val="decimal" w:pos="795"/>
              </w:tabs>
              <w:spacing w:line="276" w:lineRule="auto"/>
            </w:pPr>
            <w:r w:rsidRPr="00C70D10">
              <w:t>39.1</w:t>
            </w:r>
          </w:p>
        </w:tc>
      </w:tr>
      <w:tr w:rsidR="00C70D10" w:rsidRPr="00C70D10" w14:paraId="662DD80F" w14:textId="77777777" w:rsidTr="00007FE2">
        <w:tc>
          <w:tcPr>
            <w:tcW w:w="2122" w:type="dxa"/>
          </w:tcPr>
          <w:p w14:paraId="7C99609C" w14:textId="77777777" w:rsidR="00007FE2" w:rsidRPr="00C70D10" w:rsidRDefault="00007FE2" w:rsidP="00007FE2">
            <w:pPr>
              <w:widowControl w:val="0"/>
              <w:spacing w:line="276" w:lineRule="auto"/>
            </w:pPr>
            <w:r w:rsidRPr="00C70D10">
              <w:tab/>
              <w:t>SD</w:t>
            </w:r>
          </w:p>
        </w:tc>
        <w:tc>
          <w:tcPr>
            <w:tcW w:w="1778" w:type="dxa"/>
          </w:tcPr>
          <w:p w14:paraId="231C461F" w14:textId="77777777" w:rsidR="00007FE2" w:rsidRPr="00C70D10" w:rsidRDefault="00007FE2" w:rsidP="00007FE2">
            <w:pPr>
              <w:widowControl w:val="0"/>
              <w:tabs>
                <w:tab w:val="decimal" w:pos="795"/>
              </w:tabs>
              <w:spacing w:line="276" w:lineRule="auto"/>
            </w:pPr>
            <w:r w:rsidRPr="00C70D10">
              <w:t>22.4</w:t>
            </w:r>
          </w:p>
        </w:tc>
        <w:tc>
          <w:tcPr>
            <w:tcW w:w="1778" w:type="dxa"/>
          </w:tcPr>
          <w:p w14:paraId="0EBADA13" w14:textId="77777777" w:rsidR="00007FE2" w:rsidRPr="00C70D10" w:rsidRDefault="00007FE2" w:rsidP="00007FE2">
            <w:pPr>
              <w:widowControl w:val="0"/>
              <w:tabs>
                <w:tab w:val="decimal" w:pos="795"/>
              </w:tabs>
              <w:spacing w:line="276" w:lineRule="auto"/>
            </w:pPr>
            <w:r w:rsidRPr="00C70D10">
              <w:t>10.8</w:t>
            </w:r>
          </w:p>
        </w:tc>
        <w:tc>
          <w:tcPr>
            <w:tcW w:w="1778" w:type="dxa"/>
          </w:tcPr>
          <w:p w14:paraId="314CB0F8" w14:textId="77777777" w:rsidR="00007FE2" w:rsidRPr="00C70D10" w:rsidRDefault="00007FE2" w:rsidP="00007FE2">
            <w:pPr>
              <w:widowControl w:val="0"/>
              <w:tabs>
                <w:tab w:val="decimal" w:pos="795"/>
              </w:tabs>
              <w:spacing w:line="276" w:lineRule="auto"/>
            </w:pPr>
            <w:r w:rsidRPr="00C70D10">
              <w:t>17.5</w:t>
            </w:r>
          </w:p>
        </w:tc>
      </w:tr>
      <w:tr w:rsidR="00C70D10" w:rsidRPr="00C70D10" w14:paraId="7BE31411" w14:textId="77777777" w:rsidTr="00007FE2">
        <w:tc>
          <w:tcPr>
            <w:tcW w:w="2122" w:type="dxa"/>
          </w:tcPr>
          <w:p w14:paraId="07C6999C" w14:textId="77777777" w:rsidR="00007FE2" w:rsidRPr="00C70D10" w:rsidRDefault="00007FE2" w:rsidP="00007FE2">
            <w:pPr>
              <w:widowControl w:val="0"/>
              <w:spacing w:line="276" w:lineRule="auto"/>
            </w:pPr>
            <w:r w:rsidRPr="00C70D10">
              <w:tab/>
              <w:t>Range</w:t>
            </w:r>
          </w:p>
        </w:tc>
        <w:tc>
          <w:tcPr>
            <w:tcW w:w="1778" w:type="dxa"/>
          </w:tcPr>
          <w:p w14:paraId="68FFA733" w14:textId="77777777" w:rsidR="00007FE2" w:rsidRPr="00C70D10" w:rsidRDefault="00007FE2" w:rsidP="00007FE2">
            <w:pPr>
              <w:widowControl w:val="0"/>
              <w:spacing w:line="276" w:lineRule="auto"/>
              <w:jc w:val="center"/>
            </w:pPr>
            <w:r w:rsidRPr="00C70D10">
              <w:t>18-94</w:t>
            </w:r>
          </w:p>
        </w:tc>
        <w:tc>
          <w:tcPr>
            <w:tcW w:w="1778" w:type="dxa"/>
          </w:tcPr>
          <w:p w14:paraId="32BE2BD7" w14:textId="77777777" w:rsidR="00007FE2" w:rsidRPr="00C70D10" w:rsidRDefault="00007FE2" w:rsidP="00007FE2">
            <w:pPr>
              <w:widowControl w:val="0"/>
              <w:spacing w:line="276" w:lineRule="auto"/>
              <w:jc w:val="center"/>
            </w:pPr>
            <w:r w:rsidRPr="00C70D10">
              <w:t xml:space="preserve"> 22-72</w:t>
            </w:r>
          </w:p>
        </w:tc>
        <w:tc>
          <w:tcPr>
            <w:tcW w:w="1778" w:type="dxa"/>
          </w:tcPr>
          <w:p w14:paraId="44A4A88D" w14:textId="77777777" w:rsidR="00007FE2" w:rsidRPr="00C70D10" w:rsidRDefault="00007FE2" w:rsidP="00007FE2">
            <w:pPr>
              <w:widowControl w:val="0"/>
              <w:spacing w:line="276" w:lineRule="auto"/>
              <w:jc w:val="center"/>
            </w:pPr>
            <w:r w:rsidRPr="00C70D10">
              <w:t>18-94</w:t>
            </w:r>
          </w:p>
        </w:tc>
      </w:tr>
      <w:tr w:rsidR="00C70D10" w:rsidRPr="00C70D10" w14:paraId="1F9F2EC9" w14:textId="77777777" w:rsidTr="00007FE2">
        <w:tc>
          <w:tcPr>
            <w:tcW w:w="2122" w:type="dxa"/>
          </w:tcPr>
          <w:p w14:paraId="5185D120" w14:textId="77777777" w:rsidR="00007FE2" w:rsidRPr="00C70D10" w:rsidRDefault="00007FE2" w:rsidP="00007FE2">
            <w:pPr>
              <w:widowControl w:val="0"/>
              <w:spacing w:line="276" w:lineRule="auto"/>
            </w:pPr>
            <w:r w:rsidRPr="00C70D10">
              <w:t>Gender</w:t>
            </w:r>
          </w:p>
        </w:tc>
        <w:tc>
          <w:tcPr>
            <w:tcW w:w="1778" w:type="dxa"/>
          </w:tcPr>
          <w:p w14:paraId="15B4A9B2" w14:textId="77777777" w:rsidR="00007FE2" w:rsidRPr="00C70D10" w:rsidRDefault="00007FE2" w:rsidP="00007FE2">
            <w:pPr>
              <w:widowControl w:val="0"/>
              <w:tabs>
                <w:tab w:val="decimal" w:pos="795"/>
              </w:tabs>
              <w:spacing w:line="276" w:lineRule="auto"/>
            </w:pPr>
          </w:p>
        </w:tc>
        <w:tc>
          <w:tcPr>
            <w:tcW w:w="1778" w:type="dxa"/>
          </w:tcPr>
          <w:p w14:paraId="4EDEC8D0" w14:textId="77777777" w:rsidR="00007FE2" w:rsidRPr="00C70D10" w:rsidRDefault="00007FE2" w:rsidP="00007FE2">
            <w:pPr>
              <w:widowControl w:val="0"/>
              <w:tabs>
                <w:tab w:val="decimal" w:pos="795"/>
              </w:tabs>
              <w:spacing w:line="276" w:lineRule="auto"/>
            </w:pPr>
          </w:p>
        </w:tc>
        <w:tc>
          <w:tcPr>
            <w:tcW w:w="1778" w:type="dxa"/>
          </w:tcPr>
          <w:p w14:paraId="53CAA16A" w14:textId="77777777" w:rsidR="00007FE2" w:rsidRPr="00C70D10" w:rsidRDefault="00007FE2" w:rsidP="00007FE2">
            <w:pPr>
              <w:widowControl w:val="0"/>
              <w:tabs>
                <w:tab w:val="decimal" w:pos="795"/>
              </w:tabs>
              <w:spacing w:line="276" w:lineRule="auto"/>
            </w:pPr>
          </w:p>
        </w:tc>
      </w:tr>
      <w:tr w:rsidR="00C70D10" w:rsidRPr="00C70D10" w14:paraId="450C9A21" w14:textId="77777777" w:rsidTr="00007FE2">
        <w:tc>
          <w:tcPr>
            <w:tcW w:w="2122" w:type="dxa"/>
          </w:tcPr>
          <w:p w14:paraId="38D28F3D" w14:textId="77777777" w:rsidR="00007FE2" w:rsidRPr="00C70D10" w:rsidRDefault="00007FE2" w:rsidP="00007FE2">
            <w:pPr>
              <w:widowControl w:val="0"/>
              <w:spacing w:line="276" w:lineRule="auto"/>
            </w:pPr>
            <w:r w:rsidRPr="00C70D10">
              <w:tab/>
              <w:t>% female</w:t>
            </w:r>
          </w:p>
        </w:tc>
        <w:tc>
          <w:tcPr>
            <w:tcW w:w="1778" w:type="dxa"/>
          </w:tcPr>
          <w:p w14:paraId="00CDF62C" w14:textId="77777777" w:rsidR="00007FE2" w:rsidRPr="00C70D10" w:rsidRDefault="00007FE2" w:rsidP="00007FE2">
            <w:pPr>
              <w:widowControl w:val="0"/>
              <w:tabs>
                <w:tab w:val="decimal" w:pos="795"/>
              </w:tabs>
              <w:spacing w:line="276" w:lineRule="auto"/>
            </w:pPr>
            <w:r w:rsidRPr="00C70D10">
              <w:t>76.5</w:t>
            </w:r>
          </w:p>
        </w:tc>
        <w:tc>
          <w:tcPr>
            <w:tcW w:w="1778" w:type="dxa"/>
          </w:tcPr>
          <w:p w14:paraId="7869B5BF" w14:textId="77777777" w:rsidR="00007FE2" w:rsidRPr="00C70D10" w:rsidRDefault="00007FE2" w:rsidP="00007FE2">
            <w:pPr>
              <w:widowControl w:val="0"/>
              <w:tabs>
                <w:tab w:val="decimal" w:pos="795"/>
              </w:tabs>
              <w:spacing w:line="276" w:lineRule="auto"/>
            </w:pPr>
            <w:r w:rsidRPr="00C70D10">
              <w:t>41.2</w:t>
            </w:r>
          </w:p>
        </w:tc>
        <w:tc>
          <w:tcPr>
            <w:tcW w:w="1778" w:type="dxa"/>
          </w:tcPr>
          <w:p w14:paraId="0A6E5056" w14:textId="77777777" w:rsidR="00007FE2" w:rsidRPr="00C70D10" w:rsidRDefault="00007FE2" w:rsidP="00007FE2">
            <w:pPr>
              <w:widowControl w:val="0"/>
              <w:tabs>
                <w:tab w:val="decimal" w:pos="795"/>
              </w:tabs>
              <w:spacing w:line="276" w:lineRule="auto"/>
            </w:pPr>
            <w:r w:rsidRPr="00C70D10">
              <w:t>58.6</w:t>
            </w:r>
          </w:p>
        </w:tc>
      </w:tr>
      <w:tr w:rsidR="00C70D10" w:rsidRPr="00C70D10" w14:paraId="1A7590AF" w14:textId="77777777" w:rsidTr="00007FE2">
        <w:tc>
          <w:tcPr>
            <w:tcW w:w="2122" w:type="dxa"/>
          </w:tcPr>
          <w:p w14:paraId="0F81C83F" w14:textId="77777777" w:rsidR="00007FE2" w:rsidRPr="00C70D10" w:rsidRDefault="00007FE2" w:rsidP="00007FE2">
            <w:pPr>
              <w:widowControl w:val="0"/>
              <w:spacing w:line="276" w:lineRule="auto"/>
            </w:pPr>
            <w:r w:rsidRPr="00C70D10">
              <w:t>Nationality</w:t>
            </w:r>
          </w:p>
        </w:tc>
        <w:tc>
          <w:tcPr>
            <w:tcW w:w="1778" w:type="dxa"/>
          </w:tcPr>
          <w:p w14:paraId="00EBCDB7" w14:textId="77777777" w:rsidR="00007FE2" w:rsidRPr="00C70D10" w:rsidRDefault="00007FE2" w:rsidP="00007FE2">
            <w:pPr>
              <w:widowControl w:val="0"/>
              <w:tabs>
                <w:tab w:val="decimal" w:pos="795"/>
              </w:tabs>
              <w:spacing w:line="276" w:lineRule="auto"/>
            </w:pPr>
          </w:p>
        </w:tc>
        <w:tc>
          <w:tcPr>
            <w:tcW w:w="1778" w:type="dxa"/>
          </w:tcPr>
          <w:p w14:paraId="713F9B20" w14:textId="77777777" w:rsidR="00007FE2" w:rsidRPr="00C70D10" w:rsidRDefault="00007FE2" w:rsidP="00007FE2">
            <w:pPr>
              <w:widowControl w:val="0"/>
              <w:tabs>
                <w:tab w:val="decimal" w:pos="795"/>
              </w:tabs>
              <w:spacing w:line="276" w:lineRule="auto"/>
            </w:pPr>
          </w:p>
        </w:tc>
        <w:tc>
          <w:tcPr>
            <w:tcW w:w="1778" w:type="dxa"/>
          </w:tcPr>
          <w:p w14:paraId="302F1CEE" w14:textId="77777777" w:rsidR="00007FE2" w:rsidRPr="00C70D10" w:rsidRDefault="00007FE2" w:rsidP="00007FE2">
            <w:pPr>
              <w:widowControl w:val="0"/>
              <w:tabs>
                <w:tab w:val="decimal" w:pos="795"/>
              </w:tabs>
              <w:spacing w:line="276" w:lineRule="auto"/>
            </w:pPr>
          </w:p>
        </w:tc>
      </w:tr>
      <w:tr w:rsidR="00C70D10" w:rsidRPr="00C70D10" w14:paraId="528C6DC5" w14:textId="77777777" w:rsidTr="00007FE2">
        <w:tc>
          <w:tcPr>
            <w:tcW w:w="2122" w:type="dxa"/>
          </w:tcPr>
          <w:p w14:paraId="2B3C4239" w14:textId="77777777" w:rsidR="00007FE2" w:rsidRPr="00C70D10" w:rsidRDefault="00007FE2" w:rsidP="00007FE2">
            <w:pPr>
              <w:widowControl w:val="0"/>
              <w:spacing w:line="276" w:lineRule="auto"/>
            </w:pPr>
            <w:r w:rsidRPr="00C70D10">
              <w:tab/>
              <w:t>% British</w:t>
            </w:r>
          </w:p>
        </w:tc>
        <w:tc>
          <w:tcPr>
            <w:tcW w:w="1778" w:type="dxa"/>
          </w:tcPr>
          <w:p w14:paraId="41C54479" w14:textId="77777777" w:rsidR="00007FE2" w:rsidRPr="00C70D10" w:rsidRDefault="00007FE2" w:rsidP="00007FE2">
            <w:pPr>
              <w:widowControl w:val="0"/>
              <w:tabs>
                <w:tab w:val="decimal" w:pos="795"/>
              </w:tabs>
              <w:spacing w:line="276" w:lineRule="auto"/>
            </w:pPr>
            <w:r w:rsidRPr="00C70D10">
              <w:t>83.0</w:t>
            </w:r>
          </w:p>
        </w:tc>
        <w:tc>
          <w:tcPr>
            <w:tcW w:w="1778" w:type="dxa"/>
          </w:tcPr>
          <w:p w14:paraId="47E09F89" w14:textId="77777777" w:rsidR="00007FE2" w:rsidRPr="00C70D10" w:rsidRDefault="00007FE2" w:rsidP="00007FE2">
            <w:pPr>
              <w:widowControl w:val="0"/>
              <w:tabs>
                <w:tab w:val="decimal" w:pos="795"/>
              </w:tabs>
              <w:spacing w:line="276" w:lineRule="auto"/>
            </w:pPr>
            <w:r w:rsidRPr="00C70D10">
              <w:t>0.0</w:t>
            </w:r>
          </w:p>
        </w:tc>
        <w:tc>
          <w:tcPr>
            <w:tcW w:w="1778" w:type="dxa"/>
          </w:tcPr>
          <w:p w14:paraId="0F5532D9" w14:textId="77777777" w:rsidR="00007FE2" w:rsidRPr="00C70D10" w:rsidRDefault="00007FE2" w:rsidP="00007FE2">
            <w:pPr>
              <w:widowControl w:val="0"/>
              <w:tabs>
                <w:tab w:val="decimal" w:pos="795"/>
              </w:tabs>
              <w:spacing w:line="276" w:lineRule="auto"/>
            </w:pPr>
            <w:r w:rsidRPr="00C70D10">
              <w:t>40.9</w:t>
            </w:r>
          </w:p>
        </w:tc>
      </w:tr>
      <w:tr w:rsidR="00C70D10" w:rsidRPr="00C70D10" w14:paraId="63E1CC9B" w14:textId="77777777" w:rsidTr="00007FE2">
        <w:tc>
          <w:tcPr>
            <w:tcW w:w="2122" w:type="dxa"/>
          </w:tcPr>
          <w:p w14:paraId="705C0E95" w14:textId="77777777" w:rsidR="00007FE2" w:rsidRPr="00C70D10" w:rsidRDefault="00007FE2" w:rsidP="00007FE2">
            <w:pPr>
              <w:widowControl w:val="0"/>
              <w:spacing w:line="276" w:lineRule="auto"/>
            </w:pPr>
            <w:r w:rsidRPr="00C70D10">
              <w:tab/>
              <w:t>% European</w:t>
            </w:r>
          </w:p>
        </w:tc>
        <w:tc>
          <w:tcPr>
            <w:tcW w:w="1778" w:type="dxa"/>
          </w:tcPr>
          <w:p w14:paraId="16A8592D" w14:textId="77777777" w:rsidR="00007FE2" w:rsidRPr="00C70D10" w:rsidRDefault="00007FE2" w:rsidP="00007FE2">
            <w:pPr>
              <w:widowControl w:val="0"/>
              <w:tabs>
                <w:tab w:val="decimal" w:pos="795"/>
              </w:tabs>
              <w:spacing w:line="276" w:lineRule="auto"/>
            </w:pPr>
            <w:r w:rsidRPr="00C70D10">
              <w:t>8.5</w:t>
            </w:r>
          </w:p>
        </w:tc>
        <w:tc>
          <w:tcPr>
            <w:tcW w:w="1778" w:type="dxa"/>
          </w:tcPr>
          <w:p w14:paraId="5371CE51" w14:textId="77777777" w:rsidR="00007FE2" w:rsidRPr="00C70D10" w:rsidRDefault="00007FE2" w:rsidP="00007FE2">
            <w:pPr>
              <w:widowControl w:val="0"/>
              <w:tabs>
                <w:tab w:val="decimal" w:pos="795"/>
              </w:tabs>
              <w:spacing w:line="276" w:lineRule="auto"/>
            </w:pPr>
            <w:r w:rsidRPr="00C70D10">
              <w:t>0.0</w:t>
            </w:r>
          </w:p>
        </w:tc>
        <w:tc>
          <w:tcPr>
            <w:tcW w:w="1778" w:type="dxa"/>
          </w:tcPr>
          <w:p w14:paraId="5004D164" w14:textId="77777777" w:rsidR="00007FE2" w:rsidRPr="00C70D10" w:rsidRDefault="00007FE2" w:rsidP="00007FE2">
            <w:pPr>
              <w:widowControl w:val="0"/>
              <w:tabs>
                <w:tab w:val="decimal" w:pos="795"/>
              </w:tabs>
              <w:spacing w:line="276" w:lineRule="auto"/>
            </w:pPr>
            <w:r w:rsidRPr="00C70D10">
              <w:t>4.2</w:t>
            </w:r>
          </w:p>
        </w:tc>
      </w:tr>
      <w:tr w:rsidR="00C70D10" w:rsidRPr="00C70D10" w14:paraId="55402606" w14:textId="77777777" w:rsidTr="00007FE2">
        <w:tc>
          <w:tcPr>
            <w:tcW w:w="2122" w:type="dxa"/>
          </w:tcPr>
          <w:p w14:paraId="687349FF" w14:textId="77777777" w:rsidR="00007FE2" w:rsidRPr="00C70D10" w:rsidRDefault="00007FE2" w:rsidP="00007FE2">
            <w:pPr>
              <w:widowControl w:val="0"/>
              <w:spacing w:line="276" w:lineRule="auto"/>
            </w:pPr>
            <w:r w:rsidRPr="00C70D10">
              <w:tab/>
              <w:t>% US</w:t>
            </w:r>
          </w:p>
        </w:tc>
        <w:tc>
          <w:tcPr>
            <w:tcW w:w="1778" w:type="dxa"/>
          </w:tcPr>
          <w:p w14:paraId="29EAA6DC" w14:textId="77777777" w:rsidR="00007FE2" w:rsidRPr="00C70D10" w:rsidRDefault="00007FE2" w:rsidP="00007FE2">
            <w:pPr>
              <w:widowControl w:val="0"/>
              <w:tabs>
                <w:tab w:val="decimal" w:pos="795"/>
              </w:tabs>
              <w:spacing w:line="276" w:lineRule="auto"/>
            </w:pPr>
            <w:r w:rsidRPr="00C70D10">
              <w:t>0.6</w:t>
            </w:r>
          </w:p>
        </w:tc>
        <w:tc>
          <w:tcPr>
            <w:tcW w:w="1778" w:type="dxa"/>
          </w:tcPr>
          <w:p w14:paraId="2A101CFD" w14:textId="77777777" w:rsidR="00007FE2" w:rsidRPr="00C70D10" w:rsidRDefault="00007FE2" w:rsidP="00007FE2">
            <w:pPr>
              <w:widowControl w:val="0"/>
              <w:tabs>
                <w:tab w:val="decimal" w:pos="795"/>
              </w:tabs>
              <w:spacing w:line="276" w:lineRule="auto"/>
            </w:pPr>
            <w:r w:rsidRPr="00C70D10">
              <w:t>100.0</w:t>
            </w:r>
          </w:p>
        </w:tc>
        <w:tc>
          <w:tcPr>
            <w:tcW w:w="1778" w:type="dxa"/>
          </w:tcPr>
          <w:p w14:paraId="4734F24C" w14:textId="77777777" w:rsidR="00007FE2" w:rsidRPr="00C70D10" w:rsidRDefault="00007FE2" w:rsidP="00007FE2">
            <w:pPr>
              <w:widowControl w:val="0"/>
              <w:tabs>
                <w:tab w:val="decimal" w:pos="795"/>
              </w:tabs>
              <w:spacing w:line="276" w:lineRule="auto"/>
            </w:pPr>
            <w:r w:rsidRPr="00C70D10">
              <w:t>51.0</w:t>
            </w:r>
          </w:p>
        </w:tc>
      </w:tr>
      <w:tr w:rsidR="00C70D10" w:rsidRPr="00C70D10" w14:paraId="0A4BF740" w14:textId="77777777" w:rsidTr="00007FE2">
        <w:tc>
          <w:tcPr>
            <w:tcW w:w="2122" w:type="dxa"/>
          </w:tcPr>
          <w:p w14:paraId="18FF9AE9" w14:textId="77777777" w:rsidR="00007FE2" w:rsidRPr="00C70D10" w:rsidRDefault="00007FE2" w:rsidP="00007FE2">
            <w:pPr>
              <w:widowControl w:val="0"/>
              <w:spacing w:line="276" w:lineRule="auto"/>
            </w:pPr>
            <w:r w:rsidRPr="00C70D10">
              <w:t>First language</w:t>
            </w:r>
          </w:p>
        </w:tc>
        <w:tc>
          <w:tcPr>
            <w:tcW w:w="1778" w:type="dxa"/>
          </w:tcPr>
          <w:p w14:paraId="20E6913F" w14:textId="77777777" w:rsidR="00007FE2" w:rsidRPr="00C70D10" w:rsidRDefault="00007FE2" w:rsidP="00007FE2">
            <w:pPr>
              <w:widowControl w:val="0"/>
              <w:tabs>
                <w:tab w:val="decimal" w:pos="795"/>
              </w:tabs>
              <w:spacing w:line="276" w:lineRule="auto"/>
            </w:pPr>
          </w:p>
        </w:tc>
        <w:tc>
          <w:tcPr>
            <w:tcW w:w="1778" w:type="dxa"/>
          </w:tcPr>
          <w:p w14:paraId="485EE4FE" w14:textId="77777777" w:rsidR="00007FE2" w:rsidRPr="00C70D10" w:rsidRDefault="00007FE2" w:rsidP="00007FE2">
            <w:pPr>
              <w:widowControl w:val="0"/>
              <w:tabs>
                <w:tab w:val="decimal" w:pos="795"/>
              </w:tabs>
              <w:spacing w:line="276" w:lineRule="auto"/>
            </w:pPr>
          </w:p>
        </w:tc>
        <w:tc>
          <w:tcPr>
            <w:tcW w:w="1778" w:type="dxa"/>
          </w:tcPr>
          <w:p w14:paraId="7B83CC92" w14:textId="77777777" w:rsidR="00007FE2" w:rsidRPr="00C70D10" w:rsidRDefault="00007FE2" w:rsidP="00007FE2">
            <w:pPr>
              <w:widowControl w:val="0"/>
              <w:tabs>
                <w:tab w:val="decimal" w:pos="795"/>
              </w:tabs>
              <w:spacing w:line="276" w:lineRule="auto"/>
            </w:pPr>
          </w:p>
        </w:tc>
      </w:tr>
      <w:tr w:rsidR="00C70D10" w:rsidRPr="00C70D10" w14:paraId="787EDE41" w14:textId="77777777" w:rsidTr="00007FE2">
        <w:tc>
          <w:tcPr>
            <w:tcW w:w="2122" w:type="dxa"/>
          </w:tcPr>
          <w:p w14:paraId="1F590F9E" w14:textId="77777777" w:rsidR="00007FE2" w:rsidRPr="00C70D10" w:rsidRDefault="00007FE2" w:rsidP="00007FE2">
            <w:pPr>
              <w:widowControl w:val="0"/>
              <w:spacing w:line="276" w:lineRule="auto"/>
            </w:pPr>
            <w:r w:rsidRPr="00C70D10">
              <w:tab/>
              <w:t>% English</w:t>
            </w:r>
          </w:p>
        </w:tc>
        <w:tc>
          <w:tcPr>
            <w:tcW w:w="1778" w:type="dxa"/>
          </w:tcPr>
          <w:p w14:paraId="36B8F12C" w14:textId="77777777" w:rsidR="00007FE2" w:rsidRPr="00C70D10" w:rsidRDefault="00007FE2" w:rsidP="00007FE2">
            <w:pPr>
              <w:widowControl w:val="0"/>
              <w:tabs>
                <w:tab w:val="decimal" w:pos="795"/>
              </w:tabs>
              <w:spacing w:line="276" w:lineRule="auto"/>
            </w:pPr>
            <w:r w:rsidRPr="00C70D10">
              <w:t>88.6</w:t>
            </w:r>
          </w:p>
        </w:tc>
        <w:tc>
          <w:tcPr>
            <w:tcW w:w="1778" w:type="dxa"/>
          </w:tcPr>
          <w:p w14:paraId="7008F77A" w14:textId="77777777" w:rsidR="00007FE2" w:rsidRPr="00C70D10" w:rsidRDefault="00007FE2" w:rsidP="00007FE2">
            <w:pPr>
              <w:widowControl w:val="0"/>
              <w:tabs>
                <w:tab w:val="decimal" w:pos="795"/>
              </w:tabs>
              <w:spacing w:line="276" w:lineRule="auto"/>
            </w:pPr>
            <w:r w:rsidRPr="00C70D10">
              <w:t>99.4</w:t>
            </w:r>
          </w:p>
        </w:tc>
        <w:tc>
          <w:tcPr>
            <w:tcW w:w="1778" w:type="dxa"/>
          </w:tcPr>
          <w:p w14:paraId="230B0300" w14:textId="77777777" w:rsidR="00007FE2" w:rsidRPr="00C70D10" w:rsidRDefault="00007FE2" w:rsidP="00007FE2">
            <w:pPr>
              <w:widowControl w:val="0"/>
              <w:tabs>
                <w:tab w:val="decimal" w:pos="795"/>
              </w:tabs>
              <w:spacing w:line="276" w:lineRule="auto"/>
            </w:pPr>
            <w:r w:rsidRPr="00C70D10">
              <w:t>94.1</w:t>
            </w:r>
          </w:p>
        </w:tc>
      </w:tr>
      <w:tr w:rsidR="00C70D10" w:rsidRPr="00C70D10" w14:paraId="50689FA8" w14:textId="77777777" w:rsidTr="00007FE2">
        <w:tc>
          <w:tcPr>
            <w:tcW w:w="2122" w:type="dxa"/>
          </w:tcPr>
          <w:p w14:paraId="362159DA" w14:textId="77777777" w:rsidR="00007FE2" w:rsidRPr="00C70D10" w:rsidRDefault="00007FE2" w:rsidP="00007FE2">
            <w:pPr>
              <w:widowControl w:val="0"/>
              <w:spacing w:line="276" w:lineRule="auto"/>
            </w:pPr>
            <w:r w:rsidRPr="00C70D10">
              <w:t>Education</w:t>
            </w:r>
          </w:p>
        </w:tc>
        <w:tc>
          <w:tcPr>
            <w:tcW w:w="1778" w:type="dxa"/>
          </w:tcPr>
          <w:p w14:paraId="3880CBF3" w14:textId="77777777" w:rsidR="00007FE2" w:rsidRPr="00C70D10" w:rsidRDefault="00007FE2" w:rsidP="00007FE2">
            <w:pPr>
              <w:widowControl w:val="0"/>
              <w:tabs>
                <w:tab w:val="decimal" w:pos="795"/>
              </w:tabs>
              <w:spacing w:line="276" w:lineRule="auto"/>
            </w:pPr>
          </w:p>
        </w:tc>
        <w:tc>
          <w:tcPr>
            <w:tcW w:w="1778" w:type="dxa"/>
          </w:tcPr>
          <w:p w14:paraId="401CF541" w14:textId="77777777" w:rsidR="00007FE2" w:rsidRPr="00C70D10" w:rsidRDefault="00007FE2" w:rsidP="00007FE2">
            <w:pPr>
              <w:widowControl w:val="0"/>
              <w:tabs>
                <w:tab w:val="decimal" w:pos="795"/>
              </w:tabs>
              <w:spacing w:line="276" w:lineRule="auto"/>
            </w:pPr>
          </w:p>
        </w:tc>
        <w:tc>
          <w:tcPr>
            <w:tcW w:w="1778" w:type="dxa"/>
          </w:tcPr>
          <w:p w14:paraId="31F99F7F" w14:textId="77777777" w:rsidR="00007FE2" w:rsidRPr="00C70D10" w:rsidRDefault="00007FE2" w:rsidP="00007FE2">
            <w:pPr>
              <w:widowControl w:val="0"/>
              <w:tabs>
                <w:tab w:val="decimal" w:pos="795"/>
              </w:tabs>
              <w:spacing w:line="276" w:lineRule="auto"/>
            </w:pPr>
          </w:p>
        </w:tc>
      </w:tr>
      <w:tr w:rsidR="00007FE2" w:rsidRPr="00C70D10" w14:paraId="2EF3BA18" w14:textId="77777777" w:rsidTr="00007FE2">
        <w:tc>
          <w:tcPr>
            <w:tcW w:w="2122" w:type="dxa"/>
            <w:tcBorders>
              <w:bottom w:val="single" w:sz="4" w:space="0" w:color="auto"/>
            </w:tcBorders>
          </w:tcPr>
          <w:p w14:paraId="58C1C5AC" w14:textId="77777777" w:rsidR="00007FE2" w:rsidRPr="00C70D10" w:rsidRDefault="00007FE2" w:rsidP="00007FE2">
            <w:pPr>
              <w:widowControl w:val="0"/>
              <w:spacing w:line="276" w:lineRule="auto"/>
            </w:pPr>
            <w:r w:rsidRPr="00C70D10">
              <w:tab/>
              <w:t>% Post-18</w:t>
            </w:r>
          </w:p>
        </w:tc>
        <w:tc>
          <w:tcPr>
            <w:tcW w:w="1778" w:type="dxa"/>
            <w:tcBorders>
              <w:bottom w:val="single" w:sz="4" w:space="0" w:color="auto"/>
            </w:tcBorders>
          </w:tcPr>
          <w:p w14:paraId="1CC948EE" w14:textId="77777777" w:rsidR="00007FE2" w:rsidRPr="00C70D10" w:rsidRDefault="00007FE2" w:rsidP="00007FE2">
            <w:pPr>
              <w:widowControl w:val="0"/>
              <w:tabs>
                <w:tab w:val="decimal" w:pos="795"/>
              </w:tabs>
              <w:spacing w:line="276" w:lineRule="auto"/>
            </w:pPr>
            <w:r w:rsidRPr="00C70D10">
              <w:t>89.7</w:t>
            </w:r>
          </w:p>
        </w:tc>
        <w:tc>
          <w:tcPr>
            <w:tcW w:w="1778" w:type="dxa"/>
            <w:tcBorders>
              <w:bottom w:val="single" w:sz="4" w:space="0" w:color="auto"/>
            </w:tcBorders>
          </w:tcPr>
          <w:p w14:paraId="70FF8615" w14:textId="77777777" w:rsidR="00007FE2" w:rsidRPr="00C70D10" w:rsidRDefault="00007FE2" w:rsidP="00007FE2">
            <w:pPr>
              <w:widowControl w:val="0"/>
              <w:tabs>
                <w:tab w:val="decimal" w:pos="795"/>
              </w:tabs>
              <w:spacing w:line="276" w:lineRule="auto"/>
            </w:pPr>
            <w:r w:rsidRPr="00C70D10">
              <w:t>82.2</w:t>
            </w:r>
          </w:p>
        </w:tc>
        <w:tc>
          <w:tcPr>
            <w:tcW w:w="1778" w:type="dxa"/>
            <w:tcBorders>
              <w:bottom w:val="single" w:sz="4" w:space="0" w:color="auto"/>
            </w:tcBorders>
          </w:tcPr>
          <w:p w14:paraId="15C7D99B" w14:textId="77777777" w:rsidR="00007FE2" w:rsidRPr="00C70D10" w:rsidRDefault="00007FE2" w:rsidP="00007FE2">
            <w:pPr>
              <w:widowControl w:val="0"/>
              <w:tabs>
                <w:tab w:val="decimal" w:pos="795"/>
              </w:tabs>
              <w:spacing w:line="276" w:lineRule="auto"/>
            </w:pPr>
            <w:r w:rsidRPr="00C70D10">
              <w:t>86.9</w:t>
            </w:r>
          </w:p>
        </w:tc>
      </w:tr>
    </w:tbl>
    <w:p w14:paraId="110DE6E6" w14:textId="29202DB1" w:rsidR="00007FE2" w:rsidRPr="00C70D10" w:rsidRDefault="00007FE2" w:rsidP="008134D2">
      <w:pPr>
        <w:spacing w:line="480" w:lineRule="auto"/>
        <w:rPr>
          <w:rFonts w:cs="Times New Roman"/>
          <w:szCs w:val="24"/>
        </w:rPr>
      </w:pPr>
    </w:p>
    <w:p w14:paraId="5285B458" w14:textId="5BCBF3C9" w:rsidR="00007FE2" w:rsidRPr="00C70D10" w:rsidRDefault="00007FE2" w:rsidP="008134D2">
      <w:pPr>
        <w:spacing w:line="480" w:lineRule="auto"/>
        <w:rPr>
          <w:rFonts w:cs="Times New Roman"/>
          <w:szCs w:val="24"/>
        </w:rPr>
      </w:pPr>
    </w:p>
    <w:p w14:paraId="27CC911B" w14:textId="77777777" w:rsidR="004B4C33" w:rsidRPr="00C70D10" w:rsidRDefault="004B4C33">
      <w:pPr>
        <w:spacing w:after="160" w:line="259" w:lineRule="auto"/>
        <w:contextualSpacing w:val="0"/>
        <w:rPr>
          <w:rFonts w:cs="Times New Roman"/>
          <w:szCs w:val="24"/>
          <w:shd w:val="clear" w:color="auto" w:fill="FFFFFF"/>
        </w:rPr>
      </w:pPr>
      <w:r w:rsidRPr="00C70D10">
        <w:rPr>
          <w:rFonts w:cs="Times New Roman"/>
          <w:szCs w:val="24"/>
          <w:shd w:val="clear" w:color="auto" w:fill="FFFFFF"/>
        </w:rPr>
        <w:br w:type="page"/>
      </w:r>
    </w:p>
    <w:p w14:paraId="0B052ED0" w14:textId="2DC2DE07" w:rsidR="00007FE2" w:rsidRPr="00C70D10" w:rsidRDefault="00007FE2" w:rsidP="00007FE2">
      <w:pPr>
        <w:autoSpaceDE w:val="0"/>
        <w:autoSpaceDN w:val="0"/>
        <w:adjustRightInd w:val="0"/>
        <w:spacing w:line="480" w:lineRule="auto"/>
        <w:rPr>
          <w:rFonts w:cs="Times New Roman"/>
          <w:szCs w:val="24"/>
          <w:shd w:val="clear" w:color="auto" w:fill="FFFFFF"/>
        </w:rPr>
      </w:pPr>
      <w:r w:rsidRPr="00C70D10">
        <w:rPr>
          <w:rFonts w:cs="Times New Roman"/>
          <w:szCs w:val="24"/>
          <w:shd w:val="clear" w:color="auto" w:fill="FFFFFF"/>
        </w:rPr>
        <w:lastRenderedPageBreak/>
        <w:t xml:space="preserve">Table 7 </w:t>
      </w:r>
    </w:p>
    <w:p w14:paraId="60E1AAD7" w14:textId="77777777" w:rsidR="00007FE2" w:rsidRPr="00C70D10" w:rsidRDefault="00007FE2" w:rsidP="00007FE2">
      <w:pPr>
        <w:autoSpaceDE w:val="0"/>
        <w:autoSpaceDN w:val="0"/>
        <w:adjustRightInd w:val="0"/>
        <w:rPr>
          <w:rFonts w:cs="Times New Roman"/>
          <w:i/>
          <w:szCs w:val="24"/>
          <w:shd w:val="clear" w:color="auto" w:fill="FFFFFF"/>
        </w:rPr>
      </w:pPr>
      <w:r w:rsidRPr="00C70D10">
        <w:rPr>
          <w:rFonts w:cs="Times New Roman"/>
          <w:i/>
          <w:szCs w:val="24"/>
          <w:shd w:val="clear" w:color="auto" w:fill="FFFFFF"/>
        </w:rPr>
        <w:t>Means, SDs, and Pearson Correlation Coefficients</w:t>
      </w:r>
      <w:r w:rsidRPr="00C70D10">
        <w:rPr>
          <w:rFonts w:cs="Times New Roman"/>
          <w:i/>
          <w:szCs w:val="24"/>
          <w:shd w:val="clear" w:color="auto" w:fill="FFFFFF"/>
          <w:vertAlign w:val="superscript"/>
        </w:rPr>
        <w:t xml:space="preserve"> </w:t>
      </w:r>
      <w:r w:rsidRPr="00C70D10">
        <w:rPr>
          <w:rFonts w:cs="Times New Roman"/>
          <w:i/>
          <w:szCs w:val="24"/>
          <w:shd w:val="clear" w:color="auto" w:fill="FFFFFF"/>
        </w:rPr>
        <w:t>between IVs, Judgments and Perceived Covariates (N=341)</w:t>
      </w:r>
    </w:p>
    <w:tbl>
      <w:tblPr>
        <w:tblW w:w="10879" w:type="dxa"/>
        <w:tblLayout w:type="fixed"/>
        <w:tblCellMar>
          <w:left w:w="28" w:type="dxa"/>
          <w:right w:w="28" w:type="dxa"/>
        </w:tblCellMar>
        <w:tblLook w:val="04A0" w:firstRow="1" w:lastRow="0" w:firstColumn="1" w:lastColumn="0" w:noHBand="0" w:noVBand="1"/>
      </w:tblPr>
      <w:tblGrid>
        <w:gridCol w:w="1701"/>
        <w:gridCol w:w="723"/>
        <w:gridCol w:w="723"/>
        <w:gridCol w:w="131"/>
        <w:gridCol w:w="943"/>
        <w:gridCol w:w="997"/>
        <w:gridCol w:w="79"/>
        <w:gridCol w:w="943"/>
        <w:gridCol w:w="943"/>
        <w:gridCol w:w="945"/>
        <w:gridCol w:w="76"/>
        <w:gridCol w:w="943"/>
        <w:gridCol w:w="840"/>
        <w:gridCol w:w="892"/>
      </w:tblGrid>
      <w:tr w:rsidR="00C70D10" w:rsidRPr="00C70D10" w14:paraId="6CF016B9" w14:textId="77777777" w:rsidTr="00007FE2">
        <w:trPr>
          <w:trHeight w:val="375"/>
        </w:trPr>
        <w:tc>
          <w:tcPr>
            <w:tcW w:w="1701" w:type="dxa"/>
            <w:tcBorders>
              <w:top w:val="single" w:sz="4" w:space="0" w:color="auto"/>
            </w:tcBorders>
            <w:shd w:val="clear" w:color="auto" w:fill="FFFFFF" w:themeFill="background1"/>
            <w:vAlign w:val="center"/>
          </w:tcPr>
          <w:p w14:paraId="4C63ECAC" w14:textId="77777777" w:rsidR="00007FE2" w:rsidRPr="00C70D10" w:rsidRDefault="00007FE2" w:rsidP="00007FE2">
            <w:pPr>
              <w:rPr>
                <w:rFonts w:cs="Times New Roman"/>
                <w:sz w:val="22"/>
                <w:szCs w:val="24"/>
              </w:rPr>
            </w:pPr>
          </w:p>
        </w:tc>
        <w:tc>
          <w:tcPr>
            <w:tcW w:w="723" w:type="dxa"/>
            <w:tcBorders>
              <w:top w:val="single" w:sz="4" w:space="0" w:color="auto"/>
              <w:bottom w:val="single" w:sz="4" w:space="0" w:color="auto"/>
            </w:tcBorders>
            <w:vAlign w:val="center"/>
          </w:tcPr>
          <w:p w14:paraId="307B51E9" w14:textId="77777777" w:rsidR="00007FE2" w:rsidRPr="00C70D10" w:rsidRDefault="00007FE2" w:rsidP="00007FE2">
            <w:pPr>
              <w:tabs>
                <w:tab w:val="decimal" w:pos="389"/>
              </w:tabs>
              <w:rPr>
                <w:rFonts w:cs="Times New Roman"/>
                <w:i/>
                <w:sz w:val="22"/>
                <w:szCs w:val="24"/>
              </w:rPr>
            </w:pPr>
          </w:p>
        </w:tc>
        <w:tc>
          <w:tcPr>
            <w:tcW w:w="723" w:type="dxa"/>
            <w:tcBorders>
              <w:top w:val="single" w:sz="4" w:space="0" w:color="auto"/>
              <w:bottom w:val="single" w:sz="4" w:space="0" w:color="auto"/>
            </w:tcBorders>
            <w:vAlign w:val="center"/>
          </w:tcPr>
          <w:p w14:paraId="06021FCE" w14:textId="77777777" w:rsidR="00007FE2" w:rsidRPr="00C70D10" w:rsidRDefault="00007FE2" w:rsidP="00007FE2">
            <w:pPr>
              <w:tabs>
                <w:tab w:val="decimal" w:pos="389"/>
              </w:tabs>
              <w:rPr>
                <w:rFonts w:cs="Times New Roman"/>
                <w:i/>
                <w:sz w:val="22"/>
                <w:szCs w:val="24"/>
              </w:rPr>
            </w:pPr>
          </w:p>
        </w:tc>
        <w:tc>
          <w:tcPr>
            <w:tcW w:w="131" w:type="dxa"/>
            <w:tcBorders>
              <w:top w:val="single" w:sz="4" w:space="0" w:color="auto"/>
            </w:tcBorders>
          </w:tcPr>
          <w:p w14:paraId="1A8AD23E" w14:textId="77777777" w:rsidR="00007FE2" w:rsidRPr="00C70D10" w:rsidRDefault="00007FE2" w:rsidP="00007FE2">
            <w:pPr>
              <w:rPr>
                <w:rFonts w:cs="Times New Roman"/>
                <w:sz w:val="22"/>
                <w:szCs w:val="24"/>
              </w:rPr>
            </w:pPr>
          </w:p>
        </w:tc>
        <w:tc>
          <w:tcPr>
            <w:tcW w:w="1940" w:type="dxa"/>
            <w:gridSpan w:val="2"/>
            <w:tcBorders>
              <w:top w:val="single" w:sz="4" w:space="0" w:color="auto"/>
              <w:bottom w:val="single" w:sz="4" w:space="0" w:color="auto"/>
            </w:tcBorders>
            <w:shd w:val="clear" w:color="auto" w:fill="auto"/>
            <w:noWrap/>
            <w:vAlign w:val="center"/>
          </w:tcPr>
          <w:p w14:paraId="5AB05509" w14:textId="77777777" w:rsidR="00007FE2" w:rsidRPr="00C70D10" w:rsidRDefault="00007FE2" w:rsidP="00007FE2">
            <w:pPr>
              <w:tabs>
                <w:tab w:val="decimal" w:pos="389"/>
              </w:tabs>
              <w:jc w:val="center"/>
              <w:rPr>
                <w:rFonts w:cs="Times New Roman"/>
                <w:sz w:val="20"/>
                <w:szCs w:val="24"/>
              </w:rPr>
            </w:pPr>
            <w:r w:rsidRPr="00C70D10">
              <w:rPr>
                <w:rFonts w:cs="Times New Roman"/>
                <w:sz w:val="22"/>
                <w:szCs w:val="24"/>
              </w:rPr>
              <w:t>IVs</w:t>
            </w:r>
          </w:p>
        </w:tc>
        <w:tc>
          <w:tcPr>
            <w:tcW w:w="79" w:type="dxa"/>
            <w:tcBorders>
              <w:top w:val="single" w:sz="4" w:space="0" w:color="auto"/>
            </w:tcBorders>
            <w:vAlign w:val="center"/>
          </w:tcPr>
          <w:p w14:paraId="39BB232B" w14:textId="77777777" w:rsidR="00007FE2" w:rsidRPr="00C70D10" w:rsidRDefault="00007FE2" w:rsidP="00007FE2">
            <w:pPr>
              <w:jc w:val="center"/>
              <w:rPr>
                <w:rFonts w:cs="Times New Roman"/>
                <w:sz w:val="20"/>
                <w:szCs w:val="24"/>
              </w:rPr>
            </w:pPr>
          </w:p>
        </w:tc>
        <w:tc>
          <w:tcPr>
            <w:tcW w:w="2831" w:type="dxa"/>
            <w:gridSpan w:val="3"/>
            <w:tcBorders>
              <w:top w:val="single" w:sz="4" w:space="0" w:color="auto"/>
              <w:bottom w:val="single" w:sz="4" w:space="0" w:color="auto"/>
            </w:tcBorders>
            <w:shd w:val="clear" w:color="auto" w:fill="auto"/>
            <w:noWrap/>
            <w:vAlign w:val="center"/>
          </w:tcPr>
          <w:p w14:paraId="5B410DD9" w14:textId="77777777" w:rsidR="00007FE2" w:rsidRPr="00C70D10" w:rsidRDefault="00007FE2" w:rsidP="00007FE2">
            <w:pPr>
              <w:tabs>
                <w:tab w:val="decimal" w:pos="389"/>
              </w:tabs>
              <w:jc w:val="center"/>
              <w:rPr>
                <w:rFonts w:cs="Times New Roman"/>
                <w:sz w:val="20"/>
                <w:szCs w:val="24"/>
              </w:rPr>
            </w:pPr>
            <w:r w:rsidRPr="00C70D10">
              <w:rPr>
                <w:rFonts w:cs="Times New Roman"/>
                <w:sz w:val="22"/>
                <w:szCs w:val="24"/>
              </w:rPr>
              <w:t>Judgments</w:t>
            </w:r>
          </w:p>
        </w:tc>
        <w:tc>
          <w:tcPr>
            <w:tcW w:w="76" w:type="dxa"/>
            <w:tcBorders>
              <w:top w:val="single" w:sz="4" w:space="0" w:color="auto"/>
            </w:tcBorders>
            <w:vAlign w:val="center"/>
          </w:tcPr>
          <w:p w14:paraId="69BD26E1" w14:textId="77777777" w:rsidR="00007FE2" w:rsidRPr="00C70D10" w:rsidRDefault="00007FE2" w:rsidP="00007FE2">
            <w:pPr>
              <w:tabs>
                <w:tab w:val="decimal" w:pos="389"/>
              </w:tabs>
              <w:jc w:val="center"/>
              <w:rPr>
                <w:rFonts w:cs="Times New Roman"/>
                <w:sz w:val="20"/>
                <w:szCs w:val="24"/>
              </w:rPr>
            </w:pPr>
          </w:p>
        </w:tc>
        <w:tc>
          <w:tcPr>
            <w:tcW w:w="2675" w:type="dxa"/>
            <w:gridSpan w:val="3"/>
            <w:tcBorders>
              <w:top w:val="single" w:sz="4" w:space="0" w:color="auto"/>
              <w:bottom w:val="single" w:sz="4" w:space="0" w:color="auto"/>
            </w:tcBorders>
            <w:shd w:val="clear" w:color="auto" w:fill="auto"/>
            <w:noWrap/>
            <w:vAlign w:val="center"/>
          </w:tcPr>
          <w:p w14:paraId="188978E8" w14:textId="77777777" w:rsidR="00007FE2" w:rsidRPr="00C70D10" w:rsidRDefault="00007FE2" w:rsidP="00007FE2">
            <w:pPr>
              <w:tabs>
                <w:tab w:val="decimal" w:pos="389"/>
              </w:tabs>
              <w:jc w:val="center"/>
              <w:rPr>
                <w:rFonts w:cs="Times New Roman"/>
                <w:sz w:val="20"/>
                <w:szCs w:val="24"/>
              </w:rPr>
            </w:pPr>
            <w:r w:rsidRPr="00C70D10">
              <w:rPr>
                <w:rFonts w:cs="Times New Roman"/>
                <w:sz w:val="22"/>
                <w:szCs w:val="24"/>
              </w:rPr>
              <w:t>Perceived</w:t>
            </w:r>
          </w:p>
        </w:tc>
      </w:tr>
      <w:tr w:rsidR="00C70D10" w:rsidRPr="00C70D10" w14:paraId="67A61A21" w14:textId="77777777" w:rsidTr="00007FE2">
        <w:trPr>
          <w:trHeight w:val="375"/>
        </w:trPr>
        <w:tc>
          <w:tcPr>
            <w:tcW w:w="1701" w:type="dxa"/>
            <w:shd w:val="clear" w:color="auto" w:fill="FFFFFF" w:themeFill="background1"/>
            <w:vAlign w:val="center"/>
          </w:tcPr>
          <w:p w14:paraId="51A4AB1F" w14:textId="77777777" w:rsidR="00007FE2" w:rsidRPr="00C70D10" w:rsidRDefault="00007FE2" w:rsidP="00007FE2">
            <w:pPr>
              <w:rPr>
                <w:rFonts w:cs="Times New Roman"/>
                <w:sz w:val="22"/>
                <w:szCs w:val="24"/>
              </w:rPr>
            </w:pPr>
          </w:p>
        </w:tc>
        <w:tc>
          <w:tcPr>
            <w:tcW w:w="723" w:type="dxa"/>
            <w:tcBorders>
              <w:bottom w:val="single" w:sz="4" w:space="0" w:color="auto"/>
            </w:tcBorders>
            <w:vAlign w:val="center"/>
          </w:tcPr>
          <w:p w14:paraId="35459E1A" w14:textId="77777777" w:rsidR="00007FE2" w:rsidRPr="00C70D10" w:rsidRDefault="00007FE2" w:rsidP="00007FE2">
            <w:pPr>
              <w:tabs>
                <w:tab w:val="decimal" w:pos="389"/>
              </w:tabs>
              <w:rPr>
                <w:rFonts w:cs="Times New Roman"/>
                <w:i/>
                <w:sz w:val="22"/>
                <w:szCs w:val="24"/>
              </w:rPr>
            </w:pPr>
            <w:r w:rsidRPr="00C70D10">
              <w:rPr>
                <w:rFonts w:cs="Times New Roman"/>
                <w:i/>
                <w:sz w:val="22"/>
                <w:szCs w:val="24"/>
              </w:rPr>
              <w:t>M</w:t>
            </w:r>
          </w:p>
        </w:tc>
        <w:tc>
          <w:tcPr>
            <w:tcW w:w="723" w:type="dxa"/>
            <w:tcBorders>
              <w:bottom w:val="single" w:sz="4" w:space="0" w:color="auto"/>
            </w:tcBorders>
            <w:vAlign w:val="center"/>
          </w:tcPr>
          <w:p w14:paraId="4ACF1D1E" w14:textId="77777777" w:rsidR="00007FE2" w:rsidRPr="00C70D10" w:rsidRDefault="00007FE2" w:rsidP="00007FE2">
            <w:pPr>
              <w:tabs>
                <w:tab w:val="decimal" w:pos="389"/>
              </w:tabs>
              <w:rPr>
                <w:rFonts w:cs="Times New Roman"/>
                <w:i/>
                <w:sz w:val="22"/>
                <w:szCs w:val="24"/>
              </w:rPr>
            </w:pPr>
            <w:r w:rsidRPr="00C70D10">
              <w:rPr>
                <w:rFonts w:cs="Times New Roman"/>
                <w:i/>
                <w:sz w:val="22"/>
                <w:szCs w:val="24"/>
              </w:rPr>
              <w:t>SD</w:t>
            </w:r>
          </w:p>
        </w:tc>
        <w:tc>
          <w:tcPr>
            <w:tcW w:w="131" w:type="dxa"/>
          </w:tcPr>
          <w:p w14:paraId="069CE14B" w14:textId="77777777" w:rsidR="00007FE2" w:rsidRPr="00C70D10" w:rsidRDefault="00007FE2" w:rsidP="00007FE2">
            <w:pPr>
              <w:rPr>
                <w:rFonts w:cs="Times New Roman"/>
                <w:sz w:val="22"/>
                <w:szCs w:val="24"/>
              </w:rPr>
            </w:pPr>
          </w:p>
        </w:tc>
        <w:tc>
          <w:tcPr>
            <w:tcW w:w="943" w:type="dxa"/>
            <w:tcBorders>
              <w:top w:val="single" w:sz="4" w:space="0" w:color="auto"/>
              <w:bottom w:val="single" w:sz="4" w:space="0" w:color="auto"/>
            </w:tcBorders>
            <w:shd w:val="clear" w:color="auto" w:fill="auto"/>
            <w:noWrap/>
            <w:vAlign w:val="center"/>
          </w:tcPr>
          <w:p w14:paraId="4B7BA21C"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Outcome</w:t>
            </w:r>
          </w:p>
        </w:tc>
        <w:tc>
          <w:tcPr>
            <w:tcW w:w="997" w:type="dxa"/>
            <w:tcBorders>
              <w:top w:val="single" w:sz="4" w:space="0" w:color="auto"/>
              <w:bottom w:val="single" w:sz="4" w:space="0" w:color="auto"/>
            </w:tcBorders>
            <w:vAlign w:val="center"/>
          </w:tcPr>
          <w:p w14:paraId="6106D7EC" w14:textId="77777777" w:rsidR="00007FE2" w:rsidRPr="00C70D10" w:rsidRDefault="00007FE2" w:rsidP="00007FE2">
            <w:pPr>
              <w:tabs>
                <w:tab w:val="decimal" w:pos="389"/>
              </w:tabs>
              <w:jc w:val="center"/>
              <w:rPr>
                <w:rFonts w:cs="Times New Roman"/>
                <w:sz w:val="19"/>
                <w:szCs w:val="19"/>
              </w:rPr>
            </w:pPr>
            <w:r w:rsidRPr="00C70D10">
              <w:rPr>
                <w:rFonts w:cs="Times New Roman"/>
                <w:sz w:val="19"/>
                <w:szCs w:val="19"/>
              </w:rPr>
              <w:t>Negligence</w:t>
            </w:r>
            <w:r w:rsidRPr="00C70D10">
              <w:rPr>
                <w:rFonts w:cs="Times New Roman"/>
                <w:sz w:val="19"/>
                <w:szCs w:val="19"/>
                <w:vertAlign w:val="superscript"/>
              </w:rPr>
              <w:t>1</w:t>
            </w:r>
          </w:p>
        </w:tc>
        <w:tc>
          <w:tcPr>
            <w:tcW w:w="79" w:type="dxa"/>
            <w:vAlign w:val="center"/>
          </w:tcPr>
          <w:p w14:paraId="5E966B13" w14:textId="77777777" w:rsidR="00007FE2" w:rsidRPr="00C70D10" w:rsidRDefault="00007FE2" w:rsidP="00007FE2">
            <w:pPr>
              <w:jc w:val="center"/>
              <w:rPr>
                <w:rFonts w:cs="Times New Roman"/>
                <w:sz w:val="20"/>
                <w:szCs w:val="24"/>
              </w:rPr>
            </w:pPr>
          </w:p>
        </w:tc>
        <w:tc>
          <w:tcPr>
            <w:tcW w:w="943" w:type="dxa"/>
            <w:tcBorders>
              <w:top w:val="single" w:sz="4" w:space="0" w:color="auto"/>
              <w:bottom w:val="single" w:sz="4" w:space="0" w:color="auto"/>
            </w:tcBorders>
            <w:shd w:val="clear" w:color="auto" w:fill="auto"/>
            <w:noWrap/>
            <w:vAlign w:val="center"/>
          </w:tcPr>
          <w:p w14:paraId="4B9698C9"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Punish</w:t>
            </w:r>
          </w:p>
        </w:tc>
        <w:tc>
          <w:tcPr>
            <w:tcW w:w="943" w:type="dxa"/>
            <w:tcBorders>
              <w:top w:val="single" w:sz="4" w:space="0" w:color="auto"/>
              <w:bottom w:val="single" w:sz="4" w:space="0" w:color="auto"/>
            </w:tcBorders>
            <w:shd w:val="clear" w:color="auto" w:fill="auto"/>
            <w:noWrap/>
            <w:vAlign w:val="center"/>
          </w:tcPr>
          <w:p w14:paraId="6B702B89"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Blame</w:t>
            </w:r>
          </w:p>
        </w:tc>
        <w:tc>
          <w:tcPr>
            <w:tcW w:w="945" w:type="dxa"/>
            <w:tcBorders>
              <w:top w:val="single" w:sz="4" w:space="0" w:color="auto"/>
              <w:bottom w:val="single" w:sz="4" w:space="0" w:color="auto"/>
            </w:tcBorders>
            <w:vAlign w:val="center"/>
          </w:tcPr>
          <w:p w14:paraId="494322C7"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Wrong</w:t>
            </w:r>
          </w:p>
        </w:tc>
        <w:tc>
          <w:tcPr>
            <w:tcW w:w="76" w:type="dxa"/>
            <w:vAlign w:val="center"/>
          </w:tcPr>
          <w:p w14:paraId="2F99F773" w14:textId="77777777" w:rsidR="00007FE2" w:rsidRPr="00C70D10" w:rsidRDefault="00007FE2" w:rsidP="00007FE2">
            <w:pPr>
              <w:tabs>
                <w:tab w:val="decimal" w:pos="389"/>
              </w:tabs>
              <w:jc w:val="center"/>
              <w:rPr>
                <w:rFonts w:cs="Times New Roman"/>
                <w:sz w:val="20"/>
                <w:szCs w:val="24"/>
              </w:rPr>
            </w:pPr>
          </w:p>
        </w:tc>
        <w:tc>
          <w:tcPr>
            <w:tcW w:w="943" w:type="dxa"/>
            <w:tcBorders>
              <w:top w:val="single" w:sz="4" w:space="0" w:color="auto"/>
              <w:bottom w:val="single" w:sz="4" w:space="0" w:color="auto"/>
            </w:tcBorders>
            <w:shd w:val="clear" w:color="auto" w:fill="auto"/>
            <w:noWrap/>
            <w:vAlign w:val="center"/>
          </w:tcPr>
          <w:p w14:paraId="40B6B15F" w14:textId="77777777" w:rsidR="00007FE2" w:rsidRPr="00C70D10" w:rsidRDefault="00007FE2" w:rsidP="00007FE2">
            <w:pPr>
              <w:tabs>
                <w:tab w:val="decimal" w:pos="389"/>
              </w:tabs>
              <w:jc w:val="center"/>
              <w:rPr>
                <w:rFonts w:cs="Times New Roman"/>
                <w:sz w:val="19"/>
                <w:szCs w:val="19"/>
              </w:rPr>
            </w:pPr>
            <w:r w:rsidRPr="00C70D10">
              <w:rPr>
                <w:rFonts w:cs="Times New Roman"/>
                <w:sz w:val="19"/>
                <w:szCs w:val="19"/>
              </w:rPr>
              <w:t>Negligence</w:t>
            </w:r>
          </w:p>
        </w:tc>
        <w:tc>
          <w:tcPr>
            <w:tcW w:w="840" w:type="dxa"/>
            <w:tcBorders>
              <w:top w:val="single" w:sz="4" w:space="0" w:color="auto"/>
              <w:bottom w:val="single" w:sz="4" w:space="0" w:color="auto"/>
            </w:tcBorders>
            <w:vAlign w:val="center"/>
          </w:tcPr>
          <w:p w14:paraId="3BBF6500"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Cause</w:t>
            </w:r>
          </w:p>
        </w:tc>
        <w:tc>
          <w:tcPr>
            <w:tcW w:w="892" w:type="dxa"/>
            <w:tcBorders>
              <w:top w:val="single" w:sz="4" w:space="0" w:color="auto"/>
              <w:bottom w:val="single" w:sz="4" w:space="0" w:color="auto"/>
            </w:tcBorders>
            <w:vAlign w:val="center"/>
          </w:tcPr>
          <w:p w14:paraId="38928286" w14:textId="77777777" w:rsidR="00007FE2" w:rsidRPr="00C70D10" w:rsidRDefault="00007FE2" w:rsidP="00007FE2">
            <w:pPr>
              <w:tabs>
                <w:tab w:val="decimal" w:pos="389"/>
              </w:tabs>
              <w:jc w:val="center"/>
              <w:rPr>
                <w:rFonts w:cs="Times New Roman"/>
                <w:sz w:val="20"/>
                <w:szCs w:val="24"/>
              </w:rPr>
            </w:pPr>
            <w:r w:rsidRPr="00C70D10">
              <w:rPr>
                <w:rFonts w:cs="Times New Roman"/>
                <w:sz w:val="20"/>
                <w:szCs w:val="24"/>
              </w:rPr>
              <w:t>Intention</w:t>
            </w:r>
          </w:p>
        </w:tc>
      </w:tr>
      <w:tr w:rsidR="00C70D10" w:rsidRPr="00C70D10" w14:paraId="4E9F48C1" w14:textId="77777777" w:rsidTr="00007FE2">
        <w:trPr>
          <w:trHeight w:val="375"/>
        </w:trPr>
        <w:tc>
          <w:tcPr>
            <w:tcW w:w="1701" w:type="dxa"/>
            <w:shd w:val="clear" w:color="auto" w:fill="FFFFFF" w:themeFill="background1"/>
            <w:vAlign w:val="center"/>
            <w:hideMark/>
          </w:tcPr>
          <w:p w14:paraId="6A4560D1" w14:textId="77777777" w:rsidR="00007FE2" w:rsidRPr="00C70D10" w:rsidRDefault="00007FE2" w:rsidP="00007FE2">
            <w:pPr>
              <w:rPr>
                <w:rFonts w:cs="Times New Roman"/>
                <w:sz w:val="22"/>
              </w:rPr>
            </w:pPr>
            <w:r w:rsidRPr="00C70D10">
              <w:rPr>
                <w:rFonts w:cs="Times New Roman"/>
                <w:sz w:val="22"/>
              </w:rPr>
              <w:t>Outcome IV</w:t>
            </w:r>
          </w:p>
        </w:tc>
        <w:tc>
          <w:tcPr>
            <w:tcW w:w="723" w:type="dxa"/>
            <w:tcBorders>
              <w:top w:val="single" w:sz="4" w:space="0" w:color="auto"/>
            </w:tcBorders>
          </w:tcPr>
          <w:p w14:paraId="02A0234C" w14:textId="77777777" w:rsidR="00007FE2" w:rsidRPr="00C70D10" w:rsidRDefault="00007FE2" w:rsidP="00007FE2">
            <w:pPr>
              <w:tabs>
                <w:tab w:val="decimal" w:pos="309"/>
              </w:tabs>
              <w:jc w:val="center"/>
              <w:rPr>
                <w:rFonts w:cs="Times New Roman"/>
                <w:sz w:val="22"/>
              </w:rPr>
            </w:pPr>
          </w:p>
        </w:tc>
        <w:tc>
          <w:tcPr>
            <w:tcW w:w="723" w:type="dxa"/>
            <w:tcBorders>
              <w:top w:val="single" w:sz="4" w:space="0" w:color="auto"/>
            </w:tcBorders>
          </w:tcPr>
          <w:p w14:paraId="5476C744" w14:textId="77777777" w:rsidR="00007FE2" w:rsidRPr="00C70D10" w:rsidRDefault="00007FE2" w:rsidP="00007FE2">
            <w:pPr>
              <w:tabs>
                <w:tab w:val="decimal" w:pos="309"/>
              </w:tabs>
              <w:jc w:val="center"/>
              <w:rPr>
                <w:rFonts w:cs="Times New Roman"/>
                <w:sz w:val="22"/>
              </w:rPr>
            </w:pPr>
          </w:p>
        </w:tc>
        <w:tc>
          <w:tcPr>
            <w:tcW w:w="131" w:type="dxa"/>
          </w:tcPr>
          <w:p w14:paraId="6BC75F6F" w14:textId="77777777" w:rsidR="00007FE2" w:rsidRPr="00C70D10" w:rsidRDefault="00007FE2" w:rsidP="00007FE2">
            <w:pPr>
              <w:tabs>
                <w:tab w:val="decimal" w:pos="309"/>
              </w:tabs>
              <w:jc w:val="center"/>
              <w:rPr>
                <w:rFonts w:cs="Times New Roman"/>
                <w:sz w:val="22"/>
              </w:rPr>
            </w:pPr>
          </w:p>
        </w:tc>
        <w:tc>
          <w:tcPr>
            <w:tcW w:w="943" w:type="dxa"/>
            <w:tcBorders>
              <w:top w:val="single" w:sz="4" w:space="0" w:color="auto"/>
            </w:tcBorders>
            <w:shd w:val="clear" w:color="auto" w:fill="auto"/>
            <w:noWrap/>
            <w:vAlign w:val="center"/>
            <w:hideMark/>
          </w:tcPr>
          <w:p w14:paraId="5AA50D19"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997" w:type="dxa"/>
            <w:tcBorders>
              <w:top w:val="single" w:sz="4" w:space="0" w:color="auto"/>
            </w:tcBorders>
            <w:vAlign w:val="center"/>
          </w:tcPr>
          <w:p w14:paraId="08F467F4" w14:textId="77777777" w:rsidR="00007FE2" w:rsidRPr="00C70D10" w:rsidRDefault="00007FE2" w:rsidP="00007FE2">
            <w:pPr>
              <w:tabs>
                <w:tab w:val="decimal" w:pos="309"/>
              </w:tabs>
              <w:rPr>
                <w:rFonts w:cs="Times New Roman"/>
                <w:sz w:val="22"/>
              </w:rPr>
            </w:pPr>
          </w:p>
        </w:tc>
        <w:tc>
          <w:tcPr>
            <w:tcW w:w="79" w:type="dxa"/>
            <w:vAlign w:val="center"/>
          </w:tcPr>
          <w:p w14:paraId="2344B663" w14:textId="77777777" w:rsidR="00007FE2" w:rsidRPr="00C70D10" w:rsidRDefault="00007FE2" w:rsidP="00007FE2">
            <w:pPr>
              <w:tabs>
                <w:tab w:val="decimal" w:pos="309"/>
              </w:tabs>
              <w:rPr>
                <w:rFonts w:cs="Times New Roman"/>
                <w:sz w:val="22"/>
              </w:rPr>
            </w:pPr>
          </w:p>
        </w:tc>
        <w:tc>
          <w:tcPr>
            <w:tcW w:w="943" w:type="dxa"/>
            <w:tcBorders>
              <w:top w:val="single" w:sz="4" w:space="0" w:color="auto"/>
            </w:tcBorders>
            <w:shd w:val="clear" w:color="auto" w:fill="auto"/>
            <w:noWrap/>
            <w:vAlign w:val="center"/>
            <w:hideMark/>
          </w:tcPr>
          <w:p w14:paraId="1E15B707" w14:textId="77777777" w:rsidR="00007FE2" w:rsidRPr="00C70D10" w:rsidRDefault="00007FE2" w:rsidP="00007FE2">
            <w:pPr>
              <w:tabs>
                <w:tab w:val="decimal" w:pos="309"/>
              </w:tabs>
              <w:rPr>
                <w:rFonts w:cs="Times New Roman"/>
                <w:sz w:val="22"/>
              </w:rPr>
            </w:pPr>
          </w:p>
        </w:tc>
        <w:tc>
          <w:tcPr>
            <w:tcW w:w="943" w:type="dxa"/>
            <w:tcBorders>
              <w:top w:val="single" w:sz="4" w:space="0" w:color="auto"/>
            </w:tcBorders>
            <w:shd w:val="clear" w:color="auto" w:fill="auto"/>
            <w:noWrap/>
            <w:vAlign w:val="center"/>
            <w:hideMark/>
          </w:tcPr>
          <w:p w14:paraId="421B50D3" w14:textId="77777777" w:rsidR="00007FE2" w:rsidRPr="00C70D10" w:rsidRDefault="00007FE2" w:rsidP="00007FE2">
            <w:pPr>
              <w:tabs>
                <w:tab w:val="decimal" w:pos="309"/>
              </w:tabs>
              <w:rPr>
                <w:rFonts w:cs="Times New Roman"/>
                <w:sz w:val="22"/>
              </w:rPr>
            </w:pPr>
          </w:p>
        </w:tc>
        <w:tc>
          <w:tcPr>
            <w:tcW w:w="945" w:type="dxa"/>
            <w:tcBorders>
              <w:top w:val="single" w:sz="4" w:space="0" w:color="auto"/>
            </w:tcBorders>
            <w:vAlign w:val="center"/>
          </w:tcPr>
          <w:p w14:paraId="2CF87ADB" w14:textId="77777777" w:rsidR="00007FE2" w:rsidRPr="00C70D10" w:rsidRDefault="00007FE2" w:rsidP="00007FE2">
            <w:pPr>
              <w:tabs>
                <w:tab w:val="decimal" w:pos="309"/>
              </w:tabs>
              <w:rPr>
                <w:rFonts w:cs="Times New Roman"/>
                <w:sz w:val="22"/>
              </w:rPr>
            </w:pPr>
          </w:p>
        </w:tc>
        <w:tc>
          <w:tcPr>
            <w:tcW w:w="76" w:type="dxa"/>
            <w:vAlign w:val="center"/>
          </w:tcPr>
          <w:p w14:paraId="538DF2FB" w14:textId="77777777" w:rsidR="00007FE2" w:rsidRPr="00C70D10" w:rsidRDefault="00007FE2" w:rsidP="00007FE2">
            <w:pPr>
              <w:tabs>
                <w:tab w:val="decimal" w:pos="309"/>
              </w:tabs>
              <w:rPr>
                <w:rFonts w:cs="Times New Roman"/>
                <w:sz w:val="22"/>
              </w:rPr>
            </w:pPr>
          </w:p>
        </w:tc>
        <w:tc>
          <w:tcPr>
            <w:tcW w:w="943" w:type="dxa"/>
            <w:tcBorders>
              <w:top w:val="single" w:sz="4" w:space="0" w:color="auto"/>
            </w:tcBorders>
            <w:shd w:val="clear" w:color="auto" w:fill="auto"/>
            <w:noWrap/>
            <w:vAlign w:val="center"/>
            <w:hideMark/>
          </w:tcPr>
          <w:p w14:paraId="07AF75B5" w14:textId="77777777" w:rsidR="00007FE2" w:rsidRPr="00C70D10" w:rsidRDefault="00007FE2" w:rsidP="00007FE2">
            <w:pPr>
              <w:tabs>
                <w:tab w:val="decimal" w:pos="309"/>
              </w:tabs>
              <w:rPr>
                <w:rFonts w:cs="Times New Roman"/>
                <w:sz w:val="22"/>
              </w:rPr>
            </w:pPr>
          </w:p>
        </w:tc>
        <w:tc>
          <w:tcPr>
            <w:tcW w:w="840" w:type="dxa"/>
            <w:tcBorders>
              <w:top w:val="single" w:sz="4" w:space="0" w:color="auto"/>
            </w:tcBorders>
            <w:vAlign w:val="center"/>
          </w:tcPr>
          <w:p w14:paraId="71435128" w14:textId="77777777" w:rsidR="00007FE2" w:rsidRPr="00C70D10" w:rsidRDefault="00007FE2" w:rsidP="00007FE2">
            <w:pPr>
              <w:tabs>
                <w:tab w:val="decimal" w:pos="309"/>
              </w:tabs>
              <w:rPr>
                <w:rFonts w:cs="Times New Roman"/>
                <w:sz w:val="22"/>
              </w:rPr>
            </w:pPr>
          </w:p>
        </w:tc>
        <w:tc>
          <w:tcPr>
            <w:tcW w:w="892" w:type="dxa"/>
            <w:tcBorders>
              <w:top w:val="single" w:sz="4" w:space="0" w:color="auto"/>
            </w:tcBorders>
            <w:vAlign w:val="center"/>
          </w:tcPr>
          <w:p w14:paraId="3E8D5269" w14:textId="77777777" w:rsidR="00007FE2" w:rsidRPr="00C70D10" w:rsidRDefault="00007FE2" w:rsidP="00007FE2">
            <w:pPr>
              <w:tabs>
                <w:tab w:val="decimal" w:pos="309"/>
              </w:tabs>
              <w:rPr>
                <w:rFonts w:cs="Times New Roman"/>
                <w:sz w:val="22"/>
              </w:rPr>
            </w:pPr>
          </w:p>
        </w:tc>
      </w:tr>
      <w:tr w:rsidR="00C70D10" w:rsidRPr="00C70D10" w14:paraId="5941B4CC" w14:textId="77777777" w:rsidTr="00007FE2">
        <w:trPr>
          <w:trHeight w:val="375"/>
        </w:trPr>
        <w:tc>
          <w:tcPr>
            <w:tcW w:w="1701" w:type="dxa"/>
            <w:shd w:val="clear" w:color="auto" w:fill="FFFFFF" w:themeFill="background1"/>
            <w:vAlign w:val="center"/>
          </w:tcPr>
          <w:p w14:paraId="4FB7004F" w14:textId="77777777" w:rsidR="00007FE2" w:rsidRPr="00C70D10" w:rsidRDefault="00007FE2" w:rsidP="00007FE2">
            <w:pPr>
              <w:rPr>
                <w:rFonts w:cs="Times New Roman"/>
                <w:sz w:val="22"/>
              </w:rPr>
            </w:pPr>
            <w:r w:rsidRPr="00C70D10">
              <w:rPr>
                <w:rFonts w:cs="Times New Roman"/>
                <w:sz w:val="22"/>
              </w:rPr>
              <w:t>Negligence IV</w:t>
            </w:r>
            <w:r w:rsidRPr="00C70D10">
              <w:rPr>
                <w:rFonts w:cs="Times New Roman"/>
                <w:sz w:val="22"/>
                <w:vertAlign w:val="superscript"/>
              </w:rPr>
              <w:t>1</w:t>
            </w:r>
          </w:p>
        </w:tc>
        <w:tc>
          <w:tcPr>
            <w:tcW w:w="723" w:type="dxa"/>
          </w:tcPr>
          <w:p w14:paraId="3A93BBA1" w14:textId="77777777" w:rsidR="00007FE2" w:rsidRPr="00C70D10" w:rsidRDefault="00007FE2" w:rsidP="00007FE2">
            <w:pPr>
              <w:tabs>
                <w:tab w:val="decimal" w:pos="309"/>
              </w:tabs>
              <w:rPr>
                <w:rFonts w:cs="Times New Roman"/>
                <w:sz w:val="22"/>
              </w:rPr>
            </w:pPr>
          </w:p>
        </w:tc>
        <w:tc>
          <w:tcPr>
            <w:tcW w:w="723" w:type="dxa"/>
          </w:tcPr>
          <w:p w14:paraId="5091DCAA" w14:textId="77777777" w:rsidR="00007FE2" w:rsidRPr="00C70D10" w:rsidRDefault="00007FE2" w:rsidP="00007FE2">
            <w:pPr>
              <w:tabs>
                <w:tab w:val="decimal" w:pos="309"/>
              </w:tabs>
              <w:rPr>
                <w:rFonts w:cs="Times New Roman"/>
                <w:sz w:val="22"/>
              </w:rPr>
            </w:pPr>
          </w:p>
        </w:tc>
        <w:tc>
          <w:tcPr>
            <w:tcW w:w="131" w:type="dxa"/>
          </w:tcPr>
          <w:p w14:paraId="06CB430C"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3ED7DC4E" w14:textId="77777777" w:rsidR="00007FE2" w:rsidRPr="00C70D10" w:rsidRDefault="00007FE2" w:rsidP="00007FE2">
            <w:pPr>
              <w:tabs>
                <w:tab w:val="decimal" w:pos="309"/>
              </w:tabs>
              <w:rPr>
                <w:rFonts w:cs="Times New Roman"/>
                <w:sz w:val="22"/>
              </w:rPr>
            </w:pPr>
            <w:r w:rsidRPr="00C70D10">
              <w:rPr>
                <w:rFonts w:cs="Times New Roman"/>
                <w:sz w:val="22"/>
              </w:rPr>
              <w:t>-.01</w:t>
            </w:r>
          </w:p>
        </w:tc>
        <w:tc>
          <w:tcPr>
            <w:tcW w:w="997" w:type="dxa"/>
            <w:vAlign w:val="center"/>
          </w:tcPr>
          <w:p w14:paraId="7A2B77F8"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79" w:type="dxa"/>
            <w:vAlign w:val="center"/>
          </w:tcPr>
          <w:p w14:paraId="70A66AEA"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3B607CBB"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7F9DF728" w14:textId="77777777" w:rsidR="00007FE2" w:rsidRPr="00C70D10" w:rsidRDefault="00007FE2" w:rsidP="00007FE2">
            <w:pPr>
              <w:tabs>
                <w:tab w:val="decimal" w:pos="309"/>
              </w:tabs>
              <w:rPr>
                <w:rFonts w:cs="Times New Roman"/>
                <w:sz w:val="22"/>
              </w:rPr>
            </w:pPr>
          </w:p>
        </w:tc>
        <w:tc>
          <w:tcPr>
            <w:tcW w:w="945" w:type="dxa"/>
            <w:vAlign w:val="center"/>
          </w:tcPr>
          <w:p w14:paraId="6A1FC8F1" w14:textId="77777777" w:rsidR="00007FE2" w:rsidRPr="00C70D10" w:rsidRDefault="00007FE2" w:rsidP="00007FE2">
            <w:pPr>
              <w:tabs>
                <w:tab w:val="decimal" w:pos="309"/>
              </w:tabs>
              <w:rPr>
                <w:rFonts w:cs="Times New Roman"/>
                <w:sz w:val="22"/>
              </w:rPr>
            </w:pPr>
          </w:p>
        </w:tc>
        <w:tc>
          <w:tcPr>
            <w:tcW w:w="76" w:type="dxa"/>
            <w:vAlign w:val="center"/>
          </w:tcPr>
          <w:p w14:paraId="606CB8DD"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45FCE507" w14:textId="77777777" w:rsidR="00007FE2" w:rsidRPr="00C70D10" w:rsidRDefault="00007FE2" w:rsidP="00007FE2">
            <w:pPr>
              <w:tabs>
                <w:tab w:val="decimal" w:pos="309"/>
              </w:tabs>
              <w:rPr>
                <w:rFonts w:cs="Times New Roman"/>
                <w:sz w:val="22"/>
              </w:rPr>
            </w:pPr>
          </w:p>
        </w:tc>
        <w:tc>
          <w:tcPr>
            <w:tcW w:w="840" w:type="dxa"/>
            <w:vAlign w:val="center"/>
          </w:tcPr>
          <w:p w14:paraId="11EB2938" w14:textId="77777777" w:rsidR="00007FE2" w:rsidRPr="00C70D10" w:rsidRDefault="00007FE2" w:rsidP="00007FE2">
            <w:pPr>
              <w:tabs>
                <w:tab w:val="decimal" w:pos="309"/>
              </w:tabs>
              <w:rPr>
                <w:rFonts w:cs="Times New Roman"/>
                <w:sz w:val="22"/>
              </w:rPr>
            </w:pPr>
          </w:p>
        </w:tc>
        <w:tc>
          <w:tcPr>
            <w:tcW w:w="892" w:type="dxa"/>
            <w:vAlign w:val="center"/>
          </w:tcPr>
          <w:p w14:paraId="0598FD7F" w14:textId="77777777" w:rsidR="00007FE2" w:rsidRPr="00C70D10" w:rsidRDefault="00007FE2" w:rsidP="00007FE2">
            <w:pPr>
              <w:tabs>
                <w:tab w:val="decimal" w:pos="309"/>
              </w:tabs>
              <w:rPr>
                <w:rFonts w:cs="Times New Roman"/>
                <w:sz w:val="22"/>
              </w:rPr>
            </w:pPr>
          </w:p>
        </w:tc>
      </w:tr>
      <w:tr w:rsidR="00C70D10" w:rsidRPr="00C70D10" w14:paraId="596CD098" w14:textId="77777777" w:rsidTr="00007FE2">
        <w:trPr>
          <w:trHeight w:val="375"/>
        </w:trPr>
        <w:tc>
          <w:tcPr>
            <w:tcW w:w="1701" w:type="dxa"/>
            <w:shd w:val="clear" w:color="auto" w:fill="FFFFFF" w:themeFill="background1"/>
            <w:vAlign w:val="center"/>
            <w:hideMark/>
          </w:tcPr>
          <w:p w14:paraId="48C1D0C6" w14:textId="77777777" w:rsidR="00007FE2" w:rsidRPr="00C70D10" w:rsidRDefault="00007FE2" w:rsidP="00007FE2">
            <w:pPr>
              <w:rPr>
                <w:rFonts w:cs="Times New Roman"/>
                <w:sz w:val="22"/>
              </w:rPr>
            </w:pPr>
            <w:r w:rsidRPr="00C70D10">
              <w:rPr>
                <w:rFonts w:cs="Times New Roman"/>
                <w:sz w:val="22"/>
              </w:rPr>
              <w:t>Punishment</w:t>
            </w:r>
          </w:p>
        </w:tc>
        <w:tc>
          <w:tcPr>
            <w:tcW w:w="723" w:type="dxa"/>
            <w:vAlign w:val="center"/>
          </w:tcPr>
          <w:p w14:paraId="4E730D87" w14:textId="77777777" w:rsidR="00007FE2" w:rsidRPr="00C70D10" w:rsidRDefault="00007FE2" w:rsidP="00007FE2">
            <w:pPr>
              <w:tabs>
                <w:tab w:val="decimal" w:pos="309"/>
              </w:tabs>
              <w:rPr>
                <w:rFonts w:cs="Times New Roman"/>
                <w:sz w:val="22"/>
              </w:rPr>
            </w:pPr>
            <w:r w:rsidRPr="00C70D10">
              <w:rPr>
                <w:rFonts w:cs="Times New Roman"/>
                <w:sz w:val="22"/>
              </w:rPr>
              <w:t>2.04</w:t>
            </w:r>
          </w:p>
        </w:tc>
        <w:tc>
          <w:tcPr>
            <w:tcW w:w="723" w:type="dxa"/>
            <w:vAlign w:val="center"/>
          </w:tcPr>
          <w:p w14:paraId="2EDAC677" w14:textId="77777777" w:rsidR="00007FE2" w:rsidRPr="00C70D10" w:rsidRDefault="00007FE2" w:rsidP="00007FE2">
            <w:pPr>
              <w:tabs>
                <w:tab w:val="decimal" w:pos="309"/>
              </w:tabs>
              <w:rPr>
                <w:rFonts w:cs="Times New Roman"/>
                <w:sz w:val="22"/>
              </w:rPr>
            </w:pPr>
            <w:r w:rsidRPr="00C70D10">
              <w:rPr>
                <w:rFonts w:cs="Times New Roman"/>
                <w:sz w:val="22"/>
              </w:rPr>
              <w:t>3.28</w:t>
            </w:r>
          </w:p>
        </w:tc>
        <w:tc>
          <w:tcPr>
            <w:tcW w:w="131" w:type="dxa"/>
          </w:tcPr>
          <w:p w14:paraId="19FC9594"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0A031A26" w14:textId="77777777" w:rsidR="00007FE2" w:rsidRPr="00C70D10" w:rsidRDefault="00007FE2" w:rsidP="00007FE2">
            <w:pPr>
              <w:tabs>
                <w:tab w:val="decimal" w:pos="309"/>
              </w:tabs>
              <w:rPr>
                <w:rFonts w:cs="Times New Roman"/>
                <w:sz w:val="22"/>
              </w:rPr>
            </w:pPr>
            <w:r w:rsidRPr="00C70D10">
              <w:rPr>
                <w:rFonts w:cs="Times New Roman"/>
                <w:sz w:val="22"/>
              </w:rPr>
              <w:t>.65**</w:t>
            </w:r>
          </w:p>
        </w:tc>
        <w:tc>
          <w:tcPr>
            <w:tcW w:w="997" w:type="dxa"/>
            <w:vAlign w:val="center"/>
          </w:tcPr>
          <w:p w14:paraId="340ECCF1" w14:textId="77777777" w:rsidR="00007FE2" w:rsidRPr="00C70D10" w:rsidRDefault="00007FE2" w:rsidP="00007FE2">
            <w:pPr>
              <w:tabs>
                <w:tab w:val="decimal" w:pos="309"/>
              </w:tabs>
              <w:rPr>
                <w:rFonts w:cs="Times New Roman"/>
                <w:sz w:val="22"/>
              </w:rPr>
            </w:pPr>
            <w:r w:rsidRPr="00C70D10">
              <w:rPr>
                <w:rFonts w:cs="Times New Roman"/>
                <w:sz w:val="22"/>
              </w:rPr>
              <w:t>.41**</w:t>
            </w:r>
          </w:p>
        </w:tc>
        <w:tc>
          <w:tcPr>
            <w:tcW w:w="79" w:type="dxa"/>
            <w:vAlign w:val="center"/>
          </w:tcPr>
          <w:p w14:paraId="36D908AD"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3F2EA77E"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943" w:type="dxa"/>
            <w:shd w:val="clear" w:color="auto" w:fill="auto"/>
            <w:noWrap/>
            <w:vAlign w:val="center"/>
            <w:hideMark/>
          </w:tcPr>
          <w:p w14:paraId="7BDC7405" w14:textId="77777777" w:rsidR="00007FE2" w:rsidRPr="00C70D10" w:rsidRDefault="00007FE2" w:rsidP="00007FE2">
            <w:pPr>
              <w:tabs>
                <w:tab w:val="decimal" w:pos="309"/>
              </w:tabs>
              <w:rPr>
                <w:rFonts w:cs="Times New Roman"/>
                <w:sz w:val="22"/>
              </w:rPr>
            </w:pPr>
          </w:p>
        </w:tc>
        <w:tc>
          <w:tcPr>
            <w:tcW w:w="945" w:type="dxa"/>
            <w:vAlign w:val="center"/>
          </w:tcPr>
          <w:p w14:paraId="535BEF8F" w14:textId="77777777" w:rsidR="00007FE2" w:rsidRPr="00C70D10" w:rsidRDefault="00007FE2" w:rsidP="00007FE2">
            <w:pPr>
              <w:tabs>
                <w:tab w:val="decimal" w:pos="309"/>
              </w:tabs>
              <w:rPr>
                <w:rFonts w:cs="Times New Roman"/>
                <w:sz w:val="22"/>
              </w:rPr>
            </w:pPr>
          </w:p>
        </w:tc>
        <w:tc>
          <w:tcPr>
            <w:tcW w:w="76" w:type="dxa"/>
            <w:vAlign w:val="center"/>
          </w:tcPr>
          <w:p w14:paraId="090211A7"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2F6BD8D5" w14:textId="77777777" w:rsidR="00007FE2" w:rsidRPr="00C70D10" w:rsidRDefault="00007FE2" w:rsidP="00007FE2">
            <w:pPr>
              <w:tabs>
                <w:tab w:val="decimal" w:pos="309"/>
              </w:tabs>
              <w:rPr>
                <w:rFonts w:cs="Times New Roman"/>
                <w:sz w:val="22"/>
              </w:rPr>
            </w:pPr>
          </w:p>
        </w:tc>
        <w:tc>
          <w:tcPr>
            <w:tcW w:w="840" w:type="dxa"/>
            <w:vAlign w:val="center"/>
          </w:tcPr>
          <w:p w14:paraId="576A40D0" w14:textId="77777777" w:rsidR="00007FE2" w:rsidRPr="00C70D10" w:rsidRDefault="00007FE2" w:rsidP="00007FE2">
            <w:pPr>
              <w:tabs>
                <w:tab w:val="decimal" w:pos="309"/>
              </w:tabs>
              <w:rPr>
                <w:rFonts w:cs="Times New Roman"/>
                <w:sz w:val="22"/>
              </w:rPr>
            </w:pPr>
          </w:p>
        </w:tc>
        <w:tc>
          <w:tcPr>
            <w:tcW w:w="892" w:type="dxa"/>
            <w:vAlign w:val="center"/>
          </w:tcPr>
          <w:p w14:paraId="224558CF" w14:textId="77777777" w:rsidR="00007FE2" w:rsidRPr="00C70D10" w:rsidRDefault="00007FE2" w:rsidP="00007FE2">
            <w:pPr>
              <w:tabs>
                <w:tab w:val="decimal" w:pos="309"/>
              </w:tabs>
              <w:rPr>
                <w:rFonts w:cs="Times New Roman"/>
                <w:sz w:val="22"/>
              </w:rPr>
            </w:pPr>
          </w:p>
        </w:tc>
      </w:tr>
      <w:tr w:rsidR="00C70D10" w:rsidRPr="00C70D10" w14:paraId="74092BE3" w14:textId="77777777" w:rsidTr="00007FE2">
        <w:trPr>
          <w:trHeight w:val="375"/>
        </w:trPr>
        <w:tc>
          <w:tcPr>
            <w:tcW w:w="1701" w:type="dxa"/>
            <w:shd w:val="clear" w:color="auto" w:fill="FFFFFF" w:themeFill="background1"/>
            <w:vAlign w:val="center"/>
            <w:hideMark/>
          </w:tcPr>
          <w:p w14:paraId="3E8B376D" w14:textId="77777777" w:rsidR="00007FE2" w:rsidRPr="00C70D10" w:rsidRDefault="00007FE2" w:rsidP="00007FE2">
            <w:pPr>
              <w:rPr>
                <w:rFonts w:cs="Times New Roman"/>
                <w:sz w:val="22"/>
              </w:rPr>
            </w:pPr>
            <w:r w:rsidRPr="00C70D10">
              <w:rPr>
                <w:rFonts w:cs="Times New Roman"/>
                <w:sz w:val="22"/>
              </w:rPr>
              <w:t>Blame</w:t>
            </w:r>
          </w:p>
        </w:tc>
        <w:tc>
          <w:tcPr>
            <w:tcW w:w="723" w:type="dxa"/>
            <w:vAlign w:val="center"/>
          </w:tcPr>
          <w:p w14:paraId="7DDA3320" w14:textId="77777777" w:rsidR="00007FE2" w:rsidRPr="00C70D10" w:rsidRDefault="00007FE2" w:rsidP="00007FE2">
            <w:pPr>
              <w:tabs>
                <w:tab w:val="decimal" w:pos="309"/>
              </w:tabs>
              <w:rPr>
                <w:rFonts w:cs="Times New Roman"/>
                <w:sz w:val="22"/>
              </w:rPr>
            </w:pPr>
            <w:r w:rsidRPr="00C70D10">
              <w:rPr>
                <w:rFonts w:cs="Times New Roman"/>
                <w:sz w:val="22"/>
              </w:rPr>
              <w:t>4.32</w:t>
            </w:r>
          </w:p>
        </w:tc>
        <w:tc>
          <w:tcPr>
            <w:tcW w:w="723" w:type="dxa"/>
            <w:vAlign w:val="center"/>
          </w:tcPr>
          <w:p w14:paraId="36E84D5C" w14:textId="77777777" w:rsidR="00007FE2" w:rsidRPr="00C70D10" w:rsidRDefault="00007FE2" w:rsidP="00007FE2">
            <w:pPr>
              <w:tabs>
                <w:tab w:val="decimal" w:pos="309"/>
              </w:tabs>
              <w:rPr>
                <w:rFonts w:cs="Times New Roman"/>
                <w:sz w:val="22"/>
              </w:rPr>
            </w:pPr>
            <w:r w:rsidRPr="00C70D10">
              <w:rPr>
                <w:rFonts w:cs="Times New Roman"/>
                <w:sz w:val="22"/>
              </w:rPr>
              <w:t>3.63</w:t>
            </w:r>
          </w:p>
        </w:tc>
        <w:tc>
          <w:tcPr>
            <w:tcW w:w="131" w:type="dxa"/>
          </w:tcPr>
          <w:p w14:paraId="08EC8A48"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7581A70C" w14:textId="77777777" w:rsidR="00007FE2" w:rsidRPr="00C70D10" w:rsidRDefault="00007FE2" w:rsidP="00007FE2">
            <w:pPr>
              <w:tabs>
                <w:tab w:val="decimal" w:pos="309"/>
              </w:tabs>
              <w:rPr>
                <w:rFonts w:cs="Times New Roman"/>
                <w:sz w:val="22"/>
              </w:rPr>
            </w:pPr>
            <w:r w:rsidRPr="00C70D10">
              <w:rPr>
                <w:rFonts w:cs="Times New Roman"/>
                <w:sz w:val="22"/>
              </w:rPr>
              <w:t>.18**</w:t>
            </w:r>
          </w:p>
        </w:tc>
        <w:tc>
          <w:tcPr>
            <w:tcW w:w="997" w:type="dxa"/>
            <w:vAlign w:val="center"/>
          </w:tcPr>
          <w:p w14:paraId="09F26EB9" w14:textId="77777777" w:rsidR="00007FE2" w:rsidRPr="00C70D10" w:rsidRDefault="00007FE2" w:rsidP="00007FE2">
            <w:pPr>
              <w:tabs>
                <w:tab w:val="decimal" w:pos="309"/>
              </w:tabs>
              <w:rPr>
                <w:rFonts w:cs="Times New Roman"/>
                <w:sz w:val="22"/>
              </w:rPr>
            </w:pPr>
            <w:r w:rsidRPr="00C70D10">
              <w:rPr>
                <w:rFonts w:cs="Times New Roman"/>
                <w:sz w:val="22"/>
              </w:rPr>
              <w:t>.76**</w:t>
            </w:r>
          </w:p>
        </w:tc>
        <w:tc>
          <w:tcPr>
            <w:tcW w:w="79" w:type="dxa"/>
            <w:vAlign w:val="center"/>
          </w:tcPr>
          <w:p w14:paraId="348E7052"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5777CDB5" w14:textId="77777777" w:rsidR="00007FE2" w:rsidRPr="00C70D10" w:rsidRDefault="00007FE2" w:rsidP="00007FE2">
            <w:pPr>
              <w:tabs>
                <w:tab w:val="decimal" w:pos="309"/>
              </w:tabs>
              <w:rPr>
                <w:rFonts w:cs="Times New Roman"/>
                <w:sz w:val="22"/>
              </w:rPr>
            </w:pPr>
            <w:r w:rsidRPr="00C70D10">
              <w:rPr>
                <w:rFonts w:cs="Times New Roman"/>
                <w:sz w:val="22"/>
              </w:rPr>
              <w:t>.57**</w:t>
            </w:r>
          </w:p>
        </w:tc>
        <w:tc>
          <w:tcPr>
            <w:tcW w:w="943" w:type="dxa"/>
            <w:shd w:val="clear" w:color="auto" w:fill="auto"/>
            <w:noWrap/>
            <w:vAlign w:val="center"/>
            <w:hideMark/>
          </w:tcPr>
          <w:p w14:paraId="2A1B8361"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945" w:type="dxa"/>
            <w:vAlign w:val="center"/>
          </w:tcPr>
          <w:p w14:paraId="7C8BE5EB" w14:textId="77777777" w:rsidR="00007FE2" w:rsidRPr="00C70D10" w:rsidRDefault="00007FE2" w:rsidP="00007FE2">
            <w:pPr>
              <w:tabs>
                <w:tab w:val="decimal" w:pos="309"/>
              </w:tabs>
              <w:rPr>
                <w:rFonts w:cs="Times New Roman"/>
                <w:sz w:val="22"/>
              </w:rPr>
            </w:pPr>
          </w:p>
        </w:tc>
        <w:tc>
          <w:tcPr>
            <w:tcW w:w="76" w:type="dxa"/>
            <w:vAlign w:val="center"/>
          </w:tcPr>
          <w:p w14:paraId="1E0065BB"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104B6611" w14:textId="77777777" w:rsidR="00007FE2" w:rsidRPr="00C70D10" w:rsidRDefault="00007FE2" w:rsidP="00007FE2">
            <w:pPr>
              <w:tabs>
                <w:tab w:val="decimal" w:pos="309"/>
              </w:tabs>
              <w:rPr>
                <w:rFonts w:cs="Times New Roman"/>
                <w:sz w:val="22"/>
              </w:rPr>
            </w:pPr>
          </w:p>
        </w:tc>
        <w:tc>
          <w:tcPr>
            <w:tcW w:w="840" w:type="dxa"/>
            <w:vAlign w:val="center"/>
          </w:tcPr>
          <w:p w14:paraId="37975751" w14:textId="77777777" w:rsidR="00007FE2" w:rsidRPr="00C70D10" w:rsidRDefault="00007FE2" w:rsidP="00007FE2">
            <w:pPr>
              <w:tabs>
                <w:tab w:val="decimal" w:pos="309"/>
              </w:tabs>
              <w:rPr>
                <w:rFonts w:cs="Times New Roman"/>
                <w:sz w:val="22"/>
              </w:rPr>
            </w:pPr>
          </w:p>
        </w:tc>
        <w:tc>
          <w:tcPr>
            <w:tcW w:w="892" w:type="dxa"/>
            <w:vAlign w:val="center"/>
          </w:tcPr>
          <w:p w14:paraId="43FDA0A8" w14:textId="77777777" w:rsidR="00007FE2" w:rsidRPr="00C70D10" w:rsidRDefault="00007FE2" w:rsidP="00007FE2">
            <w:pPr>
              <w:tabs>
                <w:tab w:val="decimal" w:pos="309"/>
              </w:tabs>
              <w:rPr>
                <w:rFonts w:cs="Times New Roman"/>
                <w:sz w:val="22"/>
              </w:rPr>
            </w:pPr>
          </w:p>
        </w:tc>
      </w:tr>
      <w:tr w:rsidR="00C70D10" w:rsidRPr="00C70D10" w14:paraId="12C1C2E9" w14:textId="77777777" w:rsidTr="00007FE2">
        <w:trPr>
          <w:trHeight w:val="375"/>
        </w:trPr>
        <w:tc>
          <w:tcPr>
            <w:tcW w:w="1701" w:type="dxa"/>
            <w:shd w:val="clear" w:color="auto" w:fill="FFFFFF" w:themeFill="background1"/>
            <w:vAlign w:val="center"/>
          </w:tcPr>
          <w:p w14:paraId="1EE5A205" w14:textId="77777777" w:rsidR="00007FE2" w:rsidRPr="00C70D10" w:rsidRDefault="00007FE2" w:rsidP="00007FE2">
            <w:pPr>
              <w:rPr>
                <w:rFonts w:cs="Times New Roman"/>
                <w:sz w:val="22"/>
              </w:rPr>
            </w:pPr>
            <w:r w:rsidRPr="00C70D10">
              <w:rPr>
                <w:rFonts w:cs="Times New Roman"/>
                <w:sz w:val="22"/>
              </w:rPr>
              <w:t>Wrongness</w:t>
            </w:r>
          </w:p>
        </w:tc>
        <w:tc>
          <w:tcPr>
            <w:tcW w:w="723" w:type="dxa"/>
            <w:vAlign w:val="center"/>
          </w:tcPr>
          <w:p w14:paraId="6A856BB6" w14:textId="77777777" w:rsidR="00007FE2" w:rsidRPr="00C70D10" w:rsidRDefault="00007FE2" w:rsidP="00007FE2">
            <w:pPr>
              <w:tabs>
                <w:tab w:val="decimal" w:pos="309"/>
              </w:tabs>
              <w:rPr>
                <w:rFonts w:cs="Times New Roman"/>
                <w:sz w:val="22"/>
              </w:rPr>
            </w:pPr>
            <w:r w:rsidRPr="00C70D10">
              <w:rPr>
                <w:rFonts w:cs="Times New Roman"/>
                <w:sz w:val="22"/>
              </w:rPr>
              <w:t>3.72</w:t>
            </w:r>
          </w:p>
        </w:tc>
        <w:tc>
          <w:tcPr>
            <w:tcW w:w="723" w:type="dxa"/>
            <w:vAlign w:val="center"/>
          </w:tcPr>
          <w:p w14:paraId="1B82136A" w14:textId="77777777" w:rsidR="00007FE2" w:rsidRPr="00C70D10" w:rsidRDefault="00007FE2" w:rsidP="00007FE2">
            <w:pPr>
              <w:tabs>
                <w:tab w:val="decimal" w:pos="309"/>
              </w:tabs>
              <w:rPr>
                <w:rFonts w:cs="Times New Roman"/>
                <w:sz w:val="22"/>
              </w:rPr>
            </w:pPr>
            <w:r w:rsidRPr="00C70D10">
              <w:rPr>
                <w:rFonts w:cs="Times New Roman"/>
                <w:sz w:val="22"/>
              </w:rPr>
              <w:t>3.34</w:t>
            </w:r>
          </w:p>
        </w:tc>
        <w:tc>
          <w:tcPr>
            <w:tcW w:w="131" w:type="dxa"/>
          </w:tcPr>
          <w:p w14:paraId="682F8B5E"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03028864" w14:textId="77777777" w:rsidR="00007FE2" w:rsidRPr="00C70D10" w:rsidRDefault="00007FE2" w:rsidP="00007FE2">
            <w:pPr>
              <w:tabs>
                <w:tab w:val="decimal" w:pos="309"/>
              </w:tabs>
              <w:rPr>
                <w:rFonts w:cs="Times New Roman"/>
                <w:sz w:val="22"/>
              </w:rPr>
            </w:pPr>
            <w:r w:rsidRPr="00C70D10">
              <w:rPr>
                <w:rFonts w:cs="Times New Roman"/>
                <w:sz w:val="22"/>
              </w:rPr>
              <w:t>.26**</w:t>
            </w:r>
          </w:p>
        </w:tc>
        <w:tc>
          <w:tcPr>
            <w:tcW w:w="997" w:type="dxa"/>
            <w:vAlign w:val="center"/>
          </w:tcPr>
          <w:p w14:paraId="133725BE" w14:textId="77777777" w:rsidR="00007FE2" w:rsidRPr="00C70D10" w:rsidRDefault="00007FE2" w:rsidP="00007FE2">
            <w:pPr>
              <w:tabs>
                <w:tab w:val="decimal" w:pos="309"/>
              </w:tabs>
              <w:rPr>
                <w:rFonts w:cs="Times New Roman"/>
                <w:sz w:val="22"/>
              </w:rPr>
            </w:pPr>
            <w:r w:rsidRPr="00C70D10">
              <w:rPr>
                <w:rFonts w:cs="Times New Roman"/>
                <w:sz w:val="22"/>
              </w:rPr>
              <w:t>.70**</w:t>
            </w:r>
          </w:p>
        </w:tc>
        <w:tc>
          <w:tcPr>
            <w:tcW w:w="79" w:type="dxa"/>
            <w:vAlign w:val="center"/>
          </w:tcPr>
          <w:p w14:paraId="45AFB375"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00845A49" w14:textId="77777777" w:rsidR="00007FE2" w:rsidRPr="00C70D10" w:rsidRDefault="00007FE2" w:rsidP="00007FE2">
            <w:pPr>
              <w:tabs>
                <w:tab w:val="decimal" w:pos="309"/>
              </w:tabs>
              <w:rPr>
                <w:rFonts w:cs="Times New Roman"/>
                <w:sz w:val="22"/>
              </w:rPr>
            </w:pPr>
            <w:r w:rsidRPr="00C70D10">
              <w:rPr>
                <w:rFonts w:cs="Times New Roman"/>
                <w:sz w:val="22"/>
              </w:rPr>
              <w:t>.64**</w:t>
            </w:r>
          </w:p>
        </w:tc>
        <w:tc>
          <w:tcPr>
            <w:tcW w:w="943" w:type="dxa"/>
            <w:shd w:val="clear" w:color="auto" w:fill="auto"/>
            <w:noWrap/>
            <w:vAlign w:val="center"/>
          </w:tcPr>
          <w:p w14:paraId="708860A2" w14:textId="77777777" w:rsidR="00007FE2" w:rsidRPr="00C70D10" w:rsidRDefault="00007FE2" w:rsidP="00007FE2">
            <w:pPr>
              <w:tabs>
                <w:tab w:val="decimal" w:pos="309"/>
              </w:tabs>
              <w:rPr>
                <w:rFonts w:cs="Times New Roman"/>
                <w:sz w:val="22"/>
              </w:rPr>
            </w:pPr>
            <w:r w:rsidRPr="00C70D10">
              <w:rPr>
                <w:rFonts w:cs="Times New Roman"/>
                <w:sz w:val="22"/>
              </w:rPr>
              <w:t>.81**</w:t>
            </w:r>
          </w:p>
        </w:tc>
        <w:tc>
          <w:tcPr>
            <w:tcW w:w="945" w:type="dxa"/>
            <w:vAlign w:val="center"/>
          </w:tcPr>
          <w:p w14:paraId="3AF016F2"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76" w:type="dxa"/>
            <w:vAlign w:val="center"/>
          </w:tcPr>
          <w:p w14:paraId="27AD1D1B"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37424A75" w14:textId="77777777" w:rsidR="00007FE2" w:rsidRPr="00C70D10" w:rsidRDefault="00007FE2" w:rsidP="00007FE2">
            <w:pPr>
              <w:tabs>
                <w:tab w:val="decimal" w:pos="309"/>
              </w:tabs>
              <w:rPr>
                <w:rFonts w:cs="Times New Roman"/>
                <w:sz w:val="22"/>
              </w:rPr>
            </w:pPr>
          </w:p>
        </w:tc>
        <w:tc>
          <w:tcPr>
            <w:tcW w:w="840" w:type="dxa"/>
            <w:vAlign w:val="center"/>
          </w:tcPr>
          <w:p w14:paraId="052F4672" w14:textId="77777777" w:rsidR="00007FE2" w:rsidRPr="00C70D10" w:rsidRDefault="00007FE2" w:rsidP="00007FE2">
            <w:pPr>
              <w:tabs>
                <w:tab w:val="decimal" w:pos="309"/>
              </w:tabs>
              <w:rPr>
                <w:rFonts w:cs="Times New Roman"/>
                <w:sz w:val="22"/>
              </w:rPr>
            </w:pPr>
          </w:p>
        </w:tc>
        <w:tc>
          <w:tcPr>
            <w:tcW w:w="892" w:type="dxa"/>
            <w:vAlign w:val="center"/>
          </w:tcPr>
          <w:p w14:paraId="01AE3206" w14:textId="77777777" w:rsidR="00007FE2" w:rsidRPr="00C70D10" w:rsidRDefault="00007FE2" w:rsidP="00007FE2">
            <w:pPr>
              <w:tabs>
                <w:tab w:val="decimal" w:pos="309"/>
              </w:tabs>
              <w:rPr>
                <w:rFonts w:cs="Times New Roman"/>
                <w:sz w:val="22"/>
              </w:rPr>
            </w:pPr>
          </w:p>
        </w:tc>
      </w:tr>
      <w:tr w:rsidR="00C70D10" w:rsidRPr="00C70D10" w14:paraId="6A67D3DA" w14:textId="77777777" w:rsidTr="00007FE2">
        <w:trPr>
          <w:trHeight w:val="375"/>
        </w:trPr>
        <w:tc>
          <w:tcPr>
            <w:tcW w:w="1701" w:type="dxa"/>
            <w:shd w:val="clear" w:color="auto" w:fill="FFFFFF" w:themeFill="background1"/>
            <w:vAlign w:val="center"/>
            <w:hideMark/>
          </w:tcPr>
          <w:p w14:paraId="2E5F1700" w14:textId="77777777" w:rsidR="00007FE2" w:rsidRPr="00C70D10" w:rsidRDefault="00007FE2" w:rsidP="00007FE2">
            <w:pPr>
              <w:rPr>
                <w:rFonts w:cs="Times New Roman"/>
                <w:sz w:val="22"/>
              </w:rPr>
            </w:pPr>
            <w:r w:rsidRPr="00C70D10">
              <w:rPr>
                <w:rFonts w:cs="Times New Roman"/>
                <w:sz w:val="22"/>
              </w:rPr>
              <w:t>Negligence</w:t>
            </w:r>
          </w:p>
        </w:tc>
        <w:tc>
          <w:tcPr>
            <w:tcW w:w="723" w:type="dxa"/>
            <w:vAlign w:val="center"/>
          </w:tcPr>
          <w:p w14:paraId="110227E1" w14:textId="77777777" w:rsidR="00007FE2" w:rsidRPr="00C70D10" w:rsidRDefault="00007FE2" w:rsidP="00007FE2">
            <w:pPr>
              <w:tabs>
                <w:tab w:val="decimal" w:pos="309"/>
              </w:tabs>
              <w:rPr>
                <w:rFonts w:cs="Times New Roman"/>
                <w:sz w:val="22"/>
              </w:rPr>
            </w:pPr>
            <w:r w:rsidRPr="00C70D10">
              <w:rPr>
                <w:rFonts w:cs="Times New Roman"/>
                <w:sz w:val="22"/>
              </w:rPr>
              <w:t>4.63</w:t>
            </w:r>
          </w:p>
        </w:tc>
        <w:tc>
          <w:tcPr>
            <w:tcW w:w="723" w:type="dxa"/>
            <w:vAlign w:val="center"/>
          </w:tcPr>
          <w:p w14:paraId="1AC0A427" w14:textId="77777777" w:rsidR="00007FE2" w:rsidRPr="00C70D10" w:rsidRDefault="00007FE2" w:rsidP="00007FE2">
            <w:pPr>
              <w:tabs>
                <w:tab w:val="decimal" w:pos="309"/>
              </w:tabs>
              <w:rPr>
                <w:rFonts w:cs="Times New Roman"/>
                <w:sz w:val="22"/>
              </w:rPr>
            </w:pPr>
            <w:r w:rsidRPr="00C70D10">
              <w:rPr>
                <w:rFonts w:cs="Times New Roman"/>
                <w:sz w:val="22"/>
              </w:rPr>
              <w:t>3.59</w:t>
            </w:r>
          </w:p>
        </w:tc>
        <w:tc>
          <w:tcPr>
            <w:tcW w:w="131" w:type="dxa"/>
          </w:tcPr>
          <w:p w14:paraId="6B663598"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4B2308B8" w14:textId="77777777" w:rsidR="00007FE2" w:rsidRPr="00C70D10" w:rsidRDefault="00007FE2" w:rsidP="00007FE2">
            <w:pPr>
              <w:tabs>
                <w:tab w:val="decimal" w:pos="309"/>
              </w:tabs>
              <w:rPr>
                <w:rFonts w:cs="Times New Roman"/>
                <w:sz w:val="22"/>
              </w:rPr>
            </w:pPr>
            <w:r w:rsidRPr="00C70D10">
              <w:rPr>
                <w:rFonts w:cs="Times New Roman"/>
                <w:sz w:val="22"/>
              </w:rPr>
              <w:t>.24**</w:t>
            </w:r>
          </w:p>
        </w:tc>
        <w:tc>
          <w:tcPr>
            <w:tcW w:w="997" w:type="dxa"/>
            <w:vAlign w:val="center"/>
          </w:tcPr>
          <w:p w14:paraId="1A126877" w14:textId="77777777" w:rsidR="00007FE2" w:rsidRPr="00C70D10" w:rsidRDefault="00007FE2" w:rsidP="00007FE2">
            <w:pPr>
              <w:tabs>
                <w:tab w:val="decimal" w:pos="309"/>
              </w:tabs>
              <w:rPr>
                <w:rFonts w:cs="Times New Roman"/>
                <w:sz w:val="22"/>
              </w:rPr>
            </w:pPr>
            <w:r w:rsidRPr="00C70D10">
              <w:rPr>
                <w:rFonts w:cs="Times New Roman"/>
                <w:sz w:val="22"/>
              </w:rPr>
              <w:t>.79**</w:t>
            </w:r>
          </w:p>
        </w:tc>
        <w:tc>
          <w:tcPr>
            <w:tcW w:w="79" w:type="dxa"/>
            <w:vAlign w:val="center"/>
          </w:tcPr>
          <w:p w14:paraId="4F3E6D1A"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28EC706A" w14:textId="77777777" w:rsidR="00007FE2" w:rsidRPr="00C70D10" w:rsidRDefault="00007FE2" w:rsidP="00007FE2">
            <w:pPr>
              <w:tabs>
                <w:tab w:val="decimal" w:pos="309"/>
              </w:tabs>
              <w:rPr>
                <w:rFonts w:cs="Times New Roman"/>
                <w:sz w:val="22"/>
              </w:rPr>
            </w:pPr>
            <w:r w:rsidRPr="00C70D10">
              <w:rPr>
                <w:rFonts w:cs="Times New Roman"/>
                <w:sz w:val="22"/>
              </w:rPr>
              <w:t>.61**</w:t>
            </w:r>
          </w:p>
        </w:tc>
        <w:tc>
          <w:tcPr>
            <w:tcW w:w="943" w:type="dxa"/>
            <w:shd w:val="clear" w:color="auto" w:fill="auto"/>
            <w:noWrap/>
            <w:vAlign w:val="center"/>
            <w:hideMark/>
          </w:tcPr>
          <w:p w14:paraId="11A1508D" w14:textId="77777777" w:rsidR="00007FE2" w:rsidRPr="00C70D10" w:rsidRDefault="00007FE2" w:rsidP="00007FE2">
            <w:pPr>
              <w:tabs>
                <w:tab w:val="decimal" w:pos="309"/>
              </w:tabs>
              <w:rPr>
                <w:rFonts w:cs="Times New Roman"/>
                <w:sz w:val="22"/>
              </w:rPr>
            </w:pPr>
            <w:r w:rsidRPr="00C70D10">
              <w:rPr>
                <w:rFonts w:cs="Times New Roman"/>
                <w:sz w:val="22"/>
              </w:rPr>
              <w:t>.84**</w:t>
            </w:r>
          </w:p>
        </w:tc>
        <w:tc>
          <w:tcPr>
            <w:tcW w:w="945" w:type="dxa"/>
            <w:vAlign w:val="center"/>
          </w:tcPr>
          <w:p w14:paraId="749BF3FB" w14:textId="77777777" w:rsidR="00007FE2" w:rsidRPr="00C70D10" w:rsidRDefault="00007FE2" w:rsidP="00007FE2">
            <w:pPr>
              <w:tabs>
                <w:tab w:val="decimal" w:pos="309"/>
              </w:tabs>
              <w:rPr>
                <w:rFonts w:cs="Times New Roman"/>
                <w:sz w:val="22"/>
              </w:rPr>
            </w:pPr>
            <w:r w:rsidRPr="00C70D10">
              <w:rPr>
                <w:rFonts w:cs="Times New Roman"/>
                <w:sz w:val="22"/>
              </w:rPr>
              <w:t>.86**</w:t>
            </w:r>
          </w:p>
        </w:tc>
        <w:tc>
          <w:tcPr>
            <w:tcW w:w="76" w:type="dxa"/>
            <w:vAlign w:val="center"/>
          </w:tcPr>
          <w:p w14:paraId="1DEBDE52"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7CBCA642"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840" w:type="dxa"/>
            <w:vAlign w:val="center"/>
          </w:tcPr>
          <w:p w14:paraId="6C433433" w14:textId="77777777" w:rsidR="00007FE2" w:rsidRPr="00C70D10" w:rsidRDefault="00007FE2" w:rsidP="00007FE2">
            <w:pPr>
              <w:tabs>
                <w:tab w:val="decimal" w:pos="309"/>
              </w:tabs>
              <w:rPr>
                <w:rFonts w:cs="Times New Roman"/>
                <w:sz w:val="22"/>
              </w:rPr>
            </w:pPr>
          </w:p>
        </w:tc>
        <w:tc>
          <w:tcPr>
            <w:tcW w:w="892" w:type="dxa"/>
            <w:vAlign w:val="center"/>
          </w:tcPr>
          <w:p w14:paraId="69367D0A" w14:textId="77777777" w:rsidR="00007FE2" w:rsidRPr="00C70D10" w:rsidRDefault="00007FE2" w:rsidP="00007FE2">
            <w:pPr>
              <w:tabs>
                <w:tab w:val="decimal" w:pos="309"/>
              </w:tabs>
              <w:rPr>
                <w:rFonts w:cs="Times New Roman"/>
                <w:sz w:val="22"/>
              </w:rPr>
            </w:pPr>
          </w:p>
        </w:tc>
      </w:tr>
      <w:tr w:rsidR="00C70D10" w:rsidRPr="00C70D10" w14:paraId="7676F02D" w14:textId="77777777" w:rsidTr="00007FE2">
        <w:trPr>
          <w:trHeight w:val="375"/>
        </w:trPr>
        <w:tc>
          <w:tcPr>
            <w:tcW w:w="1701" w:type="dxa"/>
            <w:shd w:val="clear" w:color="auto" w:fill="FFFFFF" w:themeFill="background1"/>
            <w:vAlign w:val="center"/>
            <w:hideMark/>
          </w:tcPr>
          <w:p w14:paraId="2C374FA0" w14:textId="77777777" w:rsidR="00007FE2" w:rsidRPr="00C70D10" w:rsidRDefault="00007FE2" w:rsidP="00007FE2">
            <w:pPr>
              <w:rPr>
                <w:rFonts w:cs="Times New Roman"/>
                <w:sz w:val="22"/>
              </w:rPr>
            </w:pPr>
            <w:r w:rsidRPr="00C70D10">
              <w:rPr>
                <w:rFonts w:cs="Times New Roman"/>
                <w:sz w:val="22"/>
              </w:rPr>
              <w:t>Causation</w:t>
            </w:r>
          </w:p>
        </w:tc>
        <w:tc>
          <w:tcPr>
            <w:tcW w:w="723" w:type="dxa"/>
            <w:vAlign w:val="center"/>
          </w:tcPr>
          <w:p w14:paraId="60F68983" w14:textId="77777777" w:rsidR="00007FE2" w:rsidRPr="00C70D10" w:rsidRDefault="00007FE2" w:rsidP="00007FE2">
            <w:pPr>
              <w:tabs>
                <w:tab w:val="decimal" w:pos="309"/>
              </w:tabs>
              <w:rPr>
                <w:rFonts w:cs="Times New Roman"/>
                <w:sz w:val="22"/>
              </w:rPr>
            </w:pPr>
            <w:r w:rsidRPr="00C70D10">
              <w:rPr>
                <w:rFonts w:cs="Times New Roman"/>
                <w:sz w:val="22"/>
              </w:rPr>
              <w:t>5.43</w:t>
            </w:r>
          </w:p>
        </w:tc>
        <w:tc>
          <w:tcPr>
            <w:tcW w:w="723" w:type="dxa"/>
            <w:vAlign w:val="center"/>
          </w:tcPr>
          <w:p w14:paraId="6D063F01" w14:textId="77777777" w:rsidR="00007FE2" w:rsidRPr="00C70D10" w:rsidRDefault="00007FE2" w:rsidP="00007FE2">
            <w:pPr>
              <w:tabs>
                <w:tab w:val="decimal" w:pos="309"/>
              </w:tabs>
              <w:rPr>
                <w:rFonts w:cs="Times New Roman"/>
                <w:sz w:val="22"/>
              </w:rPr>
            </w:pPr>
            <w:r w:rsidRPr="00C70D10">
              <w:rPr>
                <w:rFonts w:cs="Times New Roman"/>
                <w:sz w:val="22"/>
              </w:rPr>
              <w:t>2.96</w:t>
            </w:r>
          </w:p>
        </w:tc>
        <w:tc>
          <w:tcPr>
            <w:tcW w:w="131" w:type="dxa"/>
          </w:tcPr>
          <w:p w14:paraId="23ABF018"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16267D65" w14:textId="77777777" w:rsidR="00007FE2" w:rsidRPr="00C70D10" w:rsidRDefault="00007FE2" w:rsidP="00007FE2">
            <w:pPr>
              <w:tabs>
                <w:tab w:val="decimal" w:pos="309"/>
              </w:tabs>
              <w:rPr>
                <w:rFonts w:cs="Times New Roman"/>
                <w:sz w:val="22"/>
              </w:rPr>
            </w:pPr>
            <w:r w:rsidRPr="00C70D10">
              <w:rPr>
                <w:rFonts w:cs="Times New Roman"/>
                <w:sz w:val="22"/>
              </w:rPr>
              <w:t>.06</w:t>
            </w:r>
          </w:p>
        </w:tc>
        <w:tc>
          <w:tcPr>
            <w:tcW w:w="997" w:type="dxa"/>
            <w:vAlign w:val="center"/>
          </w:tcPr>
          <w:p w14:paraId="5DA559C4" w14:textId="77777777" w:rsidR="00007FE2" w:rsidRPr="00C70D10" w:rsidRDefault="00007FE2" w:rsidP="00007FE2">
            <w:pPr>
              <w:tabs>
                <w:tab w:val="decimal" w:pos="309"/>
              </w:tabs>
              <w:rPr>
                <w:rFonts w:cs="Times New Roman"/>
                <w:sz w:val="22"/>
              </w:rPr>
            </w:pPr>
            <w:r w:rsidRPr="00C70D10">
              <w:rPr>
                <w:rFonts w:cs="Times New Roman"/>
                <w:sz w:val="22"/>
              </w:rPr>
              <w:t>.68**</w:t>
            </w:r>
          </w:p>
        </w:tc>
        <w:tc>
          <w:tcPr>
            <w:tcW w:w="79" w:type="dxa"/>
            <w:vAlign w:val="center"/>
          </w:tcPr>
          <w:p w14:paraId="2B719862"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3FEFBBD2" w14:textId="77777777" w:rsidR="00007FE2" w:rsidRPr="00C70D10" w:rsidRDefault="00007FE2" w:rsidP="00007FE2">
            <w:pPr>
              <w:tabs>
                <w:tab w:val="decimal" w:pos="309"/>
              </w:tabs>
              <w:rPr>
                <w:rFonts w:cs="Times New Roman"/>
                <w:sz w:val="22"/>
              </w:rPr>
            </w:pPr>
            <w:r w:rsidRPr="00C70D10">
              <w:rPr>
                <w:rFonts w:cs="Times New Roman"/>
                <w:sz w:val="22"/>
              </w:rPr>
              <w:t>.39**</w:t>
            </w:r>
          </w:p>
        </w:tc>
        <w:tc>
          <w:tcPr>
            <w:tcW w:w="943" w:type="dxa"/>
            <w:shd w:val="clear" w:color="auto" w:fill="auto"/>
            <w:noWrap/>
            <w:vAlign w:val="center"/>
            <w:hideMark/>
          </w:tcPr>
          <w:p w14:paraId="6B05476B" w14:textId="77777777" w:rsidR="00007FE2" w:rsidRPr="00C70D10" w:rsidRDefault="00007FE2" w:rsidP="00007FE2">
            <w:pPr>
              <w:tabs>
                <w:tab w:val="decimal" w:pos="309"/>
              </w:tabs>
              <w:rPr>
                <w:rFonts w:cs="Times New Roman"/>
                <w:sz w:val="22"/>
              </w:rPr>
            </w:pPr>
            <w:r w:rsidRPr="00C70D10">
              <w:rPr>
                <w:rFonts w:cs="Times New Roman"/>
                <w:sz w:val="22"/>
              </w:rPr>
              <w:t>.70**</w:t>
            </w:r>
          </w:p>
        </w:tc>
        <w:tc>
          <w:tcPr>
            <w:tcW w:w="945" w:type="dxa"/>
            <w:vAlign w:val="center"/>
          </w:tcPr>
          <w:p w14:paraId="4491D5CC" w14:textId="77777777" w:rsidR="00007FE2" w:rsidRPr="00C70D10" w:rsidRDefault="00007FE2" w:rsidP="00007FE2">
            <w:pPr>
              <w:tabs>
                <w:tab w:val="decimal" w:pos="309"/>
              </w:tabs>
              <w:rPr>
                <w:rFonts w:cs="Times New Roman"/>
                <w:sz w:val="22"/>
              </w:rPr>
            </w:pPr>
            <w:r w:rsidRPr="00C70D10">
              <w:rPr>
                <w:rFonts w:cs="Times New Roman"/>
                <w:sz w:val="22"/>
              </w:rPr>
              <w:t>.62**</w:t>
            </w:r>
          </w:p>
        </w:tc>
        <w:tc>
          <w:tcPr>
            <w:tcW w:w="76" w:type="dxa"/>
            <w:vAlign w:val="center"/>
          </w:tcPr>
          <w:p w14:paraId="29C3CBC0"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hideMark/>
          </w:tcPr>
          <w:p w14:paraId="576C5A04" w14:textId="77777777" w:rsidR="00007FE2" w:rsidRPr="00C70D10" w:rsidRDefault="00007FE2" w:rsidP="00007FE2">
            <w:pPr>
              <w:tabs>
                <w:tab w:val="decimal" w:pos="309"/>
              </w:tabs>
              <w:rPr>
                <w:rFonts w:cs="Times New Roman"/>
                <w:sz w:val="22"/>
              </w:rPr>
            </w:pPr>
            <w:r w:rsidRPr="00C70D10">
              <w:rPr>
                <w:rFonts w:cs="Times New Roman"/>
                <w:sz w:val="22"/>
              </w:rPr>
              <w:t>.66**</w:t>
            </w:r>
          </w:p>
        </w:tc>
        <w:tc>
          <w:tcPr>
            <w:tcW w:w="840" w:type="dxa"/>
            <w:vAlign w:val="center"/>
          </w:tcPr>
          <w:p w14:paraId="72C6406A"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c>
          <w:tcPr>
            <w:tcW w:w="892" w:type="dxa"/>
            <w:vAlign w:val="center"/>
          </w:tcPr>
          <w:p w14:paraId="3AA2111A" w14:textId="77777777" w:rsidR="00007FE2" w:rsidRPr="00C70D10" w:rsidRDefault="00007FE2" w:rsidP="00007FE2">
            <w:pPr>
              <w:tabs>
                <w:tab w:val="decimal" w:pos="309"/>
              </w:tabs>
              <w:rPr>
                <w:rFonts w:cs="Times New Roman"/>
                <w:sz w:val="22"/>
              </w:rPr>
            </w:pPr>
          </w:p>
        </w:tc>
      </w:tr>
      <w:tr w:rsidR="00C70D10" w:rsidRPr="00C70D10" w14:paraId="081EA367" w14:textId="77777777" w:rsidTr="00007FE2">
        <w:trPr>
          <w:trHeight w:val="375"/>
        </w:trPr>
        <w:tc>
          <w:tcPr>
            <w:tcW w:w="1701" w:type="dxa"/>
            <w:shd w:val="clear" w:color="auto" w:fill="FFFFFF" w:themeFill="background1"/>
            <w:vAlign w:val="center"/>
          </w:tcPr>
          <w:p w14:paraId="4BE8F777" w14:textId="77777777" w:rsidR="00007FE2" w:rsidRPr="00C70D10" w:rsidRDefault="00007FE2" w:rsidP="00007FE2">
            <w:pPr>
              <w:rPr>
                <w:rFonts w:cs="Times New Roman"/>
                <w:sz w:val="22"/>
              </w:rPr>
            </w:pPr>
            <w:r w:rsidRPr="00C70D10">
              <w:rPr>
                <w:rFonts w:cs="Times New Roman"/>
                <w:sz w:val="22"/>
              </w:rPr>
              <w:t>Intention</w:t>
            </w:r>
          </w:p>
        </w:tc>
        <w:tc>
          <w:tcPr>
            <w:tcW w:w="723" w:type="dxa"/>
            <w:vAlign w:val="center"/>
          </w:tcPr>
          <w:p w14:paraId="436A79A8" w14:textId="77777777" w:rsidR="00007FE2" w:rsidRPr="00C70D10" w:rsidRDefault="00007FE2" w:rsidP="00007FE2">
            <w:pPr>
              <w:tabs>
                <w:tab w:val="decimal" w:pos="309"/>
              </w:tabs>
              <w:rPr>
                <w:rFonts w:cs="Times New Roman"/>
                <w:sz w:val="22"/>
              </w:rPr>
            </w:pPr>
            <w:r w:rsidRPr="00C70D10">
              <w:rPr>
                <w:rFonts w:cs="Times New Roman"/>
                <w:sz w:val="22"/>
              </w:rPr>
              <w:t>0.22</w:t>
            </w:r>
          </w:p>
        </w:tc>
        <w:tc>
          <w:tcPr>
            <w:tcW w:w="723" w:type="dxa"/>
            <w:vAlign w:val="center"/>
          </w:tcPr>
          <w:p w14:paraId="66C9EB4F" w14:textId="77777777" w:rsidR="00007FE2" w:rsidRPr="00C70D10" w:rsidRDefault="00007FE2" w:rsidP="00007FE2">
            <w:pPr>
              <w:tabs>
                <w:tab w:val="decimal" w:pos="309"/>
              </w:tabs>
              <w:rPr>
                <w:rFonts w:cs="Times New Roman"/>
                <w:sz w:val="22"/>
              </w:rPr>
            </w:pPr>
            <w:r w:rsidRPr="00C70D10">
              <w:rPr>
                <w:rFonts w:cs="Times New Roman"/>
                <w:sz w:val="22"/>
              </w:rPr>
              <w:t>0.63</w:t>
            </w:r>
          </w:p>
        </w:tc>
        <w:tc>
          <w:tcPr>
            <w:tcW w:w="131" w:type="dxa"/>
          </w:tcPr>
          <w:p w14:paraId="6B552843"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3CF68821" w14:textId="77777777" w:rsidR="00007FE2" w:rsidRPr="00C70D10" w:rsidRDefault="00007FE2" w:rsidP="00007FE2">
            <w:pPr>
              <w:tabs>
                <w:tab w:val="decimal" w:pos="309"/>
              </w:tabs>
              <w:rPr>
                <w:rFonts w:cs="Times New Roman"/>
                <w:sz w:val="22"/>
              </w:rPr>
            </w:pPr>
            <w:r w:rsidRPr="00C70D10">
              <w:rPr>
                <w:rFonts w:cs="Times New Roman"/>
                <w:sz w:val="22"/>
              </w:rPr>
              <w:t>.07</w:t>
            </w:r>
          </w:p>
        </w:tc>
        <w:tc>
          <w:tcPr>
            <w:tcW w:w="997" w:type="dxa"/>
            <w:vAlign w:val="center"/>
          </w:tcPr>
          <w:p w14:paraId="58D12225" w14:textId="77777777" w:rsidR="00007FE2" w:rsidRPr="00C70D10" w:rsidRDefault="00007FE2" w:rsidP="00007FE2">
            <w:pPr>
              <w:tabs>
                <w:tab w:val="decimal" w:pos="309"/>
              </w:tabs>
              <w:rPr>
                <w:rFonts w:cs="Times New Roman"/>
                <w:sz w:val="22"/>
              </w:rPr>
            </w:pPr>
            <w:r w:rsidRPr="00C70D10">
              <w:rPr>
                <w:rFonts w:cs="Times New Roman"/>
                <w:sz w:val="22"/>
              </w:rPr>
              <w:t>.18**</w:t>
            </w:r>
          </w:p>
        </w:tc>
        <w:tc>
          <w:tcPr>
            <w:tcW w:w="79" w:type="dxa"/>
            <w:vAlign w:val="center"/>
          </w:tcPr>
          <w:p w14:paraId="6A17BC35"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2B9C2422" w14:textId="77777777" w:rsidR="00007FE2" w:rsidRPr="00C70D10" w:rsidRDefault="00007FE2" w:rsidP="00007FE2">
            <w:pPr>
              <w:tabs>
                <w:tab w:val="decimal" w:pos="309"/>
              </w:tabs>
              <w:rPr>
                <w:rFonts w:cs="Times New Roman"/>
                <w:sz w:val="22"/>
              </w:rPr>
            </w:pPr>
            <w:r w:rsidRPr="00C70D10">
              <w:rPr>
                <w:rFonts w:cs="Times New Roman"/>
                <w:sz w:val="22"/>
              </w:rPr>
              <w:t>.23**</w:t>
            </w:r>
          </w:p>
        </w:tc>
        <w:tc>
          <w:tcPr>
            <w:tcW w:w="943" w:type="dxa"/>
            <w:shd w:val="clear" w:color="auto" w:fill="auto"/>
            <w:noWrap/>
            <w:vAlign w:val="center"/>
          </w:tcPr>
          <w:p w14:paraId="2022EEE4" w14:textId="77777777" w:rsidR="00007FE2" w:rsidRPr="00C70D10" w:rsidRDefault="00007FE2" w:rsidP="00007FE2">
            <w:pPr>
              <w:tabs>
                <w:tab w:val="decimal" w:pos="309"/>
              </w:tabs>
              <w:rPr>
                <w:rFonts w:cs="Times New Roman"/>
                <w:sz w:val="22"/>
              </w:rPr>
            </w:pPr>
            <w:r w:rsidRPr="00C70D10">
              <w:rPr>
                <w:rFonts w:cs="Times New Roman"/>
                <w:sz w:val="22"/>
              </w:rPr>
              <w:t>.20**</w:t>
            </w:r>
          </w:p>
        </w:tc>
        <w:tc>
          <w:tcPr>
            <w:tcW w:w="945" w:type="dxa"/>
            <w:vAlign w:val="center"/>
          </w:tcPr>
          <w:p w14:paraId="77335FB1" w14:textId="77777777" w:rsidR="00007FE2" w:rsidRPr="00C70D10" w:rsidRDefault="00007FE2" w:rsidP="00007FE2">
            <w:pPr>
              <w:tabs>
                <w:tab w:val="decimal" w:pos="309"/>
              </w:tabs>
              <w:rPr>
                <w:rFonts w:cs="Times New Roman"/>
                <w:sz w:val="22"/>
              </w:rPr>
            </w:pPr>
            <w:r w:rsidRPr="00C70D10">
              <w:rPr>
                <w:rFonts w:cs="Times New Roman"/>
                <w:sz w:val="22"/>
              </w:rPr>
              <w:t>.27**</w:t>
            </w:r>
          </w:p>
        </w:tc>
        <w:tc>
          <w:tcPr>
            <w:tcW w:w="76" w:type="dxa"/>
            <w:vAlign w:val="center"/>
          </w:tcPr>
          <w:p w14:paraId="08EAF25B" w14:textId="77777777" w:rsidR="00007FE2" w:rsidRPr="00C70D10" w:rsidRDefault="00007FE2" w:rsidP="00007FE2">
            <w:pPr>
              <w:tabs>
                <w:tab w:val="decimal" w:pos="309"/>
              </w:tabs>
              <w:rPr>
                <w:rFonts w:cs="Times New Roman"/>
                <w:sz w:val="22"/>
              </w:rPr>
            </w:pPr>
          </w:p>
        </w:tc>
        <w:tc>
          <w:tcPr>
            <w:tcW w:w="943" w:type="dxa"/>
            <w:shd w:val="clear" w:color="auto" w:fill="auto"/>
            <w:noWrap/>
            <w:vAlign w:val="center"/>
          </w:tcPr>
          <w:p w14:paraId="386033A6" w14:textId="77777777" w:rsidR="00007FE2" w:rsidRPr="00C70D10" w:rsidRDefault="00007FE2" w:rsidP="00007FE2">
            <w:pPr>
              <w:tabs>
                <w:tab w:val="decimal" w:pos="309"/>
              </w:tabs>
              <w:rPr>
                <w:rFonts w:cs="Times New Roman"/>
                <w:sz w:val="22"/>
              </w:rPr>
            </w:pPr>
            <w:r w:rsidRPr="00C70D10">
              <w:rPr>
                <w:rFonts w:cs="Times New Roman"/>
                <w:sz w:val="22"/>
              </w:rPr>
              <w:t>.20**</w:t>
            </w:r>
          </w:p>
        </w:tc>
        <w:tc>
          <w:tcPr>
            <w:tcW w:w="840" w:type="dxa"/>
            <w:vAlign w:val="center"/>
          </w:tcPr>
          <w:p w14:paraId="5DAA2FAF" w14:textId="77777777" w:rsidR="00007FE2" w:rsidRPr="00C70D10" w:rsidRDefault="00007FE2" w:rsidP="00007FE2">
            <w:pPr>
              <w:tabs>
                <w:tab w:val="decimal" w:pos="309"/>
              </w:tabs>
              <w:rPr>
                <w:rFonts w:cs="Times New Roman"/>
                <w:sz w:val="22"/>
              </w:rPr>
            </w:pPr>
            <w:r w:rsidRPr="00C70D10">
              <w:rPr>
                <w:rFonts w:cs="Times New Roman"/>
                <w:sz w:val="22"/>
              </w:rPr>
              <w:t>.18**</w:t>
            </w:r>
          </w:p>
        </w:tc>
        <w:tc>
          <w:tcPr>
            <w:tcW w:w="892" w:type="dxa"/>
            <w:vAlign w:val="center"/>
          </w:tcPr>
          <w:p w14:paraId="64F4383F" w14:textId="77777777" w:rsidR="00007FE2" w:rsidRPr="00C70D10" w:rsidRDefault="00007FE2" w:rsidP="00007FE2">
            <w:pPr>
              <w:tabs>
                <w:tab w:val="decimal" w:pos="309"/>
              </w:tabs>
              <w:jc w:val="center"/>
              <w:rPr>
                <w:rFonts w:cs="Times New Roman"/>
                <w:sz w:val="22"/>
              </w:rPr>
            </w:pPr>
            <w:r w:rsidRPr="00C70D10">
              <w:rPr>
                <w:rFonts w:cs="Times New Roman"/>
                <w:sz w:val="22"/>
              </w:rPr>
              <w:t>-</w:t>
            </w:r>
          </w:p>
        </w:tc>
      </w:tr>
      <w:tr w:rsidR="00C70D10" w:rsidRPr="00C70D10" w14:paraId="348CA7F6" w14:textId="77777777" w:rsidTr="00007FE2">
        <w:trPr>
          <w:trHeight w:val="375"/>
        </w:trPr>
        <w:tc>
          <w:tcPr>
            <w:tcW w:w="1701" w:type="dxa"/>
            <w:tcBorders>
              <w:bottom w:val="single" w:sz="4" w:space="0" w:color="auto"/>
            </w:tcBorders>
            <w:shd w:val="clear" w:color="auto" w:fill="FFFFFF" w:themeFill="background1"/>
            <w:vAlign w:val="center"/>
          </w:tcPr>
          <w:p w14:paraId="1A6F6A15" w14:textId="77777777" w:rsidR="00007FE2" w:rsidRPr="00C70D10" w:rsidRDefault="00007FE2" w:rsidP="00007FE2">
            <w:pPr>
              <w:rPr>
                <w:rFonts w:cs="Times New Roman"/>
                <w:sz w:val="22"/>
              </w:rPr>
            </w:pPr>
            <w:r w:rsidRPr="00C70D10">
              <w:rPr>
                <w:rFonts w:cs="Times New Roman"/>
                <w:sz w:val="22"/>
              </w:rPr>
              <w:t>Outcome severity</w:t>
            </w:r>
          </w:p>
        </w:tc>
        <w:tc>
          <w:tcPr>
            <w:tcW w:w="723" w:type="dxa"/>
            <w:tcBorders>
              <w:bottom w:val="single" w:sz="4" w:space="0" w:color="auto"/>
            </w:tcBorders>
            <w:vAlign w:val="center"/>
          </w:tcPr>
          <w:p w14:paraId="3F455BEE" w14:textId="77777777" w:rsidR="00007FE2" w:rsidRPr="00C70D10" w:rsidRDefault="00007FE2" w:rsidP="00007FE2">
            <w:pPr>
              <w:tabs>
                <w:tab w:val="decimal" w:pos="309"/>
              </w:tabs>
              <w:rPr>
                <w:rFonts w:cs="Times New Roman"/>
                <w:sz w:val="22"/>
              </w:rPr>
            </w:pPr>
            <w:r w:rsidRPr="00C70D10">
              <w:rPr>
                <w:rFonts w:cs="Times New Roman"/>
                <w:sz w:val="22"/>
              </w:rPr>
              <w:t>5.27</w:t>
            </w:r>
          </w:p>
        </w:tc>
        <w:tc>
          <w:tcPr>
            <w:tcW w:w="723" w:type="dxa"/>
            <w:tcBorders>
              <w:bottom w:val="single" w:sz="4" w:space="0" w:color="auto"/>
            </w:tcBorders>
            <w:vAlign w:val="center"/>
          </w:tcPr>
          <w:p w14:paraId="62E48B0E" w14:textId="77777777" w:rsidR="00007FE2" w:rsidRPr="00C70D10" w:rsidRDefault="00007FE2" w:rsidP="00007FE2">
            <w:pPr>
              <w:tabs>
                <w:tab w:val="decimal" w:pos="309"/>
              </w:tabs>
              <w:rPr>
                <w:rFonts w:cs="Times New Roman"/>
                <w:sz w:val="22"/>
              </w:rPr>
            </w:pPr>
            <w:r w:rsidRPr="00C70D10">
              <w:rPr>
                <w:rFonts w:cs="Times New Roman"/>
                <w:sz w:val="22"/>
              </w:rPr>
              <w:t>4.69</w:t>
            </w:r>
          </w:p>
        </w:tc>
        <w:tc>
          <w:tcPr>
            <w:tcW w:w="131" w:type="dxa"/>
            <w:tcBorders>
              <w:bottom w:val="single" w:sz="4" w:space="0" w:color="auto"/>
            </w:tcBorders>
          </w:tcPr>
          <w:p w14:paraId="74B790DE" w14:textId="77777777" w:rsidR="00007FE2" w:rsidRPr="00C70D10" w:rsidRDefault="00007FE2" w:rsidP="00007FE2">
            <w:pPr>
              <w:tabs>
                <w:tab w:val="decimal" w:pos="309"/>
              </w:tabs>
              <w:rPr>
                <w:rFonts w:cs="Times New Roman"/>
                <w:sz w:val="22"/>
              </w:rPr>
            </w:pPr>
          </w:p>
        </w:tc>
        <w:tc>
          <w:tcPr>
            <w:tcW w:w="943" w:type="dxa"/>
            <w:tcBorders>
              <w:bottom w:val="single" w:sz="4" w:space="0" w:color="auto"/>
            </w:tcBorders>
            <w:shd w:val="clear" w:color="auto" w:fill="auto"/>
            <w:noWrap/>
            <w:vAlign w:val="center"/>
          </w:tcPr>
          <w:p w14:paraId="413D8D5C" w14:textId="77777777" w:rsidR="00007FE2" w:rsidRPr="00C70D10" w:rsidRDefault="00007FE2" w:rsidP="00007FE2">
            <w:pPr>
              <w:tabs>
                <w:tab w:val="decimal" w:pos="309"/>
              </w:tabs>
              <w:rPr>
                <w:rFonts w:cs="Times New Roman"/>
                <w:sz w:val="22"/>
              </w:rPr>
            </w:pPr>
            <w:r w:rsidRPr="00C70D10">
              <w:rPr>
                <w:rFonts w:cs="Times New Roman"/>
                <w:sz w:val="22"/>
              </w:rPr>
              <w:t>.97**</w:t>
            </w:r>
          </w:p>
        </w:tc>
        <w:tc>
          <w:tcPr>
            <w:tcW w:w="997" w:type="dxa"/>
            <w:tcBorders>
              <w:bottom w:val="single" w:sz="4" w:space="0" w:color="auto"/>
            </w:tcBorders>
            <w:vAlign w:val="center"/>
          </w:tcPr>
          <w:p w14:paraId="7164CDDF" w14:textId="77777777" w:rsidR="00007FE2" w:rsidRPr="00C70D10" w:rsidRDefault="00007FE2" w:rsidP="00007FE2">
            <w:pPr>
              <w:tabs>
                <w:tab w:val="decimal" w:pos="309"/>
              </w:tabs>
              <w:rPr>
                <w:rFonts w:cs="Times New Roman"/>
                <w:sz w:val="22"/>
              </w:rPr>
            </w:pPr>
            <w:r w:rsidRPr="00C70D10">
              <w:rPr>
                <w:rFonts w:cs="Times New Roman"/>
                <w:sz w:val="22"/>
              </w:rPr>
              <w:t>.03</w:t>
            </w:r>
          </w:p>
        </w:tc>
        <w:tc>
          <w:tcPr>
            <w:tcW w:w="79" w:type="dxa"/>
            <w:tcBorders>
              <w:bottom w:val="single" w:sz="4" w:space="0" w:color="auto"/>
            </w:tcBorders>
            <w:vAlign w:val="center"/>
          </w:tcPr>
          <w:p w14:paraId="433AE0D8" w14:textId="77777777" w:rsidR="00007FE2" w:rsidRPr="00C70D10" w:rsidRDefault="00007FE2" w:rsidP="00007FE2">
            <w:pPr>
              <w:tabs>
                <w:tab w:val="decimal" w:pos="309"/>
              </w:tabs>
              <w:rPr>
                <w:rFonts w:cs="Times New Roman"/>
                <w:sz w:val="22"/>
              </w:rPr>
            </w:pPr>
          </w:p>
        </w:tc>
        <w:tc>
          <w:tcPr>
            <w:tcW w:w="943" w:type="dxa"/>
            <w:tcBorders>
              <w:bottom w:val="single" w:sz="4" w:space="0" w:color="auto"/>
            </w:tcBorders>
            <w:shd w:val="clear" w:color="auto" w:fill="auto"/>
            <w:noWrap/>
            <w:vAlign w:val="center"/>
          </w:tcPr>
          <w:p w14:paraId="44D0899F" w14:textId="77777777" w:rsidR="00007FE2" w:rsidRPr="00C70D10" w:rsidRDefault="00007FE2" w:rsidP="00007FE2">
            <w:pPr>
              <w:tabs>
                <w:tab w:val="decimal" w:pos="309"/>
              </w:tabs>
              <w:rPr>
                <w:rFonts w:cs="Times New Roman"/>
                <w:sz w:val="22"/>
              </w:rPr>
            </w:pPr>
            <w:r w:rsidRPr="00C70D10">
              <w:rPr>
                <w:rFonts w:cs="Times New Roman"/>
                <w:sz w:val="22"/>
              </w:rPr>
              <w:t>.66**</w:t>
            </w:r>
          </w:p>
        </w:tc>
        <w:tc>
          <w:tcPr>
            <w:tcW w:w="943" w:type="dxa"/>
            <w:tcBorders>
              <w:bottom w:val="single" w:sz="4" w:space="0" w:color="auto"/>
            </w:tcBorders>
            <w:shd w:val="clear" w:color="auto" w:fill="auto"/>
            <w:noWrap/>
            <w:vAlign w:val="center"/>
          </w:tcPr>
          <w:p w14:paraId="0F3C79B9" w14:textId="77777777" w:rsidR="00007FE2" w:rsidRPr="00C70D10" w:rsidRDefault="00007FE2" w:rsidP="00007FE2">
            <w:pPr>
              <w:tabs>
                <w:tab w:val="decimal" w:pos="309"/>
              </w:tabs>
              <w:rPr>
                <w:rFonts w:cs="Times New Roman"/>
                <w:sz w:val="22"/>
              </w:rPr>
            </w:pPr>
            <w:r w:rsidRPr="00C70D10">
              <w:rPr>
                <w:rFonts w:cs="Times New Roman"/>
                <w:sz w:val="22"/>
              </w:rPr>
              <w:t>.21**</w:t>
            </w:r>
          </w:p>
        </w:tc>
        <w:tc>
          <w:tcPr>
            <w:tcW w:w="945" w:type="dxa"/>
            <w:tcBorders>
              <w:bottom w:val="single" w:sz="4" w:space="0" w:color="auto"/>
            </w:tcBorders>
            <w:vAlign w:val="center"/>
          </w:tcPr>
          <w:p w14:paraId="1E166355" w14:textId="77777777" w:rsidR="00007FE2" w:rsidRPr="00C70D10" w:rsidRDefault="00007FE2" w:rsidP="00007FE2">
            <w:pPr>
              <w:tabs>
                <w:tab w:val="decimal" w:pos="309"/>
              </w:tabs>
              <w:rPr>
                <w:rFonts w:cs="Times New Roman"/>
                <w:sz w:val="22"/>
              </w:rPr>
            </w:pPr>
            <w:r w:rsidRPr="00C70D10">
              <w:rPr>
                <w:rFonts w:cs="Times New Roman"/>
                <w:sz w:val="22"/>
              </w:rPr>
              <w:t>.30**</w:t>
            </w:r>
          </w:p>
        </w:tc>
        <w:tc>
          <w:tcPr>
            <w:tcW w:w="76" w:type="dxa"/>
            <w:tcBorders>
              <w:bottom w:val="single" w:sz="4" w:space="0" w:color="auto"/>
            </w:tcBorders>
            <w:vAlign w:val="center"/>
          </w:tcPr>
          <w:p w14:paraId="5BED8566" w14:textId="77777777" w:rsidR="00007FE2" w:rsidRPr="00C70D10" w:rsidRDefault="00007FE2" w:rsidP="00007FE2">
            <w:pPr>
              <w:tabs>
                <w:tab w:val="decimal" w:pos="309"/>
              </w:tabs>
              <w:rPr>
                <w:rFonts w:cs="Times New Roman"/>
                <w:sz w:val="22"/>
              </w:rPr>
            </w:pPr>
          </w:p>
        </w:tc>
        <w:tc>
          <w:tcPr>
            <w:tcW w:w="943" w:type="dxa"/>
            <w:tcBorders>
              <w:bottom w:val="single" w:sz="4" w:space="0" w:color="auto"/>
            </w:tcBorders>
            <w:shd w:val="clear" w:color="auto" w:fill="auto"/>
            <w:noWrap/>
            <w:vAlign w:val="center"/>
          </w:tcPr>
          <w:p w14:paraId="42238BDF" w14:textId="77777777" w:rsidR="00007FE2" w:rsidRPr="00C70D10" w:rsidRDefault="00007FE2" w:rsidP="00007FE2">
            <w:pPr>
              <w:tabs>
                <w:tab w:val="decimal" w:pos="309"/>
              </w:tabs>
              <w:rPr>
                <w:rFonts w:cs="Times New Roman"/>
                <w:sz w:val="22"/>
              </w:rPr>
            </w:pPr>
            <w:r w:rsidRPr="00C70D10">
              <w:rPr>
                <w:rFonts w:cs="Times New Roman"/>
                <w:sz w:val="22"/>
              </w:rPr>
              <w:t>.27**</w:t>
            </w:r>
          </w:p>
        </w:tc>
        <w:tc>
          <w:tcPr>
            <w:tcW w:w="840" w:type="dxa"/>
            <w:tcBorders>
              <w:bottom w:val="single" w:sz="4" w:space="0" w:color="auto"/>
            </w:tcBorders>
            <w:vAlign w:val="center"/>
          </w:tcPr>
          <w:p w14:paraId="68B9C07A" w14:textId="77777777" w:rsidR="00007FE2" w:rsidRPr="00C70D10" w:rsidRDefault="00007FE2" w:rsidP="00007FE2">
            <w:pPr>
              <w:tabs>
                <w:tab w:val="decimal" w:pos="309"/>
              </w:tabs>
              <w:rPr>
                <w:rFonts w:cs="Times New Roman"/>
                <w:sz w:val="22"/>
              </w:rPr>
            </w:pPr>
            <w:r w:rsidRPr="00C70D10">
              <w:rPr>
                <w:rFonts w:cs="Times New Roman"/>
                <w:sz w:val="22"/>
              </w:rPr>
              <w:t>.10</w:t>
            </w:r>
          </w:p>
        </w:tc>
        <w:tc>
          <w:tcPr>
            <w:tcW w:w="892" w:type="dxa"/>
            <w:tcBorders>
              <w:bottom w:val="single" w:sz="4" w:space="0" w:color="auto"/>
            </w:tcBorders>
            <w:vAlign w:val="center"/>
          </w:tcPr>
          <w:p w14:paraId="3919F9B0" w14:textId="77777777" w:rsidR="00007FE2" w:rsidRPr="00C70D10" w:rsidRDefault="00007FE2" w:rsidP="00007FE2">
            <w:pPr>
              <w:tabs>
                <w:tab w:val="decimal" w:pos="309"/>
              </w:tabs>
              <w:rPr>
                <w:rFonts w:cs="Times New Roman"/>
                <w:sz w:val="22"/>
              </w:rPr>
            </w:pPr>
            <w:r w:rsidRPr="00C70D10">
              <w:rPr>
                <w:rFonts w:cs="Times New Roman"/>
                <w:sz w:val="22"/>
              </w:rPr>
              <w:t>.11*</w:t>
            </w:r>
          </w:p>
        </w:tc>
      </w:tr>
    </w:tbl>
    <w:p w14:paraId="131445BD" w14:textId="77777777" w:rsidR="00007FE2" w:rsidRPr="00C70D10" w:rsidRDefault="00007FE2" w:rsidP="00007FE2">
      <w:pPr>
        <w:autoSpaceDE w:val="0"/>
        <w:autoSpaceDN w:val="0"/>
        <w:adjustRightInd w:val="0"/>
        <w:rPr>
          <w:rFonts w:cs="Times New Roman"/>
          <w:szCs w:val="24"/>
          <w:shd w:val="clear" w:color="auto" w:fill="FFFFFF"/>
          <w:vertAlign w:val="superscript"/>
        </w:rPr>
      </w:pPr>
    </w:p>
    <w:p w14:paraId="0BC40E13" w14:textId="77777777" w:rsidR="00007FE2" w:rsidRPr="00C70D10" w:rsidRDefault="00007FE2" w:rsidP="00007FE2">
      <w:pPr>
        <w:autoSpaceDE w:val="0"/>
        <w:autoSpaceDN w:val="0"/>
        <w:adjustRightInd w:val="0"/>
        <w:rPr>
          <w:rFonts w:cs="Times New Roman"/>
          <w:szCs w:val="24"/>
          <w:shd w:val="clear" w:color="auto" w:fill="FFFFFF"/>
        </w:rPr>
      </w:pPr>
      <w:r w:rsidRPr="00C70D10">
        <w:rPr>
          <w:rFonts w:cs="Times New Roman"/>
          <w:szCs w:val="24"/>
          <w:shd w:val="clear" w:color="auto" w:fill="FFFFFF"/>
          <w:vertAlign w:val="superscript"/>
        </w:rPr>
        <w:t>1</w:t>
      </w:r>
      <w:r w:rsidRPr="00C70D10">
        <w:rPr>
          <w:rFonts w:cs="Times New Roman"/>
          <w:szCs w:val="24"/>
          <w:shd w:val="clear" w:color="auto" w:fill="FFFFFF"/>
        </w:rPr>
        <w:t xml:space="preserve"> </w:t>
      </w:r>
      <w:r w:rsidRPr="00C70D10">
        <w:rPr>
          <w:rFonts w:cs="Times New Roman"/>
          <w:i/>
          <w:szCs w:val="24"/>
          <w:shd w:val="clear" w:color="auto" w:fill="FFFFFF"/>
        </w:rPr>
        <w:t>n</w:t>
      </w:r>
      <w:r w:rsidRPr="00C70D10">
        <w:rPr>
          <w:rFonts w:cs="Times New Roman"/>
          <w:szCs w:val="24"/>
          <w:shd w:val="clear" w:color="auto" w:fill="FFFFFF"/>
        </w:rPr>
        <w:t xml:space="preserve"> = 228 (original </w:t>
      </w:r>
      <w:r w:rsidRPr="00C70D10">
        <w:rPr>
          <w:rFonts w:cs="Times New Roman"/>
          <w:szCs w:val="24"/>
        </w:rPr>
        <w:t>/ no negligence information</w:t>
      </w:r>
      <w:r w:rsidRPr="00C70D10">
        <w:rPr>
          <w:rFonts w:cs="Times New Roman"/>
          <w:szCs w:val="24"/>
          <w:shd w:val="clear" w:color="auto" w:fill="FFFFFF"/>
        </w:rPr>
        <w:t xml:space="preserve"> group not included)</w:t>
      </w:r>
    </w:p>
    <w:p w14:paraId="7B5C9B08" w14:textId="77777777" w:rsidR="00007FE2" w:rsidRPr="00C70D10" w:rsidRDefault="00007FE2" w:rsidP="00007FE2">
      <w:pPr>
        <w:autoSpaceDE w:val="0"/>
        <w:autoSpaceDN w:val="0"/>
        <w:adjustRightInd w:val="0"/>
        <w:rPr>
          <w:rFonts w:cs="Times New Roman"/>
          <w:shd w:val="clear" w:color="auto" w:fill="FFFFFF"/>
        </w:rPr>
      </w:pPr>
      <w:r w:rsidRPr="00C70D10">
        <w:rPr>
          <w:rFonts w:cs="Times New Roman"/>
          <w:shd w:val="clear" w:color="auto" w:fill="FFFFFF"/>
        </w:rPr>
        <w:t xml:space="preserve">* </w:t>
      </w:r>
      <w:r w:rsidRPr="00C70D10">
        <w:rPr>
          <w:rFonts w:cs="Times New Roman"/>
          <w:i/>
          <w:shd w:val="clear" w:color="auto" w:fill="FFFFFF"/>
        </w:rPr>
        <w:t>p</w:t>
      </w:r>
      <w:r w:rsidRPr="00C70D10">
        <w:rPr>
          <w:rFonts w:cs="Times New Roman"/>
          <w:shd w:val="clear" w:color="auto" w:fill="FFFFFF"/>
        </w:rPr>
        <w:t xml:space="preserve"> &lt; .05. ** </w:t>
      </w:r>
      <w:r w:rsidRPr="00C70D10">
        <w:rPr>
          <w:rFonts w:cs="Times New Roman"/>
          <w:i/>
          <w:shd w:val="clear" w:color="auto" w:fill="FFFFFF"/>
        </w:rPr>
        <w:t>p</w:t>
      </w:r>
      <w:r w:rsidRPr="00C70D10">
        <w:rPr>
          <w:rFonts w:cs="Times New Roman"/>
          <w:shd w:val="clear" w:color="auto" w:fill="FFFFFF"/>
        </w:rPr>
        <w:t xml:space="preserve"> &lt; .01.</w:t>
      </w:r>
    </w:p>
    <w:p w14:paraId="2AB48196" w14:textId="77777777" w:rsidR="00007FE2" w:rsidRPr="00C70D10" w:rsidRDefault="00007FE2" w:rsidP="00007FE2">
      <w:pPr>
        <w:autoSpaceDE w:val="0"/>
        <w:autoSpaceDN w:val="0"/>
        <w:adjustRightInd w:val="0"/>
        <w:spacing w:line="480" w:lineRule="auto"/>
        <w:ind w:firstLine="567"/>
        <w:rPr>
          <w:rFonts w:cs="Times New Roman"/>
          <w:szCs w:val="24"/>
        </w:rPr>
        <w:sectPr w:rsidR="00007FE2" w:rsidRPr="00C70D10" w:rsidSect="00A5176A">
          <w:pgSz w:w="16838" w:h="11906" w:orient="landscape"/>
          <w:pgMar w:top="1440" w:right="1134" w:bottom="1440" w:left="1440" w:header="709" w:footer="709" w:gutter="0"/>
          <w:cols w:space="708"/>
          <w:docGrid w:linePitch="360"/>
        </w:sectPr>
      </w:pPr>
    </w:p>
    <w:p w14:paraId="42F5CBC5" w14:textId="77777777" w:rsidR="00007FE2" w:rsidRPr="00C70D10" w:rsidRDefault="00007FE2" w:rsidP="00007FE2">
      <w:r w:rsidRPr="00C70D10">
        <w:lastRenderedPageBreak/>
        <w:t xml:space="preserve">Table 8 </w:t>
      </w:r>
    </w:p>
    <w:tbl>
      <w:tblPr>
        <w:tblStyle w:val="TableGrid"/>
        <w:tblpPr w:leftFromText="180" w:rightFromText="180" w:vertAnchor="page" w:horzAnchor="margin" w:tblpXSpec="center" w:tblpY="2412"/>
        <w:tblW w:w="16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977"/>
        <w:gridCol w:w="499"/>
        <w:gridCol w:w="68"/>
        <w:gridCol w:w="542"/>
        <w:gridCol w:w="68"/>
        <w:gridCol w:w="531"/>
        <w:gridCol w:w="68"/>
        <w:gridCol w:w="738"/>
        <w:gridCol w:w="68"/>
        <w:gridCol w:w="641"/>
        <w:gridCol w:w="68"/>
        <w:gridCol w:w="1104"/>
        <w:gridCol w:w="68"/>
        <w:gridCol w:w="76"/>
        <w:gridCol w:w="68"/>
        <w:gridCol w:w="548"/>
        <w:gridCol w:w="68"/>
        <w:gridCol w:w="499"/>
        <w:gridCol w:w="68"/>
        <w:gridCol w:w="499"/>
        <w:gridCol w:w="68"/>
        <w:gridCol w:w="641"/>
        <w:gridCol w:w="68"/>
        <w:gridCol w:w="652"/>
        <w:gridCol w:w="68"/>
        <w:gridCol w:w="1001"/>
        <w:gridCol w:w="68"/>
        <w:gridCol w:w="74"/>
        <w:gridCol w:w="68"/>
        <w:gridCol w:w="449"/>
        <w:gridCol w:w="68"/>
        <w:gridCol w:w="499"/>
        <w:gridCol w:w="68"/>
        <w:gridCol w:w="499"/>
        <w:gridCol w:w="68"/>
        <w:gridCol w:w="641"/>
        <w:gridCol w:w="68"/>
        <w:gridCol w:w="640"/>
        <w:gridCol w:w="68"/>
        <w:gridCol w:w="976"/>
        <w:gridCol w:w="142"/>
      </w:tblGrid>
      <w:tr w:rsidR="00C70D10" w:rsidRPr="00C70D10" w14:paraId="7938C784" w14:textId="77777777" w:rsidTr="00007FE2">
        <w:trPr>
          <w:gridAfter w:val="1"/>
          <w:wAfter w:w="142" w:type="dxa"/>
          <w:trHeight w:val="444"/>
        </w:trPr>
        <w:tc>
          <w:tcPr>
            <w:tcW w:w="2977" w:type="dxa"/>
            <w:tcBorders>
              <w:top w:val="single" w:sz="4" w:space="0" w:color="auto"/>
            </w:tcBorders>
          </w:tcPr>
          <w:p w14:paraId="6A971842" w14:textId="77777777" w:rsidR="00007FE2" w:rsidRPr="00C70D10" w:rsidRDefault="00007FE2" w:rsidP="00007FE2">
            <w:pPr>
              <w:jc w:val="center"/>
            </w:pPr>
          </w:p>
        </w:tc>
        <w:tc>
          <w:tcPr>
            <w:tcW w:w="4395" w:type="dxa"/>
            <w:gridSpan w:val="11"/>
            <w:tcBorders>
              <w:top w:val="single" w:sz="4" w:space="0" w:color="auto"/>
              <w:bottom w:val="single" w:sz="4" w:space="0" w:color="auto"/>
            </w:tcBorders>
          </w:tcPr>
          <w:p w14:paraId="418A980F" w14:textId="77777777" w:rsidR="00007FE2" w:rsidRPr="00C70D10" w:rsidRDefault="00007FE2" w:rsidP="00007FE2">
            <w:pPr>
              <w:jc w:val="center"/>
            </w:pPr>
            <w:r w:rsidRPr="00C70D10">
              <w:t>Punishment</w:t>
            </w:r>
          </w:p>
        </w:tc>
        <w:tc>
          <w:tcPr>
            <w:tcW w:w="144" w:type="dxa"/>
            <w:gridSpan w:val="2"/>
            <w:tcBorders>
              <w:top w:val="single" w:sz="4" w:space="0" w:color="auto"/>
            </w:tcBorders>
          </w:tcPr>
          <w:p w14:paraId="7CF8497E" w14:textId="77777777" w:rsidR="00007FE2" w:rsidRPr="00C70D10" w:rsidRDefault="00007FE2" w:rsidP="00007FE2">
            <w:pPr>
              <w:jc w:val="center"/>
            </w:pPr>
          </w:p>
        </w:tc>
        <w:tc>
          <w:tcPr>
            <w:tcW w:w="4248" w:type="dxa"/>
            <w:gridSpan w:val="12"/>
            <w:tcBorders>
              <w:top w:val="single" w:sz="4" w:space="0" w:color="auto"/>
              <w:bottom w:val="single" w:sz="4" w:space="0" w:color="auto"/>
            </w:tcBorders>
          </w:tcPr>
          <w:p w14:paraId="5C286301" w14:textId="77777777" w:rsidR="00007FE2" w:rsidRPr="00C70D10" w:rsidRDefault="00007FE2" w:rsidP="00007FE2">
            <w:pPr>
              <w:jc w:val="center"/>
            </w:pPr>
            <w:r w:rsidRPr="00C70D10">
              <w:t>Blame</w:t>
            </w:r>
          </w:p>
        </w:tc>
        <w:tc>
          <w:tcPr>
            <w:tcW w:w="142" w:type="dxa"/>
            <w:gridSpan w:val="2"/>
            <w:tcBorders>
              <w:top w:val="single" w:sz="4" w:space="0" w:color="auto"/>
            </w:tcBorders>
          </w:tcPr>
          <w:p w14:paraId="146AFD80" w14:textId="77777777" w:rsidR="00007FE2" w:rsidRPr="00C70D10" w:rsidRDefault="00007FE2" w:rsidP="00007FE2">
            <w:pPr>
              <w:jc w:val="center"/>
            </w:pPr>
          </w:p>
        </w:tc>
        <w:tc>
          <w:tcPr>
            <w:tcW w:w="4112" w:type="dxa"/>
            <w:gridSpan w:val="12"/>
            <w:tcBorders>
              <w:top w:val="single" w:sz="4" w:space="0" w:color="auto"/>
              <w:bottom w:val="single" w:sz="4" w:space="0" w:color="auto"/>
            </w:tcBorders>
          </w:tcPr>
          <w:p w14:paraId="678BCCB2" w14:textId="77777777" w:rsidR="00007FE2" w:rsidRPr="00C70D10" w:rsidRDefault="00007FE2" w:rsidP="00007FE2">
            <w:pPr>
              <w:jc w:val="center"/>
            </w:pPr>
            <w:r w:rsidRPr="00C70D10">
              <w:t>Wrongness</w:t>
            </w:r>
          </w:p>
        </w:tc>
      </w:tr>
      <w:tr w:rsidR="00C70D10" w:rsidRPr="00C70D10" w14:paraId="03DF3010" w14:textId="77777777" w:rsidTr="00007FE2">
        <w:trPr>
          <w:gridAfter w:val="1"/>
          <w:wAfter w:w="142" w:type="dxa"/>
          <w:trHeight w:val="444"/>
        </w:trPr>
        <w:tc>
          <w:tcPr>
            <w:tcW w:w="2977" w:type="dxa"/>
          </w:tcPr>
          <w:p w14:paraId="124B00A7" w14:textId="77777777" w:rsidR="00007FE2" w:rsidRPr="00C70D10" w:rsidRDefault="00007FE2" w:rsidP="00007FE2">
            <w:pPr>
              <w:jc w:val="center"/>
            </w:pPr>
          </w:p>
        </w:tc>
        <w:tc>
          <w:tcPr>
            <w:tcW w:w="499" w:type="dxa"/>
            <w:tcBorders>
              <w:top w:val="single" w:sz="4" w:space="0" w:color="auto"/>
            </w:tcBorders>
          </w:tcPr>
          <w:p w14:paraId="6264B725" w14:textId="77777777" w:rsidR="00007FE2" w:rsidRPr="00C70D10" w:rsidRDefault="00007FE2" w:rsidP="00007FE2">
            <w:pPr>
              <w:jc w:val="center"/>
              <w:rPr>
                <w:i/>
              </w:rPr>
            </w:pPr>
            <w:r w:rsidRPr="00C70D10">
              <w:rPr>
                <w:i/>
              </w:rPr>
              <w:t>b</w:t>
            </w:r>
          </w:p>
        </w:tc>
        <w:tc>
          <w:tcPr>
            <w:tcW w:w="610" w:type="dxa"/>
            <w:gridSpan w:val="2"/>
            <w:tcBorders>
              <w:top w:val="single" w:sz="4" w:space="0" w:color="auto"/>
            </w:tcBorders>
          </w:tcPr>
          <w:p w14:paraId="4CD2F449" w14:textId="77777777" w:rsidR="00007FE2" w:rsidRPr="00C70D10" w:rsidRDefault="00007FE2" w:rsidP="00007FE2">
            <w:pPr>
              <w:jc w:val="center"/>
              <w:rPr>
                <w:i/>
              </w:rPr>
            </w:pPr>
            <w:r w:rsidRPr="00C70D10">
              <w:rPr>
                <w:i/>
              </w:rPr>
              <w:t>SE</w:t>
            </w:r>
          </w:p>
        </w:tc>
        <w:tc>
          <w:tcPr>
            <w:tcW w:w="599" w:type="dxa"/>
            <w:gridSpan w:val="2"/>
            <w:tcBorders>
              <w:top w:val="single" w:sz="4" w:space="0" w:color="auto"/>
            </w:tcBorders>
          </w:tcPr>
          <w:p w14:paraId="53F2794C" w14:textId="77777777" w:rsidR="00007FE2" w:rsidRPr="00C70D10" w:rsidRDefault="00007FE2" w:rsidP="00007FE2">
            <w:pPr>
              <w:jc w:val="center"/>
              <w:rPr>
                <w:i/>
              </w:rPr>
            </w:pPr>
            <w:r w:rsidRPr="00C70D10">
              <w:rPr>
                <w:i/>
              </w:rPr>
              <w:t>β</w:t>
            </w:r>
          </w:p>
        </w:tc>
        <w:tc>
          <w:tcPr>
            <w:tcW w:w="806" w:type="dxa"/>
            <w:gridSpan w:val="2"/>
            <w:tcBorders>
              <w:top w:val="single" w:sz="4" w:space="0" w:color="auto"/>
            </w:tcBorders>
          </w:tcPr>
          <w:p w14:paraId="18243E37" w14:textId="77777777" w:rsidR="00007FE2" w:rsidRPr="00C70D10" w:rsidRDefault="00007FE2" w:rsidP="00007FE2">
            <w:pPr>
              <w:jc w:val="center"/>
              <w:rPr>
                <w:i/>
              </w:rPr>
            </w:pPr>
            <w:r w:rsidRPr="00C70D10">
              <w:rPr>
                <w:i/>
              </w:rPr>
              <w:t>t</w:t>
            </w:r>
          </w:p>
        </w:tc>
        <w:tc>
          <w:tcPr>
            <w:tcW w:w="709" w:type="dxa"/>
            <w:gridSpan w:val="2"/>
            <w:tcBorders>
              <w:top w:val="single" w:sz="4" w:space="0" w:color="auto"/>
            </w:tcBorders>
          </w:tcPr>
          <w:p w14:paraId="41738325" w14:textId="77777777" w:rsidR="00007FE2" w:rsidRPr="00C70D10" w:rsidRDefault="00007FE2" w:rsidP="00007FE2">
            <w:pPr>
              <w:jc w:val="center"/>
              <w:rPr>
                <w:i/>
              </w:rPr>
            </w:pPr>
            <w:r w:rsidRPr="00C70D10">
              <w:rPr>
                <w:i/>
              </w:rPr>
              <w:t>p</w:t>
            </w:r>
          </w:p>
        </w:tc>
        <w:tc>
          <w:tcPr>
            <w:tcW w:w="1172" w:type="dxa"/>
            <w:gridSpan w:val="2"/>
            <w:tcBorders>
              <w:top w:val="single" w:sz="4" w:space="0" w:color="auto"/>
            </w:tcBorders>
          </w:tcPr>
          <w:p w14:paraId="077B0101" w14:textId="77777777" w:rsidR="00007FE2" w:rsidRPr="00C70D10" w:rsidRDefault="00007FE2" w:rsidP="00007FE2">
            <w:pPr>
              <w:jc w:val="center"/>
            </w:pPr>
            <w:r w:rsidRPr="00C70D10">
              <w:t>95% CI</w:t>
            </w:r>
          </w:p>
        </w:tc>
        <w:tc>
          <w:tcPr>
            <w:tcW w:w="144" w:type="dxa"/>
            <w:gridSpan w:val="2"/>
          </w:tcPr>
          <w:p w14:paraId="14E23FAF" w14:textId="77777777" w:rsidR="00007FE2" w:rsidRPr="00C70D10" w:rsidRDefault="00007FE2" w:rsidP="00007FE2">
            <w:pPr>
              <w:jc w:val="center"/>
            </w:pPr>
          </w:p>
        </w:tc>
        <w:tc>
          <w:tcPr>
            <w:tcW w:w="616" w:type="dxa"/>
            <w:gridSpan w:val="2"/>
            <w:tcBorders>
              <w:top w:val="single" w:sz="4" w:space="0" w:color="auto"/>
            </w:tcBorders>
          </w:tcPr>
          <w:p w14:paraId="46B1D884" w14:textId="77777777" w:rsidR="00007FE2" w:rsidRPr="00C70D10" w:rsidRDefault="00007FE2" w:rsidP="00007FE2">
            <w:pPr>
              <w:jc w:val="center"/>
              <w:rPr>
                <w:i/>
              </w:rPr>
            </w:pPr>
            <w:r w:rsidRPr="00C70D10">
              <w:rPr>
                <w:i/>
              </w:rPr>
              <w:t>b</w:t>
            </w:r>
          </w:p>
        </w:tc>
        <w:tc>
          <w:tcPr>
            <w:tcW w:w="567" w:type="dxa"/>
            <w:gridSpan w:val="2"/>
            <w:tcBorders>
              <w:top w:val="single" w:sz="4" w:space="0" w:color="auto"/>
            </w:tcBorders>
          </w:tcPr>
          <w:p w14:paraId="2FCC25C8" w14:textId="77777777" w:rsidR="00007FE2" w:rsidRPr="00C70D10" w:rsidRDefault="00007FE2" w:rsidP="00007FE2">
            <w:pPr>
              <w:jc w:val="center"/>
              <w:rPr>
                <w:i/>
              </w:rPr>
            </w:pPr>
            <w:r w:rsidRPr="00C70D10">
              <w:rPr>
                <w:i/>
              </w:rPr>
              <w:t>SE</w:t>
            </w:r>
          </w:p>
        </w:tc>
        <w:tc>
          <w:tcPr>
            <w:tcW w:w="567" w:type="dxa"/>
            <w:gridSpan w:val="2"/>
            <w:tcBorders>
              <w:top w:val="single" w:sz="4" w:space="0" w:color="auto"/>
            </w:tcBorders>
          </w:tcPr>
          <w:p w14:paraId="45D23DBA" w14:textId="77777777" w:rsidR="00007FE2" w:rsidRPr="00C70D10" w:rsidRDefault="00007FE2" w:rsidP="00007FE2">
            <w:pPr>
              <w:jc w:val="center"/>
              <w:rPr>
                <w:i/>
              </w:rPr>
            </w:pPr>
            <w:r w:rsidRPr="00C70D10">
              <w:rPr>
                <w:i/>
              </w:rPr>
              <w:t>β</w:t>
            </w:r>
          </w:p>
        </w:tc>
        <w:tc>
          <w:tcPr>
            <w:tcW w:w="709" w:type="dxa"/>
            <w:gridSpan w:val="2"/>
            <w:tcBorders>
              <w:top w:val="single" w:sz="4" w:space="0" w:color="auto"/>
            </w:tcBorders>
          </w:tcPr>
          <w:p w14:paraId="2D96DAC5" w14:textId="77777777" w:rsidR="00007FE2" w:rsidRPr="00C70D10" w:rsidRDefault="00007FE2" w:rsidP="00007FE2">
            <w:pPr>
              <w:jc w:val="center"/>
              <w:rPr>
                <w:i/>
              </w:rPr>
            </w:pPr>
            <w:r w:rsidRPr="00C70D10">
              <w:rPr>
                <w:i/>
              </w:rPr>
              <w:t>t</w:t>
            </w:r>
          </w:p>
        </w:tc>
        <w:tc>
          <w:tcPr>
            <w:tcW w:w="720" w:type="dxa"/>
            <w:gridSpan w:val="2"/>
            <w:tcBorders>
              <w:top w:val="single" w:sz="4" w:space="0" w:color="auto"/>
            </w:tcBorders>
          </w:tcPr>
          <w:p w14:paraId="0F537503" w14:textId="77777777" w:rsidR="00007FE2" w:rsidRPr="00C70D10" w:rsidRDefault="00007FE2" w:rsidP="00007FE2">
            <w:pPr>
              <w:jc w:val="center"/>
              <w:rPr>
                <w:i/>
              </w:rPr>
            </w:pPr>
            <w:r w:rsidRPr="00C70D10">
              <w:rPr>
                <w:i/>
              </w:rPr>
              <w:t>p</w:t>
            </w:r>
          </w:p>
        </w:tc>
        <w:tc>
          <w:tcPr>
            <w:tcW w:w="1069" w:type="dxa"/>
            <w:gridSpan w:val="2"/>
            <w:tcBorders>
              <w:top w:val="single" w:sz="4" w:space="0" w:color="auto"/>
            </w:tcBorders>
          </w:tcPr>
          <w:p w14:paraId="0FBCA579" w14:textId="77777777" w:rsidR="00007FE2" w:rsidRPr="00C70D10" w:rsidRDefault="00007FE2" w:rsidP="00007FE2">
            <w:pPr>
              <w:jc w:val="center"/>
            </w:pPr>
            <w:r w:rsidRPr="00C70D10">
              <w:t>95% CI</w:t>
            </w:r>
          </w:p>
        </w:tc>
        <w:tc>
          <w:tcPr>
            <w:tcW w:w="142" w:type="dxa"/>
            <w:gridSpan w:val="2"/>
          </w:tcPr>
          <w:p w14:paraId="5324BAF8" w14:textId="77777777" w:rsidR="00007FE2" w:rsidRPr="00C70D10" w:rsidRDefault="00007FE2" w:rsidP="00007FE2">
            <w:pPr>
              <w:jc w:val="center"/>
            </w:pPr>
          </w:p>
        </w:tc>
        <w:tc>
          <w:tcPr>
            <w:tcW w:w="517" w:type="dxa"/>
            <w:gridSpan w:val="2"/>
            <w:tcBorders>
              <w:top w:val="single" w:sz="4" w:space="0" w:color="auto"/>
            </w:tcBorders>
          </w:tcPr>
          <w:p w14:paraId="432595C8" w14:textId="77777777" w:rsidR="00007FE2" w:rsidRPr="00C70D10" w:rsidRDefault="00007FE2" w:rsidP="00007FE2">
            <w:pPr>
              <w:jc w:val="center"/>
              <w:rPr>
                <w:i/>
              </w:rPr>
            </w:pPr>
            <w:r w:rsidRPr="00C70D10">
              <w:rPr>
                <w:i/>
              </w:rPr>
              <w:t>b</w:t>
            </w:r>
          </w:p>
        </w:tc>
        <w:tc>
          <w:tcPr>
            <w:tcW w:w="567" w:type="dxa"/>
            <w:gridSpan w:val="2"/>
            <w:tcBorders>
              <w:top w:val="single" w:sz="4" w:space="0" w:color="auto"/>
            </w:tcBorders>
          </w:tcPr>
          <w:p w14:paraId="13F003C2" w14:textId="77777777" w:rsidR="00007FE2" w:rsidRPr="00C70D10" w:rsidRDefault="00007FE2" w:rsidP="00007FE2">
            <w:pPr>
              <w:jc w:val="center"/>
              <w:rPr>
                <w:i/>
              </w:rPr>
            </w:pPr>
            <w:r w:rsidRPr="00C70D10">
              <w:rPr>
                <w:i/>
              </w:rPr>
              <w:t>SE</w:t>
            </w:r>
          </w:p>
        </w:tc>
        <w:tc>
          <w:tcPr>
            <w:tcW w:w="567" w:type="dxa"/>
            <w:gridSpan w:val="2"/>
            <w:tcBorders>
              <w:top w:val="single" w:sz="4" w:space="0" w:color="auto"/>
            </w:tcBorders>
          </w:tcPr>
          <w:p w14:paraId="79CCE4BE" w14:textId="77777777" w:rsidR="00007FE2" w:rsidRPr="00C70D10" w:rsidRDefault="00007FE2" w:rsidP="00007FE2">
            <w:pPr>
              <w:jc w:val="center"/>
              <w:rPr>
                <w:i/>
              </w:rPr>
            </w:pPr>
            <w:r w:rsidRPr="00C70D10">
              <w:rPr>
                <w:i/>
              </w:rPr>
              <w:t>β</w:t>
            </w:r>
          </w:p>
        </w:tc>
        <w:tc>
          <w:tcPr>
            <w:tcW w:w="709" w:type="dxa"/>
            <w:gridSpan w:val="2"/>
            <w:tcBorders>
              <w:top w:val="single" w:sz="4" w:space="0" w:color="auto"/>
            </w:tcBorders>
          </w:tcPr>
          <w:p w14:paraId="447040DD" w14:textId="77777777" w:rsidR="00007FE2" w:rsidRPr="00C70D10" w:rsidRDefault="00007FE2" w:rsidP="00007FE2">
            <w:pPr>
              <w:jc w:val="center"/>
              <w:rPr>
                <w:i/>
              </w:rPr>
            </w:pPr>
            <w:r w:rsidRPr="00C70D10">
              <w:rPr>
                <w:i/>
              </w:rPr>
              <w:t>t</w:t>
            </w:r>
          </w:p>
        </w:tc>
        <w:tc>
          <w:tcPr>
            <w:tcW w:w="708" w:type="dxa"/>
            <w:gridSpan w:val="2"/>
            <w:tcBorders>
              <w:top w:val="single" w:sz="4" w:space="0" w:color="auto"/>
            </w:tcBorders>
          </w:tcPr>
          <w:p w14:paraId="2175313C" w14:textId="77777777" w:rsidR="00007FE2" w:rsidRPr="00C70D10" w:rsidRDefault="00007FE2" w:rsidP="00007FE2">
            <w:pPr>
              <w:jc w:val="center"/>
              <w:rPr>
                <w:i/>
              </w:rPr>
            </w:pPr>
            <w:r w:rsidRPr="00C70D10">
              <w:rPr>
                <w:i/>
              </w:rPr>
              <w:t>p</w:t>
            </w:r>
          </w:p>
        </w:tc>
        <w:tc>
          <w:tcPr>
            <w:tcW w:w="1044" w:type="dxa"/>
            <w:gridSpan w:val="2"/>
            <w:tcBorders>
              <w:top w:val="single" w:sz="4" w:space="0" w:color="auto"/>
            </w:tcBorders>
          </w:tcPr>
          <w:p w14:paraId="27EE8132" w14:textId="77777777" w:rsidR="00007FE2" w:rsidRPr="00C70D10" w:rsidRDefault="00007FE2" w:rsidP="00007FE2">
            <w:pPr>
              <w:jc w:val="center"/>
            </w:pPr>
            <w:r w:rsidRPr="00C70D10">
              <w:t>95% CI</w:t>
            </w:r>
          </w:p>
        </w:tc>
      </w:tr>
      <w:tr w:rsidR="00C70D10" w:rsidRPr="00C70D10" w14:paraId="3E551D28" w14:textId="77777777" w:rsidTr="00007FE2">
        <w:trPr>
          <w:trHeight w:val="428"/>
        </w:trPr>
        <w:tc>
          <w:tcPr>
            <w:tcW w:w="2977" w:type="dxa"/>
          </w:tcPr>
          <w:p w14:paraId="24438193" w14:textId="77777777" w:rsidR="00007FE2" w:rsidRPr="00C70D10" w:rsidRDefault="00007FE2" w:rsidP="00007FE2">
            <w:r w:rsidRPr="00C70D10">
              <w:t>Constant</w:t>
            </w:r>
          </w:p>
        </w:tc>
        <w:tc>
          <w:tcPr>
            <w:tcW w:w="567" w:type="dxa"/>
            <w:gridSpan w:val="2"/>
          </w:tcPr>
          <w:p w14:paraId="4CCE9AE0" w14:textId="77777777" w:rsidR="00007FE2" w:rsidRPr="00C70D10" w:rsidRDefault="00007FE2" w:rsidP="00007FE2">
            <w:pPr>
              <w:jc w:val="center"/>
              <w:rPr>
                <w:rFonts w:cs="Times New Roman"/>
                <w:sz w:val="22"/>
                <w:szCs w:val="24"/>
              </w:rPr>
            </w:pPr>
            <w:r w:rsidRPr="00C70D10">
              <w:rPr>
                <w:rFonts w:cs="Times New Roman"/>
                <w:sz w:val="22"/>
                <w:szCs w:val="24"/>
              </w:rPr>
              <w:t>1.85</w:t>
            </w:r>
          </w:p>
        </w:tc>
        <w:tc>
          <w:tcPr>
            <w:tcW w:w="610" w:type="dxa"/>
            <w:gridSpan w:val="2"/>
          </w:tcPr>
          <w:p w14:paraId="2D185F3D" w14:textId="77777777" w:rsidR="00007FE2" w:rsidRPr="00C70D10" w:rsidRDefault="00007FE2" w:rsidP="00007FE2">
            <w:pPr>
              <w:jc w:val="center"/>
              <w:rPr>
                <w:rFonts w:cs="Times New Roman"/>
                <w:sz w:val="22"/>
                <w:szCs w:val="24"/>
              </w:rPr>
            </w:pPr>
            <w:r w:rsidRPr="00C70D10">
              <w:rPr>
                <w:rFonts w:cs="Times New Roman"/>
                <w:sz w:val="22"/>
                <w:szCs w:val="24"/>
              </w:rPr>
              <w:t>.16</w:t>
            </w:r>
          </w:p>
        </w:tc>
        <w:tc>
          <w:tcPr>
            <w:tcW w:w="599" w:type="dxa"/>
            <w:gridSpan w:val="2"/>
          </w:tcPr>
          <w:p w14:paraId="1B0A752A"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 </w:t>
            </w:r>
          </w:p>
        </w:tc>
        <w:tc>
          <w:tcPr>
            <w:tcW w:w="806" w:type="dxa"/>
            <w:gridSpan w:val="2"/>
          </w:tcPr>
          <w:p w14:paraId="7B3D831A"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11.55</w:t>
            </w:r>
          </w:p>
        </w:tc>
        <w:tc>
          <w:tcPr>
            <w:tcW w:w="709" w:type="dxa"/>
            <w:gridSpan w:val="2"/>
          </w:tcPr>
          <w:p w14:paraId="01DB7B27"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.000</w:t>
            </w:r>
          </w:p>
        </w:tc>
        <w:tc>
          <w:tcPr>
            <w:tcW w:w="1172" w:type="dxa"/>
            <w:gridSpan w:val="2"/>
          </w:tcPr>
          <w:p w14:paraId="5C1040A3" w14:textId="77777777" w:rsidR="00007FE2" w:rsidRPr="00C70D10" w:rsidRDefault="00007FE2" w:rsidP="00007FE2">
            <w:pPr>
              <w:jc w:val="center"/>
              <w:rPr>
                <w:rFonts w:cs="Times New Roman"/>
                <w:sz w:val="22"/>
                <w:szCs w:val="24"/>
              </w:rPr>
            </w:pPr>
            <w:r w:rsidRPr="00C70D10">
              <w:rPr>
                <w:rFonts w:cs="Times New Roman"/>
                <w:sz w:val="22"/>
                <w:szCs w:val="24"/>
              </w:rPr>
              <w:t>1.54, 2.17</w:t>
            </w:r>
          </w:p>
        </w:tc>
        <w:tc>
          <w:tcPr>
            <w:tcW w:w="144" w:type="dxa"/>
            <w:gridSpan w:val="2"/>
          </w:tcPr>
          <w:p w14:paraId="768C9344" w14:textId="77777777" w:rsidR="00007FE2" w:rsidRPr="00C70D10" w:rsidRDefault="00007FE2" w:rsidP="00007FE2">
            <w:pPr>
              <w:rPr>
                <w:sz w:val="22"/>
              </w:rPr>
            </w:pPr>
          </w:p>
        </w:tc>
        <w:tc>
          <w:tcPr>
            <w:tcW w:w="616" w:type="dxa"/>
            <w:gridSpan w:val="2"/>
          </w:tcPr>
          <w:p w14:paraId="09FA97AF" w14:textId="77777777" w:rsidR="00007FE2" w:rsidRPr="00C70D10" w:rsidRDefault="00007FE2" w:rsidP="00007FE2">
            <w:pPr>
              <w:jc w:val="center"/>
              <w:rPr>
                <w:rFonts w:cs="Times New Roman"/>
                <w:i/>
                <w:sz w:val="22"/>
                <w:highlight w:val="yellow"/>
              </w:rPr>
            </w:pPr>
            <w:r w:rsidRPr="00C70D10">
              <w:rPr>
                <w:rFonts w:cs="Times New Roman"/>
                <w:sz w:val="22"/>
                <w:szCs w:val="18"/>
              </w:rPr>
              <w:t>3.09</w:t>
            </w:r>
          </w:p>
        </w:tc>
        <w:tc>
          <w:tcPr>
            <w:tcW w:w="567" w:type="dxa"/>
            <w:gridSpan w:val="2"/>
          </w:tcPr>
          <w:p w14:paraId="6D99D157" w14:textId="77777777" w:rsidR="00007FE2" w:rsidRPr="00C70D10" w:rsidRDefault="00007FE2" w:rsidP="00007FE2">
            <w:pPr>
              <w:jc w:val="center"/>
              <w:rPr>
                <w:rFonts w:cs="Times New Roman"/>
                <w:i/>
                <w:sz w:val="22"/>
                <w:highlight w:val="yellow"/>
              </w:rPr>
            </w:pPr>
            <w:r w:rsidRPr="00C70D10">
              <w:rPr>
                <w:rFonts w:cs="Times New Roman"/>
                <w:sz w:val="22"/>
                <w:szCs w:val="18"/>
              </w:rPr>
              <w:t>.24</w:t>
            </w:r>
          </w:p>
        </w:tc>
        <w:tc>
          <w:tcPr>
            <w:tcW w:w="567" w:type="dxa"/>
            <w:gridSpan w:val="2"/>
          </w:tcPr>
          <w:p w14:paraId="4100DC5C" w14:textId="77777777" w:rsidR="00007FE2" w:rsidRPr="00C70D10" w:rsidRDefault="00007FE2" w:rsidP="00007FE2">
            <w:pPr>
              <w:jc w:val="center"/>
              <w:rPr>
                <w:rFonts w:cs="Times New Roman"/>
                <w:i/>
                <w:sz w:val="22"/>
                <w:highlight w:val="yellow"/>
              </w:rPr>
            </w:pPr>
            <w:r w:rsidRPr="00C70D10">
              <w:rPr>
                <w:rFonts w:cs="Times New Roman"/>
                <w:sz w:val="22"/>
                <w:szCs w:val="18"/>
              </w:rPr>
              <w:t> </w:t>
            </w:r>
          </w:p>
        </w:tc>
        <w:tc>
          <w:tcPr>
            <w:tcW w:w="709" w:type="dxa"/>
            <w:gridSpan w:val="2"/>
          </w:tcPr>
          <w:p w14:paraId="591282AC" w14:textId="77777777" w:rsidR="00007FE2" w:rsidRPr="00C70D10" w:rsidRDefault="00007FE2" w:rsidP="00007FE2">
            <w:pPr>
              <w:jc w:val="center"/>
              <w:rPr>
                <w:rFonts w:cs="Times New Roman"/>
                <w:i/>
                <w:sz w:val="22"/>
                <w:highlight w:val="yellow"/>
              </w:rPr>
            </w:pPr>
            <w:r w:rsidRPr="00C70D10">
              <w:rPr>
                <w:rFonts w:cs="Times New Roman"/>
                <w:sz w:val="22"/>
                <w:szCs w:val="18"/>
              </w:rPr>
              <w:t>12.86</w:t>
            </w:r>
          </w:p>
        </w:tc>
        <w:tc>
          <w:tcPr>
            <w:tcW w:w="720" w:type="dxa"/>
            <w:gridSpan w:val="2"/>
          </w:tcPr>
          <w:p w14:paraId="362BE4BD"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1069" w:type="dxa"/>
            <w:gridSpan w:val="2"/>
          </w:tcPr>
          <w:p w14:paraId="4CF301D9" w14:textId="77777777" w:rsidR="00007FE2" w:rsidRPr="00C70D10" w:rsidRDefault="00007FE2" w:rsidP="00007FE2">
            <w:pPr>
              <w:jc w:val="center"/>
              <w:rPr>
                <w:rFonts w:cs="Times New Roman"/>
                <w:i/>
                <w:sz w:val="22"/>
                <w:highlight w:val="yellow"/>
              </w:rPr>
            </w:pPr>
            <w:r w:rsidRPr="00C70D10">
              <w:rPr>
                <w:rFonts w:cs="Times New Roman"/>
                <w:sz w:val="22"/>
                <w:szCs w:val="18"/>
              </w:rPr>
              <w:t>2.50, 3.68</w:t>
            </w:r>
          </w:p>
        </w:tc>
        <w:tc>
          <w:tcPr>
            <w:tcW w:w="142" w:type="dxa"/>
            <w:gridSpan w:val="2"/>
          </w:tcPr>
          <w:p w14:paraId="219ABDD9" w14:textId="77777777" w:rsidR="00007FE2" w:rsidRPr="00C70D10" w:rsidRDefault="00007FE2" w:rsidP="00007FE2">
            <w:pPr>
              <w:jc w:val="center"/>
              <w:rPr>
                <w:i/>
                <w:sz w:val="22"/>
                <w:highlight w:val="yellow"/>
              </w:rPr>
            </w:pPr>
          </w:p>
        </w:tc>
        <w:tc>
          <w:tcPr>
            <w:tcW w:w="517" w:type="dxa"/>
            <w:gridSpan w:val="2"/>
          </w:tcPr>
          <w:p w14:paraId="4871E368" w14:textId="77777777" w:rsidR="00007FE2" w:rsidRPr="00C70D10" w:rsidRDefault="00007FE2" w:rsidP="00007FE2">
            <w:pPr>
              <w:jc w:val="center"/>
              <w:rPr>
                <w:rFonts w:cs="Times New Roman"/>
                <w:i/>
                <w:sz w:val="22"/>
                <w:highlight w:val="yellow"/>
              </w:rPr>
            </w:pPr>
            <w:r w:rsidRPr="00C70D10">
              <w:rPr>
                <w:rFonts w:cs="Times New Roman"/>
                <w:sz w:val="22"/>
                <w:szCs w:val="18"/>
              </w:rPr>
              <w:t>3.65</w:t>
            </w:r>
          </w:p>
        </w:tc>
        <w:tc>
          <w:tcPr>
            <w:tcW w:w="567" w:type="dxa"/>
            <w:gridSpan w:val="2"/>
          </w:tcPr>
          <w:p w14:paraId="542DE1C0" w14:textId="77777777" w:rsidR="00007FE2" w:rsidRPr="00C70D10" w:rsidRDefault="00007FE2" w:rsidP="00007FE2">
            <w:pPr>
              <w:jc w:val="center"/>
              <w:rPr>
                <w:rFonts w:cs="Times New Roman"/>
                <w:i/>
                <w:sz w:val="22"/>
                <w:highlight w:val="yellow"/>
              </w:rPr>
            </w:pPr>
            <w:r w:rsidRPr="00C70D10">
              <w:rPr>
                <w:rFonts w:cs="Times New Roman"/>
                <w:sz w:val="22"/>
                <w:szCs w:val="18"/>
              </w:rPr>
              <w:t>.33</w:t>
            </w:r>
          </w:p>
        </w:tc>
        <w:tc>
          <w:tcPr>
            <w:tcW w:w="567" w:type="dxa"/>
            <w:gridSpan w:val="2"/>
          </w:tcPr>
          <w:p w14:paraId="7F3A5BD6" w14:textId="77777777" w:rsidR="00007FE2" w:rsidRPr="00C70D10" w:rsidRDefault="00007FE2" w:rsidP="00007FE2">
            <w:pPr>
              <w:jc w:val="center"/>
              <w:rPr>
                <w:rFonts w:cs="Times New Roman"/>
                <w:i/>
                <w:sz w:val="22"/>
                <w:highlight w:val="yellow"/>
              </w:rPr>
            </w:pPr>
            <w:r w:rsidRPr="00C70D10">
              <w:rPr>
                <w:rFonts w:cs="Times New Roman"/>
                <w:sz w:val="22"/>
                <w:szCs w:val="18"/>
              </w:rPr>
              <w:t> </w:t>
            </w:r>
          </w:p>
        </w:tc>
        <w:tc>
          <w:tcPr>
            <w:tcW w:w="709" w:type="dxa"/>
            <w:gridSpan w:val="2"/>
          </w:tcPr>
          <w:p w14:paraId="7CE21FD1" w14:textId="77777777" w:rsidR="00007FE2" w:rsidRPr="00C70D10" w:rsidRDefault="00007FE2" w:rsidP="00007FE2">
            <w:pPr>
              <w:jc w:val="center"/>
              <w:rPr>
                <w:rFonts w:cs="Times New Roman"/>
                <w:i/>
                <w:sz w:val="22"/>
                <w:highlight w:val="yellow"/>
              </w:rPr>
            </w:pPr>
            <w:r w:rsidRPr="00C70D10">
              <w:rPr>
                <w:rFonts w:cs="Times New Roman"/>
                <w:sz w:val="22"/>
                <w:szCs w:val="18"/>
              </w:rPr>
              <w:t>16.76</w:t>
            </w:r>
          </w:p>
        </w:tc>
        <w:tc>
          <w:tcPr>
            <w:tcW w:w="708" w:type="dxa"/>
            <w:gridSpan w:val="2"/>
          </w:tcPr>
          <w:p w14:paraId="09EB9788"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1118" w:type="dxa"/>
            <w:gridSpan w:val="2"/>
          </w:tcPr>
          <w:p w14:paraId="2E20E099" w14:textId="77777777" w:rsidR="00007FE2" w:rsidRPr="00C70D10" w:rsidRDefault="00007FE2" w:rsidP="00007FE2">
            <w:pPr>
              <w:rPr>
                <w:rFonts w:cs="Times New Roman"/>
                <w:i/>
                <w:sz w:val="22"/>
                <w:highlight w:val="yellow"/>
              </w:rPr>
            </w:pPr>
            <w:r w:rsidRPr="00C70D10">
              <w:rPr>
                <w:rFonts w:cs="Times New Roman"/>
                <w:sz w:val="22"/>
                <w:szCs w:val="18"/>
              </w:rPr>
              <w:t>3.19, 4.08</w:t>
            </w:r>
          </w:p>
        </w:tc>
      </w:tr>
      <w:tr w:rsidR="00C70D10" w:rsidRPr="00C70D10" w14:paraId="726DFBA8" w14:textId="77777777" w:rsidTr="00007FE2">
        <w:trPr>
          <w:trHeight w:val="428"/>
        </w:trPr>
        <w:tc>
          <w:tcPr>
            <w:tcW w:w="2977" w:type="dxa"/>
          </w:tcPr>
          <w:p w14:paraId="624C5D9F" w14:textId="77777777" w:rsidR="00007FE2" w:rsidRPr="00C70D10" w:rsidRDefault="00007FE2" w:rsidP="00007FE2">
            <w:r w:rsidRPr="00C70D10">
              <w:t>Outcome severity</w:t>
            </w:r>
          </w:p>
        </w:tc>
        <w:tc>
          <w:tcPr>
            <w:tcW w:w="567" w:type="dxa"/>
            <w:gridSpan w:val="2"/>
          </w:tcPr>
          <w:p w14:paraId="26B091A7" w14:textId="77777777" w:rsidR="00007FE2" w:rsidRPr="00C70D10" w:rsidRDefault="00007FE2" w:rsidP="00007FE2">
            <w:pPr>
              <w:jc w:val="center"/>
              <w:rPr>
                <w:rFonts w:cs="Times New Roman"/>
                <w:sz w:val="22"/>
                <w:szCs w:val="24"/>
              </w:rPr>
            </w:pPr>
            <w:r w:rsidRPr="00C70D10">
              <w:rPr>
                <w:rFonts w:cs="Times New Roman"/>
                <w:sz w:val="22"/>
                <w:szCs w:val="24"/>
              </w:rPr>
              <w:t>0.42</w:t>
            </w:r>
          </w:p>
        </w:tc>
        <w:tc>
          <w:tcPr>
            <w:tcW w:w="610" w:type="dxa"/>
            <w:gridSpan w:val="2"/>
          </w:tcPr>
          <w:p w14:paraId="5ED074EE" w14:textId="77777777" w:rsidR="00007FE2" w:rsidRPr="00C70D10" w:rsidRDefault="00007FE2" w:rsidP="00007FE2">
            <w:pPr>
              <w:jc w:val="center"/>
              <w:rPr>
                <w:rFonts w:cs="Times New Roman"/>
                <w:sz w:val="22"/>
                <w:szCs w:val="24"/>
              </w:rPr>
            </w:pPr>
            <w:r w:rsidRPr="00C70D10">
              <w:rPr>
                <w:rFonts w:cs="Times New Roman"/>
                <w:sz w:val="22"/>
                <w:szCs w:val="24"/>
              </w:rPr>
              <w:t>.01</w:t>
            </w:r>
          </w:p>
        </w:tc>
        <w:tc>
          <w:tcPr>
            <w:tcW w:w="599" w:type="dxa"/>
            <w:gridSpan w:val="2"/>
          </w:tcPr>
          <w:p w14:paraId="7E22B050"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.56</w:t>
            </w:r>
          </w:p>
        </w:tc>
        <w:tc>
          <w:tcPr>
            <w:tcW w:w="806" w:type="dxa"/>
            <w:gridSpan w:val="2"/>
          </w:tcPr>
          <w:p w14:paraId="13D2F5CF"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28.92</w:t>
            </w:r>
          </w:p>
        </w:tc>
        <w:tc>
          <w:tcPr>
            <w:tcW w:w="709" w:type="dxa"/>
            <w:gridSpan w:val="2"/>
          </w:tcPr>
          <w:p w14:paraId="1F2CCCB6"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.000</w:t>
            </w:r>
          </w:p>
        </w:tc>
        <w:tc>
          <w:tcPr>
            <w:tcW w:w="1172" w:type="dxa"/>
            <w:gridSpan w:val="2"/>
          </w:tcPr>
          <w:p w14:paraId="14B612AC" w14:textId="77777777" w:rsidR="00007FE2" w:rsidRPr="00C70D10" w:rsidRDefault="00007FE2" w:rsidP="00007FE2">
            <w:pPr>
              <w:jc w:val="center"/>
              <w:rPr>
                <w:rFonts w:cs="Times New Roman"/>
                <w:sz w:val="22"/>
                <w:szCs w:val="24"/>
              </w:rPr>
            </w:pPr>
            <w:r w:rsidRPr="00C70D10">
              <w:rPr>
                <w:rFonts w:cs="Times New Roman"/>
                <w:sz w:val="22"/>
                <w:szCs w:val="24"/>
              </w:rPr>
              <w:t>0.39, 0.45</w:t>
            </w:r>
          </w:p>
        </w:tc>
        <w:tc>
          <w:tcPr>
            <w:tcW w:w="144" w:type="dxa"/>
            <w:gridSpan w:val="2"/>
          </w:tcPr>
          <w:p w14:paraId="27F71EF0" w14:textId="77777777" w:rsidR="00007FE2" w:rsidRPr="00C70D10" w:rsidRDefault="00007FE2" w:rsidP="00007FE2">
            <w:pPr>
              <w:rPr>
                <w:sz w:val="22"/>
              </w:rPr>
            </w:pPr>
          </w:p>
        </w:tc>
        <w:tc>
          <w:tcPr>
            <w:tcW w:w="616" w:type="dxa"/>
            <w:gridSpan w:val="2"/>
          </w:tcPr>
          <w:p w14:paraId="4E6A977B" w14:textId="77777777" w:rsidR="00007FE2" w:rsidRPr="00C70D10" w:rsidRDefault="00007FE2" w:rsidP="00007FE2">
            <w:pPr>
              <w:jc w:val="center"/>
              <w:rPr>
                <w:rFonts w:cs="Times New Roman"/>
                <w:i/>
                <w:sz w:val="22"/>
                <w:highlight w:val="yellow"/>
              </w:rPr>
            </w:pPr>
            <w:r w:rsidRPr="00C70D10">
              <w:rPr>
                <w:rFonts w:cs="Times New Roman"/>
                <w:sz w:val="22"/>
                <w:szCs w:val="18"/>
              </w:rPr>
              <w:t>0.03</w:t>
            </w:r>
          </w:p>
        </w:tc>
        <w:tc>
          <w:tcPr>
            <w:tcW w:w="567" w:type="dxa"/>
            <w:gridSpan w:val="2"/>
          </w:tcPr>
          <w:p w14:paraId="6A422FA9" w14:textId="77777777" w:rsidR="00007FE2" w:rsidRPr="00C70D10" w:rsidRDefault="00007FE2" w:rsidP="00007FE2">
            <w:pPr>
              <w:jc w:val="center"/>
              <w:rPr>
                <w:rFonts w:cs="Times New Roman"/>
                <w:i/>
                <w:sz w:val="22"/>
                <w:highlight w:val="yellow"/>
              </w:rPr>
            </w:pPr>
            <w:r w:rsidRPr="00C70D10">
              <w:rPr>
                <w:rFonts w:cs="Times New Roman"/>
                <w:sz w:val="22"/>
                <w:szCs w:val="18"/>
              </w:rPr>
              <w:t>.02</w:t>
            </w:r>
          </w:p>
        </w:tc>
        <w:tc>
          <w:tcPr>
            <w:tcW w:w="567" w:type="dxa"/>
            <w:gridSpan w:val="2"/>
          </w:tcPr>
          <w:p w14:paraId="082B4868" w14:textId="77777777" w:rsidR="00007FE2" w:rsidRPr="00C70D10" w:rsidRDefault="00007FE2" w:rsidP="00007FE2">
            <w:pPr>
              <w:jc w:val="center"/>
              <w:rPr>
                <w:rFonts w:cs="Times New Roman"/>
                <w:i/>
                <w:sz w:val="22"/>
                <w:highlight w:val="yellow"/>
              </w:rPr>
            </w:pPr>
            <w:r w:rsidRPr="00C70D10">
              <w:rPr>
                <w:rFonts w:cs="Times New Roman"/>
                <w:sz w:val="22"/>
                <w:szCs w:val="18"/>
              </w:rPr>
              <w:t>.00</w:t>
            </w:r>
          </w:p>
        </w:tc>
        <w:tc>
          <w:tcPr>
            <w:tcW w:w="709" w:type="dxa"/>
            <w:gridSpan w:val="2"/>
          </w:tcPr>
          <w:p w14:paraId="7F85615E" w14:textId="77777777" w:rsidR="00007FE2" w:rsidRPr="00C70D10" w:rsidRDefault="00007FE2" w:rsidP="00007FE2">
            <w:pPr>
              <w:jc w:val="center"/>
              <w:rPr>
                <w:rFonts w:cs="Times New Roman"/>
                <w:i/>
                <w:sz w:val="22"/>
                <w:highlight w:val="yellow"/>
              </w:rPr>
            </w:pPr>
            <w:r w:rsidRPr="00C70D10">
              <w:rPr>
                <w:rFonts w:cs="Times New Roman"/>
                <w:sz w:val="22"/>
                <w:szCs w:val="18"/>
              </w:rPr>
              <w:t>0.12</w:t>
            </w:r>
          </w:p>
        </w:tc>
        <w:tc>
          <w:tcPr>
            <w:tcW w:w="720" w:type="dxa"/>
            <w:gridSpan w:val="2"/>
          </w:tcPr>
          <w:p w14:paraId="3AF55E11" w14:textId="77777777" w:rsidR="00007FE2" w:rsidRPr="00C70D10" w:rsidRDefault="00007FE2" w:rsidP="00007FE2">
            <w:pPr>
              <w:jc w:val="center"/>
              <w:rPr>
                <w:rFonts w:cs="Times New Roman"/>
                <w:i/>
                <w:sz w:val="22"/>
                <w:highlight w:val="yellow"/>
              </w:rPr>
            </w:pPr>
            <w:r w:rsidRPr="00C70D10">
              <w:rPr>
                <w:rFonts w:cs="Times New Roman"/>
                <w:sz w:val="22"/>
                <w:szCs w:val="18"/>
              </w:rPr>
              <w:t>.904</w:t>
            </w:r>
          </w:p>
        </w:tc>
        <w:tc>
          <w:tcPr>
            <w:tcW w:w="1069" w:type="dxa"/>
            <w:gridSpan w:val="2"/>
          </w:tcPr>
          <w:p w14:paraId="72268305" w14:textId="77777777" w:rsidR="00007FE2" w:rsidRPr="00C70D10" w:rsidRDefault="00007FE2" w:rsidP="00007FE2">
            <w:pPr>
              <w:jc w:val="center"/>
              <w:rPr>
                <w:rFonts w:cs="Times New Roman"/>
                <w:i/>
                <w:sz w:val="22"/>
                <w:highlight w:val="yellow"/>
              </w:rPr>
            </w:pPr>
            <w:r w:rsidRPr="00C70D10">
              <w:rPr>
                <w:rFonts w:cs="Times New Roman"/>
                <w:sz w:val="22"/>
                <w:szCs w:val="18"/>
              </w:rPr>
              <w:t xml:space="preserve">-0.04, 0.05 </w:t>
            </w:r>
          </w:p>
        </w:tc>
        <w:tc>
          <w:tcPr>
            <w:tcW w:w="142" w:type="dxa"/>
            <w:gridSpan w:val="2"/>
          </w:tcPr>
          <w:p w14:paraId="4A7D56A5" w14:textId="77777777" w:rsidR="00007FE2" w:rsidRPr="00C70D10" w:rsidRDefault="00007FE2" w:rsidP="00007FE2">
            <w:pPr>
              <w:jc w:val="center"/>
              <w:rPr>
                <w:i/>
                <w:sz w:val="22"/>
                <w:highlight w:val="yellow"/>
              </w:rPr>
            </w:pPr>
          </w:p>
        </w:tc>
        <w:tc>
          <w:tcPr>
            <w:tcW w:w="517" w:type="dxa"/>
            <w:gridSpan w:val="2"/>
          </w:tcPr>
          <w:p w14:paraId="4571CD49" w14:textId="77777777" w:rsidR="00007FE2" w:rsidRPr="00C70D10" w:rsidRDefault="00007FE2" w:rsidP="00007FE2">
            <w:pPr>
              <w:jc w:val="center"/>
              <w:rPr>
                <w:rFonts w:cs="Times New Roman"/>
                <w:i/>
                <w:sz w:val="22"/>
                <w:highlight w:val="yellow"/>
              </w:rPr>
            </w:pPr>
            <w:r w:rsidRPr="00C70D10">
              <w:rPr>
                <w:rFonts w:cs="Times New Roman"/>
                <w:sz w:val="22"/>
                <w:szCs w:val="18"/>
              </w:rPr>
              <w:t>0.05</w:t>
            </w:r>
          </w:p>
        </w:tc>
        <w:tc>
          <w:tcPr>
            <w:tcW w:w="567" w:type="dxa"/>
            <w:gridSpan w:val="2"/>
          </w:tcPr>
          <w:p w14:paraId="39DD3F17" w14:textId="77777777" w:rsidR="00007FE2" w:rsidRPr="00C70D10" w:rsidRDefault="00007FE2" w:rsidP="00007FE2">
            <w:pPr>
              <w:jc w:val="center"/>
              <w:rPr>
                <w:rFonts w:cs="Times New Roman"/>
                <w:i/>
                <w:sz w:val="22"/>
                <w:highlight w:val="yellow"/>
              </w:rPr>
            </w:pPr>
            <w:r w:rsidRPr="00C70D10">
              <w:rPr>
                <w:rFonts w:cs="Times New Roman"/>
                <w:sz w:val="22"/>
                <w:szCs w:val="18"/>
              </w:rPr>
              <w:t>.02</w:t>
            </w:r>
          </w:p>
        </w:tc>
        <w:tc>
          <w:tcPr>
            <w:tcW w:w="567" w:type="dxa"/>
            <w:gridSpan w:val="2"/>
          </w:tcPr>
          <w:p w14:paraId="77CA1976" w14:textId="77777777" w:rsidR="00007FE2" w:rsidRPr="00C70D10" w:rsidRDefault="00007FE2" w:rsidP="00007FE2">
            <w:pPr>
              <w:jc w:val="center"/>
              <w:rPr>
                <w:rFonts w:cs="Times New Roman"/>
                <w:i/>
                <w:sz w:val="22"/>
                <w:highlight w:val="yellow"/>
              </w:rPr>
            </w:pPr>
            <w:r w:rsidRPr="00C70D10">
              <w:rPr>
                <w:rFonts w:cs="Times New Roman"/>
                <w:sz w:val="22"/>
                <w:szCs w:val="18"/>
              </w:rPr>
              <w:t>.07</w:t>
            </w:r>
          </w:p>
        </w:tc>
        <w:tc>
          <w:tcPr>
            <w:tcW w:w="709" w:type="dxa"/>
            <w:gridSpan w:val="2"/>
          </w:tcPr>
          <w:p w14:paraId="1F3FC858" w14:textId="77777777" w:rsidR="00007FE2" w:rsidRPr="00C70D10" w:rsidRDefault="00007FE2" w:rsidP="00007FE2">
            <w:pPr>
              <w:jc w:val="center"/>
              <w:rPr>
                <w:rFonts w:cs="Times New Roman"/>
                <w:i/>
                <w:sz w:val="22"/>
                <w:highlight w:val="yellow"/>
              </w:rPr>
            </w:pPr>
            <w:r w:rsidRPr="00C70D10">
              <w:rPr>
                <w:rFonts w:cs="Times New Roman"/>
                <w:sz w:val="22"/>
                <w:szCs w:val="18"/>
              </w:rPr>
              <w:t>2.53</w:t>
            </w:r>
          </w:p>
        </w:tc>
        <w:tc>
          <w:tcPr>
            <w:tcW w:w="708" w:type="dxa"/>
            <w:gridSpan w:val="2"/>
          </w:tcPr>
          <w:p w14:paraId="6CF590D6" w14:textId="77777777" w:rsidR="00007FE2" w:rsidRPr="00C70D10" w:rsidRDefault="00007FE2" w:rsidP="00007FE2">
            <w:pPr>
              <w:jc w:val="center"/>
              <w:rPr>
                <w:rFonts w:cs="Times New Roman"/>
                <w:i/>
                <w:sz w:val="22"/>
                <w:highlight w:val="yellow"/>
              </w:rPr>
            </w:pPr>
            <w:r w:rsidRPr="00C70D10">
              <w:rPr>
                <w:rFonts w:cs="Times New Roman"/>
                <w:sz w:val="22"/>
                <w:szCs w:val="18"/>
              </w:rPr>
              <w:t>.011</w:t>
            </w:r>
          </w:p>
        </w:tc>
        <w:tc>
          <w:tcPr>
            <w:tcW w:w="1118" w:type="dxa"/>
            <w:gridSpan w:val="2"/>
          </w:tcPr>
          <w:p w14:paraId="23C25CC7" w14:textId="77777777" w:rsidR="00007FE2" w:rsidRPr="00C70D10" w:rsidRDefault="00007FE2" w:rsidP="00007FE2">
            <w:pPr>
              <w:rPr>
                <w:rFonts w:cs="Times New Roman"/>
                <w:i/>
                <w:sz w:val="22"/>
                <w:highlight w:val="yellow"/>
              </w:rPr>
            </w:pPr>
            <w:r w:rsidRPr="00C70D10">
              <w:rPr>
                <w:rFonts w:cs="Times New Roman"/>
                <w:sz w:val="22"/>
                <w:szCs w:val="18"/>
              </w:rPr>
              <w:t>0.01, 0.09</w:t>
            </w:r>
          </w:p>
        </w:tc>
      </w:tr>
      <w:tr w:rsidR="00C70D10" w:rsidRPr="00C70D10" w14:paraId="0E27695E" w14:textId="77777777" w:rsidTr="00007FE2">
        <w:trPr>
          <w:trHeight w:val="428"/>
        </w:trPr>
        <w:tc>
          <w:tcPr>
            <w:tcW w:w="2977" w:type="dxa"/>
          </w:tcPr>
          <w:p w14:paraId="005C532C" w14:textId="77777777" w:rsidR="00007FE2" w:rsidRPr="00C70D10" w:rsidRDefault="00007FE2" w:rsidP="00007FE2">
            <w:r w:rsidRPr="00C70D10">
              <w:t>Perceived negligence</w:t>
            </w:r>
          </w:p>
        </w:tc>
        <w:tc>
          <w:tcPr>
            <w:tcW w:w="567" w:type="dxa"/>
            <w:gridSpan w:val="2"/>
          </w:tcPr>
          <w:p w14:paraId="70EF6B44" w14:textId="77777777" w:rsidR="00007FE2" w:rsidRPr="00C70D10" w:rsidRDefault="00007FE2" w:rsidP="00007FE2">
            <w:pPr>
              <w:jc w:val="center"/>
              <w:rPr>
                <w:rFonts w:cs="Times New Roman"/>
                <w:sz w:val="22"/>
                <w:szCs w:val="24"/>
              </w:rPr>
            </w:pPr>
            <w:r w:rsidRPr="00C70D10">
              <w:rPr>
                <w:rFonts w:cs="Times New Roman"/>
                <w:sz w:val="22"/>
                <w:szCs w:val="24"/>
              </w:rPr>
              <w:t>0.43</w:t>
            </w:r>
          </w:p>
        </w:tc>
        <w:tc>
          <w:tcPr>
            <w:tcW w:w="610" w:type="dxa"/>
            <w:gridSpan w:val="2"/>
          </w:tcPr>
          <w:p w14:paraId="2BF2F6F5" w14:textId="77777777" w:rsidR="00007FE2" w:rsidRPr="00C70D10" w:rsidRDefault="00007FE2" w:rsidP="00007FE2">
            <w:pPr>
              <w:jc w:val="center"/>
              <w:rPr>
                <w:rFonts w:cs="Times New Roman"/>
                <w:sz w:val="22"/>
                <w:szCs w:val="24"/>
              </w:rPr>
            </w:pPr>
            <w:r w:rsidRPr="00C70D10">
              <w:rPr>
                <w:rFonts w:cs="Times New Roman"/>
                <w:sz w:val="22"/>
                <w:szCs w:val="24"/>
              </w:rPr>
              <w:t>.03</w:t>
            </w:r>
          </w:p>
        </w:tc>
        <w:tc>
          <w:tcPr>
            <w:tcW w:w="599" w:type="dxa"/>
            <w:gridSpan w:val="2"/>
          </w:tcPr>
          <w:p w14:paraId="22F8E268"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.45</w:t>
            </w:r>
          </w:p>
        </w:tc>
        <w:tc>
          <w:tcPr>
            <w:tcW w:w="806" w:type="dxa"/>
            <w:gridSpan w:val="2"/>
          </w:tcPr>
          <w:p w14:paraId="41127B9C"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17.59</w:t>
            </w:r>
          </w:p>
        </w:tc>
        <w:tc>
          <w:tcPr>
            <w:tcW w:w="709" w:type="dxa"/>
            <w:gridSpan w:val="2"/>
          </w:tcPr>
          <w:p w14:paraId="7D1CE29D"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.000</w:t>
            </w:r>
          </w:p>
        </w:tc>
        <w:tc>
          <w:tcPr>
            <w:tcW w:w="1172" w:type="dxa"/>
            <w:gridSpan w:val="2"/>
          </w:tcPr>
          <w:p w14:paraId="582EA429" w14:textId="77777777" w:rsidR="00007FE2" w:rsidRPr="00C70D10" w:rsidRDefault="00007FE2" w:rsidP="00007FE2">
            <w:pPr>
              <w:jc w:val="center"/>
              <w:rPr>
                <w:rFonts w:cs="Times New Roman"/>
                <w:sz w:val="22"/>
                <w:szCs w:val="24"/>
              </w:rPr>
            </w:pPr>
            <w:r w:rsidRPr="00C70D10">
              <w:rPr>
                <w:rFonts w:cs="Times New Roman"/>
                <w:sz w:val="22"/>
                <w:szCs w:val="24"/>
              </w:rPr>
              <w:t>0.39, 0.49</w:t>
            </w:r>
          </w:p>
        </w:tc>
        <w:tc>
          <w:tcPr>
            <w:tcW w:w="144" w:type="dxa"/>
            <w:gridSpan w:val="2"/>
          </w:tcPr>
          <w:p w14:paraId="105C8DF1" w14:textId="77777777" w:rsidR="00007FE2" w:rsidRPr="00C70D10" w:rsidRDefault="00007FE2" w:rsidP="00007FE2">
            <w:pPr>
              <w:rPr>
                <w:sz w:val="22"/>
              </w:rPr>
            </w:pPr>
          </w:p>
        </w:tc>
        <w:tc>
          <w:tcPr>
            <w:tcW w:w="616" w:type="dxa"/>
            <w:gridSpan w:val="2"/>
          </w:tcPr>
          <w:p w14:paraId="49BE103F" w14:textId="77777777" w:rsidR="00007FE2" w:rsidRPr="00C70D10" w:rsidRDefault="00007FE2" w:rsidP="00007FE2">
            <w:pPr>
              <w:jc w:val="center"/>
              <w:rPr>
                <w:rFonts w:cs="Times New Roman"/>
                <w:i/>
                <w:sz w:val="22"/>
                <w:highlight w:val="yellow"/>
              </w:rPr>
            </w:pPr>
            <w:r w:rsidRPr="00C70D10">
              <w:rPr>
                <w:rFonts w:cs="Times New Roman"/>
                <w:sz w:val="22"/>
                <w:szCs w:val="18"/>
              </w:rPr>
              <w:t>0.71</w:t>
            </w:r>
          </w:p>
        </w:tc>
        <w:tc>
          <w:tcPr>
            <w:tcW w:w="567" w:type="dxa"/>
            <w:gridSpan w:val="2"/>
          </w:tcPr>
          <w:p w14:paraId="1B82157C" w14:textId="77777777" w:rsidR="00007FE2" w:rsidRPr="00C70D10" w:rsidRDefault="00007FE2" w:rsidP="00007FE2">
            <w:pPr>
              <w:jc w:val="center"/>
              <w:rPr>
                <w:rFonts w:cs="Times New Roman"/>
                <w:i/>
                <w:sz w:val="22"/>
                <w:highlight w:val="yellow"/>
              </w:rPr>
            </w:pPr>
            <w:r w:rsidRPr="00C70D10">
              <w:rPr>
                <w:rFonts w:cs="Times New Roman"/>
                <w:sz w:val="22"/>
                <w:szCs w:val="18"/>
              </w:rPr>
              <w:t>.04</w:t>
            </w:r>
          </w:p>
        </w:tc>
        <w:tc>
          <w:tcPr>
            <w:tcW w:w="567" w:type="dxa"/>
            <w:gridSpan w:val="2"/>
          </w:tcPr>
          <w:p w14:paraId="687EEC4B" w14:textId="77777777" w:rsidR="00007FE2" w:rsidRPr="00C70D10" w:rsidRDefault="00007FE2" w:rsidP="00007FE2">
            <w:pPr>
              <w:jc w:val="center"/>
              <w:rPr>
                <w:rFonts w:cs="Times New Roman"/>
                <w:i/>
                <w:sz w:val="22"/>
                <w:highlight w:val="yellow"/>
              </w:rPr>
            </w:pPr>
            <w:r w:rsidRPr="00C70D10">
              <w:rPr>
                <w:rFonts w:cs="Times New Roman"/>
                <w:sz w:val="22"/>
                <w:szCs w:val="18"/>
              </w:rPr>
              <w:t>.70</w:t>
            </w:r>
          </w:p>
        </w:tc>
        <w:tc>
          <w:tcPr>
            <w:tcW w:w="709" w:type="dxa"/>
            <w:gridSpan w:val="2"/>
          </w:tcPr>
          <w:p w14:paraId="683BE690" w14:textId="77777777" w:rsidR="00007FE2" w:rsidRPr="00C70D10" w:rsidRDefault="00007FE2" w:rsidP="00007FE2">
            <w:pPr>
              <w:jc w:val="center"/>
              <w:rPr>
                <w:rFonts w:cs="Times New Roman"/>
                <w:i/>
                <w:sz w:val="22"/>
                <w:highlight w:val="yellow"/>
              </w:rPr>
            </w:pPr>
            <w:r w:rsidRPr="00C70D10">
              <w:rPr>
                <w:rFonts w:cs="Times New Roman"/>
                <w:sz w:val="22"/>
                <w:szCs w:val="18"/>
              </w:rPr>
              <w:t>19.04</w:t>
            </w:r>
          </w:p>
        </w:tc>
        <w:tc>
          <w:tcPr>
            <w:tcW w:w="720" w:type="dxa"/>
            <w:gridSpan w:val="2"/>
          </w:tcPr>
          <w:p w14:paraId="5D09230A"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1069" w:type="dxa"/>
            <w:gridSpan w:val="2"/>
          </w:tcPr>
          <w:p w14:paraId="429212B8" w14:textId="77777777" w:rsidR="00007FE2" w:rsidRPr="00C70D10" w:rsidRDefault="00007FE2" w:rsidP="00007FE2">
            <w:pPr>
              <w:jc w:val="center"/>
              <w:rPr>
                <w:rFonts w:cs="Times New Roman"/>
                <w:i/>
                <w:sz w:val="22"/>
                <w:highlight w:val="yellow"/>
              </w:rPr>
            </w:pPr>
            <w:r w:rsidRPr="00C70D10">
              <w:rPr>
                <w:rFonts w:cs="Times New Roman"/>
                <w:sz w:val="22"/>
                <w:szCs w:val="18"/>
              </w:rPr>
              <w:t>0.61, 0.79</w:t>
            </w:r>
          </w:p>
        </w:tc>
        <w:tc>
          <w:tcPr>
            <w:tcW w:w="142" w:type="dxa"/>
            <w:gridSpan w:val="2"/>
          </w:tcPr>
          <w:p w14:paraId="78E4FFBF" w14:textId="77777777" w:rsidR="00007FE2" w:rsidRPr="00C70D10" w:rsidRDefault="00007FE2" w:rsidP="00007FE2">
            <w:pPr>
              <w:jc w:val="center"/>
              <w:rPr>
                <w:i/>
                <w:sz w:val="22"/>
                <w:highlight w:val="yellow"/>
              </w:rPr>
            </w:pPr>
          </w:p>
        </w:tc>
        <w:tc>
          <w:tcPr>
            <w:tcW w:w="517" w:type="dxa"/>
            <w:gridSpan w:val="2"/>
          </w:tcPr>
          <w:p w14:paraId="0434399A" w14:textId="77777777" w:rsidR="00007FE2" w:rsidRPr="00C70D10" w:rsidRDefault="00007FE2" w:rsidP="00007FE2">
            <w:pPr>
              <w:jc w:val="center"/>
              <w:rPr>
                <w:rFonts w:cs="Times New Roman"/>
                <w:i/>
                <w:sz w:val="22"/>
                <w:highlight w:val="yellow"/>
              </w:rPr>
            </w:pPr>
            <w:r w:rsidRPr="00C70D10">
              <w:rPr>
                <w:rFonts w:cs="Times New Roman"/>
                <w:sz w:val="22"/>
                <w:szCs w:val="18"/>
              </w:rPr>
              <w:t>0.73</w:t>
            </w:r>
          </w:p>
        </w:tc>
        <w:tc>
          <w:tcPr>
            <w:tcW w:w="567" w:type="dxa"/>
            <w:gridSpan w:val="2"/>
          </w:tcPr>
          <w:p w14:paraId="62927C1F" w14:textId="77777777" w:rsidR="00007FE2" w:rsidRPr="00C70D10" w:rsidRDefault="00007FE2" w:rsidP="00007FE2">
            <w:pPr>
              <w:jc w:val="center"/>
              <w:rPr>
                <w:rFonts w:cs="Times New Roman"/>
                <w:i/>
                <w:sz w:val="22"/>
                <w:highlight w:val="yellow"/>
              </w:rPr>
            </w:pPr>
            <w:r w:rsidRPr="00C70D10">
              <w:rPr>
                <w:rFonts w:cs="Times New Roman"/>
                <w:sz w:val="22"/>
                <w:szCs w:val="18"/>
              </w:rPr>
              <w:t>.03</w:t>
            </w:r>
          </w:p>
        </w:tc>
        <w:tc>
          <w:tcPr>
            <w:tcW w:w="567" w:type="dxa"/>
            <w:gridSpan w:val="2"/>
          </w:tcPr>
          <w:p w14:paraId="28B08D6D" w14:textId="77777777" w:rsidR="00007FE2" w:rsidRPr="00C70D10" w:rsidRDefault="00007FE2" w:rsidP="00007FE2">
            <w:pPr>
              <w:jc w:val="center"/>
              <w:rPr>
                <w:rFonts w:cs="Times New Roman"/>
                <w:i/>
                <w:sz w:val="22"/>
                <w:highlight w:val="yellow"/>
              </w:rPr>
            </w:pPr>
            <w:r w:rsidRPr="00C70D10">
              <w:rPr>
                <w:rFonts w:cs="Times New Roman"/>
                <w:sz w:val="22"/>
                <w:szCs w:val="18"/>
              </w:rPr>
              <w:t>.78</w:t>
            </w:r>
          </w:p>
        </w:tc>
        <w:tc>
          <w:tcPr>
            <w:tcW w:w="709" w:type="dxa"/>
            <w:gridSpan w:val="2"/>
          </w:tcPr>
          <w:p w14:paraId="182E521C" w14:textId="77777777" w:rsidR="00007FE2" w:rsidRPr="00C70D10" w:rsidRDefault="00007FE2" w:rsidP="00007FE2">
            <w:pPr>
              <w:jc w:val="center"/>
              <w:rPr>
                <w:rFonts w:cs="Times New Roman"/>
                <w:i/>
                <w:sz w:val="22"/>
                <w:highlight w:val="yellow"/>
              </w:rPr>
            </w:pPr>
            <w:r w:rsidRPr="00C70D10">
              <w:rPr>
                <w:rFonts w:cs="Times New Roman"/>
                <w:sz w:val="22"/>
                <w:szCs w:val="18"/>
              </w:rPr>
              <w:t>21.80</w:t>
            </w:r>
          </w:p>
        </w:tc>
        <w:tc>
          <w:tcPr>
            <w:tcW w:w="708" w:type="dxa"/>
            <w:gridSpan w:val="2"/>
          </w:tcPr>
          <w:p w14:paraId="4410C8E6"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1118" w:type="dxa"/>
            <w:gridSpan w:val="2"/>
          </w:tcPr>
          <w:p w14:paraId="52F7F965" w14:textId="77777777" w:rsidR="00007FE2" w:rsidRPr="00C70D10" w:rsidRDefault="00007FE2" w:rsidP="00007FE2">
            <w:pPr>
              <w:rPr>
                <w:rFonts w:cs="Times New Roman"/>
                <w:i/>
                <w:sz w:val="22"/>
                <w:highlight w:val="yellow"/>
              </w:rPr>
            </w:pPr>
            <w:r w:rsidRPr="00C70D10">
              <w:rPr>
                <w:rFonts w:cs="Times New Roman"/>
                <w:sz w:val="22"/>
                <w:szCs w:val="18"/>
              </w:rPr>
              <w:t>0.66, 0.80</w:t>
            </w:r>
          </w:p>
        </w:tc>
      </w:tr>
      <w:tr w:rsidR="00C70D10" w:rsidRPr="00C70D10" w14:paraId="4FF8FC75" w14:textId="77777777" w:rsidTr="00007FE2">
        <w:trPr>
          <w:trHeight w:val="428"/>
        </w:trPr>
        <w:tc>
          <w:tcPr>
            <w:tcW w:w="2977" w:type="dxa"/>
          </w:tcPr>
          <w:p w14:paraId="1901EE2D" w14:textId="77777777" w:rsidR="00007FE2" w:rsidRPr="00C70D10" w:rsidRDefault="00007FE2" w:rsidP="00007FE2">
            <w:r w:rsidRPr="00C70D10">
              <w:t>Causation</w:t>
            </w:r>
          </w:p>
        </w:tc>
        <w:tc>
          <w:tcPr>
            <w:tcW w:w="567" w:type="dxa"/>
            <w:gridSpan w:val="2"/>
          </w:tcPr>
          <w:p w14:paraId="7A1B0292" w14:textId="77777777" w:rsidR="00007FE2" w:rsidRPr="00C70D10" w:rsidRDefault="00007FE2" w:rsidP="00007FE2">
            <w:pPr>
              <w:jc w:val="center"/>
              <w:rPr>
                <w:rFonts w:cs="Times New Roman"/>
                <w:sz w:val="22"/>
                <w:szCs w:val="24"/>
              </w:rPr>
            </w:pPr>
            <w:r w:rsidRPr="00C70D10">
              <w:rPr>
                <w:rFonts w:cs="Times New Roman"/>
                <w:sz w:val="22"/>
                <w:szCs w:val="24"/>
              </w:rPr>
              <w:t>0.05</w:t>
            </w:r>
          </w:p>
        </w:tc>
        <w:tc>
          <w:tcPr>
            <w:tcW w:w="610" w:type="dxa"/>
            <w:gridSpan w:val="2"/>
          </w:tcPr>
          <w:p w14:paraId="793E8D27" w14:textId="77777777" w:rsidR="00007FE2" w:rsidRPr="00C70D10" w:rsidRDefault="00007FE2" w:rsidP="00007FE2">
            <w:pPr>
              <w:jc w:val="center"/>
              <w:rPr>
                <w:rFonts w:cs="Times New Roman"/>
                <w:sz w:val="22"/>
                <w:szCs w:val="24"/>
              </w:rPr>
            </w:pPr>
            <w:r w:rsidRPr="00C70D10">
              <w:rPr>
                <w:rFonts w:cs="Times New Roman"/>
                <w:sz w:val="22"/>
                <w:szCs w:val="24"/>
              </w:rPr>
              <w:t>.03</w:t>
            </w:r>
          </w:p>
        </w:tc>
        <w:tc>
          <w:tcPr>
            <w:tcW w:w="599" w:type="dxa"/>
            <w:gridSpan w:val="2"/>
          </w:tcPr>
          <w:p w14:paraId="6FBA0395"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.05</w:t>
            </w:r>
          </w:p>
        </w:tc>
        <w:tc>
          <w:tcPr>
            <w:tcW w:w="806" w:type="dxa"/>
            <w:gridSpan w:val="2"/>
          </w:tcPr>
          <w:p w14:paraId="4E28530E"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2.00</w:t>
            </w:r>
          </w:p>
        </w:tc>
        <w:tc>
          <w:tcPr>
            <w:tcW w:w="709" w:type="dxa"/>
            <w:gridSpan w:val="2"/>
          </w:tcPr>
          <w:p w14:paraId="7C071786"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.047</w:t>
            </w:r>
          </w:p>
        </w:tc>
        <w:tc>
          <w:tcPr>
            <w:tcW w:w="1172" w:type="dxa"/>
            <w:gridSpan w:val="2"/>
          </w:tcPr>
          <w:p w14:paraId="371E6EE9" w14:textId="77777777" w:rsidR="00007FE2" w:rsidRPr="00C70D10" w:rsidRDefault="00007FE2" w:rsidP="00007FE2">
            <w:pPr>
              <w:jc w:val="center"/>
              <w:rPr>
                <w:rFonts w:cs="Times New Roman"/>
                <w:sz w:val="22"/>
                <w:szCs w:val="24"/>
              </w:rPr>
            </w:pPr>
            <w:r w:rsidRPr="00C70D10">
              <w:rPr>
                <w:rFonts w:cs="Times New Roman"/>
                <w:sz w:val="22"/>
                <w:szCs w:val="24"/>
              </w:rPr>
              <w:t>.001, 0.101</w:t>
            </w:r>
          </w:p>
        </w:tc>
        <w:tc>
          <w:tcPr>
            <w:tcW w:w="144" w:type="dxa"/>
            <w:gridSpan w:val="2"/>
          </w:tcPr>
          <w:p w14:paraId="2591A49B" w14:textId="77777777" w:rsidR="00007FE2" w:rsidRPr="00C70D10" w:rsidRDefault="00007FE2" w:rsidP="00007FE2">
            <w:pPr>
              <w:rPr>
                <w:sz w:val="22"/>
              </w:rPr>
            </w:pPr>
          </w:p>
        </w:tc>
        <w:tc>
          <w:tcPr>
            <w:tcW w:w="616" w:type="dxa"/>
            <w:gridSpan w:val="2"/>
          </w:tcPr>
          <w:p w14:paraId="5F649E7B" w14:textId="77777777" w:rsidR="00007FE2" w:rsidRPr="00C70D10" w:rsidRDefault="00007FE2" w:rsidP="00007FE2">
            <w:pPr>
              <w:jc w:val="center"/>
              <w:rPr>
                <w:rFonts w:cs="Times New Roman"/>
                <w:i/>
                <w:sz w:val="22"/>
                <w:highlight w:val="yellow"/>
              </w:rPr>
            </w:pPr>
            <w:r w:rsidRPr="00C70D10">
              <w:rPr>
                <w:rFonts w:cs="Times New Roman"/>
                <w:sz w:val="22"/>
                <w:szCs w:val="18"/>
              </w:rPr>
              <w:t>0.26</w:t>
            </w:r>
          </w:p>
        </w:tc>
        <w:tc>
          <w:tcPr>
            <w:tcW w:w="567" w:type="dxa"/>
            <w:gridSpan w:val="2"/>
          </w:tcPr>
          <w:p w14:paraId="3220BC29" w14:textId="77777777" w:rsidR="00007FE2" w:rsidRPr="00C70D10" w:rsidRDefault="00007FE2" w:rsidP="00007FE2">
            <w:pPr>
              <w:jc w:val="center"/>
              <w:rPr>
                <w:rFonts w:cs="Times New Roman"/>
                <w:i/>
                <w:sz w:val="22"/>
                <w:highlight w:val="yellow"/>
              </w:rPr>
            </w:pPr>
            <w:r w:rsidRPr="00C70D10">
              <w:rPr>
                <w:rFonts w:cs="Times New Roman"/>
                <w:sz w:val="22"/>
                <w:szCs w:val="18"/>
              </w:rPr>
              <w:t>.04</w:t>
            </w:r>
          </w:p>
        </w:tc>
        <w:tc>
          <w:tcPr>
            <w:tcW w:w="567" w:type="dxa"/>
            <w:gridSpan w:val="2"/>
          </w:tcPr>
          <w:p w14:paraId="2CDF44D1" w14:textId="77777777" w:rsidR="00007FE2" w:rsidRPr="00C70D10" w:rsidRDefault="00007FE2" w:rsidP="00007FE2">
            <w:pPr>
              <w:jc w:val="center"/>
              <w:rPr>
                <w:rFonts w:cs="Times New Roman"/>
                <w:i/>
                <w:sz w:val="22"/>
                <w:highlight w:val="yellow"/>
              </w:rPr>
            </w:pPr>
            <w:r w:rsidRPr="00C70D10">
              <w:rPr>
                <w:rFonts w:cs="Times New Roman"/>
                <w:sz w:val="22"/>
                <w:szCs w:val="18"/>
              </w:rPr>
              <w:t>.24</w:t>
            </w:r>
          </w:p>
        </w:tc>
        <w:tc>
          <w:tcPr>
            <w:tcW w:w="709" w:type="dxa"/>
            <w:gridSpan w:val="2"/>
          </w:tcPr>
          <w:p w14:paraId="0C5FCA30" w14:textId="77777777" w:rsidR="00007FE2" w:rsidRPr="00C70D10" w:rsidRDefault="00007FE2" w:rsidP="00007FE2">
            <w:pPr>
              <w:jc w:val="center"/>
              <w:rPr>
                <w:rFonts w:cs="Times New Roman"/>
                <w:i/>
                <w:sz w:val="22"/>
                <w:highlight w:val="yellow"/>
              </w:rPr>
            </w:pPr>
            <w:r w:rsidRPr="00C70D10">
              <w:rPr>
                <w:rFonts w:cs="Times New Roman"/>
                <w:sz w:val="22"/>
                <w:szCs w:val="18"/>
              </w:rPr>
              <w:t>6.77</w:t>
            </w:r>
          </w:p>
        </w:tc>
        <w:tc>
          <w:tcPr>
            <w:tcW w:w="720" w:type="dxa"/>
            <w:gridSpan w:val="2"/>
          </w:tcPr>
          <w:p w14:paraId="51DC591F"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1069" w:type="dxa"/>
            <w:gridSpan w:val="2"/>
          </w:tcPr>
          <w:p w14:paraId="0D53D142" w14:textId="77777777" w:rsidR="00007FE2" w:rsidRPr="00C70D10" w:rsidRDefault="00007FE2" w:rsidP="00007FE2">
            <w:pPr>
              <w:jc w:val="center"/>
              <w:rPr>
                <w:rFonts w:cs="Times New Roman"/>
                <w:i/>
                <w:sz w:val="22"/>
                <w:highlight w:val="yellow"/>
              </w:rPr>
            </w:pPr>
            <w:r w:rsidRPr="00C70D10">
              <w:rPr>
                <w:rFonts w:cs="Times New Roman"/>
                <w:sz w:val="22"/>
                <w:szCs w:val="18"/>
              </w:rPr>
              <w:t>0.16, 0.36</w:t>
            </w:r>
          </w:p>
        </w:tc>
        <w:tc>
          <w:tcPr>
            <w:tcW w:w="142" w:type="dxa"/>
            <w:gridSpan w:val="2"/>
          </w:tcPr>
          <w:p w14:paraId="638F8008" w14:textId="77777777" w:rsidR="00007FE2" w:rsidRPr="00C70D10" w:rsidRDefault="00007FE2" w:rsidP="00007FE2">
            <w:pPr>
              <w:jc w:val="center"/>
              <w:rPr>
                <w:i/>
                <w:sz w:val="22"/>
                <w:highlight w:val="yellow"/>
              </w:rPr>
            </w:pPr>
          </w:p>
        </w:tc>
        <w:tc>
          <w:tcPr>
            <w:tcW w:w="517" w:type="dxa"/>
            <w:gridSpan w:val="2"/>
          </w:tcPr>
          <w:p w14:paraId="132F8F72" w14:textId="77777777" w:rsidR="00007FE2" w:rsidRPr="00C70D10" w:rsidRDefault="00007FE2" w:rsidP="00007FE2">
            <w:pPr>
              <w:jc w:val="center"/>
              <w:rPr>
                <w:rFonts w:cs="Times New Roman"/>
                <w:i/>
                <w:sz w:val="22"/>
                <w:highlight w:val="yellow"/>
              </w:rPr>
            </w:pPr>
            <w:r w:rsidRPr="00C70D10">
              <w:rPr>
                <w:rFonts w:cs="Times New Roman"/>
                <w:sz w:val="22"/>
                <w:szCs w:val="18"/>
              </w:rPr>
              <w:t>0.08</w:t>
            </w:r>
          </w:p>
        </w:tc>
        <w:tc>
          <w:tcPr>
            <w:tcW w:w="567" w:type="dxa"/>
            <w:gridSpan w:val="2"/>
          </w:tcPr>
          <w:p w14:paraId="229EC868" w14:textId="77777777" w:rsidR="00007FE2" w:rsidRPr="00C70D10" w:rsidRDefault="00007FE2" w:rsidP="00007FE2">
            <w:pPr>
              <w:jc w:val="center"/>
              <w:rPr>
                <w:rFonts w:cs="Times New Roman"/>
                <w:i/>
                <w:sz w:val="22"/>
                <w:highlight w:val="yellow"/>
              </w:rPr>
            </w:pPr>
            <w:r w:rsidRPr="00C70D10">
              <w:rPr>
                <w:rFonts w:cs="Times New Roman"/>
                <w:sz w:val="22"/>
                <w:szCs w:val="18"/>
              </w:rPr>
              <w:t>.04</w:t>
            </w:r>
          </w:p>
        </w:tc>
        <w:tc>
          <w:tcPr>
            <w:tcW w:w="567" w:type="dxa"/>
            <w:gridSpan w:val="2"/>
          </w:tcPr>
          <w:p w14:paraId="407AF5E7" w14:textId="77777777" w:rsidR="00007FE2" w:rsidRPr="00C70D10" w:rsidRDefault="00007FE2" w:rsidP="00007FE2">
            <w:pPr>
              <w:jc w:val="center"/>
              <w:rPr>
                <w:rFonts w:cs="Times New Roman"/>
                <w:i/>
                <w:sz w:val="22"/>
                <w:highlight w:val="yellow"/>
              </w:rPr>
            </w:pPr>
            <w:r w:rsidRPr="00C70D10">
              <w:rPr>
                <w:rFonts w:cs="Times New Roman"/>
                <w:sz w:val="22"/>
                <w:szCs w:val="18"/>
              </w:rPr>
              <w:t>.08</w:t>
            </w:r>
          </w:p>
        </w:tc>
        <w:tc>
          <w:tcPr>
            <w:tcW w:w="709" w:type="dxa"/>
            <w:gridSpan w:val="2"/>
          </w:tcPr>
          <w:p w14:paraId="48387AA1" w14:textId="77777777" w:rsidR="00007FE2" w:rsidRPr="00C70D10" w:rsidRDefault="00007FE2" w:rsidP="00007FE2">
            <w:pPr>
              <w:jc w:val="center"/>
              <w:rPr>
                <w:rFonts w:cs="Times New Roman"/>
                <w:i/>
                <w:sz w:val="22"/>
                <w:highlight w:val="yellow"/>
              </w:rPr>
            </w:pPr>
            <w:r w:rsidRPr="00C70D10">
              <w:rPr>
                <w:rFonts w:cs="Times New Roman"/>
                <w:sz w:val="22"/>
                <w:szCs w:val="18"/>
              </w:rPr>
              <w:t>2.22</w:t>
            </w:r>
          </w:p>
        </w:tc>
        <w:tc>
          <w:tcPr>
            <w:tcW w:w="708" w:type="dxa"/>
            <w:gridSpan w:val="2"/>
          </w:tcPr>
          <w:p w14:paraId="39C558EA" w14:textId="77777777" w:rsidR="00007FE2" w:rsidRPr="00C70D10" w:rsidRDefault="00007FE2" w:rsidP="00007FE2">
            <w:pPr>
              <w:jc w:val="center"/>
              <w:rPr>
                <w:rFonts w:cs="Times New Roman"/>
                <w:i/>
                <w:sz w:val="22"/>
                <w:highlight w:val="yellow"/>
              </w:rPr>
            </w:pPr>
            <w:r w:rsidRPr="00C70D10">
              <w:rPr>
                <w:rFonts w:cs="Times New Roman"/>
                <w:sz w:val="22"/>
                <w:szCs w:val="18"/>
              </w:rPr>
              <w:t>.027</w:t>
            </w:r>
          </w:p>
        </w:tc>
        <w:tc>
          <w:tcPr>
            <w:tcW w:w="1118" w:type="dxa"/>
            <w:gridSpan w:val="2"/>
          </w:tcPr>
          <w:p w14:paraId="62F0EE75" w14:textId="77777777" w:rsidR="00007FE2" w:rsidRPr="00C70D10" w:rsidRDefault="00007FE2" w:rsidP="00007FE2">
            <w:pPr>
              <w:rPr>
                <w:rFonts w:cs="Times New Roman"/>
                <w:i/>
                <w:sz w:val="22"/>
                <w:highlight w:val="yellow"/>
              </w:rPr>
            </w:pPr>
            <w:r w:rsidRPr="00C70D10">
              <w:rPr>
                <w:rFonts w:cs="Times New Roman"/>
                <w:sz w:val="22"/>
                <w:szCs w:val="18"/>
              </w:rPr>
              <w:t>0.01, 0.15</w:t>
            </w:r>
          </w:p>
        </w:tc>
      </w:tr>
      <w:tr w:rsidR="00C70D10" w:rsidRPr="00C70D10" w14:paraId="6E6624F8" w14:textId="77777777" w:rsidTr="00007FE2">
        <w:trPr>
          <w:trHeight w:val="428"/>
        </w:trPr>
        <w:tc>
          <w:tcPr>
            <w:tcW w:w="2977" w:type="dxa"/>
          </w:tcPr>
          <w:p w14:paraId="1DF9FB4F" w14:textId="77777777" w:rsidR="00007FE2" w:rsidRPr="00C70D10" w:rsidRDefault="00007FE2" w:rsidP="00007FE2">
            <w:r w:rsidRPr="00C70D10">
              <w:t>Intention</w:t>
            </w:r>
          </w:p>
        </w:tc>
        <w:tc>
          <w:tcPr>
            <w:tcW w:w="567" w:type="dxa"/>
            <w:gridSpan w:val="2"/>
          </w:tcPr>
          <w:p w14:paraId="1A2AC145" w14:textId="77777777" w:rsidR="00007FE2" w:rsidRPr="00C70D10" w:rsidRDefault="00007FE2" w:rsidP="00007FE2">
            <w:pPr>
              <w:jc w:val="center"/>
              <w:rPr>
                <w:rFonts w:cs="Times New Roman"/>
                <w:sz w:val="22"/>
                <w:szCs w:val="24"/>
              </w:rPr>
            </w:pPr>
            <w:r w:rsidRPr="00C70D10">
              <w:rPr>
                <w:rFonts w:cs="Times New Roman"/>
                <w:sz w:val="22"/>
                <w:szCs w:val="24"/>
              </w:rPr>
              <w:t>0.09</w:t>
            </w:r>
          </w:p>
        </w:tc>
        <w:tc>
          <w:tcPr>
            <w:tcW w:w="610" w:type="dxa"/>
            <w:gridSpan w:val="2"/>
          </w:tcPr>
          <w:p w14:paraId="7545370D" w14:textId="77777777" w:rsidR="00007FE2" w:rsidRPr="00C70D10" w:rsidRDefault="00007FE2" w:rsidP="00007FE2">
            <w:pPr>
              <w:jc w:val="center"/>
              <w:rPr>
                <w:rFonts w:cs="Times New Roman"/>
                <w:sz w:val="22"/>
                <w:szCs w:val="24"/>
              </w:rPr>
            </w:pPr>
            <w:r w:rsidRPr="00C70D10">
              <w:rPr>
                <w:rFonts w:cs="Times New Roman"/>
                <w:sz w:val="22"/>
                <w:szCs w:val="24"/>
              </w:rPr>
              <w:t>.07</w:t>
            </w:r>
          </w:p>
        </w:tc>
        <w:tc>
          <w:tcPr>
            <w:tcW w:w="599" w:type="dxa"/>
            <w:gridSpan w:val="2"/>
          </w:tcPr>
          <w:p w14:paraId="7B5DD665"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.02</w:t>
            </w:r>
          </w:p>
        </w:tc>
        <w:tc>
          <w:tcPr>
            <w:tcW w:w="806" w:type="dxa"/>
            <w:gridSpan w:val="2"/>
          </w:tcPr>
          <w:p w14:paraId="59F6D774"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1.28</w:t>
            </w:r>
          </w:p>
        </w:tc>
        <w:tc>
          <w:tcPr>
            <w:tcW w:w="709" w:type="dxa"/>
            <w:gridSpan w:val="2"/>
          </w:tcPr>
          <w:p w14:paraId="6DB4533B"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.202</w:t>
            </w:r>
          </w:p>
        </w:tc>
        <w:tc>
          <w:tcPr>
            <w:tcW w:w="1172" w:type="dxa"/>
            <w:gridSpan w:val="2"/>
          </w:tcPr>
          <w:p w14:paraId="39E9F353" w14:textId="77777777" w:rsidR="00007FE2" w:rsidRPr="00C70D10" w:rsidRDefault="00007FE2" w:rsidP="00007FE2">
            <w:pPr>
              <w:jc w:val="center"/>
              <w:rPr>
                <w:rFonts w:cs="Times New Roman"/>
                <w:sz w:val="22"/>
                <w:szCs w:val="24"/>
              </w:rPr>
            </w:pPr>
            <w:r w:rsidRPr="00C70D10">
              <w:rPr>
                <w:rFonts w:cs="Times New Roman"/>
                <w:sz w:val="22"/>
                <w:szCs w:val="24"/>
              </w:rPr>
              <w:t>-0.48, 0.23</w:t>
            </w:r>
          </w:p>
        </w:tc>
        <w:tc>
          <w:tcPr>
            <w:tcW w:w="144" w:type="dxa"/>
            <w:gridSpan w:val="2"/>
          </w:tcPr>
          <w:p w14:paraId="5F28786A" w14:textId="77777777" w:rsidR="00007FE2" w:rsidRPr="00C70D10" w:rsidRDefault="00007FE2" w:rsidP="00007FE2">
            <w:pPr>
              <w:rPr>
                <w:sz w:val="22"/>
              </w:rPr>
            </w:pPr>
          </w:p>
        </w:tc>
        <w:tc>
          <w:tcPr>
            <w:tcW w:w="616" w:type="dxa"/>
            <w:gridSpan w:val="2"/>
          </w:tcPr>
          <w:p w14:paraId="2EA05C5E" w14:textId="77777777" w:rsidR="00007FE2" w:rsidRPr="00C70D10" w:rsidRDefault="00007FE2" w:rsidP="00007FE2">
            <w:pPr>
              <w:jc w:val="center"/>
              <w:rPr>
                <w:rFonts w:cs="Times New Roman"/>
                <w:i/>
                <w:sz w:val="22"/>
                <w:highlight w:val="yellow"/>
              </w:rPr>
            </w:pPr>
            <w:r w:rsidRPr="00C70D10">
              <w:rPr>
                <w:rFonts w:cs="Times New Roman"/>
                <w:sz w:val="22"/>
                <w:szCs w:val="18"/>
              </w:rPr>
              <w:t>0.06</w:t>
            </w:r>
          </w:p>
        </w:tc>
        <w:tc>
          <w:tcPr>
            <w:tcW w:w="567" w:type="dxa"/>
            <w:gridSpan w:val="2"/>
          </w:tcPr>
          <w:p w14:paraId="59043E2A" w14:textId="77777777" w:rsidR="00007FE2" w:rsidRPr="00C70D10" w:rsidRDefault="00007FE2" w:rsidP="00007FE2">
            <w:pPr>
              <w:jc w:val="center"/>
              <w:rPr>
                <w:rFonts w:cs="Times New Roman"/>
                <w:i/>
                <w:sz w:val="22"/>
                <w:highlight w:val="yellow"/>
              </w:rPr>
            </w:pPr>
            <w:r w:rsidRPr="00C70D10">
              <w:rPr>
                <w:rFonts w:cs="Times New Roman"/>
                <w:sz w:val="22"/>
                <w:szCs w:val="18"/>
              </w:rPr>
              <w:t>.11</w:t>
            </w:r>
          </w:p>
        </w:tc>
        <w:tc>
          <w:tcPr>
            <w:tcW w:w="567" w:type="dxa"/>
            <w:gridSpan w:val="2"/>
          </w:tcPr>
          <w:p w14:paraId="12D1BE0F" w14:textId="77777777" w:rsidR="00007FE2" w:rsidRPr="00C70D10" w:rsidRDefault="00007FE2" w:rsidP="00007FE2">
            <w:pPr>
              <w:jc w:val="center"/>
              <w:rPr>
                <w:rFonts w:cs="Times New Roman"/>
                <w:i/>
                <w:sz w:val="22"/>
                <w:highlight w:val="yellow"/>
              </w:rPr>
            </w:pPr>
            <w:r w:rsidRPr="00C70D10">
              <w:rPr>
                <w:rFonts w:cs="Times New Roman"/>
                <w:sz w:val="22"/>
                <w:szCs w:val="18"/>
              </w:rPr>
              <w:t>.02</w:t>
            </w:r>
          </w:p>
        </w:tc>
        <w:tc>
          <w:tcPr>
            <w:tcW w:w="709" w:type="dxa"/>
            <w:gridSpan w:val="2"/>
          </w:tcPr>
          <w:p w14:paraId="1374EF0A" w14:textId="77777777" w:rsidR="00007FE2" w:rsidRPr="00C70D10" w:rsidRDefault="00007FE2" w:rsidP="00007FE2">
            <w:pPr>
              <w:jc w:val="center"/>
              <w:rPr>
                <w:rFonts w:cs="Times New Roman"/>
                <w:i/>
                <w:sz w:val="22"/>
                <w:highlight w:val="yellow"/>
              </w:rPr>
            </w:pPr>
            <w:r w:rsidRPr="00C70D10">
              <w:rPr>
                <w:rFonts w:cs="Times New Roman"/>
                <w:sz w:val="22"/>
                <w:szCs w:val="18"/>
              </w:rPr>
              <w:t>0.59</w:t>
            </w:r>
          </w:p>
        </w:tc>
        <w:tc>
          <w:tcPr>
            <w:tcW w:w="720" w:type="dxa"/>
            <w:gridSpan w:val="2"/>
          </w:tcPr>
          <w:p w14:paraId="0802FED8" w14:textId="77777777" w:rsidR="00007FE2" w:rsidRPr="00C70D10" w:rsidRDefault="00007FE2" w:rsidP="00007FE2">
            <w:pPr>
              <w:jc w:val="center"/>
              <w:rPr>
                <w:rFonts w:cs="Times New Roman"/>
                <w:i/>
                <w:sz w:val="22"/>
                <w:highlight w:val="yellow"/>
              </w:rPr>
            </w:pPr>
            <w:r w:rsidRPr="00C70D10">
              <w:rPr>
                <w:rFonts w:cs="Times New Roman"/>
                <w:sz w:val="22"/>
                <w:szCs w:val="18"/>
              </w:rPr>
              <w:t>.559</w:t>
            </w:r>
          </w:p>
        </w:tc>
        <w:tc>
          <w:tcPr>
            <w:tcW w:w="1069" w:type="dxa"/>
            <w:gridSpan w:val="2"/>
          </w:tcPr>
          <w:p w14:paraId="75F75E63" w14:textId="77777777" w:rsidR="00007FE2" w:rsidRPr="00C70D10" w:rsidRDefault="00007FE2" w:rsidP="00007FE2">
            <w:pPr>
              <w:jc w:val="center"/>
              <w:rPr>
                <w:rFonts w:cs="Times New Roman"/>
                <w:i/>
                <w:sz w:val="22"/>
                <w:highlight w:val="yellow"/>
              </w:rPr>
            </w:pPr>
            <w:r w:rsidRPr="00C70D10">
              <w:rPr>
                <w:rFonts w:cs="Times New Roman"/>
                <w:sz w:val="22"/>
                <w:szCs w:val="18"/>
              </w:rPr>
              <w:t>-0.08, 0.31</w:t>
            </w:r>
          </w:p>
        </w:tc>
        <w:tc>
          <w:tcPr>
            <w:tcW w:w="142" w:type="dxa"/>
            <w:gridSpan w:val="2"/>
          </w:tcPr>
          <w:p w14:paraId="2DECE577" w14:textId="77777777" w:rsidR="00007FE2" w:rsidRPr="00C70D10" w:rsidRDefault="00007FE2" w:rsidP="00007FE2">
            <w:pPr>
              <w:jc w:val="center"/>
              <w:rPr>
                <w:i/>
                <w:sz w:val="22"/>
                <w:highlight w:val="yellow"/>
              </w:rPr>
            </w:pPr>
          </w:p>
        </w:tc>
        <w:tc>
          <w:tcPr>
            <w:tcW w:w="517" w:type="dxa"/>
            <w:gridSpan w:val="2"/>
          </w:tcPr>
          <w:p w14:paraId="742BD67A" w14:textId="77777777" w:rsidR="00007FE2" w:rsidRPr="00C70D10" w:rsidRDefault="00007FE2" w:rsidP="00007FE2">
            <w:pPr>
              <w:jc w:val="center"/>
              <w:rPr>
                <w:rFonts w:cs="Times New Roman"/>
                <w:i/>
                <w:sz w:val="22"/>
                <w:highlight w:val="yellow"/>
              </w:rPr>
            </w:pPr>
            <w:r w:rsidRPr="00C70D10">
              <w:rPr>
                <w:rFonts w:cs="Times New Roman"/>
                <w:sz w:val="22"/>
                <w:szCs w:val="18"/>
              </w:rPr>
              <w:t>0.32</w:t>
            </w:r>
          </w:p>
        </w:tc>
        <w:tc>
          <w:tcPr>
            <w:tcW w:w="567" w:type="dxa"/>
            <w:gridSpan w:val="2"/>
          </w:tcPr>
          <w:p w14:paraId="50CFF4C4" w14:textId="77777777" w:rsidR="00007FE2" w:rsidRPr="00C70D10" w:rsidRDefault="00007FE2" w:rsidP="00007FE2">
            <w:pPr>
              <w:jc w:val="center"/>
              <w:rPr>
                <w:rFonts w:cs="Times New Roman"/>
                <w:i/>
                <w:sz w:val="22"/>
                <w:highlight w:val="yellow"/>
              </w:rPr>
            </w:pPr>
            <w:r w:rsidRPr="00C70D10">
              <w:rPr>
                <w:rFonts w:cs="Times New Roman"/>
                <w:sz w:val="22"/>
                <w:szCs w:val="18"/>
              </w:rPr>
              <w:t>.10</w:t>
            </w:r>
          </w:p>
        </w:tc>
        <w:tc>
          <w:tcPr>
            <w:tcW w:w="567" w:type="dxa"/>
            <w:gridSpan w:val="2"/>
          </w:tcPr>
          <w:p w14:paraId="54EDD327" w14:textId="77777777" w:rsidR="00007FE2" w:rsidRPr="00C70D10" w:rsidRDefault="00007FE2" w:rsidP="00007FE2">
            <w:pPr>
              <w:jc w:val="center"/>
              <w:rPr>
                <w:rFonts w:cs="Times New Roman"/>
                <w:i/>
                <w:sz w:val="22"/>
                <w:highlight w:val="yellow"/>
              </w:rPr>
            </w:pPr>
            <w:r w:rsidRPr="00C70D10">
              <w:rPr>
                <w:rFonts w:cs="Times New Roman"/>
                <w:sz w:val="22"/>
                <w:szCs w:val="18"/>
              </w:rPr>
              <w:t>.09</w:t>
            </w:r>
          </w:p>
        </w:tc>
        <w:tc>
          <w:tcPr>
            <w:tcW w:w="709" w:type="dxa"/>
            <w:gridSpan w:val="2"/>
          </w:tcPr>
          <w:p w14:paraId="42CA51BD" w14:textId="77777777" w:rsidR="00007FE2" w:rsidRPr="00C70D10" w:rsidRDefault="00007FE2" w:rsidP="00007FE2">
            <w:pPr>
              <w:jc w:val="center"/>
              <w:rPr>
                <w:rFonts w:cs="Times New Roman"/>
                <w:i/>
                <w:sz w:val="22"/>
                <w:highlight w:val="yellow"/>
              </w:rPr>
            </w:pPr>
            <w:r w:rsidRPr="00C70D10">
              <w:rPr>
                <w:rFonts w:cs="Times New Roman"/>
                <w:sz w:val="22"/>
                <w:szCs w:val="18"/>
              </w:rPr>
              <w:t>3.26</w:t>
            </w:r>
          </w:p>
        </w:tc>
        <w:tc>
          <w:tcPr>
            <w:tcW w:w="708" w:type="dxa"/>
            <w:gridSpan w:val="2"/>
          </w:tcPr>
          <w:p w14:paraId="66AE9FF1" w14:textId="77777777" w:rsidR="00007FE2" w:rsidRPr="00C70D10" w:rsidRDefault="00007FE2" w:rsidP="00007FE2">
            <w:pPr>
              <w:jc w:val="center"/>
              <w:rPr>
                <w:rFonts w:cs="Times New Roman"/>
                <w:i/>
                <w:sz w:val="22"/>
                <w:highlight w:val="yellow"/>
              </w:rPr>
            </w:pPr>
            <w:r w:rsidRPr="00C70D10">
              <w:rPr>
                <w:rFonts w:cs="Times New Roman"/>
                <w:sz w:val="22"/>
                <w:szCs w:val="18"/>
              </w:rPr>
              <w:t>.001</w:t>
            </w:r>
          </w:p>
        </w:tc>
        <w:tc>
          <w:tcPr>
            <w:tcW w:w="1118" w:type="dxa"/>
            <w:gridSpan w:val="2"/>
          </w:tcPr>
          <w:p w14:paraId="543ACA0D" w14:textId="77777777" w:rsidR="00007FE2" w:rsidRPr="00C70D10" w:rsidRDefault="00007FE2" w:rsidP="00007FE2">
            <w:pPr>
              <w:rPr>
                <w:rFonts w:cs="Times New Roman"/>
                <w:i/>
                <w:sz w:val="22"/>
                <w:highlight w:val="yellow"/>
              </w:rPr>
            </w:pPr>
            <w:r w:rsidRPr="00C70D10">
              <w:rPr>
                <w:rFonts w:cs="Times New Roman"/>
                <w:sz w:val="22"/>
                <w:szCs w:val="18"/>
              </w:rPr>
              <w:t>0.13, 0.58</w:t>
            </w:r>
          </w:p>
        </w:tc>
      </w:tr>
      <w:tr w:rsidR="00C70D10" w:rsidRPr="00C70D10" w14:paraId="11D46C92" w14:textId="77777777" w:rsidTr="00007FE2">
        <w:trPr>
          <w:trHeight w:val="428"/>
        </w:trPr>
        <w:tc>
          <w:tcPr>
            <w:tcW w:w="2977" w:type="dxa"/>
          </w:tcPr>
          <w:p w14:paraId="5FA52C89" w14:textId="77777777" w:rsidR="00007FE2" w:rsidRPr="00C70D10" w:rsidRDefault="00007FE2" w:rsidP="00007FE2">
            <w:r w:rsidRPr="00C70D10">
              <w:t>Outcome*Negligence</w:t>
            </w:r>
          </w:p>
        </w:tc>
        <w:tc>
          <w:tcPr>
            <w:tcW w:w="567" w:type="dxa"/>
            <w:gridSpan w:val="2"/>
          </w:tcPr>
          <w:p w14:paraId="5EAA7A14" w14:textId="77777777" w:rsidR="00007FE2" w:rsidRPr="00C70D10" w:rsidRDefault="00007FE2" w:rsidP="00007FE2">
            <w:pPr>
              <w:jc w:val="center"/>
              <w:rPr>
                <w:rFonts w:cs="Times New Roman"/>
                <w:sz w:val="22"/>
                <w:szCs w:val="24"/>
              </w:rPr>
            </w:pPr>
            <w:r w:rsidRPr="00C70D10">
              <w:rPr>
                <w:rFonts w:cs="Times New Roman"/>
                <w:sz w:val="22"/>
                <w:szCs w:val="24"/>
              </w:rPr>
              <w:t>0.09</w:t>
            </w:r>
          </w:p>
        </w:tc>
        <w:tc>
          <w:tcPr>
            <w:tcW w:w="610" w:type="dxa"/>
            <w:gridSpan w:val="2"/>
          </w:tcPr>
          <w:p w14:paraId="4D1A4A33" w14:textId="77777777" w:rsidR="00007FE2" w:rsidRPr="00C70D10" w:rsidRDefault="00007FE2" w:rsidP="00007FE2">
            <w:pPr>
              <w:jc w:val="center"/>
              <w:rPr>
                <w:rFonts w:cs="Times New Roman"/>
                <w:sz w:val="22"/>
                <w:szCs w:val="24"/>
              </w:rPr>
            </w:pPr>
            <w:r w:rsidRPr="00C70D10">
              <w:rPr>
                <w:rFonts w:cs="Times New Roman"/>
                <w:sz w:val="22"/>
                <w:szCs w:val="24"/>
              </w:rPr>
              <w:t>.00</w:t>
            </w:r>
          </w:p>
        </w:tc>
        <w:tc>
          <w:tcPr>
            <w:tcW w:w="599" w:type="dxa"/>
            <w:gridSpan w:val="2"/>
          </w:tcPr>
          <w:p w14:paraId="049D66D0"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.41</w:t>
            </w:r>
          </w:p>
        </w:tc>
        <w:tc>
          <w:tcPr>
            <w:tcW w:w="806" w:type="dxa"/>
            <w:gridSpan w:val="2"/>
          </w:tcPr>
          <w:p w14:paraId="257DFCB3" w14:textId="77777777" w:rsidR="00007FE2" w:rsidRPr="00C70D10" w:rsidRDefault="00007FE2" w:rsidP="00007FE2">
            <w:pPr>
              <w:tabs>
                <w:tab w:val="decimal" w:pos="80"/>
              </w:tabs>
              <w:jc w:val="center"/>
              <w:rPr>
                <w:rFonts w:cs="Times New Roman"/>
                <w:sz w:val="22"/>
                <w:szCs w:val="24"/>
              </w:rPr>
            </w:pPr>
            <w:r w:rsidRPr="00C70D10">
              <w:rPr>
                <w:rFonts w:cs="Times New Roman"/>
                <w:sz w:val="22"/>
                <w:szCs w:val="24"/>
              </w:rPr>
              <w:t>22.27</w:t>
            </w:r>
          </w:p>
        </w:tc>
        <w:tc>
          <w:tcPr>
            <w:tcW w:w="709" w:type="dxa"/>
            <w:gridSpan w:val="2"/>
          </w:tcPr>
          <w:p w14:paraId="6D542F46" w14:textId="77777777" w:rsidR="00007FE2" w:rsidRPr="00C70D10" w:rsidRDefault="00007FE2" w:rsidP="00007FE2">
            <w:pPr>
              <w:tabs>
                <w:tab w:val="decimal" w:pos="0"/>
              </w:tabs>
              <w:jc w:val="center"/>
              <w:rPr>
                <w:rFonts w:cs="Times New Roman"/>
                <w:sz w:val="22"/>
                <w:szCs w:val="24"/>
              </w:rPr>
            </w:pPr>
            <w:r w:rsidRPr="00C70D10">
              <w:rPr>
                <w:rFonts w:cs="Times New Roman"/>
                <w:sz w:val="22"/>
                <w:szCs w:val="24"/>
              </w:rPr>
              <w:t>.000</w:t>
            </w:r>
          </w:p>
        </w:tc>
        <w:tc>
          <w:tcPr>
            <w:tcW w:w="1172" w:type="dxa"/>
            <w:gridSpan w:val="2"/>
          </w:tcPr>
          <w:p w14:paraId="51A67EE0" w14:textId="77777777" w:rsidR="00007FE2" w:rsidRPr="00C70D10" w:rsidRDefault="00007FE2" w:rsidP="00007FE2">
            <w:pPr>
              <w:jc w:val="center"/>
              <w:rPr>
                <w:rFonts w:cs="Times New Roman"/>
                <w:sz w:val="22"/>
                <w:szCs w:val="24"/>
              </w:rPr>
            </w:pPr>
            <w:r w:rsidRPr="00C70D10">
              <w:rPr>
                <w:rFonts w:cs="Times New Roman"/>
                <w:sz w:val="22"/>
                <w:szCs w:val="24"/>
              </w:rPr>
              <w:t>0.08, 0.10</w:t>
            </w:r>
          </w:p>
        </w:tc>
        <w:tc>
          <w:tcPr>
            <w:tcW w:w="144" w:type="dxa"/>
            <w:gridSpan w:val="2"/>
          </w:tcPr>
          <w:p w14:paraId="7B5E2752" w14:textId="77777777" w:rsidR="00007FE2" w:rsidRPr="00C70D10" w:rsidRDefault="00007FE2" w:rsidP="00007FE2">
            <w:pPr>
              <w:rPr>
                <w:sz w:val="22"/>
              </w:rPr>
            </w:pPr>
          </w:p>
        </w:tc>
        <w:tc>
          <w:tcPr>
            <w:tcW w:w="616" w:type="dxa"/>
            <w:gridSpan w:val="2"/>
          </w:tcPr>
          <w:p w14:paraId="66176DB9" w14:textId="77777777" w:rsidR="00007FE2" w:rsidRPr="00C70D10" w:rsidRDefault="00007FE2" w:rsidP="00007FE2">
            <w:pPr>
              <w:jc w:val="center"/>
              <w:rPr>
                <w:rFonts w:cs="Times New Roman"/>
                <w:i/>
                <w:sz w:val="22"/>
                <w:highlight w:val="yellow"/>
              </w:rPr>
            </w:pPr>
            <w:r w:rsidRPr="00C70D10">
              <w:rPr>
                <w:rFonts w:cs="Times New Roman"/>
                <w:sz w:val="22"/>
                <w:szCs w:val="18"/>
              </w:rPr>
              <w:t>0.00</w:t>
            </w:r>
          </w:p>
        </w:tc>
        <w:tc>
          <w:tcPr>
            <w:tcW w:w="567" w:type="dxa"/>
            <w:gridSpan w:val="2"/>
          </w:tcPr>
          <w:p w14:paraId="2BD932A4" w14:textId="77777777" w:rsidR="00007FE2" w:rsidRPr="00C70D10" w:rsidRDefault="00007FE2" w:rsidP="00007FE2">
            <w:pPr>
              <w:jc w:val="center"/>
              <w:rPr>
                <w:rFonts w:cs="Times New Roman"/>
                <w:i/>
                <w:sz w:val="22"/>
                <w:highlight w:val="yellow"/>
              </w:rPr>
            </w:pPr>
            <w:r w:rsidRPr="00C70D10">
              <w:rPr>
                <w:rFonts w:cs="Times New Roman"/>
                <w:sz w:val="22"/>
                <w:szCs w:val="18"/>
              </w:rPr>
              <w:t>.01</w:t>
            </w:r>
          </w:p>
        </w:tc>
        <w:tc>
          <w:tcPr>
            <w:tcW w:w="567" w:type="dxa"/>
            <w:gridSpan w:val="2"/>
          </w:tcPr>
          <w:p w14:paraId="46788EA7" w14:textId="77777777" w:rsidR="00007FE2" w:rsidRPr="00C70D10" w:rsidRDefault="00007FE2" w:rsidP="00007FE2">
            <w:pPr>
              <w:jc w:val="center"/>
              <w:rPr>
                <w:rFonts w:cs="Times New Roman"/>
                <w:i/>
                <w:sz w:val="22"/>
                <w:highlight w:val="yellow"/>
              </w:rPr>
            </w:pPr>
            <w:r w:rsidRPr="00C70D10">
              <w:rPr>
                <w:rFonts w:cs="Times New Roman"/>
                <w:sz w:val="22"/>
                <w:szCs w:val="18"/>
              </w:rPr>
              <w:t>.01</w:t>
            </w:r>
          </w:p>
        </w:tc>
        <w:tc>
          <w:tcPr>
            <w:tcW w:w="709" w:type="dxa"/>
            <w:gridSpan w:val="2"/>
          </w:tcPr>
          <w:p w14:paraId="1A0564AD" w14:textId="77777777" w:rsidR="00007FE2" w:rsidRPr="00C70D10" w:rsidRDefault="00007FE2" w:rsidP="00007FE2">
            <w:pPr>
              <w:jc w:val="center"/>
              <w:rPr>
                <w:rFonts w:cs="Times New Roman"/>
                <w:i/>
                <w:sz w:val="22"/>
                <w:highlight w:val="yellow"/>
              </w:rPr>
            </w:pPr>
            <w:r w:rsidRPr="00C70D10">
              <w:rPr>
                <w:rFonts w:cs="Times New Roman"/>
                <w:sz w:val="22"/>
                <w:szCs w:val="18"/>
              </w:rPr>
              <w:t>0.19</w:t>
            </w:r>
          </w:p>
        </w:tc>
        <w:tc>
          <w:tcPr>
            <w:tcW w:w="720" w:type="dxa"/>
            <w:gridSpan w:val="2"/>
          </w:tcPr>
          <w:p w14:paraId="5BF409AD" w14:textId="77777777" w:rsidR="00007FE2" w:rsidRPr="00C70D10" w:rsidRDefault="00007FE2" w:rsidP="00007FE2">
            <w:pPr>
              <w:jc w:val="center"/>
              <w:rPr>
                <w:rFonts w:cs="Times New Roman"/>
                <w:i/>
                <w:sz w:val="22"/>
                <w:highlight w:val="yellow"/>
              </w:rPr>
            </w:pPr>
            <w:r w:rsidRPr="00C70D10">
              <w:rPr>
                <w:rFonts w:cs="Times New Roman"/>
                <w:sz w:val="22"/>
                <w:szCs w:val="18"/>
              </w:rPr>
              <w:t>.853</w:t>
            </w:r>
          </w:p>
        </w:tc>
        <w:tc>
          <w:tcPr>
            <w:tcW w:w="1069" w:type="dxa"/>
            <w:gridSpan w:val="2"/>
          </w:tcPr>
          <w:p w14:paraId="3C2420F8" w14:textId="77777777" w:rsidR="00007FE2" w:rsidRPr="00C70D10" w:rsidRDefault="00007FE2" w:rsidP="00007FE2">
            <w:pPr>
              <w:jc w:val="center"/>
              <w:rPr>
                <w:rFonts w:cs="Times New Roman"/>
                <w:i/>
                <w:sz w:val="22"/>
                <w:highlight w:val="yellow"/>
              </w:rPr>
            </w:pPr>
            <w:r w:rsidRPr="00C70D10">
              <w:rPr>
                <w:rFonts w:cs="Times New Roman"/>
                <w:sz w:val="22"/>
                <w:szCs w:val="18"/>
              </w:rPr>
              <w:t>-0.01, 0.01</w:t>
            </w:r>
          </w:p>
        </w:tc>
        <w:tc>
          <w:tcPr>
            <w:tcW w:w="142" w:type="dxa"/>
            <w:gridSpan w:val="2"/>
          </w:tcPr>
          <w:p w14:paraId="51118BE1" w14:textId="77777777" w:rsidR="00007FE2" w:rsidRPr="00C70D10" w:rsidRDefault="00007FE2" w:rsidP="00007FE2">
            <w:pPr>
              <w:jc w:val="center"/>
              <w:rPr>
                <w:i/>
                <w:sz w:val="22"/>
                <w:highlight w:val="yellow"/>
              </w:rPr>
            </w:pPr>
          </w:p>
        </w:tc>
        <w:tc>
          <w:tcPr>
            <w:tcW w:w="517" w:type="dxa"/>
            <w:gridSpan w:val="2"/>
          </w:tcPr>
          <w:p w14:paraId="29302303" w14:textId="77777777" w:rsidR="00007FE2" w:rsidRPr="00C70D10" w:rsidRDefault="00007FE2" w:rsidP="00007FE2">
            <w:pPr>
              <w:jc w:val="center"/>
              <w:rPr>
                <w:rFonts w:cs="Times New Roman"/>
                <w:i/>
                <w:sz w:val="22"/>
                <w:highlight w:val="yellow"/>
              </w:rPr>
            </w:pPr>
            <w:r w:rsidRPr="00C70D10">
              <w:rPr>
                <w:rFonts w:cs="Times New Roman"/>
                <w:sz w:val="22"/>
                <w:szCs w:val="18"/>
              </w:rPr>
              <w:t>0.01</w:t>
            </w:r>
          </w:p>
        </w:tc>
        <w:tc>
          <w:tcPr>
            <w:tcW w:w="567" w:type="dxa"/>
            <w:gridSpan w:val="2"/>
          </w:tcPr>
          <w:p w14:paraId="36BBEFA0" w14:textId="77777777" w:rsidR="00007FE2" w:rsidRPr="00C70D10" w:rsidRDefault="00007FE2" w:rsidP="00007FE2">
            <w:pPr>
              <w:jc w:val="center"/>
              <w:rPr>
                <w:rFonts w:cs="Times New Roman"/>
                <w:i/>
                <w:sz w:val="22"/>
                <w:highlight w:val="yellow"/>
              </w:rPr>
            </w:pPr>
            <w:r w:rsidRPr="00C70D10">
              <w:rPr>
                <w:rFonts w:cs="Times New Roman"/>
                <w:sz w:val="22"/>
                <w:szCs w:val="18"/>
              </w:rPr>
              <w:t>.01</w:t>
            </w:r>
          </w:p>
        </w:tc>
        <w:tc>
          <w:tcPr>
            <w:tcW w:w="567" w:type="dxa"/>
            <w:gridSpan w:val="2"/>
          </w:tcPr>
          <w:p w14:paraId="62E4962E" w14:textId="77777777" w:rsidR="00007FE2" w:rsidRPr="00C70D10" w:rsidRDefault="00007FE2" w:rsidP="00007FE2">
            <w:pPr>
              <w:jc w:val="center"/>
              <w:rPr>
                <w:rFonts w:cs="Times New Roman"/>
                <w:i/>
                <w:sz w:val="22"/>
                <w:highlight w:val="yellow"/>
              </w:rPr>
            </w:pPr>
            <w:r w:rsidRPr="00C70D10">
              <w:rPr>
                <w:rFonts w:cs="Times New Roman"/>
                <w:sz w:val="22"/>
                <w:szCs w:val="18"/>
              </w:rPr>
              <w:t>.06</w:t>
            </w:r>
          </w:p>
        </w:tc>
        <w:tc>
          <w:tcPr>
            <w:tcW w:w="709" w:type="dxa"/>
            <w:gridSpan w:val="2"/>
          </w:tcPr>
          <w:p w14:paraId="7662405E" w14:textId="77777777" w:rsidR="00007FE2" w:rsidRPr="00C70D10" w:rsidRDefault="00007FE2" w:rsidP="00007FE2">
            <w:pPr>
              <w:jc w:val="center"/>
              <w:rPr>
                <w:rFonts w:cs="Times New Roman"/>
                <w:i/>
                <w:sz w:val="22"/>
                <w:highlight w:val="yellow"/>
              </w:rPr>
            </w:pPr>
            <w:r w:rsidRPr="00C70D10">
              <w:rPr>
                <w:rFonts w:cs="Times New Roman"/>
                <w:sz w:val="22"/>
                <w:szCs w:val="18"/>
              </w:rPr>
              <w:t>2.38</w:t>
            </w:r>
          </w:p>
        </w:tc>
        <w:tc>
          <w:tcPr>
            <w:tcW w:w="708" w:type="dxa"/>
            <w:gridSpan w:val="2"/>
          </w:tcPr>
          <w:p w14:paraId="324C584D" w14:textId="77777777" w:rsidR="00007FE2" w:rsidRPr="00C70D10" w:rsidRDefault="00007FE2" w:rsidP="00007FE2">
            <w:pPr>
              <w:jc w:val="center"/>
              <w:rPr>
                <w:rFonts w:cs="Times New Roman"/>
                <w:i/>
                <w:sz w:val="22"/>
                <w:highlight w:val="yellow"/>
              </w:rPr>
            </w:pPr>
            <w:r w:rsidRPr="00C70D10">
              <w:rPr>
                <w:rFonts w:cs="Times New Roman"/>
                <w:sz w:val="22"/>
                <w:szCs w:val="18"/>
              </w:rPr>
              <w:t>.002</w:t>
            </w:r>
          </w:p>
        </w:tc>
        <w:tc>
          <w:tcPr>
            <w:tcW w:w="1118" w:type="dxa"/>
            <w:gridSpan w:val="2"/>
          </w:tcPr>
          <w:p w14:paraId="35E44915" w14:textId="77777777" w:rsidR="00007FE2" w:rsidRPr="00C70D10" w:rsidRDefault="00007FE2" w:rsidP="00007FE2">
            <w:pPr>
              <w:rPr>
                <w:rFonts w:cs="Times New Roman"/>
                <w:i/>
                <w:sz w:val="22"/>
                <w:highlight w:val="yellow"/>
              </w:rPr>
            </w:pPr>
            <w:r w:rsidRPr="00C70D10">
              <w:rPr>
                <w:rFonts w:cs="Times New Roman"/>
                <w:sz w:val="22"/>
                <w:szCs w:val="18"/>
              </w:rPr>
              <w:t>0.03, 0.02</w:t>
            </w:r>
          </w:p>
        </w:tc>
      </w:tr>
      <w:tr w:rsidR="00C70D10" w:rsidRPr="00C70D10" w14:paraId="4C7A9786" w14:textId="77777777" w:rsidTr="00007FE2">
        <w:trPr>
          <w:trHeight w:val="428"/>
        </w:trPr>
        <w:tc>
          <w:tcPr>
            <w:tcW w:w="2977" w:type="dxa"/>
          </w:tcPr>
          <w:p w14:paraId="1D55CA86" w14:textId="77777777" w:rsidR="00007FE2" w:rsidRPr="00C70D10" w:rsidRDefault="00007FE2" w:rsidP="00007FE2"/>
        </w:tc>
        <w:tc>
          <w:tcPr>
            <w:tcW w:w="567" w:type="dxa"/>
            <w:gridSpan w:val="2"/>
          </w:tcPr>
          <w:p w14:paraId="7F4733F8" w14:textId="77777777" w:rsidR="00007FE2" w:rsidRPr="00C70D10" w:rsidRDefault="00007FE2" w:rsidP="00007FE2">
            <w:pPr>
              <w:rPr>
                <w:sz w:val="22"/>
                <w:szCs w:val="18"/>
              </w:rPr>
            </w:pPr>
          </w:p>
        </w:tc>
        <w:tc>
          <w:tcPr>
            <w:tcW w:w="610" w:type="dxa"/>
            <w:gridSpan w:val="2"/>
          </w:tcPr>
          <w:p w14:paraId="69A1A142" w14:textId="77777777" w:rsidR="00007FE2" w:rsidRPr="00C70D10" w:rsidRDefault="00007FE2" w:rsidP="00007FE2">
            <w:pPr>
              <w:rPr>
                <w:sz w:val="22"/>
                <w:szCs w:val="18"/>
              </w:rPr>
            </w:pPr>
          </w:p>
        </w:tc>
        <w:tc>
          <w:tcPr>
            <w:tcW w:w="599" w:type="dxa"/>
            <w:gridSpan w:val="2"/>
          </w:tcPr>
          <w:p w14:paraId="78B45E07" w14:textId="77777777" w:rsidR="00007FE2" w:rsidRPr="00C70D10" w:rsidRDefault="00007FE2" w:rsidP="00007FE2">
            <w:pPr>
              <w:tabs>
                <w:tab w:val="decimal" w:pos="0"/>
              </w:tabs>
              <w:rPr>
                <w:sz w:val="22"/>
                <w:szCs w:val="18"/>
              </w:rPr>
            </w:pPr>
          </w:p>
        </w:tc>
        <w:tc>
          <w:tcPr>
            <w:tcW w:w="806" w:type="dxa"/>
            <w:gridSpan w:val="2"/>
          </w:tcPr>
          <w:p w14:paraId="3A8838D1" w14:textId="77777777" w:rsidR="00007FE2" w:rsidRPr="00C70D10" w:rsidRDefault="00007FE2" w:rsidP="00007FE2">
            <w:pPr>
              <w:tabs>
                <w:tab w:val="decimal" w:pos="80"/>
              </w:tabs>
              <w:rPr>
                <w:sz w:val="22"/>
                <w:szCs w:val="18"/>
              </w:rPr>
            </w:pPr>
          </w:p>
        </w:tc>
        <w:tc>
          <w:tcPr>
            <w:tcW w:w="709" w:type="dxa"/>
            <w:gridSpan w:val="2"/>
          </w:tcPr>
          <w:p w14:paraId="16F87096" w14:textId="77777777" w:rsidR="00007FE2" w:rsidRPr="00C70D10" w:rsidRDefault="00007FE2" w:rsidP="00007FE2">
            <w:pPr>
              <w:tabs>
                <w:tab w:val="decimal" w:pos="0"/>
              </w:tabs>
              <w:rPr>
                <w:sz w:val="22"/>
                <w:szCs w:val="18"/>
              </w:rPr>
            </w:pPr>
          </w:p>
        </w:tc>
        <w:tc>
          <w:tcPr>
            <w:tcW w:w="1172" w:type="dxa"/>
            <w:gridSpan w:val="2"/>
          </w:tcPr>
          <w:p w14:paraId="5403E8FB" w14:textId="77777777" w:rsidR="00007FE2" w:rsidRPr="00C70D10" w:rsidRDefault="00007FE2" w:rsidP="00007FE2">
            <w:pPr>
              <w:jc w:val="center"/>
              <w:rPr>
                <w:sz w:val="22"/>
                <w:szCs w:val="18"/>
              </w:rPr>
            </w:pPr>
          </w:p>
        </w:tc>
        <w:tc>
          <w:tcPr>
            <w:tcW w:w="144" w:type="dxa"/>
            <w:gridSpan w:val="2"/>
          </w:tcPr>
          <w:p w14:paraId="350DD1C1" w14:textId="77777777" w:rsidR="00007FE2" w:rsidRPr="00C70D10" w:rsidRDefault="00007FE2" w:rsidP="00007FE2">
            <w:pPr>
              <w:rPr>
                <w:sz w:val="22"/>
              </w:rPr>
            </w:pPr>
          </w:p>
        </w:tc>
        <w:tc>
          <w:tcPr>
            <w:tcW w:w="616" w:type="dxa"/>
            <w:gridSpan w:val="2"/>
          </w:tcPr>
          <w:p w14:paraId="6E34BA84" w14:textId="77777777" w:rsidR="00007FE2" w:rsidRPr="00C70D10" w:rsidRDefault="00007FE2" w:rsidP="00007FE2">
            <w:pPr>
              <w:rPr>
                <w:i/>
                <w:sz w:val="22"/>
                <w:szCs w:val="18"/>
              </w:rPr>
            </w:pPr>
          </w:p>
        </w:tc>
        <w:tc>
          <w:tcPr>
            <w:tcW w:w="567" w:type="dxa"/>
            <w:gridSpan w:val="2"/>
          </w:tcPr>
          <w:p w14:paraId="77E45F3F" w14:textId="77777777" w:rsidR="00007FE2" w:rsidRPr="00C70D10" w:rsidRDefault="00007FE2" w:rsidP="00007FE2">
            <w:pPr>
              <w:rPr>
                <w:i/>
                <w:sz w:val="22"/>
                <w:szCs w:val="18"/>
              </w:rPr>
            </w:pPr>
          </w:p>
        </w:tc>
        <w:tc>
          <w:tcPr>
            <w:tcW w:w="567" w:type="dxa"/>
            <w:gridSpan w:val="2"/>
          </w:tcPr>
          <w:p w14:paraId="0F26F97D" w14:textId="77777777" w:rsidR="00007FE2" w:rsidRPr="00C70D10" w:rsidRDefault="00007FE2" w:rsidP="00007FE2">
            <w:pPr>
              <w:rPr>
                <w:i/>
                <w:sz w:val="22"/>
                <w:szCs w:val="18"/>
              </w:rPr>
            </w:pPr>
          </w:p>
        </w:tc>
        <w:tc>
          <w:tcPr>
            <w:tcW w:w="709" w:type="dxa"/>
            <w:gridSpan w:val="2"/>
          </w:tcPr>
          <w:p w14:paraId="653DDECA" w14:textId="77777777" w:rsidR="00007FE2" w:rsidRPr="00C70D10" w:rsidRDefault="00007FE2" w:rsidP="00007FE2">
            <w:pPr>
              <w:rPr>
                <w:i/>
                <w:sz w:val="22"/>
                <w:szCs w:val="18"/>
              </w:rPr>
            </w:pPr>
          </w:p>
        </w:tc>
        <w:tc>
          <w:tcPr>
            <w:tcW w:w="720" w:type="dxa"/>
            <w:gridSpan w:val="2"/>
          </w:tcPr>
          <w:p w14:paraId="1198D5EF" w14:textId="77777777" w:rsidR="00007FE2" w:rsidRPr="00C70D10" w:rsidRDefault="00007FE2" w:rsidP="00007FE2">
            <w:pPr>
              <w:rPr>
                <w:i/>
                <w:sz w:val="22"/>
                <w:szCs w:val="18"/>
              </w:rPr>
            </w:pPr>
          </w:p>
        </w:tc>
        <w:tc>
          <w:tcPr>
            <w:tcW w:w="1069" w:type="dxa"/>
            <w:gridSpan w:val="2"/>
          </w:tcPr>
          <w:p w14:paraId="2F53F08A" w14:textId="77777777" w:rsidR="00007FE2" w:rsidRPr="00C70D10" w:rsidRDefault="00007FE2" w:rsidP="00007FE2">
            <w:pPr>
              <w:jc w:val="center"/>
              <w:rPr>
                <w:i/>
                <w:sz w:val="22"/>
                <w:szCs w:val="18"/>
              </w:rPr>
            </w:pPr>
          </w:p>
        </w:tc>
        <w:tc>
          <w:tcPr>
            <w:tcW w:w="142" w:type="dxa"/>
            <w:gridSpan w:val="2"/>
          </w:tcPr>
          <w:p w14:paraId="423FB93F" w14:textId="77777777" w:rsidR="00007FE2" w:rsidRPr="00C70D10" w:rsidRDefault="00007FE2" w:rsidP="00007FE2">
            <w:pPr>
              <w:jc w:val="center"/>
              <w:rPr>
                <w:i/>
                <w:sz w:val="22"/>
                <w:highlight w:val="yellow"/>
              </w:rPr>
            </w:pPr>
          </w:p>
        </w:tc>
        <w:tc>
          <w:tcPr>
            <w:tcW w:w="517" w:type="dxa"/>
            <w:gridSpan w:val="2"/>
          </w:tcPr>
          <w:p w14:paraId="21B27AEF" w14:textId="77777777" w:rsidR="00007FE2" w:rsidRPr="00C70D10" w:rsidRDefault="00007FE2" w:rsidP="00007FE2">
            <w:pPr>
              <w:jc w:val="center"/>
              <w:rPr>
                <w:i/>
                <w:sz w:val="22"/>
                <w:szCs w:val="18"/>
              </w:rPr>
            </w:pPr>
          </w:p>
        </w:tc>
        <w:tc>
          <w:tcPr>
            <w:tcW w:w="567" w:type="dxa"/>
            <w:gridSpan w:val="2"/>
          </w:tcPr>
          <w:p w14:paraId="5722DC85" w14:textId="77777777" w:rsidR="00007FE2" w:rsidRPr="00C70D10" w:rsidRDefault="00007FE2" w:rsidP="00007FE2">
            <w:pPr>
              <w:jc w:val="center"/>
              <w:rPr>
                <w:i/>
                <w:sz w:val="22"/>
                <w:szCs w:val="18"/>
              </w:rPr>
            </w:pPr>
          </w:p>
        </w:tc>
        <w:tc>
          <w:tcPr>
            <w:tcW w:w="567" w:type="dxa"/>
            <w:gridSpan w:val="2"/>
          </w:tcPr>
          <w:p w14:paraId="6F72AEE8" w14:textId="77777777" w:rsidR="00007FE2" w:rsidRPr="00C70D10" w:rsidRDefault="00007FE2" w:rsidP="00007FE2">
            <w:pPr>
              <w:jc w:val="center"/>
              <w:rPr>
                <w:i/>
                <w:sz w:val="22"/>
                <w:szCs w:val="18"/>
              </w:rPr>
            </w:pPr>
          </w:p>
        </w:tc>
        <w:tc>
          <w:tcPr>
            <w:tcW w:w="709" w:type="dxa"/>
            <w:gridSpan w:val="2"/>
          </w:tcPr>
          <w:p w14:paraId="1DACFD42" w14:textId="77777777" w:rsidR="00007FE2" w:rsidRPr="00C70D10" w:rsidRDefault="00007FE2" w:rsidP="00007FE2">
            <w:pPr>
              <w:jc w:val="center"/>
              <w:rPr>
                <w:i/>
                <w:sz w:val="22"/>
                <w:szCs w:val="18"/>
              </w:rPr>
            </w:pPr>
          </w:p>
        </w:tc>
        <w:tc>
          <w:tcPr>
            <w:tcW w:w="708" w:type="dxa"/>
            <w:gridSpan w:val="2"/>
          </w:tcPr>
          <w:p w14:paraId="107C93F0" w14:textId="77777777" w:rsidR="00007FE2" w:rsidRPr="00C70D10" w:rsidRDefault="00007FE2" w:rsidP="00007FE2">
            <w:pPr>
              <w:jc w:val="center"/>
              <w:rPr>
                <w:i/>
                <w:sz w:val="22"/>
                <w:szCs w:val="18"/>
              </w:rPr>
            </w:pPr>
          </w:p>
        </w:tc>
        <w:tc>
          <w:tcPr>
            <w:tcW w:w="1118" w:type="dxa"/>
            <w:gridSpan w:val="2"/>
          </w:tcPr>
          <w:p w14:paraId="16441231" w14:textId="77777777" w:rsidR="00007FE2" w:rsidRPr="00C70D10" w:rsidRDefault="00007FE2" w:rsidP="00007FE2">
            <w:pPr>
              <w:rPr>
                <w:i/>
                <w:sz w:val="22"/>
                <w:szCs w:val="18"/>
              </w:rPr>
            </w:pPr>
          </w:p>
        </w:tc>
      </w:tr>
      <w:tr w:rsidR="00C70D10" w:rsidRPr="00C70D10" w14:paraId="1D2C6A3B" w14:textId="77777777" w:rsidTr="00007FE2">
        <w:trPr>
          <w:gridAfter w:val="1"/>
          <w:wAfter w:w="142" w:type="dxa"/>
          <w:trHeight w:val="428"/>
        </w:trPr>
        <w:tc>
          <w:tcPr>
            <w:tcW w:w="2977" w:type="dxa"/>
          </w:tcPr>
          <w:p w14:paraId="1613D297" w14:textId="77777777" w:rsidR="00007FE2" w:rsidRPr="00C70D10" w:rsidRDefault="00007FE2" w:rsidP="00007FE2">
            <w:r w:rsidRPr="00C70D10">
              <w:t>Maximum Cook’s distance</w:t>
            </w:r>
          </w:p>
        </w:tc>
        <w:tc>
          <w:tcPr>
            <w:tcW w:w="499" w:type="dxa"/>
          </w:tcPr>
          <w:p w14:paraId="11829558" w14:textId="77777777" w:rsidR="00007FE2" w:rsidRPr="00C70D10" w:rsidRDefault="00007FE2" w:rsidP="00007FE2">
            <w:pPr>
              <w:rPr>
                <w:rFonts w:ascii="Arial" w:hAnsi="Arial" w:cs="Arial"/>
                <w:sz w:val="21"/>
                <w:szCs w:val="21"/>
              </w:rPr>
            </w:pPr>
          </w:p>
        </w:tc>
        <w:tc>
          <w:tcPr>
            <w:tcW w:w="610" w:type="dxa"/>
            <w:gridSpan w:val="2"/>
          </w:tcPr>
          <w:p w14:paraId="59A80412" w14:textId="77777777" w:rsidR="00007FE2" w:rsidRPr="00C70D10" w:rsidRDefault="00007FE2" w:rsidP="00007FE2">
            <w:pPr>
              <w:rPr>
                <w:rFonts w:ascii="Arial" w:hAnsi="Arial" w:cs="Arial"/>
                <w:sz w:val="21"/>
                <w:szCs w:val="21"/>
              </w:rPr>
            </w:pPr>
          </w:p>
        </w:tc>
        <w:tc>
          <w:tcPr>
            <w:tcW w:w="599" w:type="dxa"/>
            <w:gridSpan w:val="2"/>
          </w:tcPr>
          <w:p w14:paraId="1DB0FBBC" w14:textId="77777777" w:rsidR="00007FE2" w:rsidRPr="00C70D10" w:rsidRDefault="00007FE2" w:rsidP="00007FE2">
            <w:pPr>
              <w:rPr>
                <w:sz w:val="21"/>
                <w:szCs w:val="21"/>
              </w:rPr>
            </w:pPr>
          </w:p>
        </w:tc>
        <w:tc>
          <w:tcPr>
            <w:tcW w:w="806" w:type="dxa"/>
            <w:gridSpan w:val="2"/>
          </w:tcPr>
          <w:p w14:paraId="29B622EE" w14:textId="77777777" w:rsidR="00007FE2" w:rsidRPr="00C70D10" w:rsidRDefault="00007FE2" w:rsidP="00007FE2">
            <w:pPr>
              <w:jc w:val="center"/>
              <w:rPr>
                <w:sz w:val="21"/>
                <w:szCs w:val="21"/>
              </w:rPr>
            </w:pPr>
            <w:r w:rsidRPr="00C70D10">
              <w:rPr>
                <w:sz w:val="21"/>
                <w:szCs w:val="21"/>
              </w:rPr>
              <w:t>.04</w:t>
            </w:r>
          </w:p>
        </w:tc>
        <w:tc>
          <w:tcPr>
            <w:tcW w:w="709" w:type="dxa"/>
            <w:gridSpan w:val="2"/>
          </w:tcPr>
          <w:p w14:paraId="4B66D0D0" w14:textId="77777777" w:rsidR="00007FE2" w:rsidRPr="00C70D10" w:rsidRDefault="00007FE2" w:rsidP="00007FE2">
            <w:pPr>
              <w:rPr>
                <w:sz w:val="21"/>
                <w:szCs w:val="21"/>
              </w:rPr>
            </w:pPr>
          </w:p>
        </w:tc>
        <w:tc>
          <w:tcPr>
            <w:tcW w:w="1172" w:type="dxa"/>
            <w:gridSpan w:val="2"/>
          </w:tcPr>
          <w:p w14:paraId="426598EC" w14:textId="77777777" w:rsidR="00007FE2" w:rsidRPr="00C70D10" w:rsidRDefault="00007FE2" w:rsidP="00007FE2">
            <w:pPr>
              <w:jc w:val="center"/>
              <w:rPr>
                <w:sz w:val="21"/>
                <w:szCs w:val="21"/>
              </w:rPr>
            </w:pPr>
          </w:p>
        </w:tc>
        <w:tc>
          <w:tcPr>
            <w:tcW w:w="144" w:type="dxa"/>
            <w:gridSpan w:val="2"/>
          </w:tcPr>
          <w:p w14:paraId="4EA87C03" w14:textId="77777777" w:rsidR="00007FE2" w:rsidRPr="00C70D10" w:rsidRDefault="00007FE2" w:rsidP="00007FE2">
            <w:pPr>
              <w:rPr>
                <w:sz w:val="21"/>
                <w:szCs w:val="21"/>
              </w:rPr>
            </w:pPr>
          </w:p>
        </w:tc>
        <w:tc>
          <w:tcPr>
            <w:tcW w:w="616" w:type="dxa"/>
            <w:gridSpan w:val="2"/>
          </w:tcPr>
          <w:p w14:paraId="30AA569B" w14:textId="77777777" w:rsidR="00007FE2" w:rsidRPr="00C70D10" w:rsidRDefault="00007FE2" w:rsidP="00007FE2">
            <w:pPr>
              <w:rPr>
                <w:i/>
                <w:sz w:val="21"/>
                <w:szCs w:val="21"/>
                <w:highlight w:val="yellow"/>
              </w:rPr>
            </w:pPr>
          </w:p>
        </w:tc>
        <w:tc>
          <w:tcPr>
            <w:tcW w:w="567" w:type="dxa"/>
            <w:gridSpan w:val="2"/>
          </w:tcPr>
          <w:p w14:paraId="11C95825" w14:textId="77777777" w:rsidR="00007FE2" w:rsidRPr="00C70D10" w:rsidRDefault="00007FE2" w:rsidP="00007FE2">
            <w:pPr>
              <w:rPr>
                <w:i/>
                <w:sz w:val="21"/>
                <w:szCs w:val="21"/>
                <w:highlight w:val="yellow"/>
              </w:rPr>
            </w:pPr>
          </w:p>
        </w:tc>
        <w:tc>
          <w:tcPr>
            <w:tcW w:w="567" w:type="dxa"/>
            <w:gridSpan w:val="2"/>
          </w:tcPr>
          <w:p w14:paraId="74474321" w14:textId="77777777" w:rsidR="00007FE2" w:rsidRPr="00C70D10" w:rsidRDefault="00007FE2" w:rsidP="00007FE2">
            <w:pPr>
              <w:rPr>
                <w:i/>
                <w:sz w:val="21"/>
                <w:szCs w:val="21"/>
              </w:rPr>
            </w:pPr>
          </w:p>
        </w:tc>
        <w:tc>
          <w:tcPr>
            <w:tcW w:w="709" w:type="dxa"/>
            <w:gridSpan w:val="2"/>
          </w:tcPr>
          <w:p w14:paraId="6CE731F6" w14:textId="77777777" w:rsidR="00007FE2" w:rsidRPr="00C70D10" w:rsidRDefault="00007FE2" w:rsidP="00007FE2">
            <w:pPr>
              <w:jc w:val="center"/>
              <w:rPr>
                <w:sz w:val="21"/>
                <w:szCs w:val="21"/>
              </w:rPr>
            </w:pPr>
            <w:r w:rsidRPr="00C70D10">
              <w:rPr>
                <w:sz w:val="21"/>
                <w:szCs w:val="21"/>
              </w:rPr>
              <w:t>.11</w:t>
            </w:r>
          </w:p>
        </w:tc>
        <w:tc>
          <w:tcPr>
            <w:tcW w:w="720" w:type="dxa"/>
            <w:gridSpan w:val="2"/>
          </w:tcPr>
          <w:p w14:paraId="7C7496A3" w14:textId="77777777" w:rsidR="00007FE2" w:rsidRPr="00C70D10" w:rsidRDefault="00007FE2" w:rsidP="00007FE2">
            <w:pPr>
              <w:rPr>
                <w:sz w:val="21"/>
                <w:szCs w:val="21"/>
              </w:rPr>
            </w:pPr>
          </w:p>
        </w:tc>
        <w:tc>
          <w:tcPr>
            <w:tcW w:w="1069" w:type="dxa"/>
            <w:gridSpan w:val="2"/>
          </w:tcPr>
          <w:p w14:paraId="1FC3D730" w14:textId="77777777" w:rsidR="00007FE2" w:rsidRPr="00C70D10" w:rsidRDefault="00007FE2" w:rsidP="00007FE2">
            <w:pPr>
              <w:jc w:val="center"/>
              <w:rPr>
                <w:i/>
                <w:sz w:val="21"/>
                <w:szCs w:val="21"/>
                <w:highlight w:val="yellow"/>
              </w:rPr>
            </w:pPr>
          </w:p>
        </w:tc>
        <w:tc>
          <w:tcPr>
            <w:tcW w:w="142" w:type="dxa"/>
            <w:gridSpan w:val="2"/>
          </w:tcPr>
          <w:p w14:paraId="37231C89" w14:textId="77777777" w:rsidR="00007FE2" w:rsidRPr="00C70D10" w:rsidRDefault="00007FE2" w:rsidP="00007FE2">
            <w:pPr>
              <w:jc w:val="center"/>
              <w:rPr>
                <w:i/>
                <w:sz w:val="21"/>
                <w:szCs w:val="21"/>
                <w:highlight w:val="yellow"/>
              </w:rPr>
            </w:pPr>
          </w:p>
        </w:tc>
        <w:tc>
          <w:tcPr>
            <w:tcW w:w="517" w:type="dxa"/>
            <w:gridSpan w:val="2"/>
          </w:tcPr>
          <w:p w14:paraId="590A9447" w14:textId="77777777" w:rsidR="00007FE2" w:rsidRPr="00C70D10" w:rsidRDefault="00007FE2" w:rsidP="00007FE2">
            <w:pPr>
              <w:jc w:val="center"/>
              <w:rPr>
                <w:i/>
                <w:sz w:val="21"/>
                <w:szCs w:val="21"/>
                <w:highlight w:val="yellow"/>
              </w:rPr>
            </w:pPr>
          </w:p>
        </w:tc>
        <w:tc>
          <w:tcPr>
            <w:tcW w:w="567" w:type="dxa"/>
            <w:gridSpan w:val="2"/>
          </w:tcPr>
          <w:p w14:paraId="05E73FD6" w14:textId="77777777" w:rsidR="00007FE2" w:rsidRPr="00C70D10" w:rsidRDefault="00007FE2" w:rsidP="00007FE2">
            <w:pPr>
              <w:jc w:val="center"/>
              <w:rPr>
                <w:i/>
                <w:sz w:val="21"/>
                <w:szCs w:val="21"/>
                <w:highlight w:val="yellow"/>
              </w:rPr>
            </w:pPr>
          </w:p>
        </w:tc>
        <w:tc>
          <w:tcPr>
            <w:tcW w:w="567" w:type="dxa"/>
            <w:gridSpan w:val="2"/>
          </w:tcPr>
          <w:p w14:paraId="1388B8A1" w14:textId="77777777" w:rsidR="00007FE2" w:rsidRPr="00C70D10" w:rsidRDefault="00007FE2" w:rsidP="00007FE2">
            <w:pPr>
              <w:jc w:val="center"/>
              <w:rPr>
                <w:i/>
                <w:sz w:val="21"/>
                <w:szCs w:val="21"/>
              </w:rPr>
            </w:pPr>
          </w:p>
        </w:tc>
        <w:tc>
          <w:tcPr>
            <w:tcW w:w="709" w:type="dxa"/>
            <w:gridSpan w:val="2"/>
          </w:tcPr>
          <w:p w14:paraId="7F1FC1B1" w14:textId="77777777" w:rsidR="00007FE2" w:rsidRPr="00C70D10" w:rsidRDefault="00007FE2" w:rsidP="00007FE2">
            <w:pPr>
              <w:jc w:val="center"/>
              <w:rPr>
                <w:sz w:val="21"/>
                <w:szCs w:val="21"/>
              </w:rPr>
            </w:pPr>
            <w:r w:rsidRPr="00C70D10">
              <w:rPr>
                <w:sz w:val="21"/>
                <w:szCs w:val="21"/>
              </w:rPr>
              <w:t>.14</w:t>
            </w:r>
          </w:p>
        </w:tc>
        <w:tc>
          <w:tcPr>
            <w:tcW w:w="708" w:type="dxa"/>
            <w:gridSpan w:val="2"/>
          </w:tcPr>
          <w:p w14:paraId="00568EE7" w14:textId="77777777" w:rsidR="00007FE2" w:rsidRPr="00C70D10" w:rsidRDefault="00007FE2" w:rsidP="00007FE2">
            <w:pPr>
              <w:jc w:val="center"/>
              <w:rPr>
                <w:i/>
                <w:sz w:val="21"/>
                <w:szCs w:val="21"/>
              </w:rPr>
            </w:pPr>
          </w:p>
        </w:tc>
        <w:tc>
          <w:tcPr>
            <w:tcW w:w="1044" w:type="dxa"/>
            <w:gridSpan w:val="2"/>
          </w:tcPr>
          <w:p w14:paraId="13B4E11A" w14:textId="77777777" w:rsidR="00007FE2" w:rsidRPr="00C70D10" w:rsidRDefault="00007FE2" w:rsidP="00007FE2">
            <w:pPr>
              <w:rPr>
                <w:i/>
                <w:sz w:val="21"/>
                <w:szCs w:val="21"/>
                <w:highlight w:val="yellow"/>
              </w:rPr>
            </w:pPr>
          </w:p>
        </w:tc>
      </w:tr>
      <w:tr w:rsidR="00C70D10" w:rsidRPr="00C70D10" w14:paraId="0A60BD03" w14:textId="77777777" w:rsidTr="00007FE2">
        <w:trPr>
          <w:gridAfter w:val="1"/>
          <w:wAfter w:w="142" w:type="dxa"/>
          <w:trHeight w:val="428"/>
        </w:trPr>
        <w:tc>
          <w:tcPr>
            <w:tcW w:w="2977" w:type="dxa"/>
          </w:tcPr>
          <w:p w14:paraId="4BF41BBA" w14:textId="77777777" w:rsidR="00007FE2" w:rsidRPr="00C70D10" w:rsidRDefault="00007FE2" w:rsidP="00007FE2">
            <w:r w:rsidRPr="00C70D10">
              <w:t>Standardized residuals range</w:t>
            </w:r>
          </w:p>
        </w:tc>
        <w:tc>
          <w:tcPr>
            <w:tcW w:w="499" w:type="dxa"/>
          </w:tcPr>
          <w:p w14:paraId="6ED886C2" w14:textId="77777777" w:rsidR="00007FE2" w:rsidRPr="00C70D10" w:rsidRDefault="00007FE2" w:rsidP="00007FE2">
            <w:pPr>
              <w:rPr>
                <w:rFonts w:ascii="Arial" w:hAnsi="Arial" w:cs="Arial"/>
                <w:sz w:val="21"/>
                <w:szCs w:val="21"/>
              </w:rPr>
            </w:pPr>
          </w:p>
        </w:tc>
        <w:tc>
          <w:tcPr>
            <w:tcW w:w="610" w:type="dxa"/>
            <w:gridSpan w:val="2"/>
          </w:tcPr>
          <w:p w14:paraId="03B6B8AA" w14:textId="77777777" w:rsidR="00007FE2" w:rsidRPr="00C70D10" w:rsidRDefault="00007FE2" w:rsidP="00007FE2">
            <w:pPr>
              <w:rPr>
                <w:rFonts w:ascii="Arial" w:hAnsi="Arial" w:cs="Arial"/>
                <w:sz w:val="21"/>
                <w:szCs w:val="21"/>
              </w:rPr>
            </w:pPr>
          </w:p>
        </w:tc>
        <w:tc>
          <w:tcPr>
            <w:tcW w:w="2114" w:type="dxa"/>
            <w:gridSpan w:val="6"/>
          </w:tcPr>
          <w:p w14:paraId="13D712B9" w14:textId="77777777" w:rsidR="00007FE2" w:rsidRPr="00C70D10" w:rsidRDefault="00007FE2" w:rsidP="00007FE2">
            <w:pPr>
              <w:jc w:val="center"/>
              <w:rPr>
                <w:sz w:val="21"/>
                <w:szCs w:val="21"/>
              </w:rPr>
            </w:pPr>
            <w:r w:rsidRPr="00C70D10">
              <w:rPr>
                <w:sz w:val="21"/>
                <w:szCs w:val="21"/>
              </w:rPr>
              <w:t>-3.29, 3.19</w:t>
            </w:r>
          </w:p>
        </w:tc>
        <w:tc>
          <w:tcPr>
            <w:tcW w:w="1172" w:type="dxa"/>
            <w:gridSpan w:val="2"/>
          </w:tcPr>
          <w:p w14:paraId="3CF60931" w14:textId="77777777" w:rsidR="00007FE2" w:rsidRPr="00C70D10" w:rsidRDefault="00007FE2" w:rsidP="00007FE2">
            <w:pPr>
              <w:jc w:val="center"/>
              <w:rPr>
                <w:sz w:val="21"/>
                <w:szCs w:val="21"/>
              </w:rPr>
            </w:pPr>
          </w:p>
        </w:tc>
        <w:tc>
          <w:tcPr>
            <w:tcW w:w="144" w:type="dxa"/>
            <w:gridSpan w:val="2"/>
          </w:tcPr>
          <w:p w14:paraId="45CB694D" w14:textId="77777777" w:rsidR="00007FE2" w:rsidRPr="00C70D10" w:rsidRDefault="00007FE2" w:rsidP="00007FE2">
            <w:pPr>
              <w:rPr>
                <w:sz w:val="21"/>
                <w:szCs w:val="21"/>
              </w:rPr>
            </w:pPr>
          </w:p>
        </w:tc>
        <w:tc>
          <w:tcPr>
            <w:tcW w:w="616" w:type="dxa"/>
            <w:gridSpan w:val="2"/>
          </w:tcPr>
          <w:p w14:paraId="27939A46" w14:textId="77777777" w:rsidR="00007FE2" w:rsidRPr="00C70D10" w:rsidRDefault="00007FE2" w:rsidP="00007FE2">
            <w:pPr>
              <w:rPr>
                <w:i/>
                <w:sz w:val="21"/>
                <w:szCs w:val="21"/>
                <w:highlight w:val="yellow"/>
              </w:rPr>
            </w:pPr>
          </w:p>
        </w:tc>
        <w:tc>
          <w:tcPr>
            <w:tcW w:w="567" w:type="dxa"/>
            <w:gridSpan w:val="2"/>
          </w:tcPr>
          <w:p w14:paraId="64922719" w14:textId="77777777" w:rsidR="00007FE2" w:rsidRPr="00C70D10" w:rsidRDefault="00007FE2" w:rsidP="00007FE2">
            <w:pPr>
              <w:rPr>
                <w:i/>
                <w:sz w:val="21"/>
                <w:szCs w:val="21"/>
                <w:highlight w:val="yellow"/>
              </w:rPr>
            </w:pPr>
          </w:p>
        </w:tc>
        <w:tc>
          <w:tcPr>
            <w:tcW w:w="1996" w:type="dxa"/>
            <w:gridSpan w:val="6"/>
          </w:tcPr>
          <w:p w14:paraId="55F2E8B6" w14:textId="77777777" w:rsidR="00007FE2" w:rsidRPr="00C70D10" w:rsidRDefault="00007FE2" w:rsidP="00007FE2">
            <w:pPr>
              <w:jc w:val="center"/>
              <w:rPr>
                <w:sz w:val="21"/>
                <w:szCs w:val="21"/>
              </w:rPr>
            </w:pPr>
            <w:r w:rsidRPr="00C70D10">
              <w:rPr>
                <w:sz w:val="21"/>
                <w:szCs w:val="21"/>
              </w:rPr>
              <w:t>-3.27, 3.24</w:t>
            </w:r>
          </w:p>
        </w:tc>
        <w:tc>
          <w:tcPr>
            <w:tcW w:w="1069" w:type="dxa"/>
            <w:gridSpan w:val="2"/>
          </w:tcPr>
          <w:p w14:paraId="62D666E8" w14:textId="77777777" w:rsidR="00007FE2" w:rsidRPr="00C70D10" w:rsidRDefault="00007FE2" w:rsidP="00007FE2">
            <w:pPr>
              <w:jc w:val="center"/>
              <w:rPr>
                <w:i/>
                <w:sz w:val="21"/>
                <w:szCs w:val="21"/>
                <w:highlight w:val="yellow"/>
              </w:rPr>
            </w:pPr>
          </w:p>
        </w:tc>
        <w:tc>
          <w:tcPr>
            <w:tcW w:w="142" w:type="dxa"/>
            <w:gridSpan w:val="2"/>
          </w:tcPr>
          <w:p w14:paraId="5636B57C" w14:textId="77777777" w:rsidR="00007FE2" w:rsidRPr="00C70D10" w:rsidRDefault="00007FE2" w:rsidP="00007FE2">
            <w:pPr>
              <w:jc w:val="center"/>
              <w:rPr>
                <w:i/>
                <w:sz w:val="21"/>
                <w:szCs w:val="21"/>
                <w:highlight w:val="yellow"/>
              </w:rPr>
            </w:pPr>
          </w:p>
        </w:tc>
        <w:tc>
          <w:tcPr>
            <w:tcW w:w="517" w:type="dxa"/>
            <w:gridSpan w:val="2"/>
          </w:tcPr>
          <w:p w14:paraId="0BDD42C5" w14:textId="77777777" w:rsidR="00007FE2" w:rsidRPr="00C70D10" w:rsidRDefault="00007FE2" w:rsidP="00007FE2">
            <w:pPr>
              <w:jc w:val="center"/>
              <w:rPr>
                <w:i/>
                <w:sz w:val="21"/>
                <w:szCs w:val="21"/>
                <w:highlight w:val="yellow"/>
              </w:rPr>
            </w:pPr>
          </w:p>
        </w:tc>
        <w:tc>
          <w:tcPr>
            <w:tcW w:w="567" w:type="dxa"/>
            <w:gridSpan w:val="2"/>
          </w:tcPr>
          <w:p w14:paraId="4257488C" w14:textId="77777777" w:rsidR="00007FE2" w:rsidRPr="00C70D10" w:rsidRDefault="00007FE2" w:rsidP="00007FE2">
            <w:pPr>
              <w:jc w:val="center"/>
              <w:rPr>
                <w:i/>
                <w:sz w:val="21"/>
                <w:szCs w:val="21"/>
                <w:highlight w:val="yellow"/>
              </w:rPr>
            </w:pPr>
          </w:p>
        </w:tc>
        <w:tc>
          <w:tcPr>
            <w:tcW w:w="1984" w:type="dxa"/>
            <w:gridSpan w:val="6"/>
          </w:tcPr>
          <w:p w14:paraId="2986F98E" w14:textId="77777777" w:rsidR="00007FE2" w:rsidRPr="00C70D10" w:rsidRDefault="00007FE2" w:rsidP="00007FE2">
            <w:pPr>
              <w:jc w:val="center"/>
              <w:rPr>
                <w:sz w:val="21"/>
                <w:szCs w:val="21"/>
              </w:rPr>
            </w:pPr>
            <w:r w:rsidRPr="00C70D10">
              <w:rPr>
                <w:sz w:val="21"/>
                <w:szCs w:val="21"/>
              </w:rPr>
              <w:t>-2.91, 3.11</w:t>
            </w:r>
          </w:p>
        </w:tc>
        <w:tc>
          <w:tcPr>
            <w:tcW w:w="1044" w:type="dxa"/>
            <w:gridSpan w:val="2"/>
          </w:tcPr>
          <w:p w14:paraId="3A207622" w14:textId="77777777" w:rsidR="00007FE2" w:rsidRPr="00C70D10" w:rsidRDefault="00007FE2" w:rsidP="00007FE2">
            <w:pPr>
              <w:rPr>
                <w:i/>
                <w:sz w:val="21"/>
                <w:szCs w:val="21"/>
                <w:highlight w:val="yellow"/>
              </w:rPr>
            </w:pPr>
          </w:p>
        </w:tc>
      </w:tr>
      <w:tr w:rsidR="00C70D10" w:rsidRPr="00C70D10" w14:paraId="237FC266" w14:textId="77777777" w:rsidTr="00007FE2">
        <w:trPr>
          <w:gridAfter w:val="1"/>
          <w:wAfter w:w="142" w:type="dxa"/>
          <w:trHeight w:val="428"/>
        </w:trPr>
        <w:tc>
          <w:tcPr>
            <w:tcW w:w="2977" w:type="dxa"/>
            <w:tcBorders>
              <w:bottom w:val="single" w:sz="4" w:space="0" w:color="auto"/>
            </w:tcBorders>
          </w:tcPr>
          <w:p w14:paraId="3C3FDA95" w14:textId="77777777" w:rsidR="00007FE2" w:rsidRPr="00C70D10" w:rsidRDefault="00007FE2" w:rsidP="00007FE2">
            <w:pPr>
              <w:rPr>
                <w:i/>
              </w:rPr>
            </w:pPr>
            <w:r w:rsidRPr="00C70D10">
              <w:rPr>
                <w:i/>
              </w:rPr>
              <w:t>R</w:t>
            </w:r>
            <w:r w:rsidRPr="00C70D10">
              <w:rPr>
                <w:i/>
                <w:vertAlign w:val="superscript"/>
              </w:rPr>
              <w:t>2</w:t>
            </w:r>
          </w:p>
        </w:tc>
        <w:tc>
          <w:tcPr>
            <w:tcW w:w="499" w:type="dxa"/>
            <w:tcBorders>
              <w:bottom w:val="single" w:sz="4" w:space="0" w:color="auto"/>
            </w:tcBorders>
          </w:tcPr>
          <w:p w14:paraId="78B14C55" w14:textId="77777777" w:rsidR="00007FE2" w:rsidRPr="00C70D10" w:rsidRDefault="00007FE2" w:rsidP="00007FE2">
            <w:pPr>
              <w:rPr>
                <w:rFonts w:ascii="Arial" w:hAnsi="Arial" w:cs="Arial"/>
                <w:sz w:val="21"/>
                <w:szCs w:val="21"/>
              </w:rPr>
            </w:pPr>
          </w:p>
        </w:tc>
        <w:tc>
          <w:tcPr>
            <w:tcW w:w="610" w:type="dxa"/>
            <w:gridSpan w:val="2"/>
            <w:tcBorders>
              <w:bottom w:val="single" w:sz="4" w:space="0" w:color="auto"/>
            </w:tcBorders>
          </w:tcPr>
          <w:p w14:paraId="44CA60A6" w14:textId="77777777" w:rsidR="00007FE2" w:rsidRPr="00C70D10" w:rsidRDefault="00007FE2" w:rsidP="00007FE2">
            <w:pPr>
              <w:rPr>
                <w:rFonts w:ascii="Arial" w:hAnsi="Arial" w:cs="Arial"/>
                <w:sz w:val="21"/>
                <w:szCs w:val="21"/>
              </w:rPr>
            </w:pPr>
          </w:p>
        </w:tc>
        <w:tc>
          <w:tcPr>
            <w:tcW w:w="599" w:type="dxa"/>
            <w:gridSpan w:val="2"/>
            <w:tcBorders>
              <w:bottom w:val="single" w:sz="4" w:space="0" w:color="auto"/>
            </w:tcBorders>
          </w:tcPr>
          <w:p w14:paraId="22EA9F3E" w14:textId="77777777" w:rsidR="00007FE2" w:rsidRPr="00C70D10" w:rsidRDefault="00007FE2" w:rsidP="00007FE2">
            <w:pPr>
              <w:rPr>
                <w:sz w:val="21"/>
                <w:szCs w:val="21"/>
              </w:rPr>
            </w:pPr>
          </w:p>
        </w:tc>
        <w:tc>
          <w:tcPr>
            <w:tcW w:w="806" w:type="dxa"/>
            <w:gridSpan w:val="2"/>
            <w:tcBorders>
              <w:bottom w:val="single" w:sz="4" w:space="0" w:color="auto"/>
            </w:tcBorders>
          </w:tcPr>
          <w:p w14:paraId="1DEBC652" w14:textId="77777777" w:rsidR="00007FE2" w:rsidRPr="00C70D10" w:rsidRDefault="00007FE2" w:rsidP="00007FE2">
            <w:pPr>
              <w:jc w:val="center"/>
              <w:rPr>
                <w:sz w:val="21"/>
                <w:szCs w:val="21"/>
              </w:rPr>
            </w:pPr>
            <w:r w:rsidRPr="00C70D10">
              <w:rPr>
                <w:sz w:val="21"/>
                <w:szCs w:val="21"/>
              </w:rPr>
              <w:t>.89</w:t>
            </w:r>
          </w:p>
        </w:tc>
        <w:tc>
          <w:tcPr>
            <w:tcW w:w="709" w:type="dxa"/>
            <w:gridSpan w:val="2"/>
            <w:tcBorders>
              <w:bottom w:val="single" w:sz="4" w:space="0" w:color="auto"/>
            </w:tcBorders>
          </w:tcPr>
          <w:p w14:paraId="7924057D" w14:textId="77777777" w:rsidR="00007FE2" w:rsidRPr="00C70D10" w:rsidRDefault="00007FE2" w:rsidP="00007FE2">
            <w:pPr>
              <w:rPr>
                <w:sz w:val="21"/>
                <w:szCs w:val="21"/>
              </w:rPr>
            </w:pPr>
          </w:p>
        </w:tc>
        <w:tc>
          <w:tcPr>
            <w:tcW w:w="1172" w:type="dxa"/>
            <w:gridSpan w:val="2"/>
            <w:tcBorders>
              <w:bottom w:val="single" w:sz="4" w:space="0" w:color="auto"/>
            </w:tcBorders>
          </w:tcPr>
          <w:p w14:paraId="75F3741C" w14:textId="77777777" w:rsidR="00007FE2" w:rsidRPr="00C70D10" w:rsidRDefault="00007FE2" w:rsidP="00007FE2">
            <w:pPr>
              <w:jc w:val="center"/>
              <w:rPr>
                <w:sz w:val="21"/>
                <w:szCs w:val="21"/>
              </w:rPr>
            </w:pPr>
          </w:p>
        </w:tc>
        <w:tc>
          <w:tcPr>
            <w:tcW w:w="144" w:type="dxa"/>
            <w:gridSpan w:val="2"/>
            <w:tcBorders>
              <w:bottom w:val="single" w:sz="4" w:space="0" w:color="auto"/>
            </w:tcBorders>
          </w:tcPr>
          <w:p w14:paraId="17BA3F00" w14:textId="77777777" w:rsidR="00007FE2" w:rsidRPr="00C70D10" w:rsidRDefault="00007FE2" w:rsidP="00007FE2">
            <w:pPr>
              <w:rPr>
                <w:sz w:val="21"/>
                <w:szCs w:val="21"/>
              </w:rPr>
            </w:pPr>
          </w:p>
        </w:tc>
        <w:tc>
          <w:tcPr>
            <w:tcW w:w="616" w:type="dxa"/>
            <w:gridSpan w:val="2"/>
            <w:tcBorders>
              <w:bottom w:val="single" w:sz="4" w:space="0" w:color="auto"/>
            </w:tcBorders>
          </w:tcPr>
          <w:p w14:paraId="5F0F9AF8" w14:textId="77777777" w:rsidR="00007FE2" w:rsidRPr="00C70D10" w:rsidRDefault="00007FE2" w:rsidP="00007FE2">
            <w:pPr>
              <w:rPr>
                <w:i/>
                <w:sz w:val="21"/>
                <w:szCs w:val="21"/>
                <w:highlight w:val="yellow"/>
              </w:rPr>
            </w:pPr>
          </w:p>
        </w:tc>
        <w:tc>
          <w:tcPr>
            <w:tcW w:w="567" w:type="dxa"/>
            <w:gridSpan w:val="2"/>
            <w:tcBorders>
              <w:bottom w:val="single" w:sz="4" w:space="0" w:color="auto"/>
            </w:tcBorders>
          </w:tcPr>
          <w:p w14:paraId="74B9103B" w14:textId="77777777" w:rsidR="00007FE2" w:rsidRPr="00C70D10" w:rsidRDefault="00007FE2" w:rsidP="00007FE2">
            <w:pPr>
              <w:rPr>
                <w:i/>
                <w:sz w:val="21"/>
                <w:szCs w:val="21"/>
                <w:highlight w:val="yellow"/>
              </w:rPr>
            </w:pPr>
          </w:p>
        </w:tc>
        <w:tc>
          <w:tcPr>
            <w:tcW w:w="567" w:type="dxa"/>
            <w:gridSpan w:val="2"/>
            <w:tcBorders>
              <w:bottom w:val="single" w:sz="4" w:space="0" w:color="auto"/>
            </w:tcBorders>
          </w:tcPr>
          <w:p w14:paraId="7AB09619" w14:textId="77777777" w:rsidR="00007FE2" w:rsidRPr="00C70D10" w:rsidRDefault="00007FE2" w:rsidP="00007FE2">
            <w:pPr>
              <w:rPr>
                <w:i/>
                <w:sz w:val="21"/>
                <w:szCs w:val="21"/>
              </w:rPr>
            </w:pPr>
          </w:p>
        </w:tc>
        <w:tc>
          <w:tcPr>
            <w:tcW w:w="709" w:type="dxa"/>
            <w:gridSpan w:val="2"/>
            <w:tcBorders>
              <w:bottom w:val="single" w:sz="4" w:space="0" w:color="auto"/>
            </w:tcBorders>
          </w:tcPr>
          <w:p w14:paraId="637B4839" w14:textId="77777777" w:rsidR="00007FE2" w:rsidRPr="00C70D10" w:rsidRDefault="00007FE2" w:rsidP="00007FE2">
            <w:pPr>
              <w:jc w:val="center"/>
              <w:rPr>
                <w:sz w:val="21"/>
                <w:szCs w:val="21"/>
              </w:rPr>
            </w:pPr>
            <w:r w:rsidRPr="00C70D10">
              <w:rPr>
                <w:sz w:val="21"/>
                <w:szCs w:val="21"/>
              </w:rPr>
              <w:t>.77</w:t>
            </w:r>
          </w:p>
        </w:tc>
        <w:tc>
          <w:tcPr>
            <w:tcW w:w="720" w:type="dxa"/>
            <w:gridSpan w:val="2"/>
            <w:tcBorders>
              <w:bottom w:val="single" w:sz="4" w:space="0" w:color="auto"/>
            </w:tcBorders>
          </w:tcPr>
          <w:p w14:paraId="0B8E9863" w14:textId="77777777" w:rsidR="00007FE2" w:rsidRPr="00C70D10" w:rsidRDefault="00007FE2" w:rsidP="00007FE2">
            <w:pPr>
              <w:rPr>
                <w:sz w:val="21"/>
                <w:szCs w:val="21"/>
              </w:rPr>
            </w:pPr>
          </w:p>
        </w:tc>
        <w:tc>
          <w:tcPr>
            <w:tcW w:w="1069" w:type="dxa"/>
            <w:gridSpan w:val="2"/>
            <w:tcBorders>
              <w:bottom w:val="single" w:sz="4" w:space="0" w:color="auto"/>
            </w:tcBorders>
          </w:tcPr>
          <w:p w14:paraId="7878D418" w14:textId="77777777" w:rsidR="00007FE2" w:rsidRPr="00C70D10" w:rsidRDefault="00007FE2" w:rsidP="00007FE2">
            <w:pPr>
              <w:jc w:val="center"/>
              <w:rPr>
                <w:i/>
                <w:sz w:val="21"/>
                <w:szCs w:val="21"/>
                <w:highlight w:val="yellow"/>
              </w:rPr>
            </w:pPr>
          </w:p>
        </w:tc>
        <w:tc>
          <w:tcPr>
            <w:tcW w:w="142" w:type="dxa"/>
            <w:gridSpan w:val="2"/>
            <w:tcBorders>
              <w:bottom w:val="single" w:sz="4" w:space="0" w:color="auto"/>
            </w:tcBorders>
          </w:tcPr>
          <w:p w14:paraId="4E6D9D85" w14:textId="77777777" w:rsidR="00007FE2" w:rsidRPr="00C70D10" w:rsidRDefault="00007FE2" w:rsidP="00007FE2">
            <w:pPr>
              <w:jc w:val="center"/>
              <w:rPr>
                <w:i/>
                <w:sz w:val="21"/>
                <w:szCs w:val="21"/>
                <w:highlight w:val="yellow"/>
              </w:rPr>
            </w:pPr>
          </w:p>
        </w:tc>
        <w:tc>
          <w:tcPr>
            <w:tcW w:w="517" w:type="dxa"/>
            <w:gridSpan w:val="2"/>
            <w:tcBorders>
              <w:bottom w:val="single" w:sz="4" w:space="0" w:color="auto"/>
            </w:tcBorders>
          </w:tcPr>
          <w:p w14:paraId="5E40DA72" w14:textId="77777777" w:rsidR="00007FE2" w:rsidRPr="00C70D10" w:rsidRDefault="00007FE2" w:rsidP="00007FE2">
            <w:pPr>
              <w:jc w:val="center"/>
              <w:rPr>
                <w:i/>
                <w:sz w:val="21"/>
                <w:szCs w:val="21"/>
                <w:highlight w:val="yellow"/>
              </w:rPr>
            </w:pPr>
          </w:p>
        </w:tc>
        <w:tc>
          <w:tcPr>
            <w:tcW w:w="567" w:type="dxa"/>
            <w:gridSpan w:val="2"/>
            <w:tcBorders>
              <w:bottom w:val="single" w:sz="4" w:space="0" w:color="auto"/>
            </w:tcBorders>
          </w:tcPr>
          <w:p w14:paraId="79092D2A" w14:textId="77777777" w:rsidR="00007FE2" w:rsidRPr="00C70D10" w:rsidRDefault="00007FE2" w:rsidP="00007FE2">
            <w:pPr>
              <w:jc w:val="center"/>
              <w:rPr>
                <w:i/>
                <w:sz w:val="21"/>
                <w:szCs w:val="21"/>
                <w:highlight w:val="yellow"/>
              </w:rPr>
            </w:pPr>
          </w:p>
        </w:tc>
        <w:tc>
          <w:tcPr>
            <w:tcW w:w="567" w:type="dxa"/>
            <w:gridSpan w:val="2"/>
            <w:tcBorders>
              <w:bottom w:val="single" w:sz="4" w:space="0" w:color="auto"/>
            </w:tcBorders>
          </w:tcPr>
          <w:p w14:paraId="701697B8" w14:textId="77777777" w:rsidR="00007FE2" w:rsidRPr="00C70D10" w:rsidRDefault="00007FE2" w:rsidP="00007FE2">
            <w:pPr>
              <w:jc w:val="center"/>
              <w:rPr>
                <w:i/>
                <w:sz w:val="21"/>
                <w:szCs w:val="21"/>
              </w:rPr>
            </w:pPr>
          </w:p>
        </w:tc>
        <w:tc>
          <w:tcPr>
            <w:tcW w:w="709" w:type="dxa"/>
            <w:gridSpan w:val="2"/>
            <w:tcBorders>
              <w:bottom w:val="single" w:sz="4" w:space="0" w:color="auto"/>
            </w:tcBorders>
          </w:tcPr>
          <w:p w14:paraId="2DC76A9A" w14:textId="77777777" w:rsidR="00007FE2" w:rsidRPr="00C70D10" w:rsidRDefault="00007FE2" w:rsidP="00007FE2">
            <w:pPr>
              <w:jc w:val="center"/>
              <w:rPr>
                <w:sz w:val="21"/>
                <w:szCs w:val="21"/>
              </w:rPr>
            </w:pPr>
            <w:r w:rsidRPr="00C70D10">
              <w:rPr>
                <w:sz w:val="21"/>
                <w:szCs w:val="21"/>
              </w:rPr>
              <w:t>.78</w:t>
            </w:r>
          </w:p>
        </w:tc>
        <w:tc>
          <w:tcPr>
            <w:tcW w:w="708" w:type="dxa"/>
            <w:gridSpan w:val="2"/>
            <w:tcBorders>
              <w:bottom w:val="single" w:sz="4" w:space="0" w:color="auto"/>
            </w:tcBorders>
          </w:tcPr>
          <w:p w14:paraId="56515A0E" w14:textId="77777777" w:rsidR="00007FE2" w:rsidRPr="00C70D10" w:rsidRDefault="00007FE2" w:rsidP="00007FE2">
            <w:pPr>
              <w:jc w:val="center"/>
              <w:rPr>
                <w:i/>
                <w:sz w:val="21"/>
                <w:szCs w:val="21"/>
              </w:rPr>
            </w:pPr>
          </w:p>
        </w:tc>
        <w:tc>
          <w:tcPr>
            <w:tcW w:w="1044" w:type="dxa"/>
            <w:gridSpan w:val="2"/>
            <w:tcBorders>
              <w:bottom w:val="single" w:sz="4" w:space="0" w:color="auto"/>
            </w:tcBorders>
          </w:tcPr>
          <w:p w14:paraId="09F8A933" w14:textId="77777777" w:rsidR="00007FE2" w:rsidRPr="00C70D10" w:rsidRDefault="00007FE2" w:rsidP="00007FE2">
            <w:pPr>
              <w:rPr>
                <w:i/>
                <w:sz w:val="21"/>
                <w:szCs w:val="21"/>
                <w:highlight w:val="yellow"/>
              </w:rPr>
            </w:pPr>
          </w:p>
        </w:tc>
      </w:tr>
    </w:tbl>
    <w:p w14:paraId="775197B8" w14:textId="156B7C51" w:rsidR="00007FE2" w:rsidRPr="00C70D10" w:rsidRDefault="00007FE2" w:rsidP="00007FE2">
      <w:pPr>
        <w:rPr>
          <w:i/>
        </w:rPr>
      </w:pPr>
      <w:r w:rsidRPr="00C70D10">
        <w:rPr>
          <w:i/>
        </w:rPr>
        <w:t>Linear Regression Models: Predictors of a) Punishment, b) Blame, and c) Wrongness Judgments</w:t>
      </w:r>
    </w:p>
    <w:p w14:paraId="578CDBB5" w14:textId="06BA0BE9" w:rsidR="004B4C33" w:rsidRPr="00C70D10" w:rsidRDefault="004B4C33" w:rsidP="00007FE2">
      <w:pPr>
        <w:rPr>
          <w:i/>
        </w:rPr>
      </w:pPr>
    </w:p>
    <w:p w14:paraId="2A67969A" w14:textId="249F1E44" w:rsidR="004B4C33" w:rsidRPr="00C70D10" w:rsidRDefault="004B4C33" w:rsidP="00007FE2">
      <w:pPr>
        <w:rPr>
          <w:i/>
        </w:rPr>
      </w:pPr>
    </w:p>
    <w:p w14:paraId="0758E96E" w14:textId="16A953A4" w:rsidR="004B4C33" w:rsidRPr="00C70D10" w:rsidRDefault="004B4C33" w:rsidP="00007FE2">
      <w:pPr>
        <w:rPr>
          <w:i/>
        </w:rPr>
      </w:pPr>
    </w:p>
    <w:p w14:paraId="121C8BCA" w14:textId="77777777" w:rsidR="004B4C33" w:rsidRPr="00C70D10" w:rsidRDefault="004B4C33" w:rsidP="004B4C33">
      <w:pPr>
        <w:autoSpaceDE w:val="0"/>
        <w:autoSpaceDN w:val="0"/>
        <w:adjustRightInd w:val="0"/>
        <w:spacing w:line="480" w:lineRule="auto"/>
        <w:ind w:firstLine="567"/>
        <w:rPr>
          <w:rFonts w:cs="Times New Roman"/>
          <w:lang w:val="en-US"/>
        </w:rPr>
      </w:pPr>
    </w:p>
    <w:p w14:paraId="6C2B84AB" w14:textId="77777777" w:rsidR="004B4C33" w:rsidRPr="00C70D10" w:rsidRDefault="004B4C33" w:rsidP="004B4C33">
      <w:pPr>
        <w:autoSpaceDE w:val="0"/>
        <w:autoSpaceDN w:val="0"/>
        <w:adjustRightInd w:val="0"/>
        <w:rPr>
          <w:rFonts w:cs="Times New Roman"/>
          <w:shd w:val="clear" w:color="auto" w:fill="FFFFFF"/>
        </w:rPr>
      </w:pPr>
    </w:p>
    <w:p w14:paraId="688103E4" w14:textId="77777777" w:rsidR="004B4C33" w:rsidRPr="00C70D10" w:rsidRDefault="004B4C33" w:rsidP="004B4C33">
      <w:pPr>
        <w:autoSpaceDE w:val="0"/>
        <w:autoSpaceDN w:val="0"/>
        <w:adjustRightInd w:val="0"/>
        <w:spacing w:line="480" w:lineRule="auto"/>
        <w:rPr>
          <w:rFonts w:cs="Times New Roman"/>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C70D10" w:rsidRPr="00C70D10" w14:paraId="0E2B7D8F" w14:textId="77777777" w:rsidTr="002143D3">
        <w:tc>
          <w:tcPr>
            <w:tcW w:w="4649" w:type="dxa"/>
          </w:tcPr>
          <w:p w14:paraId="387F2170" w14:textId="77777777" w:rsidR="004B4C33" w:rsidRPr="00C70D10" w:rsidRDefault="004B4C33" w:rsidP="002143D3">
            <w:r w:rsidRPr="00C70D10">
              <w:rPr>
                <w:noProof/>
                <w:lang w:eastAsia="en-GB"/>
              </w:rPr>
              <w:lastRenderedPageBreak/>
              <w:drawing>
                <wp:inline distT="0" distB="0" distL="0" distR="0" wp14:anchorId="56040DD0" wp14:editId="7492D819">
                  <wp:extent cx="2762249" cy="2047875"/>
                  <wp:effectExtent l="0" t="0" r="63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649" w:type="dxa"/>
          </w:tcPr>
          <w:p w14:paraId="003296D7" w14:textId="77777777" w:rsidR="004B4C33" w:rsidRPr="00C70D10" w:rsidRDefault="004B4C33" w:rsidP="002143D3">
            <w:r w:rsidRPr="00C70D10">
              <w:rPr>
                <w:noProof/>
                <w:lang w:eastAsia="en-GB"/>
              </w:rPr>
              <w:drawing>
                <wp:inline distT="0" distB="0" distL="0" distR="0" wp14:anchorId="40793ABB" wp14:editId="05CEF752">
                  <wp:extent cx="2762250" cy="20574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4650" w:type="dxa"/>
          </w:tcPr>
          <w:p w14:paraId="2FD15EB8" w14:textId="77777777" w:rsidR="004B4C33" w:rsidRPr="00C70D10" w:rsidRDefault="004B4C33" w:rsidP="002143D3">
            <w:r w:rsidRPr="00C70D10">
              <w:rPr>
                <w:noProof/>
                <w:lang w:eastAsia="en-GB"/>
              </w:rPr>
              <w:drawing>
                <wp:inline distT="0" distB="0" distL="0" distR="0" wp14:anchorId="6FF2C107" wp14:editId="4EE42B3E">
                  <wp:extent cx="2771775" cy="2038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r>
    </w:tbl>
    <w:p w14:paraId="357C881A" w14:textId="77777777" w:rsidR="004B4C33" w:rsidRPr="00C70D10" w:rsidRDefault="004B4C33" w:rsidP="004B4C33">
      <w:pPr>
        <w:spacing w:line="240" w:lineRule="auto"/>
        <w:jc w:val="center"/>
        <w:rPr>
          <w:noProof/>
          <w:sz w:val="12"/>
          <w:lang w:eastAsia="en-GB"/>
        </w:rPr>
      </w:pPr>
      <w:r w:rsidRPr="00C70D10">
        <w:rPr>
          <w:sz w:val="12"/>
        </w:rPr>
        <w:t xml:space="preserve">         </w:t>
      </w:r>
    </w:p>
    <w:p w14:paraId="057E2D48" w14:textId="77777777" w:rsidR="004B4C33" w:rsidRPr="00C70D10" w:rsidRDefault="004B4C33" w:rsidP="004B4C33">
      <w:pPr>
        <w:jc w:val="center"/>
      </w:pPr>
      <w:r w:rsidRPr="00C70D10">
        <w:t xml:space="preserve">          </w:t>
      </w:r>
      <w:r w:rsidRPr="00C70D10">
        <w:rPr>
          <w:noProof/>
          <w:lang w:eastAsia="en-GB"/>
        </w:rPr>
        <w:drawing>
          <wp:inline distT="0" distB="0" distL="0" distR="0" wp14:anchorId="225BD38D" wp14:editId="37CF7C86">
            <wp:extent cx="1095375" cy="120124"/>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095375" cy="120124"/>
                    </a:xfrm>
                    <a:prstGeom prst="rect">
                      <a:avLst/>
                    </a:prstGeom>
                  </pic:spPr>
                </pic:pic>
              </a:graphicData>
            </a:graphic>
          </wp:inline>
        </w:drawing>
      </w:r>
    </w:p>
    <w:p w14:paraId="549BE2D8" w14:textId="77777777" w:rsidR="004B4C33" w:rsidRPr="00C70D10" w:rsidRDefault="004B4C33" w:rsidP="004B4C33">
      <w:pPr>
        <w:autoSpaceDE w:val="0"/>
        <w:autoSpaceDN w:val="0"/>
        <w:adjustRightInd w:val="0"/>
        <w:rPr>
          <w:rFonts w:cs="Times New Roman"/>
          <w:szCs w:val="24"/>
        </w:rPr>
      </w:pPr>
      <w:r w:rsidRPr="00C70D10">
        <w:rPr>
          <w:rFonts w:cs="Times New Roman"/>
          <w:i/>
          <w:szCs w:val="24"/>
        </w:rPr>
        <w:t>Figure 1.</w:t>
      </w:r>
      <w:r w:rsidRPr="00C70D10">
        <w:rPr>
          <w:rFonts w:cs="Times New Roman"/>
          <w:szCs w:val="24"/>
        </w:rPr>
        <w:t xml:space="preserve"> Mean (+ </w:t>
      </w:r>
      <w:r w:rsidRPr="00C70D10">
        <w:rPr>
          <w:rFonts w:cs="Times New Roman"/>
          <w:i/>
          <w:szCs w:val="24"/>
        </w:rPr>
        <w:t>SE</w:t>
      </w:r>
      <w:r w:rsidRPr="00C70D10">
        <w:rPr>
          <w:rFonts w:cs="Times New Roman"/>
          <w:szCs w:val="24"/>
        </w:rPr>
        <w:t>) ratings of a) punishment b) blame, and c) perceived negligence (0 = not at all / none; 10 = very high / &gt; 10 years in jail) by the manipulated negligence IV (original = no negligence information; none = non-negligent) and accident outcome (blue = sticks broken; red = children killed).</w:t>
      </w:r>
    </w:p>
    <w:p w14:paraId="7B5A6171" w14:textId="2DE0E12D" w:rsidR="004B4C33" w:rsidRPr="00C70D10" w:rsidRDefault="004B4C33" w:rsidP="004B4C33">
      <w:pPr>
        <w:autoSpaceDE w:val="0"/>
        <w:autoSpaceDN w:val="0"/>
        <w:adjustRightInd w:val="0"/>
        <w:rPr>
          <w:rFonts w:cs="Times New Roman"/>
          <w:szCs w:val="24"/>
        </w:rPr>
      </w:pPr>
    </w:p>
    <w:p w14:paraId="086B4C8C" w14:textId="77777777" w:rsidR="008F210E" w:rsidRPr="00C70D10" w:rsidRDefault="008F210E" w:rsidP="008F210E">
      <w:pPr>
        <w:autoSpaceDE w:val="0"/>
        <w:autoSpaceDN w:val="0"/>
        <w:adjustRightInd w:val="0"/>
        <w:spacing w:line="480" w:lineRule="auto"/>
        <w:ind w:firstLine="567"/>
        <w:rPr>
          <w:rFonts w:cs="Times New Roman"/>
          <w:szCs w:val="24"/>
        </w:rPr>
        <w:sectPr w:rsidR="008F210E" w:rsidRPr="00C70D10" w:rsidSect="008F210E">
          <w:pgSz w:w="16838" w:h="11906" w:orient="landscape"/>
          <w:pgMar w:top="1440" w:right="1440" w:bottom="1134" w:left="1440" w:header="709" w:footer="709" w:gutter="0"/>
          <w:cols w:space="708"/>
          <w:docGrid w:linePitch="360"/>
        </w:sectPr>
      </w:pPr>
    </w:p>
    <w:p w14:paraId="11934729" w14:textId="7F58B02B" w:rsidR="008F210E" w:rsidRPr="00C70D10" w:rsidRDefault="008F210E" w:rsidP="008F210E">
      <w:pPr>
        <w:autoSpaceDE w:val="0"/>
        <w:autoSpaceDN w:val="0"/>
        <w:adjustRightInd w:val="0"/>
        <w:spacing w:line="480" w:lineRule="auto"/>
        <w:ind w:firstLine="567"/>
        <w:rPr>
          <w:rFonts w:cs="Times New Roman"/>
          <w:szCs w:val="24"/>
        </w:rPr>
      </w:pPr>
      <w:r w:rsidRPr="00C70D10">
        <w:rPr>
          <w:rFonts w:cs="Times New Roman"/>
          <w:noProof/>
          <w:szCs w:val="24"/>
          <w:lang w:eastAsia="en-GB"/>
        </w:rPr>
        <w:lastRenderedPageBreak/>
        <mc:AlternateContent>
          <mc:Choice Requires="wps">
            <w:drawing>
              <wp:anchor distT="0" distB="0" distL="114300" distR="114300" simplePos="0" relativeHeight="251658287" behindDoc="0" locked="0" layoutInCell="1" allowOverlap="1" wp14:anchorId="0C8819EF" wp14:editId="5C579793">
                <wp:simplePos x="0" y="0"/>
                <wp:positionH relativeFrom="column">
                  <wp:posOffset>2052083</wp:posOffset>
                </wp:positionH>
                <wp:positionV relativeFrom="paragraph">
                  <wp:posOffset>52527</wp:posOffset>
                </wp:positionV>
                <wp:extent cx="1557463" cy="281793"/>
                <wp:effectExtent l="0" t="0" r="5080" b="4445"/>
                <wp:wrapNone/>
                <wp:docPr id="18" name="Text Box 18"/>
                <wp:cNvGraphicFramePr/>
                <a:graphic xmlns:a="http://schemas.openxmlformats.org/drawingml/2006/main">
                  <a:graphicData uri="http://schemas.microsoft.com/office/word/2010/wordprocessingShape">
                    <wps:wsp>
                      <wps:cNvSpPr txBox="1"/>
                      <wps:spPr>
                        <a:xfrm>
                          <a:off x="0" y="0"/>
                          <a:ext cx="1557463" cy="281793"/>
                        </a:xfrm>
                        <a:prstGeom prst="rect">
                          <a:avLst/>
                        </a:prstGeom>
                        <a:solidFill>
                          <a:schemeClr val="lt1"/>
                        </a:solidFill>
                        <a:ln w="6350">
                          <a:noFill/>
                        </a:ln>
                      </wps:spPr>
                      <wps:txbx>
                        <w:txbxContent>
                          <w:p w14:paraId="0BEA73CA" w14:textId="77777777" w:rsidR="005F47FB" w:rsidRPr="00B1192B" w:rsidRDefault="005F47FB" w:rsidP="008F210E">
                            <w:pPr>
                              <w:jc w:val="center"/>
                              <w:rPr>
                                <w:sz w:val="22"/>
                                <w:szCs w:val="20"/>
                              </w:rPr>
                            </w:pPr>
                            <w:r w:rsidRPr="00B1192B">
                              <w:rPr>
                                <w:sz w:val="22"/>
                                <w:szCs w:val="20"/>
                              </w:rPr>
                              <w:t>Perceived negligence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819EF" id="_x0000_t202" coordsize="21600,21600" o:spt="202" path="m,l,21600r21600,l21600,xe">
                <v:stroke joinstyle="miter"/>
                <v:path gradientshapeok="t" o:connecttype="rect"/>
              </v:shapetype>
              <v:shape id="Text Box 18" o:spid="_x0000_s1026" type="#_x0000_t202" style="position:absolute;left:0;text-align:left;margin-left:161.6pt;margin-top:4.15pt;width:122.65pt;height:22.2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" fillcolor="white [3201]" stroked="f" strokeweight=".5pt">
                <v:textbox>
                  <w:txbxContent>
                    <w:p w14:paraId="0BEA73CA" w14:textId="77777777" w:rsidR="005F47FB" w:rsidRPr="00B1192B" w:rsidRDefault="005F47FB" w:rsidP="008F210E">
                      <w:pPr>
                        <w:jc w:val="center"/>
                        <w:rPr>
                          <w:sz w:val="22"/>
                          <w:szCs w:val="20"/>
                        </w:rPr>
                      </w:pPr>
                      <w:r w:rsidRPr="00B1192B">
                        <w:rPr>
                          <w:sz w:val="22"/>
                          <w:szCs w:val="20"/>
                        </w:rPr>
                        <w:t>Perceived negligence</w:t>
                      </w:r>
                    </w:p>
                  </w:txbxContent>
                </v:textbox>
              </v:shape>
            </w:pict>
          </mc:Fallback>
        </mc:AlternateContent>
      </w:r>
    </w:p>
    <w:p w14:paraId="5A1DA266" w14:textId="77777777" w:rsidR="008F210E" w:rsidRPr="00C70D10" w:rsidRDefault="008F210E" w:rsidP="008F210E">
      <w:pPr>
        <w:autoSpaceDE w:val="0"/>
        <w:autoSpaceDN w:val="0"/>
        <w:adjustRightInd w:val="0"/>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72" behindDoc="0" locked="0" layoutInCell="1" allowOverlap="1" wp14:anchorId="275ED39F" wp14:editId="7BE93FD8">
                <wp:simplePos x="0" y="0"/>
                <wp:positionH relativeFrom="column">
                  <wp:posOffset>2562579</wp:posOffset>
                </wp:positionH>
                <wp:positionV relativeFrom="paragraph">
                  <wp:posOffset>67310</wp:posOffset>
                </wp:positionV>
                <wp:extent cx="567558" cy="356914"/>
                <wp:effectExtent l="0" t="0" r="23495" b="24130"/>
                <wp:wrapNone/>
                <wp:docPr id="14" name="Text Box 14"/>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3C68C8A0" w14:textId="77777777" w:rsidR="005F47FB" w:rsidRDefault="005F47FB" w:rsidP="008F210E">
                            <w:pPr>
                              <w:spacing w:line="240" w:lineRule="auto"/>
                              <w:jc w:val="center"/>
                            </w:pPr>
                            <w:r>
                              <w:t>M</w:t>
                            </w:r>
                            <w:r w:rsidRPr="004D07D3">
                              <w:rPr>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D39F" id="Text Box 14" o:spid="_x0000_s1027" type="#_x0000_t202" style="position:absolute;margin-left:201.8pt;margin-top:5.3pt;width:44.7pt;height:28.1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" fillcolor="white [3201]" strokeweight=".5pt">
                <v:textbox>
                  <w:txbxContent>
                    <w:p w14:paraId="3C68C8A0" w14:textId="77777777" w:rsidR="005F47FB" w:rsidRDefault="005F47FB" w:rsidP="008F210E">
                      <w:pPr>
                        <w:spacing w:line="240" w:lineRule="auto"/>
                        <w:jc w:val="center"/>
                      </w:pPr>
                      <w:r>
                        <w:t>M</w:t>
                      </w:r>
                      <w:r w:rsidRPr="004D07D3">
                        <w:rPr>
                          <w:vertAlign w:val="subscript"/>
                        </w:rPr>
                        <w:t>1</w:t>
                      </w:r>
                    </w:p>
                  </w:txbxContent>
                </v:textbox>
              </v:shape>
            </w:pict>
          </mc:Fallback>
        </mc:AlternateContent>
      </w:r>
    </w:p>
    <w:p w14:paraId="3DEBFDDE" w14:textId="77777777" w:rsidR="008F210E" w:rsidRPr="00C70D10" w:rsidRDefault="008F210E" w:rsidP="008F210E">
      <w:pPr>
        <w:autoSpaceDE w:val="0"/>
        <w:autoSpaceDN w:val="0"/>
        <w:adjustRightInd w:val="0"/>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67" behindDoc="0" locked="0" layoutInCell="1" allowOverlap="1" wp14:anchorId="3E432D71" wp14:editId="32331826">
                <wp:simplePos x="0" y="0"/>
                <wp:positionH relativeFrom="column">
                  <wp:posOffset>3125971</wp:posOffset>
                </wp:positionH>
                <wp:positionV relativeFrom="paragraph">
                  <wp:posOffset>71504</wp:posOffset>
                </wp:positionV>
                <wp:extent cx="1116419" cy="1052623"/>
                <wp:effectExtent l="0" t="0" r="83820" b="52705"/>
                <wp:wrapNone/>
                <wp:docPr id="7" name="Straight Arrow Connector 7"/>
                <wp:cNvGraphicFramePr/>
                <a:graphic xmlns:a="http://schemas.openxmlformats.org/drawingml/2006/main">
                  <a:graphicData uri="http://schemas.microsoft.com/office/word/2010/wordprocessingShape">
                    <wps:wsp>
                      <wps:cNvCnPr/>
                      <wps:spPr>
                        <a:xfrm>
                          <a:off x="0" y="0"/>
                          <a:ext cx="1116419" cy="10526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55C28B" id="_x0000_t32" coordsize="21600,21600" o:spt="32" o:oned="t" path="m,l21600,21600e" filled="f">
                <v:path arrowok="t" fillok="f" o:connecttype="none"/>
                <o:lock v:ext="edit" shapetype="t"/>
              </v:shapetype>
              <v:shape id="Straight Arrow Connector 7" o:spid="_x0000_s1026" type="#_x0000_t32" style="position:absolute;margin-left:246.15pt;margin-top:5.65pt;width:87.9pt;height:82.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69" behindDoc="0" locked="0" layoutInCell="1" allowOverlap="1" wp14:anchorId="6D324A4F" wp14:editId="3D59B71B">
                <wp:simplePos x="0" y="0"/>
                <wp:positionH relativeFrom="column">
                  <wp:posOffset>1456660</wp:posOffset>
                </wp:positionH>
                <wp:positionV relativeFrom="paragraph">
                  <wp:posOffset>71503</wp:posOffset>
                </wp:positionV>
                <wp:extent cx="1105787" cy="1052520"/>
                <wp:effectExtent l="0" t="38100" r="56515" b="33655"/>
                <wp:wrapNone/>
                <wp:docPr id="5" name="Straight Arrow Connector 5"/>
                <wp:cNvGraphicFramePr/>
                <a:graphic xmlns:a="http://schemas.openxmlformats.org/drawingml/2006/main">
                  <a:graphicData uri="http://schemas.microsoft.com/office/word/2010/wordprocessingShape">
                    <wps:wsp>
                      <wps:cNvCnPr/>
                      <wps:spPr>
                        <a:xfrm flipV="1">
                          <a:off x="0" y="0"/>
                          <a:ext cx="1105787" cy="1052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CF6713" id="Straight Arrow Connector 5" o:spid="_x0000_s1026" type="#_x0000_t32" style="position:absolute;margin-left:114.7pt;margin-top:5.65pt;width:87.05pt;height:82.9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" strokecolor="black [3213]" strokeweight=".5pt">
                <v:stroke endarrow="block" joinstyle="miter"/>
              </v:shape>
            </w:pict>
          </mc:Fallback>
        </mc:AlternateContent>
      </w:r>
    </w:p>
    <w:p w14:paraId="21770D2F" w14:textId="77777777" w:rsidR="008F210E" w:rsidRPr="00C70D10" w:rsidRDefault="008F210E" w:rsidP="008F210E">
      <w:pPr>
        <w:autoSpaceDE w:val="0"/>
        <w:autoSpaceDN w:val="0"/>
        <w:adjustRightInd w:val="0"/>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68" behindDoc="0" locked="0" layoutInCell="1" allowOverlap="1" wp14:anchorId="35D24AC5" wp14:editId="5F8B37BD">
                <wp:simplePos x="0" y="0"/>
                <wp:positionH relativeFrom="column">
                  <wp:posOffset>1397307</wp:posOffset>
                </wp:positionH>
                <wp:positionV relativeFrom="paragraph">
                  <wp:posOffset>40005</wp:posOffset>
                </wp:positionV>
                <wp:extent cx="863029" cy="318499"/>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863029" cy="318499"/>
                        </a:xfrm>
                        <a:prstGeom prst="rect">
                          <a:avLst/>
                        </a:prstGeom>
                        <a:solidFill>
                          <a:schemeClr val="lt1"/>
                        </a:solidFill>
                        <a:ln w="6350">
                          <a:noFill/>
                        </a:ln>
                      </wps:spPr>
                      <wps:txbx>
                        <w:txbxContent>
                          <w:p w14:paraId="1AE57D77" w14:textId="77777777" w:rsidR="005F47FB" w:rsidRPr="006753DF" w:rsidRDefault="005F47FB" w:rsidP="008F210E">
                            <w:pPr>
                              <w:rPr>
                                <w:i/>
                              </w:rPr>
                            </w:pPr>
                            <w:r>
                              <w:rPr>
                                <w:i/>
                              </w:rPr>
                              <w:t>a</w:t>
                            </w:r>
                            <w:r w:rsidRPr="00852F0C">
                              <w:rPr>
                                <w:i/>
                                <w:vertAlign w:val="subscript"/>
                              </w:rPr>
                              <w:t>1</w:t>
                            </w:r>
                            <w:r>
                              <w:rPr>
                                <w:i/>
                              </w:rPr>
                              <w:t xml:space="preserve"> = 1.47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24AC5" id="Text Box 8" o:spid="_x0000_s1028" type="#_x0000_t202" style="position:absolute;margin-left:110pt;margin-top:3.15pt;width:67.95pt;height:25.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" fillcolor="white [3201]" stroked="f" strokeweight=".5pt">
                <v:textbox>
                  <w:txbxContent>
                    <w:p w14:paraId="1AE57D77" w14:textId="77777777" w:rsidR="005F47FB" w:rsidRPr="006753DF" w:rsidRDefault="005F47FB" w:rsidP="008F210E">
                      <w:pPr>
                        <w:rPr>
                          <w:i/>
                        </w:rPr>
                      </w:pPr>
                      <w:r>
                        <w:rPr>
                          <w:i/>
                        </w:rPr>
                        <w:t>a</w:t>
                      </w:r>
                      <w:r w:rsidRPr="00852F0C">
                        <w:rPr>
                          <w:i/>
                          <w:vertAlign w:val="subscript"/>
                        </w:rPr>
                        <w:t>1</w:t>
                      </w:r>
                      <w:r>
                        <w:rPr>
                          <w:i/>
                        </w:rPr>
                        <w:t xml:space="preserve"> = 1.47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66" behindDoc="0" locked="0" layoutInCell="1" allowOverlap="1" wp14:anchorId="7AE63522" wp14:editId="6C9153A2">
                <wp:simplePos x="0" y="0"/>
                <wp:positionH relativeFrom="column">
                  <wp:posOffset>3648974</wp:posOffset>
                </wp:positionH>
                <wp:positionV relativeFrom="paragraph">
                  <wp:posOffset>74403</wp:posOffset>
                </wp:positionV>
                <wp:extent cx="819209" cy="292579"/>
                <wp:effectExtent l="0" t="0" r="0" b="0"/>
                <wp:wrapNone/>
                <wp:docPr id="9" name="Text Box 9"/>
                <wp:cNvGraphicFramePr/>
                <a:graphic xmlns:a="http://schemas.openxmlformats.org/drawingml/2006/main">
                  <a:graphicData uri="http://schemas.microsoft.com/office/word/2010/wordprocessingShape">
                    <wps:wsp>
                      <wps:cNvSpPr txBox="1"/>
                      <wps:spPr>
                        <a:xfrm>
                          <a:off x="0" y="0"/>
                          <a:ext cx="819209" cy="292579"/>
                        </a:xfrm>
                        <a:prstGeom prst="rect">
                          <a:avLst/>
                        </a:prstGeom>
                        <a:solidFill>
                          <a:schemeClr val="lt1"/>
                        </a:solidFill>
                        <a:ln w="6350">
                          <a:noFill/>
                        </a:ln>
                      </wps:spPr>
                      <wps:txbx>
                        <w:txbxContent>
                          <w:p w14:paraId="710B01D0" w14:textId="77777777" w:rsidR="005F47FB" w:rsidRPr="006753DF" w:rsidRDefault="005F47FB" w:rsidP="008F210E">
                            <w:pPr>
                              <w:rPr>
                                <w:i/>
                              </w:rPr>
                            </w:pPr>
                            <w:r>
                              <w:rPr>
                                <w:i/>
                              </w:rPr>
                              <w:t>b</w:t>
                            </w:r>
                            <w:r w:rsidRPr="00852F0C">
                              <w:rPr>
                                <w:i/>
                                <w:vertAlign w:val="subscript"/>
                              </w:rPr>
                              <w:t>1</w:t>
                            </w:r>
                            <w:r>
                              <w:rPr>
                                <w:i/>
                              </w:rPr>
                              <w:t xml:space="preserve"> = .44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63522" id="Text Box 9" o:spid="_x0000_s1029" type="#_x0000_t202" style="position:absolute;margin-left:287.3pt;margin-top:5.85pt;width:64.5pt;height:23.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" fillcolor="white [3201]" stroked="f" strokeweight=".5pt">
                <v:textbox>
                  <w:txbxContent>
                    <w:p w14:paraId="710B01D0" w14:textId="77777777" w:rsidR="005F47FB" w:rsidRPr="006753DF" w:rsidRDefault="005F47FB" w:rsidP="008F210E">
                      <w:pPr>
                        <w:rPr>
                          <w:i/>
                        </w:rPr>
                      </w:pPr>
                      <w:r>
                        <w:rPr>
                          <w:i/>
                        </w:rPr>
                        <w:t>b</w:t>
                      </w:r>
                      <w:r w:rsidRPr="00852F0C">
                        <w:rPr>
                          <w:i/>
                          <w:vertAlign w:val="subscript"/>
                        </w:rPr>
                        <w:t>1</w:t>
                      </w:r>
                      <w:r>
                        <w:rPr>
                          <w:i/>
                        </w:rPr>
                        <w:t xml:space="preserve"> = .44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6" behindDoc="0" locked="0" layoutInCell="1" allowOverlap="1" wp14:anchorId="1E42587A" wp14:editId="72490613">
                <wp:simplePos x="0" y="0"/>
                <wp:positionH relativeFrom="column">
                  <wp:posOffset>2561944</wp:posOffset>
                </wp:positionH>
                <wp:positionV relativeFrom="paragraph">
                  <wp:posOffset>208280</wp:posOffset>
                </wp:positionV>
                <wp:extent cx="567558" cy="356914"/>
                <wp:effectExtent l="0" t="0" r="23495" b="24130"/>
                <wp:wrapNone/>
                <wp:docPr id="2" name="Text Box 2"/>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4E51829F" w14:textId="77777777" w:rsidR="005F47FB" w:rsidRDefault="005F47FB" w:rsidP="008F210E">
                            <w:pPr>
                              <w:jc w:val="center"/>
                            </w:pPr>
                            <w:r>
                              <w:t>M</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2587A" id="Text Box 2" o:spid="_x0000_s1030" type="#_x0000_t202" style="position:absolute;margin-left:201.75pt;margin-top:16.4pt;width:44.7pt;height:28.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" fillcolor="white [3201]" strokeweight=".5pt">
                <v:textbox>
                  <w:txbxContent>
                    <w:p w14:paraId="4E51829F" w14:textId="77777777" w:rsidR="005F47FB" w:rsidRDefault="005F47FB" w:rsidP="008F210E">
                      <w:pPr>
                        <w:jc w:val="center"/>
                      </w:pPr>
                      <w:r>
                        <w:t>M</w:t>
                      </w:r>
                      <w:r>
                        <w:rPr>
                          <w:vertAlign w:val="subscript"/>
                        </w:rPr>
                        <w:t>2</w:t>
                      </w:r>
                    </w:p>
                  </w:txbxContent>
                </v:textbox>
              </v:shape>
            </w:pict>
          </mc:Fallback>
        </mc:AlternateContent>
      </w:r>
    </w:p>
    <w:p w14:paraId="6F418E40" w14:textId="77777777" w:rsidR="008F210E" w:rsidRPr="00C70D10" w:rsidRDefault="008F210E" w:rsidP="008F210E">
      <w:pPr>
        <w:autoSpaceDE w:val="0"/>
        <w:autoSpaceDN w:val="0"/>
        <w:adjustRightInd w:val="0"/>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80" behindDoc="0" locked="0" layoutInCell="1" allowOverlap="1" wp14:anchorId="767B0B39" wp14:editId="696A8184">
                <wp:simplePos x="0" y="0"/>
                <wp:positionH relativeFrom="column">
                  <wp:posOffset>1467293</wp:posOffset>
                </wp:positionH>
                <wp:positionV relativeFrom="paragraph">
                  <wp:posOffset>162412</wp:posOffset>
                </wp:positionV>
                <wp:extent cx="1094888" cy="508975"/>
                <wp:effectExtent l="0" t="38100" r="48260" b="24765"/>
                <wp:wrapNone/>
                <wp:docPr id="11" name="Straight Arrow Connector 11"/>
                <wp:cNvGraphicFramePr/>
                <a:graphic xmlns:a="http://schemas.openxmlformats.org/drawingml/2006/main">
                  <a:graphicData uri="http://schemas.microsoft.com/office/word/2010/wordprocessingShape">
                    <wps:wsp>
                      <wps:cNvCnPr/>
                      <wps:spPr>
                        <a:xfrm flipV="1">
                          <a:off x="0" y="0"/>
                          <a:ext cx="1094888" cy="508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1EFD4" id="Straight Arrow Connector 11" o:spid="_x0000_s1026" type="#_x0000_t32" style="position:absolute;margin-left:115.55pt;margin-top:12.8pt;width:86.2pt;height:40.1pt;flip:y;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83" behindDoc="0" locked="0" layoutInCell="1" allowOverlap="1" wp14:anchorId="35F78FE0" wp14:editId="755765EE">
                <wp:simplePos x="0" y="0"/>
                <wp:positionH relativeFrom="column">
                  <wp:posOffset>3125972</wp:posOffset>
                </wp:positionH>
                <wp:positionV relativeFrom="paragraph">
                  <wp:posOffset>98616</wp:posOffset>
                </wp:positionV>
                <wp:extent cx="1063256" cy="573065"/>
                <wp:effectExtent l="0" t="0" r="80010" b="55880"/>
                <wp:wrapNone/>
                <wp:docPr id="12" name="Straight Arrow Connector 12"/>
                <wp:cNvGraphicFramePr/>
                <a:graphic xmlns:a="http://schemas.openxmlformats.org/drawingml/2006/main">
                  <a:graphicData uri="http://schemas.microsoft.com/office/word/2010/wordprocessingShape">
                    <wps:wsp>
                      <wps:cNvCnPr/>
                      <wps:spPr>
                        <a:xfrm>
                          <a:off x="0" y="0"/>
                          <a:ext cx="1063256" cy="5730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CFB4C" id="Straight Arrow Connector 12" o:spid="_x0000_s1026" type="#_x0000_t32" style="position:absolute;margin-left:246.15pt;margin-top:7.75pt;width:83.7pt;height:45.1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" strokecolor="black [3213]" strokeweight=".5pt">
                <v:stroke endarrow="block" joinstyle="miter"/>
              </v:shape>
            </w:pict>
          </mc:Fallback>
        </mc:AlternateContent>
      </w:r>
    </w:p>
    <w:p w14:paraId="40FB26B6" w14:textId="77777777" w:rsidR="008F210E" w:rsidRPr="00C70D10" w:rsidRDefault="008F210E" w:rsidP="008F210E">
      <w:pPr>
        <w:autoSpaceDE w:val="0"/>
        <w:autoSpaceDN w:val="0"/>
        <w:adjustRightInd w:val="0"/>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82" behindDoc="0" locked="0" layoutInCell="1" allowOverlap="1" wp14:anchorId="34EE4855" wp14:editId="3459BBDF">
                <wp:simplePos x="0" y="0"/>
                <wp:positionH relativeFrom="column">
                  <wp:posOffset>3195263</wp:posOffset>
                </wp:positionH>
                <wp:positionV relativeFrom="paragraph">
                  <wp:posOffset>161597</wp:posOffset>
                </wp:positionV>
                <wp:extent cx="852755" cy="267335"/>
                <wp:effectExtent l="0" t="0" r="5080" b="0"/>
                <wp:wrapNone/>
                <wp:docPr id="28" name="Text Box 28"/>
                <wp:cNvGraphicFramePr/>
                <a:graphic xmlns:a="http://schemas.openxmlformats.org/drawingml/2006/main">
                  <a:graphicData uri="http://schemas.microsoft.com/office/word/2010/wordprocessingShape">
                    <wps:wsp>
                      <wps:cNvSpPr txBox="1"/>
                      <wps:spPr>
                        <a:xfrm>
                          <a:off x="0" y="0"/>
                          <a:ext cx="852755" cy="267335"/>
                        </a:xfrm>
                        <a:prstGeom prst="rect">
                          <a:avLst/>
                        </a:prstGeom>
                        <a:solidFill>
                          <a:schemeClr val="lt1"/>
                        </a:solidFill>
                        <a:ln w="6350">
                          <a:noFill/>
                        </a:ln>
                      </wps:spPr>
                      <wps:txbx>
                        <w:txbxContent>
                          <w:p w14:paraId="280CE38E" w14:textId="77777777" w:rsidR="005F47FB" w:rsidRPr="006753DF" w:rsidRDefault="005F47FB" w:rsidP="008F210E">
                            <w:pPr>
                              <w:rPr>
                                <w:i/>
                              </w:rPr>
                            </w:pPr>
                            <w:r>
                              <w:rPr>
                                <w:i/>
                              </w:rPr>
                              <w:t>b</w:t>
                            </w:r>
                            <w:r w:rsidRPr="00852F0C">
                              <w:rPr>
                                <w:i/>
                                <w:vertAlign w:val="subscript"/>
                              </w:rPr>
                              <w:t>2</w:t>
                            </w:r>
                            <w:r>
                              <w:rPr>
                                <w:i/>
                              </w:rPr>
                              <w:t xml:space="preserve"> = -.08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855" id="Text Box 28" o:spid="_x0000_s1031" type="#_x0000_t202" style="position:absolute;margin-left:251.6pt;margin-top:12.7pt;width:67.15pt;height:21.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" fillcolor="white [3201]" stroked="f" strokeweight=".5pt">
                <v:textbox>
                  <w:txbxContent>
                    <w:p w14:paraId="280CE38E" w14:textId="77777777" w:rsidR="005F47FB" w:rsidRPr="006753DF" w:rsidRDefault="005F47FB" w:rsidP="008F210E">
                      <w:pPr>
                        <w:rPr>
                          <w:i/>
                        </w:rPr>
                      </w:pPr>
                      <w:r>
                        <w:rPr>
                          <w:i/>
                        </w:rPr>
                        <w:t>b</w:t>
                      </w:r>
                      <w:r w:rsidRPr="00852F0C">
                        <w:rPr>
                          <w:i/>
                          <w:vertAlign w:val="subscript"/>
                        </w:rPr>
                        <w:t>2</w:t>
                      </w:r>
                      <w:r>
                        <w:rPr>
                          <w:i/>
                        </w:rPr>
                        <w:t xml:space="preserve"> = -.08</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7" behindDoc="0" locked="0" layoutInCell="1" allowOverlap="1" wp14:anchorId="71892F6D" wp14:editId="36ED6B80">
                <wp:simplePos x="0" y="0"/>
                <wp:positionH relativeFrom="column">
                  <wp:posOffset>1736689</wp:posOffset>
                </wp:positionH>
                <wp:positionV relativeFrom="paragraph">
                  <wp:posOffset>171793</wp:posOffset>
                </wp:positionV>
                <wp:extent cx="832207" cy="287884"/>
                <wp:effectExtent l="0" t="0" r="6350" b="0"/>
                <wp:wrapNone/>
                <wp:docPr id="27" name="Text Box 27"/>
                <wp:cNvGraphicFramePr/>
                <a:graphic xmlns:a="http://schemas.openxmlformats.org/drawingml/2006/main">
                  <a:graphicData uri="http://schemas.microsoft.com/office/word/2010/wordprocessingShape">
                    <wps:wsp>
                      <wps:cNvSpPr txBox="1"/>
                      <wps:spPr>
                        <a:xfrm>
                          <a:off x="0" y="0"/>
                          <a:ext cx="832207" cy="287884"/>
                        </a:xfrm>
                        <a:prstGeom prst="rect">
                          <a:avLst/>
                        </a:prstGeom>
                        <a:solidFill>
                          <a:schemeClr val="lt1"/>
                        </a:solidFill>
                        <a:ln w="6350">
                          <a:noFill/>
                        </a:ln>
                      </wps:spPr>
                      <wps:txbx>
                        <w:txbxContent>
                          <w:p w14:paraId="1182979B" w14:textId="77777777" w:rsidR="005F47FB" w:rsidRPr="006753DF" w:rsidRDefault="005F47FB" w:rsidP="008F210E">
                            <w:pPr>
                              <w:rPr>
                                <w:i/>
                              </w:rPr>
                            </w:pPr>
                            <w:r>
                              <w:rPr>
                                <w:i/>
                              </w:rPr>
                              <w:t>a</w:t>
                            </w:r>
                            <w:r w:rsidRPr="00852F0C">
                              <w:rPr>
                                <w:i/>
                                <w:vertAlign w:val="subscript"/>
                              </w:rPr>
                              <w:t>2</w:t>
                            </w:r>
                            <w:r>
                              <w:rPr>
                                <w:i/>
                              </w:rPr>
                              <w:t xml:space="preserve"> = -2.11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2F6D" id="Text Box 27" o:spid="_x0000_s1032" type="#_x0000_t202" style="position:absolute;margin-left:136.75pt;margin-top:13.55pt;width:65.55pt;height:22.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" fillcolor="white [3201]" stroked="f" strokeweight=".5pt">
                <v:textbox>
                  <w:txbxContent>
                    <w:p w14:paraId="1182979B" w14:textId="77777777" w:rsidR="005F47FB" w:rsidRPr="006753DF" w:rsidRDefault="005F47FB" w:rsidP="008F210E">
                      <w:pPr>
                        <w:rPr>
                          <w:i/>
                        </w:rPr>
                      </w:pPr>
                      <w:r>
                        <w:rPr>
                          <w:i/>
                        </w:rPr>
                        <w:t>a</w:t>
                      </w:r>
                      <w:r w:rsidRPr="00852F0C">
                        <w:rPr>
                          <w:i/>
                          <w:vertAlign w:val="subscript"/>
                        </w:rPr>
                        <w:t>2</w:t>
                      </w:r>
                      <w:r>
                        <w:rPr>
                          <w:i/>
                        </w:rPr>
                        <w:t xml:space="preserve"> = -2.11</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5" behindDoc="0" locked="0" layoutInCell="1" allowOverlap="1" wp14:anchorId="4D41CD90" wp14:editId="7077F2C3">
                <wp:simplePos x="0" y="0"/>
                <wp:positionH relativeFrom="column">
                  <wp:posOffset>2518913</wp:posOffset>
                </wp:positionH>
                <wp:positionV relativeFrom="paragraph">
                  <wp:posOffset>40328</wp:posOffset>
                </wp:positionV>
                <wp:extent cx="707330" cy="276046"/>
                <wp:effectExtent l="0" t="0" r="0" b="0"/>
                <wp:wrapNone/>
                <wp:docPr id="44" name="Text Box 44"/>
                <wp:cNvGraphicFramePr/>
                <a:graphic xmlns:a="http://schemas.openxmlformats.org/drawingml/2006/main">
                  <a:graphicData uri="http://schemas.microsoft.com/office/word/2010/wordprocessingShape">
                    <wps:wsp>
                      <wps:cNvSpPr txBox="1"/>
                      <wps:spPr>
                        <a:xfrm>
                          <a:off x="0" y="0"/>
                          <a:ext cx="707330" cy="276046"/>
                        </a:xfrm>
                        <a:prstGeom prst="rect">
                          <a:avLst/>
                        </a:prstGeom>
                        <a:solidFill>
                          <a:schemeClr val="lt1"/>
                        </a:solidFill>
                        <a:ln w="6350">
                          <a:noFill/>
                        </a:ln>
                      </wps:spPr>
                      <wps:txbx>
                        <w:txbxContent>
                          <w:p w14:paraId="59FEC0B1" w14:textId="77777777" w:rsidR="005F47FB" w:rsidRPr="00B1192B" w:rsidRDefault="005F47FB" w:rsidP="008F210E">
                            <w:pPr>
                              <w:rPr>
                                <w:sz w:val="22"/>
                              </w:rPr>
                            </w:pPr>
                            <w:r w:rsidRPr="00B1192B">
                              <w:rPr>
                                <w:sz w:val="22"/>
                              </w:rPr>
                              <w:t>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CD90" id="Text Box 44" o:spid="_x0000_s1033" type="#_x0000_t202" style="position:absolute;margin-left:198.35pt;margin-top:3.2pt;width:55.7pt;height:21.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" fillcolor="white [3201]" stroked="f" strokeweight=".5pt">
                <v:textbox>
                  <w:txbxContent>
                    <w:p w14:paraId="59FEC0B1" w14:textId="77777777" w:rsidR="005F47FB" w:rsidRPr="00B1192B" w:rsidRDefault="005F47FB" w:rsidP="008F210E">
                      <w:pPr>
                        <w:rPr>
                          <w:sz w:val="22"/>
                        </w:rPr>
                      </w:pPr>
                      <w:r w:rsidRPr="00B1192B">
                        <w:rPr>
                          <w:sz w:val="22"/>
                        </w:rPr>
                        <w:t>Intention</w:t>
                      </w:r>
                    </w:p>
                  </w:txbxContent>
                </v:textbox>
              </v:shape>
            </w:pict>
          </mc:Fallback>
        </mc:AlternateContent>
      </w:r>
    </w:p>
    <w:p w14:paraId="7E08D886" w14:textId="77777777" w:rsidR="008F210E" w:rsidRPr="00C70D10" w:rsidRDefault="008F210E" w:rsidP="008F210E">
      <w:pPr>
        <w:autoSpaceDE w:val="0"/>
        <w:autoSpaceDN w:val="0"/>
        <w:adjustRightInd w:val="0"/>
        <w:ind w:firstLine="567"/>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65" behindDoc="0" locked="0" layoutInCell="1" allowOverlap="1" wp14:anchorId="44A920CB" wp14:editId="275BF2A0">
                <wp:simplePos x="0" y="0"/>
                <wp:positionH relativeFrom="column">
                  <wp:posOffset>1456233</wp:posOffset>
                </wp:positionH>
                <wp:positionV relativeFrom="paragraph">
                  <wp:posOffset>210185</wp:posOffset>
                </wp:positionV>
                <wp:extent cx="2721610" cy="0"/>
                <wp:effectExtent l="0" t="76200" r="21590" b="95250"/>
                <wp:wrapNone/>
                <wp:docPr id="6" name="Straight Arrow Connector 6"/>
                <wp:cNvGraphicFramePr/>
                <a:graphic xmlns:a="http://schemas.openxmlformats.org/drawingml/2006/main">
                  <a:graphicData uri="http://schemas.microsoft.com/office/word/2010/wordprocessingShape">
                    <wps:wsp>
                      <wps:cNvCnPr/>
                      <wps:spPr>
                        <a:xfrm flipV="1">
                          <a:off x="0" y="0"/>
                          <a:ext cx="2721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F3174" id="Straight Arrow Connector 6" o:spid="_x0000_s1026" type="#_x0000_t32" style="position:absolute;margin-left:114.65pt;margin-top:16.55pt;width:214.3pt;height:0;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64" behindDoc="0" locked="0" layoutInCell="1" allowOverlap="1" wp14:anchorId="0D77A6AA" wp14:editId="4241869F">
                <wp:simplePos x="0" y="0"/>
                <wp:positionH relativeFrom="column">
                  <wp:posOffset>2458528</wp:posOffset>
                </wp:positionH>
                <wp:positionV relativeFrom="paragraph">
                  <wp:posOffset>152903</wp:posOffset>
                </wp:positionV>
                <wp:extent cx="767751" cy="50033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67751" cy="500332"/>
                        </a:xfrm>
                        <a:prstGeom prst="rect">
                          <a:avLst/>
                        </a:prstGeom>
                        <a:solidFill>
                          <a:schemeClr val="lt1"/>
                        </a:solidFill>
                        <a:ln w="6350">
                          <a:noFill/>
                        </a:ln>
                      </wps:spPr>
                      <wps:txbx>
                        <w:txbxContent>
                          <w:p w14:paraId="1D3326A9" w14:textId="77777777" w:rsidR="005F47FB" w:rsidRDefault="005F47FB" w:rsidP="008F210E">
                            <w:pPr>
                              <w:spacing w:line="240" w:lineRule="auto"/>
                              <w:jc w:val="center"/>
                              <w:rPr>
                                <w:i/>
                              </w:rPr>
                            </w:pPr>
                            <w:r>
                              <w:rPr>
                                <w:i/>
                              </w:rPr>
                              <w:t>c = 5.35</w:t>
                            </w:r>
                          </w:p>
                          <w:p w14:paraId="4E5EEB80" w14:textId="77777777" w:rsidR="005F47FB" w:rsidRPr="006753DF" w:rsidRDefault="005F47FB" w:rsidP="008F210E">
                            <w:pPr>
                              <w:spacing w:line="240" w:lineRule="auto"/>
                              <w:jc w:val="center"/>
                              <w:rPr>
                                <w:i/>
                              </w:rPr>
                            </w:pPr>
                            <w:r>
                              <w:rPr>
                                <w:i/>
                              </w:rPr>
                              <w:t>c’ = 4.54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7A6AA" id="Text Box 10" o:spid="_x0000_s1034" type="#_x0000_t202" style="position:absolute;left:0;text-align:left;margin-left:193.6pt;margin-top:12.05pt;width:60.45pt;height:39.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" fillcolor="white [3201]" stroked="f" strokeweight=".5pt">
                <v:textbox>
                  <w:txbxContent>
                    <w:p w14:paraId="1D3326A9" w14:textId="77777777" w:rsidR="005F47FB" w:rsidRDefault="005F47FB" w:rsidP="008F210E">
                      <w:pPr>
                        <w:spacing w:line="240" w:lineRule="auto"/>
                        <w:jc w:val="center"/>
                        <w:rPr>
                          <w:i/>
                        </w:rPr>
                      </w:pPr>
                      <w:r>
                        <w:rPr>
                          <w:i/>
                        </w:rPr>
                        <w:t>c = 5.35</w:t>
                      </w:r>
                    </w:p>
                    <w:p w14:paraId="4E5EEB80" w14:textId="77777777" w:rsidR="005F47FB" w:rsidRPr="006753DF" w:rsidRDefault="005F47FB" w:rsidP="008F210E">
                      <w:pPr>
                        <w:spacing w:line="240" w:lineRule="auto"/>
                        <w:jc w:val="center"/>
                        <w:rPr>
                          <w:i/>
                        </w:rPr>
                      </w:pPr>
                      <w:r>
                        <w:rPr>
                          <w:i/>
                        </w:rPr>
                        <w:t>c’ = 4.54</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1" behindDoc="0" locked="0" layoutInCell="1" allowOverlap="1" wp14:anchorId="66D66ACF" wp14:editId="4ACC7A5D">
                <wp:simplePos x="0" y="0"/>
                <wp:positionH relativeFrom="column">
                  <wp:posOffset>4189036</wp:posOffset>
                </wp:positionH>
                <wp:positionV relativeFrom="paragraph">
                  <wp:posOffset>51435</wp:posOffset>
                </wp:positionV>
                <wp:extent cx="567055" cy="356870"/>
                <wp:effectExtent l="0" t="0" r="23495" b="24130"/>
                <wp:wrapNone/>
                <wp:docPr id="17" name="Text Box 17"/>
                <wp:cNvGraphicFramePr/>
                <a:graphic xmlns:a="http://schemas.openxmlformats.org/drawingml/2006/main">
                  <a:graphicData uri="http://schemas.microsoft.com/office/word/2010/wordprocessingShape">
                    <wps:wsp>
                      <wps:cNvSpPr txBox="1"/>
                      <wps:spPr>
                        <a:xfrm>
                          <a:off x="0" y="0"/>
                          <a:ext cx="567055" cy="356870"/>
                        </a:xfrm>
                        <a:prstGeom prst="rect">
                          <a:avLst/>
                        </a:prstGeom>
                        <a:solidFill>
                          <a:schemeClr val="lt1"/>
                        </a:solidFill>
                        <a:ln w="6350">
                          <a:solidFill>
                            <a:prstClr val="black"/>
                          </a:solidFill>
                        </a:ln>
                      </wps:spPr>
                      <wps:txbx>
                        <w:txbxContent>
                          <w:p w14:paraId="2A7D59A1" w14:textId="77777777" w:rsidR="005F47FB" w:rsidRDefault="005F47FB" w:rsidP="008F210E">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66ACF" id="Text Box 17" o:spid="_x0000_s1035" type="#_x0000_t202" style="position:absolute;left:0;text-align:left;margin-left:329.85pt;margin-top:4.05pt;width:44.65pt;height:28.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" fillcolor="white [3201]" strokeweight=".5pt">
                <v:textbox>
                  <w:txbxContent>
                    <w:p w14:paraId="2A7D59A1" w14:textId="77777777" w:rsidR="005F47FB" w:rsidRDefault="005F47FB" w:rsidP="008F210E">
                      <w:pPr>
                        <w:jc w:val="center"/>
                      </w:pPr>
                      <w:r>
                        <w:t>Y</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0" behindDoc="0" locked="0" layoutInCell="1" allowOverlap="1" wp14:anchorId="217F2298" wp14:editId="255EEEC6">
                <wp:simplePos x="0" y="0"/>
                <wp:positionH relativeFrom="column">
                  <wp:posOffset>896620</wp:posOffset>
                </wp:positionH>
                <wp:positionV relativeFrom="paragraph">
                  <wp:posOffset>72390</wp:posOffset>
                </wp:positionV>
                <wp:extent cx="567055" cy="356870"/>
                <wp:effectExtent l="0" t="0" r="23495" b="24130"/>
                <wp:wrapNone/>
                <wp:docPr id="16" name="Text Box 16"/>
                <wp:cNvGraphicFramePr/>
                <a:graphic xmlns:a="http://schemas.openxmlformats.org/drawingml/2006/main">
                  <a:graphicData uri="http://schemas.microsoft.com/office/word/2010/wordprocessingShape">
                    <wps:wsp>
                      <wps:cNvSpPr txBox="1"/>
                      <wps:spPr>
                        <a:xfrm>
                          <a:off x="0" y="0"/>
                          <a:ext cx="567055" cy="356870"/>
                        </a:xfrm>
                        <a:prstGeom prst="rect">
                          <a:avLst/>
                        </a:prstGeom>
                        <a:solidFill>
                          <a:schemeClr val="lt1"/>
                        </a:solidFill>
                        <a:ln w="6350">
                          <a:solidFill>
                            <a:prstClr val="black"/>
                          </a:solidFill>
                        </a:ln>
                      </wps:spPr>
                      <wps:txbx>
                        <w:txbxContent>
                          <w:p w14:paraId="25E43DF2" w14:textId="77777777" w:rsidR="005F47FB" w:rsidRDefault="005F47FB" w:rsidP="008F210E">
                            <w:pPr>
                              <w:spacing w:line="240" w:lineRule="auto"/>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F2298" id="Text Box 16" o:spid="_x0000_s1036" type="#_x0000_t202" style="position:absolute;left:0;text-align:left;margin-left:70.6pt;margin-top:5.7pt;width:44.65pt;height:28.1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" fillcolor="white [3201]" strokeweight=".5pt">
                <v:textbox>
                  <w:txbxContent>
                    <w:p w14:paraId="25E43DF2" w14:textId="77777777" w:rsidR="005F47FB" w:rsidRDefault="005F47FB" w:rsidP="008F210E">
                      <w:pPr>
                        <w:spacing w:line="240" w:lineRule="auto"/>
                        <w:jc w:val="center"/>
                      </w:pPr>
                      <w:r>
                        <w:t>X</w:t>
                      </w:r>
                    </w:p>
                  </w:txbxContent>
                </v:textbox>
              </v:shape>
            </w:pict>
          </mc:Fallback>
        </mc:AlternateContent>
      </w:r>
    </w:p>
    <w:p w14:paraId="346786AA" w14:textId="77777777" w:rsidR="008F210E" w:rsidRPr="00C70D10" w:rsidRDefault="008F210E" w:rsidP="008F210E">
      <w:pPr>
        <w:autoSpaceDE w:val="0"/>
        <w:autoSpaceDN w:val="0"/>
        <w:adjustRightInd w:val="0"/>
        <w:ind w:firstLine="567"/>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74" behindDoc="0" locked="0" layoutInCell="1" allowOverlap="1" wp14:anchorId="45FAD555" wp14:editId="42D6E895">
                <wp:simplePos x="0" y="0"/>
                <wp:positionH relativeFrom="column">
                  <wp:posOffset>4045789</wp:posOffset>
                </wp:positionH>
                <wp:positionV relativeFrom="paragraph">
                  <wp:posOffset>187409</wp:posOffset>
                </wp:positionV>
                <wp:extent cx="871268" cy="252095"/>
                <wp:effectExtent l="0" t="0" r="5080" b="0"/>
                <wp:wrapNone/>
                <wp:docPr id="20" name="Text Box 20"/>
                <wp:cNvGraphicFramePr/>
                <a:graphic xmlns:a="http://schemas.openxmlformats.org/drawingml/2006/main">
                  <a:graphicData uri="http://schemas.microsoft.com/office/word/2010/wordprocessingShape">
                    <wps:wsp>
                      <wps:cNvSpPr txBox="1"/>
                      <wps:spPr>
                        <a:xfrm>
                          <a:off x="0" y="0"/>
                          <a:ext cx="871268" cy="252095"/>
                        </a:xfrm>
                        <a:prstGeom prst="rect">
                          <a:avLst/>
                        </a:prstGeom>
                        <a:solidFill>
                          <a:schemeClr val="lt1"/>
                        </a:solidFill>
                        <a:ln w="6350">
                          <a:noFill/>
                        </a:ln>
                      </wps:spPr>
                      <wps:txbx>
                        <w:txbxContent>
                          <w:p w14:paraId="40293931" w14:textId="77777777" w:rsidR="005F47FB" w:rsidRPr="00B1192B" w:rsidRDefault="005F47FB" w:rsidP="008F210E">
                            <w:pPr>
                              <w:rPr>
                                <w:sz w:val="22"/>
                              </w:rPr>
                            </w:pPr>
                            <w:r w:rsidRPr="00B1192B">
                              <w:rPr>
                                <w:sz w:val="22"/>
                              </w:rPr>
                              <w:t>Punishment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AD555" id="Text Box 20" o:spid="_x0000_s1037" type="#_x0000_t202" style="position:absolute;left:0;text-align:left;margin-left:318.55pt;margin-top:14.75pt;width:68.6pt;height:19.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" fillcolor="white [3201]" stroked="f" strokeweight=".5pt">
                <v:textbox>
                  <w:txbxContent>
                    <w:p w14:paraId="40293931" w14:textId="77777777" w:rsidR="005F47FB" w:rsidRPr="00B1192B" w:rsidRDefault="005F47FB" w:rsidP="008F210E">
                      <w:pPr>
                        <w:rPr>
                          <w:sz w:val="22"/>
                        </w:rPr>
                      </w:pPr>
                      <w:r w:rsidRPr="00B1192B">
                        <w:rPr>
                          <w:sz w:val="22"/>
                        </w:rPr>
                        <w:t>Punishment</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73" behindDoc="0" locked="0" layoutInCell="1" allowOverlap="1" wp14:anchorId="49A579A4" wp14:editId="6C38566D">
                <wp:simplePos x="0" y="0"/>
                <wp:positionH relativeFrom="column">
                  <wp:posOffset>828136</wp:posOffset>
                </wp:positionH>
                <wp:positionV relativeFrom="paragraph">
                  <wp:posOffset>187409</wp:posOffset>
                </wp:positionV>
                <wp:extent cx="715992" cy="252095"/>
                <wp:effectExtent l="0" t="0" r="8255" b="0"/>
                <wp:wrapNone/>
                <wp:docPr id="19" name="Text Box 19"/>
                <wp:cNvGraphicFramePr/>
                <a:graphic xmlns:a="http://schemas.openxmlformats.org/drawingml/2006/main">
                  <a:graphicData uri="http://schemas.microsoft.com/office/word/2010/wordprocessingShape">
                    <wps:wsp>
                      <wps:cNvSpPr txBox="1"/>
                      <wps:spPr>
                        <a:xfrm>
                          <a:off x="0" y="0"/>
                          <a:ext cx="715992" cy="252095"/>
                        </a:xfrm>
                        <a:prstGeom prst="rect">
                          <a:avLst/>
                        </a:prstGeom>
                        <a:solidFill>
                          <a:schemeClr val="lt1"/>
                        </a:solidFill>
                        <a:ln w="6350">
                          <a:noFill/>
                        </a:ln>
                      </wps:spPr>
                      <wps:txbx>
                        <w:txbxContent>
                          <w:p w14:paraId="0883E332" w14:textId="77777777" w:rsidR="005F47FB" w:rsidRPr="00B1192B" w:rsidRDefault="005F47FB" w:rsidP="008F210E">
                            <w:pPr>
                              <w:rPr>
                                <w:sz w:val="22"/>
                              </w:rPr>
                            </w:pPr>
                            <w:r w:rsidRPr="00B1192B">
                              <w:rPr>
                                <w:sz w:val="22"/>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579A4" id="Text Box 19" o:spid="_x0000_s1038" type="#_x0000_t202" style="position:absolute;left:0;text-align:left;margin-left:65.2pt;margin-top:14.75pt;width:56.4pt;height:19.8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" fillcolor="white [3201]" stroked="f" strokeweight=".5pt">
                <v:textbox>
                  <w:txbxContent>
                    <w:p w14:paraId="0883E332" w14:textId="77777777" w:rsidR="005F47FB" w:rsidRPr="00B1192B" w:rsidRDefault="005F47FB" w:rsidP="008F210E">
                      <w:pPr>
                        <w:rPr>
                          <w:sz w:val="22"/>
                        </w:rPr>
                      </w:pPr>
                      <w:r w:rsidRPr="00B1192B">
                        <w:rPr>
                          <w:sz w:val="22"/>
                        </w:rPr>
                        <w:t>Outcome</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84" behindDoc="0" locked="0" layoutInCell="1" allowOverlap="1" wp14:anchorId="4858893C" wp14:editId="0795A388">
                <wp:simplePos x="0" y="0"/>
                <wp:positionH relativeFrom="column">
                  <wp:posOffset>1470355</wp:posOffset>
                </wp:positionH>
                <wp:positionV relativeFrom="paragraph">
                  <wp:posOffset>143535</wp:posOffset>
                </wp:positionV>
                <wp:extent cx="1089711" cy="676885"/>
                <wp:effectExtent l="0" t="0" r="53340" b="47625"/>
                <wp:wrapNone/>
                <wp:docPr id="13" name="Straight Arrow Connector 13"/>
                <wp:cNvGraphicFramePr/>
                <a:graphic xmlns:a="http://schemas.openxmlformats.org/drawingml/2006/main">
                  <a:graphicData uri="http://schemas.microsoft.com/office/word/2010/wordprocessingShape">
                    <wps:wsp>
                      <wps:cNvCnPr/>
                      <wps:spPr>
                        <a:xfrm>
                          <a:off x="0" y="0"/>
                          <a:ext cx="1089711" cy="676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45CDF" id="Straight Arrow Connector 13" o:spid="_x0000_s1026" type="#_x0000_t32" style="position:absolute;margin-left:115.8pt;margin-top:11.3pt;width:85.8pt;height:53.3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85" behindDoc="0" locked="0" layoutInCell="1" allowOverlap="1" wp14:anchorId="12AF5EFE" wp14:editId="6CDBEDCB">
                <wp:simplePos x="0" y="0"/>
                <wp:positionH relativeFrom="column">
                  <wp:posOffset>3129502</wp:posOffset>
                </wp:positionH>
                <wp:positionV relativeFrom="paragraph">
                  <wp:posOffset>139922</wp:posOffset>
                </wp:positionV>
                <wp:extent cx="1059593" cy="686272"/>
                <wp:effectExtent l="0" t="38100" r="45720" b="19050"/>
                <wp:wrapNone/>
                <wp:docPr id="15" name="Straight Arrow Connector 15"/>
                <wp:cNvGraphicFramePr/>
                <a:graphic xmlns:a="http://schemas.openxmlformats.org/drawingml/2006/main">
                  <a:graphicData uri="http://schemas.microsoft.com/office/word/2010/wordprocessingShape">
                    <wps:wsp>
                      <wps:cNvCnPr/>
                      <wps:spPr>
                        <a:xfrm flipV="1">
                          <a:off x="0" y="0"/>
                          <a:ext cx="1059593" cy="6862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3F7CB" id="Straight Arrow Connector 15" o:spid="_x0000_s1026" type="#_x0000_t32" style="position:absolute;margin-left:246.4pt;margin-top:11pt;width:83.45pt;height:54.05pt;flip:y;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" strokecolor="black [3213]" strokeweight=".5pt">
                <v:stroke endarrow="block" joinstyle="miter"/>
              </v:shape>
            </w:pict>
          </mc:Fallback>
        </mc:AlternateContent>
      </w:r>
    </w:p>
    <w:p w14:paraId="02A5F683" w14:textId="77777777" w:rsidR="008F210E" w:rsidRPr="00C70D10" w:rsidRDefault="008F210E" w:rsidP="008F210E">
      <w:pPr>
        <w:autoSpaceDE w:val="0"/>
        <w:autoSpaceDN w:val="0"/>
        <w:adjustRightInd w:val="0"/>
        <w:ind w:firstLine="567"/>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79" behindDoc="0" locked="0" layoutInCell="1" allowOverlap="1" wp14:anchorId="4C3E7570" wp14:editId="132C2AB9">
                <wp:simplePos x="0" y="0"/>
                <wp:positionH relativeFrom="column">
                  <wp:posOffset>3550596</wp:posOffset>
                </wp:positionH>
                <wp:positionV relativeFrom="paragraph">
                  <wp:posOffset>244853</wp:posOffset>
                </wp:positionV>
                <wp:extent cx="687070" cy="301558"/>
                <wp:effectExtent l="0" t="0" r="0" b="3810"/>
                <wp:wrapNone/>
                <wp:docPr id="43" name="Text Box 43"/>
                <wp:cNvGraphicFramePr/>
                <a:graphic xmlns:a="http://schemas.openxmlformats.org/drawingml/2006/main">
                  <a:graphicData uri="http://schemas.microsoft.com/office/word/2010/wordprocessingShape">
                    <wps:wsp>
                      <wps:cNvSpPr txBox="1"/>
                      <wps:spPr>
                        <a:xfrm>
                          <a:off x="0" y="0"/>
                          <a:ext cx="687070" cy="301558"/>
                        </a:xfrm>
                        <a:prstGeom prst="rect">
                          <a:avLst/>
                        </a:prstGeom>
                        <a:solidFill>
                          <a:schemeClr val="lt1"/>
                        </a:solidFill>
                        <a:ln w="6350">
                          <a:noFill/>
                        </a:ln>
                      </wps:spPr>
                      <wps:txbx>
                        <w:txbxContent>
                          <w:p w14:paraId="46AFB933" w14:textId="77777777" w:rsidR="005F47FB" w:rsidRPr="006753DF" w:rsidRDefault="005F47FB" w:rsidP="008F210E">
                            <w:pPr>
                              <w:rPr>
                                <w:i/>
                              </w:rPr>
                            </w:pPr>
                            <w:r>
                              <w:rPr>
                                <w:i/>
                              </w:rPr>
                              <w:t>b</w:t>
                            </w:r>
                            <w:r w:rsidRPr="00852F0C">
                              <w:rPr>
                                <w:i/>
                                <w:vertAlign w:val="subscript"/>
                              </w:rPr>
                              <w:t xml:space="preserve">3 </w:t>
                            </w:r>
                            <w:r>
                              <w:rPr>
                                <w:i/>
                              </w:rPr>
                              <w:t>=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E7570" id="Text Box 43" o:spid="_x0000_s1039" type="#_x0000_t202" style="position:absolute;left:0;text-align:left;margin-left:279.55pt;margin-top:19.3pt;width:54.1pt;height:23.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" fillcolor="white [3201]" stroked="f" strokeweight=".5pt">
                <v:textbox>
                  <w:txbxContent>
                    <w:p w14:paraId="46AFB933" w14:textId="77777777" w:rsidR="005F47FB" w:rsidRPr="006753DF" w:rsidRDefault="005F47FB" w:rsidP="008F210E">
                      <w:pPr>
                        <w:rPr>
                          <w:i/>
                        </w:rPr>
                      </w:pPr>
                      <w:r>
                        <w:rPr>
                          <w:i/>
                        </w:rPr>
                        <w:t>b</w:t>
                      </w:r>
                      <w:r w:rsidRPr="00852F0C">
                        <w:rPr>
                          <w:i/>
                          <w:vertAlign w:val="subscript"/>
                        </w:rPr>
                        <w:t xml:space="preserve">3 </w:t>
                      </w:r>
                      <w:r>
                        <w:rPr>
                          <w:i/>
                        </w:rPr>
                        <w:t>= .00</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81" behindDoc="0" locked="0" layoutInCell="1" allowOverlap="1" wp14:anchorId="206FB74D" wp14:editId="78D7D25F">
                <wp:simplePos x="0" y="0"/>
                <wp:positionH relativeFrom="column">
                  <wp:posOffset>1500996</wp:posOffset>
                </wp:positionH>
                <wp:positionV relativeFrom="paragraph">
                  <wp:posOffset>230972</wp:posOffset>
                </wp:positionV>
                <wp:extent cx="690113" cy="284672"/>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690113" cy="284672"/>
                        </a:xfrm>
                        <a:prstGeom prst="rect">
                          <a:avLst/>
                        </a:prstGeom>
                        <a:solidFill>
                          <a:schemeClr val="lt1"/>
                        </a:solidFill>
                        <a:ln w="6350">
                          <a:noFill/>
                        </a:ln>
                      </wps:spPr>
                      <wps:txbx>
                        <w:txbxContent>
                          <w:p w14:paraId="5E60B0AB" w14:textId="77777777" w:rsidR="005F47FB" w:rsidRPr="006753DF" w:rsidRDefault="005F47FB" w:rsidP="008F210E">
                            <w:pPr>
                              <w:rPr>
                                <w:i/>
                              </w:rPr>
                            </w:pPr>
                            <w:r>
                              <w:rPr>
                                <w:i/>
                              </w:rPr>
                              <w:t>a</w:t>
                            </w:r>
                            <w:r w:rsidRPr="00852F0C">
                              <w:rPr>
                                <w:i/>
                                <w:vertAlign w:val="subscript"/>
                              </w:rPr>
                              <w:t>3</w:t>
                            </w:r>
                            <w:r>
                              <w:rPr>
                                <w:i/>
                              </w:rPr>
                              <w:t xml:space="preserve"> = .84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B74D" id="Text Box 29" o:spid="_x0000_s1040" type="#_x0000_t202" style="position:absolute;left:0;text-align:left;margin-left:118.2pt;margin-top:18.2pt;width:54.35pt;height:22.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" fillcolor="white [3201]" stroked="f" strokeweight=".5pt">
                <v:textbox>
                  <w:txbxContent>
                    <w:p w14:paraId="5E60B0AB" w14:textId="77777777" w:rsidR="005F47FB" w:rsidRPr="006753DF" w:rsidRDefault="005F47FB" w:rsidP="008F210E">
                      <w:pPr>
                        <w:rPr>
                          <w:i/>
                        </w:rPr>
                      </w:pPr>
                      <w:r>
                        <w:rPr>
                          <w:i/>
                        </w:rPr>
                        <w:t>a</w:t>
                      </w:r>
                      <w:r w:rsidRPr="00852F0C">
                        <w:rPr>
                          <w:i/>
                          <w:vertAlign w:val="subscript"/>
                        </w:rPr>
                        <w:t>3</w:t>
                      </w:r>
                      <w:r>
                        <w:rPr>
                          <w:i/>
                        </w:rPr>
                        <w:t xml:space="preserve"> = .84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86" behindDoc="0" locked="0" layoutInCell="1" allowOverlap="1" wp14:anchorId="0AAE78B5" wp14:editId="62596456">
                <wp:simplePos x="0" y="0"/>
                <wp:positionH relativeFrom="column">
                  <wp:posOffset>2489200</wp:posOffset>
                </wp:positionH>
                <wp:positionV relativeFrom="paragraph">
                  <wp:posOffset>145838</wp:posOffset>
                </wp:positionV>
                <wp:extent cx="789093" cy="252095"/>
                <wp:effectExtent l="0" t="0" r="0" b="1905"/>
                <wp:wrapNone/>
                <wp:docPr id="45" name="Text Box 45"/>
                <wp:cNvGraphicFramePr/>
                <a:graphic xmlns:a="http://schemas.openxmlformats.org/drawingml/2006/main">
                  <a:graphicData uri="http://schemas.microsoft.com/office/word/2010/wordprocessingShape">
                    <wps:wsp>
                      <wps:cNvSpPr txBox="1"/>
                      <wps:spPr>
                        <a:xfrm>
                          <a:off x="0" y="0"/>
                          <a:ext cx="789093" cy="252095"/>
                        </a:xfrm>
                        <a:prstGeom prst="rect">
                          <a:avLst/>
                        </a:prstGeom>
                        <a:solidFill>
                          <a:schemeClr val="lt1"/>
                        </a:solidFill>
                        <a:ln w="6350">
                          <a:noFill/>
                        </a:ln>
                      </wps:spPr>
                      <wps:txbx>
                        <w:txbxContent>
                          <w:p w14:paraId="3E66737A" w14:textId="77777777" w:rsidR="005F47FB" w:rsidRPr="00B1192B" w:rsidRDefault="005F47FB" w:rsidP="008F210E">
                            <w:pPr>
                              <w:rPr>
                                <w:sz w:val="22"/>
                              </w:rPr>
                            </w:pPr>
                            <w:r w:rsidRPr="00B1192B">
                              <w:rPr>
                                <w:sz w:val="22"/>
                              </w:rPr>
                              <w:t>Causation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E78B5" id="Text Box 45" o:spid="_x0000_s1041" type="#_x0000_t202" style="position:absolute;left:0;text-align:left;margin-left:196pt;margin-top:11.5pt;width:62.15pt;height:19.8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" fillcolor="white [3201]" stroked="f" strokeweight=".5pt">
                <v:textbox>
                  <w:txbxContent>
                    <w:p w14:paraId="3E66737A" w14:textId="77777777" w:rsidR="005F47FB" w:rsidRPr="00B1192B" w:rsidRDefault="005F47FB" w:rsidP="008F210E">
                      <w:pPr>
                        <w:rPr>
                          <w:sz w:val="22"/>
                        </w:rPr>
                      </w:pPr>
                      <w:r w:rsidRPr="00B1192B">
                        <w:rPr>
                          <w:sz w:val="22"/>
                        </w:rPr>
                        <w:t>Causation</w:t>
                      </w:r>
                    </w:p>
                  </w:txbxContent>
                </v:textbox>
              </v:shape>
            </w:pict>
          </mc:Fallback>
        </mc:AlternateContent>
      </w:r>
    </w:p>
    <w:p w14:paraId="33EEAF65" w14:textId="77777777" w:rsidR="008F210E" w:rsidRPr="00C70D10" w:rsidRDefault="008F210E" w:rsidP="008F210E">
      <w:pPr>
        <w:autoSpaceDE w:val="0"/>
        <w:autoSpaceDN w:val="0"/>
        <w:adjustRightInd w:val="0"/>
        <w:ind w:firstLine="567"/>
        <w:rPr>
          <w:rFonts w:cs="Times New Roman"/>
          <w:szCs w:val="24"/>
        </w:rPr>
      </w:pPr>
      <w:r w:rsidRPr="00C70D10">
        <w:rPr>
          <w:rFonts w:cs="Times New Roman"/>
          <w:noProof/>
          <w:szCs w:val="24"/>
          <w:lang w:eastAsia="en-GB"/>
        </w:rPr>
        <mc:AlternateContent>
          <mc:Choice Requires="wps">
            <w:drawing>
              <wp:anchor distT="0" distB="0" distL="114300" distR="114300" simplePos="0" relativeHeight="251658278" behindDoc="0" locked="0" layoutInCell="1" allowOverlap="1" wp14:anchorId="1A6B1402" wp14:editId="18EB3F42">
                <wp:simplePos x="0" y="0"/>
                <wp:positionH relativeFrom="column">
                  <wp:posOffset>2565754</wp:posOffset>
                </wp:positionH>
                <wp:positionV relativeFrom="paragraph">
                  <wp:posOffset>142240</wp:posOffset>
                </wp:positionV>
                <wp:extent cx="567558" cy="356914"/>
                <wp:effectExtent l="0" t="0" r="23495" b="24130"/>
                <wp:wrapNone/>
                <wp:docPr id="4" name="Text Box 4"/>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7B68E39D" w14:textId="77777777" w:rsidR="005F47FB" w:rsidRDefault="005F47FB" w:rsidP="008F210E">
                            <w:pPr>
                              <w:jc w:val="center"/>
                            </w:pPr>
                            <w:r>
                              <w:t>M</w:t>
                            </w:r>
                            <w:r>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B1402" id="Text Box 4" o:spid="_x0000_s1042" type="#_x0000_t202" style="position:absolute;left:0;text-align:left;margin-left:202.05pt;margin-top:11.2pt;width:44.7pt;height:28.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" fillcolor="white [3201]" strokeweight=".5pt">
                <v:textbox>
                  <w:txbxContent>
                    <w:p w14:paraId="7B68E39D" w14:textId="77777777" w:rsidR="005F47FB" w:rsidRDefault="005F47FB" w:rsidP="008F210E">
                      <w:pPr>
                        <w:jc w:val="center"/>
                      </w:pPr>
                      <w:r>
                        <w:t>M</w:t>
                      </w:r>
                      <w:r>
                        <w:rPr>
                          <w:vertAlign w:val="subscript"/>
                        </w:rPr>
                        <w:t>3</w:t>
                      </w:r>
                    </w:p>
                  </w:txbxContent>
                </v:textbox>
              </v:shape>
            </w:pict>
          </mc:Fallback>
        </mc:AlternateContent>
      </w:r>
    </w:p>
    <w:p w14:paraId="66CB8B2F" w14:textId="77777777" w:rsidR="008F210E" w:rsidRPr="00C70D10" w:rsidRDefault="008F210E" w:rsidP="008F210E">
      <w:pPr>
        <w:autoSpaceDE w:val="0"/>
        <w:autoSpaceDN w:val="0"/>
        <w:adjustRightInd w:val="0"/>
        <w:ind w:firstLine="567"/>
        <w:rPr>
          <w:rFonts w:cs="Times New Roman"/>
          <w:szCs w:val="24"/>
        </w:rPr>
      </w:pPr>
    </w:p>
    <w:p w14:paraId="29A78495" w14:textId="77777777" w:rsidR="008F210E" w:rsidRPr="00C70D10" w:rsidRDefault="008F210E" w:rsidP="008F210E">
      <w:pPr>
        <w:autoSpaceDE w:val="0"/>
        <w:autoSpaceDN w:val="0"/>
        <w:adjustRightInd w:val="0"/>
        <w:rPr>
          <w:rFonts w:cs="Times New Roman"/>
          <w:i/>
          <w:szCs w:val="24"/>
        </w:rPr>
      </w:pPr>
    </w:p>
    <w:p w14:paraId="51B96C61" w14:textId="77777777" w:rsidR="008F210E" w:rsidRPr="00C70D10" w:rsidRDefault="008F210E" w:rsidP="008F210E">
      <w:pPr>
        <w:autoSpaceDE w:val="0"/>
        <w:autoSpaceDN w:val="0"/>
        <w:adjustRightInd w:val="0"/>
        <w:rPr>
          <w:rFonts w:cs="Times New Roman"/>
          <w:szCs w:val="24"/>
        </w:rPr>
        <w:sectPr w:rsidR="008F210E" w:rsidRPr="00C70D10" w:rsidSect="008F210E">
          <w:pgSz w:w="11906" w:h="16838"/>
          <w:pgMar w:top="1440" w:right="1440" w:bottom="1440" w:left="1134" w:header="709" w:footer="709" w:gutter="0"/>
          <w:cols w:space="708"/>
          <w:docGrid w:linePitch="360"/>
        </w:sectPr>
      </w:pPr>
      <w:r w:rsidRPr="00C70D10">
        <w:rPr>
          <w:rFonts w:cs="Times New Roman"/>
          <w:i/>
          <w:szCs w:val="24"/>
        </w:rPr>
        <w:t>Figure 2.</w:t>
      </w:r>
      <w:r w:rsidRPr="00C70D10">
        <w:rPr>
          <w:rFonts w:cs="Times New Roman"/>
          <w:szCs w:val="24"/>
        </w:rPr>
        <w:t xml:space="preserve"> Mediation model: The substantial outcome effect on punishment, </w:t>
      </w:r>
      <w:r w:rsidRPr="00C70D10">
        <w:rPr>
          <w:rFonts w:cs="Times New Roman"/>
          <w:i/>
          <w:szCs w:val="24"/>
        </w:rPr>
        <w:t>c</w:t>
      </w:r>
      <w:r w:rsidRPr="00C70D10">
        <w:rPr>
          <w:rFonts w:cs="Times New Roman"/>
          <w:szCs w:val="24"/>
        </w:rPr>
        <w:t xml:space="preserve">, was largely accounted for by its direct effect, </w:t>
      </w:r>
      <w:r w:rsidRPr="00C70D10">
        <w:rPr>
          <w:rFonts w:cs="Times New Roman"/>
          <w:i/>
          <w:szCs w:val="24"/>
        </w:rPr>
        <w:t>c’</w:t>
      </w:r>
      <w:r w:rsidRPr="00C70D10">
        <w:rPr>
          <w:rFonts w:cs="Times New Roman"/>
          <w:szCs w:val="24"/>
        </w:rPr>
        <w:t>.</w:t>
      </w:r>
    </w:p>
    <w:p w14:paraId="272B4022" w14:textId="7E16F4C7" w:rsidR="008F210E" w:rsidRPr="00C70D10" w:rsidRDefault="008F210E" w:rsidP="008F210E">
      <w:pPr>
        <w:autoSpaceDE w:val="0"/>
        <w:autoSpaceDN w:val="0"/>
        <w:adjustRightInd w:val="0"/>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89"/>
        <w:gridCol w:w="3490"/>
        <w:gridCol w:w="3490"/>
      </w:tblGrid>
      <w:tr w:rsidR="00C70D10" w:rsidRPr="00C70D10" w14:paraId="603DAE82" w14:textId="77777777" w:rsidTr="002143D3">
        <w:tc>
          <w:tcPr>
            <w:tcW w:w="3489" w:type="dxa"/>
          </w:tcPr>
          <w:p w14:paraId="3D9FCFFD" w14:textId="4C46E052" w:rsidR="004B4C33" w:rsidRPr="00C70D10" w:rsidRDefault="004B4C33" w:rsidP="002143D3">
            <w:pPr>
              <w:autoSpaceDE w:val="0"/>
              <w:autoSpaceDN w:val="0"/>
              <w:adjustRightInd w:val="0"/>
              <w:rPr>
                <w:rFonts w:cs="Times New Roman"/>
                <w:shd w:val="clear" w:color="auto" w:fill="FFFFFF"/>
              </w:rPr>
            </w:pPr>
            <w:r w:rsidRPr="00C70D10">
              <w:rPr>
                <w:rFonts w:cs="Times New Roman"/>
                <w:szCs w:val="24"/>
              </w:rPr>
              <w:br w:type="page"/>
            </w:r>
            <w:r w:rsidRPr="00C70D10">
              <w:rPr>
                <w:noProof/>
                <w:lang w:eastAsia="en-GB"/>
              </w:rPr>
              <w:drawing>
                <wp:inline distT="0" distB="0" distL="0" distR="0" wp14:anchorId="18154E9C" wp14:editId="04756F2C">
                  <wp:extent cx="2275497" cy="2089948"/>
                  <wp:effectExtent l="0" t="0" r="0" b="571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3489" w:type="dxa"/>
          </w:tcPr>
          <w:p w14:paraId="36FAE571" w14:textId="77777777" w:rsidR="004B4C33" w:rsidRPr="00C70D10" w:rsidRDefault="004B4C33" w:rsidP="002143D3">
            <w:pPr>
              <w:autoSpaceDE w:val="0"/>
              <w:autoSpaceDN w:val="0"/>
              <w:adjustRightInd w:val="0"/>
              <w:rPr>
                <w:rFonts w:cs="Times New Roman"/>
                <w:shd w:val="clear" w:color="auto" w:fill="FFFFFF"/>
              </w:rPr>
            </w:pPr>
            <w:r w:rsidRPr="00C70D10">
              <w:rPr>
                <w:noProof/>
                <w:lang w:eastAsia="en-GB"/>
              </w:rPr>
              <w:drawing>
                <wp:inline distT="0" distB="0" distL="0" distR="0" wp14:anchorId="28369CD0" wp14:editId="522AA962">
                  <wp:extent cx="2275497" cy="2089948"/>
                  <wp:effectExtent l="0" t="0" r="0" b="571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c>
          <w:tcPr>
            <w:tcW w:w="3490" w:type="dxa"/>
          </w:tcPr>
          <w:p w14:paraId="5240F34C" w14:textId="77777777" w:rsidR="004B4C33" w:rsidRPr="00C70D10" w:rsidRDefault="004B4C33" w:rsidP="002143D3">
            <w:pPr>
              <w:autoSpaceDE w:val="0"/>
              <w:autoSpaceDN w:val="0"/>
              <w:adjustRightInd w:val="0"/>
              <w:rPr>
                <w:rFonts w:cs="Times New Roman"/>
                <w:shd w:val="clear" w:color="auto" w:fill="FFFFFF"/>
              </w:rPr>
            </w:pPr>
            <w:r w:rsidRPr="00C70D10">
              <w:rPr>
                <w:noProof/>
                <w:lang w:eastAsia="en-GB"/>
              </w:rPr>
              <w:drawing>
                <wp:inline distT="0" distB="0" distL="0" distR="0" wp14:anchorId="49B0FBED" wp14:editId="25BD9F72">
                  <wp:extent cx="2275497" cy="2089949"/>
                  <wp:effectExtent l="0" t="0" r="0" b="571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3490" w:type="dxa"/>
          </w:tcPr>
          <w:p w14:paraId="20C27CE2" w14:textId="77777777" w:rsidR="004B4C33" w:rsidRPr="00C70D10" w:rsidRDefault="004B4C33" w:rsidP="002143D3">
            <w:pPr>
              <w:autoSpaceDE w:val="0"/>
              <w:autoSpaceDN w:val="0"/>
              <w:adjustRightInd w:val="0"/>
              <w:rPr>
                <w:rFonts w:cs="Times New Roman"/>
                <w:shd w:val="clear" w:color="auto" w:fill="FFFFFF"/>
              </w:rPr>
            </w:pPr>
            <w:r w:rsidRPr="00C70D10">
              <w:rPr>
                <w:noProof/>
                <w:lang w:eastAsia="en-GB"/>
              </w:rPr>
              <w:drawing>
                <wp:inline distT="0" distB="0" distL="0" distR="0" wp14:anchorId="769AA4EA" wp14:editId="25B5904F">
                  <wp:extent cx="2275497" cy="2089949"/>
                  <wp:effectExtent l="0" t="0" r="0" b="571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395CAB36" w14:textId="77777777" w:rsidR="004B4C33" w:rsidRPr="00C70D10" w:rsidRDefault="004B4C33" w:rsidP="004B4C33">
      <w:pPr>
        <w:autoSpaceDE w:val="0"/>
        <w:autoSpaceDN w:val="0"/>
        <w:adjustRightInd w:val="0"/>
        <w:jc w:val="center"/>
        <w:rPr>
          <w:rFonts w:cs="Times New Roman"/>
          <w:shd w:val="clear" w:color="auto" w:fill="FFFFFF"/>
        </w:rPr>
      </w:pPr>
      <w:r w:rsidRPr="00C70D10">
        <w:rPr>
          <w:noProof/>
          <w:lang w:eastAsia="en-GB"/>
        </w:rPr>
        <w:drawing>
          <wp:inline distT="0" distB="0" distL="0" distR="0" wp14:anchorId="416DDE5F" wp14:editId="2EF8BAC7">
            <wp:extent cx="1095375" cy="12012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095375" cy="120124"/>
                    </a:xfrm>
                    <a:prstGeom prst="rect">
                      <a:avLst/>
                    </a:prstGeom>
                  </pic:spPr>
                </pic:pic>
              </a:graphicData>
            </a:graphic>
          </wp:inline>
        </w:drawing>
      </w:r>
    </w:p>
    <w:p w14:paraId="3321055E" w14:textId="77777777" w:rsidR="004B4C33" w:rsidRPr="00C70D10" w:rsidRDefault="004B4C33" w:rsidP="004B4C33">
      <w:pPr>
        <w:jc w:val="center"/>
      </w:pPr>
      <w:r w:rsidRPr="00C70D10">
        <w:t xml:space="preserve">          </w:t>
      </w:r>
    </w:p>
    <w:p w14:paraId="14D7BD52" w14:textId="77777777" w:rsidR="004B4C33" w:rsidRPr="00C70D10" w:rsidRDefault="004B4C33" w:rsidP="004B4C33">
      <w:pPr>
        <w:autoSpaceDE w:val="0"/>
        <w:autoSpaceDN w:val="0"/>
        <w:adjustRightInd w:val="0"/>
        <w:rPr>
          <w:rFonts w:cs="Times New Roman"/>
          <w:szCs w:val="24"/>
        </w:rPr>
      </w:pPr>
      <w:r w:rsidRPr="00C70D10">
        <w:rPr>
          <w:rFonts w:cs="Times New Roman"/>
          <w:i/>
          <w:szCs w:val="24"/>
        </w:rPr>
        <w:t>Figure 3.</w:t>
      </w:r>
      <w:r w:rsidRPr="00C70D10">
        <w:rPr>
          <w:rFonts w:cs="Times New Roman"/>
          <w:szCs w:val="24"/>
        </w:rPr>
        <w:t xml:space="preserve"> Mean (+ </w:t>
      </w:r>
      <w:r w:rsidRPr="00C70D10">
        <w:rPr>
          <w:rFonts w:cs="Times New Roman"/>
          <w:i/>
          <w:szCs w:val="24"/>
        </w:rPr>
        <w:t>SE</w:t>
      </w:r>
      <w:r w:rsidRPr="00C70D10">
        <w:rPr>
          <w:rFonts w:cs="Times New Roman"/>
          <w:szCs w:val="24"/>
        </w:rPr>
        <w:t>) ratings of a) punishment, b) blame, c) wrongness, and d) perceived negligence (0 = not at all / none; 10 = very high / &gt; 10 years in jail) by the manipulated negligence IV (original = no negligence information; none = non-negligent) and accident outcome (blue = sticks broken; red = children killed).</w:t>
      </w:r>
    </w:p>
    <w:p w14:paraId="3386A1EC" w14:textId="77777777" w:rsidR="004B4C33" w:rsidRPr="00C70D10" w:rsidRDefault="004B4C33" w:rsidP="004B4C33">
      <w:pPr>
        <w:rPr>
          <w:rFonts w:cs="Times New Roman"/>
          <w:szCs w:val="24"/>
        </w:rPr>
      </w:pPr>
    </w:p>
    <w:p w14:paraId="4EFE97E0" w14:textId="77777777" w:rsidR="004B4C33" w:rsidRPr="00C70D10" w:rsidRDefault="004B4C33" w:rsidP="004B4C33">
      <w:pPr>
        <w:spacing w:after="160" w:line="259" w:lineRule="auto"/>
        <w:contextualSpacing w:val="0"/>
        <w:rPr>
          <w:rFonts w:cs="Times New Roman"/>
          <w:szCs w:val="24"/>
        </w:rPr>
      </w:pPr>
      <w:r w:rsidRPr="00C70D10">
        <w:rPr>
          <w:rFonts w:cs="Times New Roman"/>
          <w:szCs w:val="24"/>
        </w:rPr>
        <w:br w:type="page"/>
      </w:r>
    </w:p>
    <w:p w14:paraId="78FA6F66" w14:textId="77777777" w:rsidR="004B4C33" w:rsidRPr="00C70D10" w:rsidRDefault="004B4C33" w:rsidP="00007FE2">
      <w:pPr>
        <w:rPr>
          <w:rFonts w:cs="Times New Roman"/>
          <w:szCs w:val="24"/>
        </w:rPr>
        <w:sectPr w:rsidR="004B4C33" w:rsidRPr="00C70D10" w:rsidSect="008F210E">
          <w:pgSz w:w="16838" w:h="11906" w:orient="landscape"/>
          <w:pgMar w:top="1440" w:right="1440" w:bottom="1134" w:left="1440" w:header="709" w:footer="709" w:gutter="0"/>
          <w:cols w:space="708"/>
          <w:docGrid w:linePitch="360"/>
        </w:sectPr>
      </w:pPr>
    </w:p>
    <w:p w14:paraId="103677CA"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w:lastRenderedPageBreak/>
        <mc:AlternateContent>
          <mc:Choice Requires="wps">
            <w:drawing>
              <wp:anchor distT="0" distB="0" distL="114300" distR="114300" simplePos="0" relativeHeight="251658248" behindDoc="0" locked="0" layoutInCell="1" allowOverlap="1" wp14:anchorId="56E2A1C7" wp14:editId="4F654681">
                <wp:simplePos x="0" y="0"/>
                <wp:positionH relativeFrom="margin">
                  <wp:align>center</wp:align>
                </wp:positionH>
                <wp:positionV relativeFrom="paragraph">
                  <wp:posOffset>-4445</wp:posOffset>
                </wp:positionV>
                <wp:extent cx="1403350" cy="281305"/>
                <wp:effectExtent l="0" t="0" r="6350" b="4445"/>
                <wp:wrapNone/>
                <wp:docPr id="24" name="Text Box 24"/>
                <wp:cNvGraphicFramePr/>
                <a:graphic xmlns:a="http://schemas.openxmlformats.org/drawingml/2006/main">
                  <a:graphicData uri="http://schemas.microsoft.com/office/word/2010/wordprocessingShape">
                    <wps:wsp>
                      <wps:cNvSpPr txBox="1"/>
                      <wps:spPr>
                        <a:xfrm>
                          <a:off x="0" y="0"/>
                          <a:ext cx="1403350" cy="281305"/>
                        </a:xfrm>
                        <a:prstGeom prst="rect">
                          <a:avLst/>
                        </a:prstGeom>
                        <a:solidFill>
                          <a:schemeClr val="lt1"/>
                        </a:solidFill>
                        <a:ln w="6350">
                          <a:noFill/>
                        </a:ln>
                      </wps:spPr>
                      <wps:txbx>
                        <w:txbxContent>
                          <w:p w14:paraId="72FF812A" w14:textId="77777777" w:rsidR="005F47FB" w:rsidRPr="003F125A" w:rsidRDefault="005F47FB" w:rsidP="00007FE2">
                            <w:pPr>
                              <w:jc w:val="center"/>
                              <w:rPr>
                                <w:sz w:val="20"/>
                                <w:szCs w:val="20"/>
                              </w:rPr>
                            </w:pPr>
                            <w:r>
                              <w:rPr>
                                <w:sz w:val="20"/>
                                <w:szCs w:val="20"/>
                              </w:rPr>
                              <w:t>Perceived n</w:t>
                            </w:r>
                            <w:r w:rsidRPr="003F125A">
                              <w:rPr>
                                <w:sz w:val="20"/>
                                <w:szCs w:val="20"/>
                              </w:rPr>
                              <w:t>egligence</w:t>
                            </w:r>
                          </w:p>
                          <w:p w14:paraId="4F0B25C3" w14:textId="77777777" w:rsidR="005F47FB" w:rsidRDefault="005F47FB" w:rsidP="00007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A1C7" id="Text Box 24" o:spid="_x0000_s1043" type="#_x0000_t202" style="position:absolute;margin-left:0;margin-top:-.35pt;width:110.5pt;height:22.1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" fillcolor="white [3201]" stroked="f" strokeweight=".5pt">
                <v:textbox>
                  <w:txbxContent>
                    <w:p w14:paraId="72FF812A" w14:textId="77777777" w:rsidR="005F47FB" w:rsidRPr="003F125A" w:rsidRDefault="005F47FB" w:rsidP="00007FE2">
                      <w:pPr>
                        <w:jc w:val="center"/>
                        <w:rPr>
                          <w:sz w:val="20"/>
                          <w:szCs w:val="20"/>
                        </w:rPr>
                      </w:pPr>
                      <w:r>
                        <w:rPr>
                          <w:sz w:val="20"/>
                          <w:szCs w:val="20"/>
                        </w:rPr>
                        <w:t>Perceived n</w:t>
                      </w:r>
                      <w:r w:rsidRPr="003F125A">
                        <w:rPr>
                          <w:sz w:val="20"/>
                          <w:szCs w:val="20"/>
                        </w:rPr>
                        <w:t>egligence</w:t>
                      </w:r>
                    </w:p>
                    <w:p w14:paraId="4F0B25C3" w14:textId="77777777" w:rsidR="005F47FB" w:rsidRDefault="005F47FB" w:rsidP="00007FE2"/>
                  </w:txbxContent>
                </v:textbox>
                <w10:wrap anchorx="margin"/>
              </v:shape>
            </w:pict>
          </mc:Fallback>
        </mc:AlternateContent>
      </w:r>
    </w:p>
    <w:p w14:paraId="149E434C"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49" behindDoc="0" locked="0" layoutInCell="1" allowOverlap="1" wp14:anchorId="7B4E9C53" wp14:editId="11D017B6">
                <wp:simplePos x="0" y="0"/>
                <wp:positionH relativeFrom="column">
                  <wp:posOffset>2562579</wp:posOffset>
                </wp:positionH>
                <wp:positionV relativeFrom="paragraph">
                  <wp:posOffset>67310</wp:posOffset>
                </wp:positionV>
                <wp:extent cx="567558" cy="356914"/>
                <wp:effectExtent l="0" t="0" r="23495" b="24130"/>
                <wp:wrapNone/>
                <wp:docPr id="25" name="Text Box 25"/>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79B48D44" w14:textId="77777777" w:rsidR="005F47FB" w:rsidRDefault="005F47FB" w:rsidP="00007FE2">
                            <w:pPr>
                              <w:spacing w:line="240" w:lineRule="auto"/>
                              <w:jc w:val="center"/>
                            </w:pPr>
                            <w:r>
                              <w:t>M</w:t>
                            </w:r>
                            <w:r w:rsidRPr="004D07D3">
                              <w:rPr>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E9C53" id="Text Box 25" o:spid="_x0000_s1044" type="#_x0000_t202" style="position:absolute;margin-left:201.8pt;margin-top:5.3pt;width:44.7pt;height:2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" fillcolor="white [3201]" strokeweight=".5pt">
                <v:textbox>
                  <w:txbxContent>
                    <w:p w14:paraId="79B48D44" w14:textId="77777777" w:rsidR="005F47FB" w:rsidRDefault="005F47FB" w:rsidP="00007FE2">
                      <w:pPr>
                        <w:spacing w:line="240" w:lineRule="auto"/>
                        <w:jc w:val="center"/>
                      </w:pPr>
                      <w:r>
                        <w:t>M</w:t>
                      </w:r>
                      <w:r w:rsidRPr="004D07D3">
                        <w:rPr>
                          <w:vertAlign w:val="subscript"/>
                        </w:rPr>
                        <w:t>1</w:t>
                      </w:r>
                    </w:p>
                  </w:txbxContent>
                </v:textbox>
              </v:shape>
            </w:pict>
          </mc:Fallback>
        </mc:AlternateContent>
      </w:r>
    </w:p>
    <w:p w14:paraId="168875F5"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43" behindDoc="0" locked="0" layoutInCell="1" allowOverlap="1" wp14:anchorId="772A68D2" wp14:editId="310439F9">
                <wp:simplePos x="0" y="0"/>
                <wp:positionH relativeFrom="column">
                  <wp:posOffset>3125971</wp:posOffset>
                </wp:positionH>
                <wp:positionV relativeFrom="paragraph">
                  <wp:posOffset>71504</wp:posOffset>
                </wp:positionV>
                <wp:extent cx="1116419" cy="1052623"/>
                <wp:effectExtent l="0" t="0" r="83820" b="52705"/>
                <wp:wrapNone/>
                <wp:docPr id="26" name="Straight Arrow Connector 26"/>
                <wp:cNvGraphicFramePr/>
                <a:graphic xmlns:a="http://schemas.openxmlformats.org/drawingml/2006/main">
                  <a:graphicData uri="http://schemas.microsoft.com/office/word/2010/wordprocessingShape">
                    <wps:wsp>
                      <wps:cNvCnPr/>
                      <wps:spPr>
                        <a:xfrm>
                          <a:off x="0" y="0"/>
                          <a:ext cx="1116419" cy="10526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40E31" id="Straight Arrow Connector 26" o:spid="_x0000_s1026" type="#_x0000_t32" style="position:absolute;margin-left:246.15pt;margin-top:5.65pt;width:87.9pt;height:8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45" behindDoc="0" locked="0" layoutInCell="1" allowOverlap="1" wp14:anchorId="0A30DEB3" wp14:editId="0FDC3952">
                <wp:simplePos x="0" y="0"/>
                <wp:positionH relativeFrom="column">
                  <wp:posOffset>1456660</wp:posOffset>
                </wp:positionH>
                <wp:positionV relativeFrom="paragraph">
                  <wp:posOffset>71503</wp:posOffset>
                </wp:positionV>
                <wp:extent cx="1105787" cy="1052520"/>
                <wp:effectExtent l="0" t="38100" r="56515" b="33655"/>
                <wp:wrapNone/>
                <wp:docPr id="30" name="Straight Arrow Connector 30"/>
                <wp:cNvGraphicFramePr/>
                <a:graphic xmlns:a="http://schemas.openxmlformats.org/drawingml/2006/main">
                  <a:graphicData uri="http://schemas.microsoft.com/office/word/2010/wordprocessingShape">
                    <wps:wsp>
                      <wps:cNvCnPr/>
                      <wps:spPr>
                        <a:xfrm flipV="1">
                          <a:off x="0" y="0"/>
                          <a:ext cx="1105787" cy="1052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2C89B" id="Straight Arrow Connector 30" o:spid="_x0000_s1026" type="#_x0000_t32" style="position:absolute;margin-left:114.7pt;margin-top:5.65pt;width:87.05pt;height:82.9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" strokecolor="black [3213]" strokeweight=".5pt">
                <v:stroke endarrow="block" joinstyle="miter"/>
              </v:shape>
            </w:pict>
          </mc:Fallback>
        </mc:AlternateContent>
      </w:r>
    </w:p>
    <w:p w14:paraId="0C21E617"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42" behindDoc="0" locked="0" layoutInCell="1" allowOverlap="1" wp14:anchorId="0E8FAC6C" wp14:editId="38D67677">
                <wp:simplePos x="0" y="0"/>
                <wp:positionH relativeFrom="column">
                  <wp:posOffset>3709358</wp:posOffset>
                </wp:positionH>
                <wp:positionV relativeFrom="paragraph">
                  <wp:posOffset>43300</wp:posOffset>
                </wp:positionV>
                <wp:extent cx="793631" cy="327804"/>
                <wp:effectExtent l="0" t="0" r="6985" b="0"/>
                <wp:wrapNone/>
                <wp:docPr id="32" name="Text Box 32"/>
                <wp:cNvGraphicFramePr/>
                <a:graphic xmlns:a="http://schemas.openxmlformats.org/drawingml/2006/main">
                  <a:graphicData uri="http://schemas.microsoft.com/office/word/2010/wordprocessingShape">
                    <wps:wsp>
                      <wps:cNvSpPr txBox="1"/>
                      <wps:spPr>
                        <a:xfrm>
                          <a:off x="0" y="0"/>
                          <a:ext cx="793631" cy="327804"/>
                        </a:xfrm>
                        <a:prstGeom prst="rect">
                          <a:avLst/>
                        </a:prstGeom>
                        <a:solidFill>
                          <a:schemeClr val="lt1"/>
                        </a:solidFill>
                        <a:ln w="6350">
                          <a:noFill/>
                        </a:ln>
                      </wps:spPr>
                      <wps:txbx>
                        <w:txbxContent>
                          <w:p w14:paraId="1E9C6B55" w14:textId="77777777" w:rsidR="005F47FB" w:rsidRPr="006753DF" w:rsidRDefault="005F47FB" w:rsidP="00007FE2">
                            <w:pPr>
                              <w:rPr>
                                <w:i/>
                              </w:rPr>
                            </w:pPr>
                            <w:r>
                              <w:rPr>
                                <w:i/>
                              </w:rPr>
                              <w:t>b</w:t>
                            </w:r>
                            <w:r w:rsidRPr="00852F0C">
                              <w:rPr>
                                <w:i/>
                                <w:vertAlign w:val="subscript"/>
                              </w:rPr>
                              <w:t>1</w:t>
                            </w:r>
                            <w:r>
                              <w:rPr>
                                <w:i/>
                              </w:rPr>
                              <w:t xml:space="preserve"> = .36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AC6C" id="Text Box 32" o:spid="_x0000_s1045" type="#_x0000_t202" style="position:absolute;margin-left:292.1pt;margin-top:3.4pt;width:62.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" fillcolor="white [3201]" stroked="f" strokeweight=".5pt">
                <v:textbox>
                  <w:txbxContent>
                    <w:p w14:paraId="1E9C6B55" w14:textId="77777777" w:rsidR="005F47FB" w:rsidRPr="006753DF" w:rsidRDefault="005F47FB" w:rsidP="00007FE2">
                      <w:pPr>
                        <w:rPr>
                          <w:i/>
                        </w:rPr>
                      </w:pPr>
                      <w:r>
                        <w:rPr>
                          <w:i/>
                        </w:rPr>
                        <w:t>b</w:t>
                      </w:r>
                      <w:r w:rsidRPr="00852F0C">
                        <w:rPr>
                          <w:i/>
                          <w:vertAlign w:val="subscript"/>
                        </w:rPr>
                        <w:t>1</w:t>
                      </w:r>
                      <w:r>
                        <w:rPr>
                          <w:i/>
                        </w:rPr>
                        <w:t xml:space="preserve"> = .36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44" behindDoc="0" locked="0" layoutInCell="1" allowOverlap="1" wp14:anchorId="168B74CC" wp14:editId="7F0C671C">
                <wp:simplePos x="0" y="0"/>
                <wp:positionH relativeFrom="column">
                  <wp:posOffset>1492370</wp:posOffset>
                </wp:positionH>
                <wp:positionV relativeFrom="paragraph">
                  <wp:posOffset>43300</wp:posOffset>
                </wp:positionV>
                <wp:extent cx="724056" cy="29329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24056" cy="293298"/>
                        </a:xfrm>
                        <a:prstGeom prst="rect">
                          <a:avLst/>
                        </a:prstGeom>
                        <a:solidFill>
                          <a:schemeClr val="lt1"/>
                        </a:solidFill>
                        <a:ln w="6350">
                          <a:noFill/>
                        </a:ln>
                      </wps:spPr>
                      <wps:txbx>
                        <w:txbxContent>
                          <w:p w14:paraId="71CE58A5" w14:textId="77777777" w:rsidR="005F47FB" w:rsidRPr="006753DF" w:rsidRDefault="005F47FB" w:rsidP="00007FE2">
                            <w:pPr>
                              <w:rPr>
                                <w:i/>
                              </w:rPr>
                            </w:pPr>
                            <w:r>
                              <w:rPr>
                                <w:i/>
                              </w:rPr>
                              <w:t>a</w:t>
                            </w:r>
                            <w:r w:rsidRPr="00852F0C">
                              <w:rPr>
                                <w:i/>
                                <w:vertAlign w:val="subscript"/>
                              </w:rPr>
                              <w:t>1</w:t>
                            </w:r>
                            <w:r>
                              <w:rPr>
                                <w:i/>
                              </w:rPr>
                              <w:t xml:space="preserve"> = .21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B74CC" id="Text Box 31" o:spid="_x0000_s1046" type="#_x0000_t202" style="position:absolute;margin-left:117.5pt;margin-top:3.4pt;width:57pt;height:2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" fillcolor="white [3201]" stroked="f" strokeweight=".5pt">
                <v:textbox>
                  <w:txbxContent>
                    <w:p w14:paraId="71CE58A5" w14:textId="77777777" w:rsidR="005F47FB" w:rsidRPr="006753DF" w:rsidRDefault="005F47FB" w:rsidP="00007FE2">
                      <w:pPr>
                        <w:rPr>
                          <w:i/>
                        </w:rPr>
                      </w:pPr>
                      <w:r>
                        <w:rPr>
                          <w:i/>
                        </w:rPr>
                        <w:t>a</w:t>
                      </w:r>
                      <w:r w:rsidRPr="00852F0C">
                        <w:rPr>
                          <w:i/>
                          <w:vertAlign w:val="subscript"/>
                        </w:rPr>
                        <w:t>1</w:t>
                      </w:r>
                      <w:r>
                        <w:rPr>
                          <w:i/>
                        </w:rPr>
                        <w:t xml:space="preserve"> = .21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53" behindDoc="0" locked="0" layoutInCell="1" allowOverlap="1" wp14:anchorId="19DC956F" wp14:editId="3E5D8B55">
                <wp:simplePos x="0" y="0"/>
                <wp:positionH relativeFrom="column">
                  <wp:posOffset>2561944</wp:posOffset>
                </wp:positionH>
                <wp:positionV relativeFrom="paragraph">
                  <wp:posOffset>208280</wp:posOffset>
                </wp:positionV>
                <wp:extent cx="567558" cy="356914"/>
                <wp:effectExtent l="0" t="0" r="23495" b="24130"/>
                <wp:wrapNone/>
                <wp:docPr id="33" name="Text Box 33"/>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142B97B2" w14:textId="77777777" w:rsidR="005F47FB" w:rsidRDefault="005F47FB" w:rsidP="00007FE2">
                            <w:pPr>
                              <w:spacing w:line="240" w:lineRule="auto"/>
                              <w:jc w:val="center"/>
                            </w:pPr>
                            <w:r>
                              <w:t>M</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956F" id="Text Box 33" o:spid="_x0000_s1047" type="#_x0000_t202" style="position:absolute;margin-left:201.75pt;margin-top:16.4pt;width:44.7pt;height:2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" fillcolor="white [3201]" strokeweight=".5pt">
                <v:textbox>
                  <w:txbxContent>
                    <w:p w14:paraId="142B97B2" w14:textId="77777777" w:rsidR="005F47FB" w:rsidRDefault="005F47FB" w:rsidP="00007FE2">
                      <w:pPr>
                        <w:spacing w:line="240" w:lineRule="auto"/>
                        <w:jc w:val="center"/>
                      </w:pPr>
                      <w:r>
                        <w:t>M</w:t>
                      </w:r>
                      <w:r>
                        <w:rPr>
                          <w:vertAlign w:val="subscript"/>
                        </w:rPr>
                        <w:t>2</w:t>
                      </w:r>
                    </w:p>
                  </w:txbxContent>
                </v:textbox>
              </v:shape>
            </w:pict>
          </mc:Fallback>
        </mc:AlternateContent>
      </w:r>
    </w:p>
    <w:p w14:paraId="0B84A8AC"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57" behindDoc="0" locked="0" layoutInCell="1" allowOverlap="1" wp14:anchorId="25B704B6" wp14:editId="793C82DF">
                <wp:simplePos x="0" y="0"/>
                <wp:positionH relativeFrom="column">
                  <wp:posOffset>1467293</wp:posOffset>
                </wp:positionH>
                <wp:positionV relativeFrom="paragraph">
                  <wp:posOffset>162412</wp:posOffset>
                </wp:positionV>
                <wp:extent cx="1094888" cy="508975"/>
                <wp:effectExtent l="0" t="38100" r="48260" b="24765"/>
                <wp:wrapNone/>
                <wp:docPr id="34" name="Straight Arrow Connector 34"/>
                <wp:cNvGraphicFramePr/>
                <a:graphic xmlns:a="http://schemas.openxmlformats.org/drawingml/2006/main">
                  <a:graphicData uri="http://schemas.microsoft.com/office/word/2010/wordprocessingShape">
                    <wps:wsp>
                      <wps:cNvCnPr/>
                      <wps:spPr>
                        <a:xfrm flipV="1">
                          <a:off x="0" y="0"/>
                          <a:ext cx="1094888" cy="508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078412" id="Straight Arrow Connector 34" o:spid="_x0000_s1026" type="#_x0000_t32" style="position:absolute;margin-left:115.55pt;margin-top:12.8pt;width:86.2pt;height:40.1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60" behindDoc="0" locked="0" layoutInCell="1" allowOverlap="1" wp14:anchorId="21758D2A" wp14:editId="35B54A51">
                <wp:simplePos x="0" y="0"/>
                <wp:positionH relativeFrom="column">
                  <wp:posOffset>3125972</wp:posOffset>
                </wp:positionH>
                <wp:positionV relativeFrom="paragraph">
                  <wp:posOffset>98616</wp:posOffset>
                </wp:positionV>
                <wp:extent cx="1063256" cy="573065"/>
                <wp:effectExtent l="0" t="0" r="80010" b="55880"/>
                <wp:wrapNone/>
                <wp:docPr id="35" name="Straight Arrow Connector 35"/>
                <wp:cNvGraphicFramePr/>
                <a:graphic xmlns:a="http://schemas.openxmlformats.org/drawingml/2006/main">
                  <a:graphicData uri="http://schemas.microsoft.com/office/word/2010/wordprocessingShape">
                    <wps:wsp>
                      <wps:cNvCnPr/>
                      <wps:spPr>
                        <a:xfrm>
                          <a:off x="0" y="0"/>
                          <a:ext cx="1063256" cy="5730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A4418" id="Straight Arrow Connector 35" o:spid="_x0000_s1026" type="#_x0000_t32" style="position:absolute;margin-left:246.15pt;margin-top:7.75pt;width:83.7pt;height:45.1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" strokecolor="black [3213]" strokeweight=".5pt">
                <v:stroke endarrow="block" joinstyle="miter"/>
              </v:shape>
            </w:pict>
          </mc:Fallback>
        </mc:AlternateContent>
      </w:r>
    </w:p>
    <w:p w14:paraId="7B477751" w14:textId="77777777" w:rsidR="00007FE2" w:rsidRPr="00C70D10" w:rsidRDefault="00007FE2" w:rsidP="00007FE2">
      <w:pPr>
        <w:autoSpaceDE w:val="0"/>
        <w:autoSpaceDN w:val="0"/>
        <w:adjustRightInd w:val="0"/>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59" behindDoc="0" locked="0" layoutInCell="1" allowOverlap="1" wp14:anchorId="06F0D8E6" wp14:editId="60BDB05E">
                <wp:simplePos x="0" y="0"/>
                <wp:positionH relativeFrom="column">
                  <wp:posOffset>3189427</wp:posOffset>
                </wp:positionH>
                <wp:positionV relativeFrom="paragraph">
                  <wp:posOffset>128930</wp:posOffset>
                </wp:positionV>
                <wp:extent cx="724205" cy="25209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24205" cy="252095"/>
                        </a:xfrm>
                        <a:prstGeom prst="rect">
                          <a:avLst/>
                        </a:prstGeom>
                        <a:solidFill>
                          <a:schemeClr val="lt1"/>
                        </a:solidFill>
                        <a:ln w="6350">
                          <a:noFill/>
                        </a:ln>
                      </wps:spPr>
                      <wps:txbx>
                        <w:txbxContent>
                          <w:p w14:paraId="676754EA" w14:textId="77777777" w:rsidR="005F47FB" w:rsidRPr="006753DF" w:rsidRDefault="005F47FB" w:rsidP="00007FE2">
                            <w:pPr>
                              <w:rPr>
                                <w:i/>
                              </w:rPr>
                            </w:pPr>
                            <w:r>
                              <w:rPr>
                                <w:i/>
                              </w:rPr>
                              <w:t>b</w:t>
                            </w:r>
                            <w:r w:rsidRPr="00852F0C">
                              <w:rPr>
                                <w:i/>
                                <w:vertAlign w:val="subscript"/>
                              </w:rPr>
                              <w:t>2</w:t>
                            </w:r>
                            <w:r>
                              <w:rPr>
                                <w:i/>
                              </w:rPr>
                              <w:t xml:space="preserve">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0D8E6" id="Text Box 36" o:spid="_x0000_s1048" type="#_x0000_t202" style="position:absolute;margin-left:251.15pt;margin-top:10.15pt;width:57pt;height:19.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" fillcolor="white [3201]" stroked="f" strokeweight=".5pt">
                <v:textbox>
                  <w:txbxContent>
                    <w:p w14:paraId="676754EA" w14:textId="77777777" w:rsidR="005F47FB" w:rsidRPr="006753DF" w:rsidRDefault="005F47FB" w:rsidP="00007FE2">
                      <w:pPr>
                        <w:rPr>
                          <w:i/>
                        </w:rPr>
                      </w:pPr>
                      <w:r>
                        <w:rPr>
                          <w:i/>
                        </w:rPr>
                        <w:t>b</w:t>
                      </w:r>
                      <w:r w:rsidRPr="00852F0C">
                        <w:rPr>
                          <w:i/>
                          <w:vertAlign w:val="subscript"/>
                        </w:rPr>
                        <w:t>2</w:t>
                      </w:r>
                      <w:r>
                        <w:rPr>
                          <w:i/>
                        </w:rPr>
                        <w:t xml:space="preserve"> = .22</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54" behindDoc="0" locked="0" layoutInCell="1" allowOverlap="1" wp14:anchorId="6823E48E" wp14:editId="440416B1">
                <wp:simplePos x="0" y="0"/>
                <wp:positionH relativeFrom="column">
                  <wp:posOffset>1828800</wp:posOffset>
                </wp:positionH>
                <wp:positionV relativeFrom="paragraph">
                  <wp:posOffset>136246</wp:posOffset>
                </wp:positionV>
                <wp:extent cx="731215" cy="25209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31215" cy="252095"/>
                        </a:xfrm>
                        <a:prstGeom prst="rect">
                          <a:avLst/>
                        </a:prstGeom>
                        <a:solidFill>
                          <a:schemeClr val="lt1"/>
                        </a:solidFill>
                        <a:ln w="6350">
                          <a:noFill/>
                        </a:ln>
                      </wps:spPr>
                      <wps:txbx>
                        <w:txbxContent>
                          <w:p w14:paraId="02317944" w14:textId="77777777" w:rsidR="005F47FB" w:rsidRPr="006753DF" w:rsidRDefault="005F47FB" w:rsidP="00007FE2">
                            <w:pPr>
                              <w:rPr>
                                <w:i/>
                              </w:rPr>
                            </w:pPr>
                            <w:r>
                              <w:rPr>
                                <w:i/>
                              </w:rPr>
                              <w:t>a</w:t>
                            </w:r>
                            <w:r w:rsidRPr="00852F0C">
                              <w:rPr>
                                <w:i/>
                                <w:vertAlign w:val="subscript"/>
                              </w:rPr>
                              <w:t>2</w:t>
                            </w:r>
                            <w:r>
                              <w:rPr>
                                <w:i/>
                              </w:rPr>
                              <w:t xml:space="preserve"> = .05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3E48E" id="Text Box 37" o:spid="_x0000_s1049" type="#_x0000_t202" style="position:absolute;margin-left:2in;margin-top:10.75pt;width:57.6pt;height:19.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" fillcolor="white [3201]" stroked="f" strokeweight=".5pt">
                <v:textbox>
                  <w:txbxContent>
                    <w:p w14:paraId="02317944" w14:textId="77777777" w:rsidR="005F47FB" w:rsidRPr="006753DF" w:rsidRDefault="005F47FB" w:rsidP="00007FE2">
                      <w:pPr>
                        <w:rPr>
                          <w:i/>
                        </w:rPr>
                      </w:pPr>
                      <w:r>
                        <w:rPr>
                          <w:i/>
                        </w:rPr>
                        <w:t>a</w:t>
                      </w:r>
                      <w:r w:rsidRPr="00852F0C">
                        <w:rPr>
                          <w:i/>
                          <w:vertAlign w:val="subscript"/>
                        </w:rPr>
                        <w:t>2</w:t>
                      </w:r>
                      <w:r>
                        <w:rPr>
                          <w:i/>
                        </w:rPr>
                        <w:t xml:space="preserve"> = .05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52" behindDoc="0" locked="0" layoutInCell="1" allowOverlap="1" wp14:anchorId="6BE76ED9" wp14:editId="28945FE9">
                <wp:simplePos x="0" y="0"/>
                <wp:positionH relativeFrom="column">
                  <wp:posOffset>2516962</wp:posOffset>
                </wp:positionH>
                <wp:positionV relativeFrom="paragraph">
                  <wp:posOffset>40691</wp:posOffset>
                </wp:positionV>
                <wp:extent cx="670560" cy="25209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70560" cy="252095"/>
                        </a:xfrm>
                        <a:prstGeom prst="rect">
                          <a:avLst/>
                        </a:prstGeom>
                        <a:solidFill>
                          <a:schemeClr val="lt1"/>
                        </a:solidFill>
                        <a:ln w="6350">
                          <a:noFill/>
                        </a:ln>
                      </wps:spPr>
                      <wps:txbx>
                        <w:txbxContent>
                          <w:p w14:paraId="3F05DA87" w14:textId="77777777" w:rsidR="005F47FB" w:rsidRPr="003F125A" w:rsidRDefault="005F47FB" w:rsidP="00007FE2">
                            <w:pPr>
                              <w:rPr>
                                <w:sz w:val="20"/>
                              </w:rPr>
                            </w:pPr>
                            <w:r>
                              <w:rPr>
                                <w:sz w:val="20"/>
                              </w:rPr>
                              <w:t>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76ED9" id="Text Box 38" o:spid="_x0000_s1050" type="#_x0000_t202" style="position:absolute;margin-left:198.2pt;margin-top:3.2pt;width:52.8pt;height:19.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" fillcolor="white [3201]" stroked="f" strokeweight=".5pt">
                <v:textbox>
                  <w:txbxContent>
                    <w:p w14:paraId="3F05DA87" w14:textId="77777777" w:rsidR="005F47FB" w:rsidRPr="003F125A" w:rsidRDefault="005F47FB" w:rsidP="00007FE2">
                      <w:pPr>
                        <w:rPr>
                          <w:sz w:val="20"/>
                        </w:rPr>
                      </w:pPr>
                      <w:r>
                        <w:rPr>
                          <w:sz w:val="20"/>
                        </w:rPr>
                        <w:t>Intention</w:t>
                      </w:r>
                    </w:p>
                  </w:txbxContent>
                </v:textbox>
              </v:shape>
            </w:pict>
          </mc:Fallback>
        </mc:AlternateContent>
      </w:r>
    </w:p>
    <w:p w14:paraId="7FB95E66" w14:textId="77777777" w:rsidR="00007FE2" w:rsidRPr="00C70D10" w:rsidRDefault="00007FE2" w:rsidP="00007FE2">
      <w:pPr>
        <w:autoSpaceDE w:val="0"/>
        <w:autoSpaceDN w:val="0"/>
        <w:adjustRightInd w:val="0"/>
        <w:ind w:firstLine="567"/>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40" behindDoc="0" locked="0" layoutInCell="1" allowOverlap="1" wp14:anchorId="5F3048D5" wp14:editId="5A66EF64">
                <wp:simplePos x="0" y="0"/>
                <wp:positionH relativeFrom="column">
                  <wp:posOffset>2457450</wp:posOffset>
                </wp:positionH>
                <wp:positionV relativeFrom="paragraph">
                  <wp:posOffset>154051</wp:posOffset>
                </wp:positionV>
                <wp:extent cx="729615" cy="482803"/>
                <wp:effectExtent l="0" t="0" r="0" b="4445"/>
                <wp:wrapNone/>
                <wp:docPr id="39" name="Text Box 39"/>
                <wp:cNvGraphicFramePr/>
                <a:graphic xmlns:a="http://schemas.openxmlformats.org/drawingml/2006/main">
                  <a:graphicData uri="http://schemas.microsoft.com/office/word/2010/wordprocessingShape">
                    <wps:wsp>
                      <wps:cNvSpPr txBox="1"/>
                      <wps:spPr>
                        <a:xfrm>
                          <a:off x="0" y="0"/>
                          <a:ext cx="729615" cy="482803"/>
                        </a:xfrm>
                        <a:prstGeom prst="rect">
                          <a:avLst/>
                        </a:prstGeom>
                        <a:solidFill>
                          <a:schemeClr val="lt1"/>
                        </a:solidFill>
                        <a:ln w="6350">
                          <a:noFill/>
                        </a:ln>
                      </wps:spPr>
                      <wps:txbx>
                        <w:txbxContent>
                          <w:p w14:paraId="5E9D490E" w14:textId="77777777" w:rsidR="005F47FB" w:rsidRDefault="005F47FB" w:rsidP="00007FE2">
                            <w:pPr>
                              <w:spacing w:line="240" w:lineRule="auto"/>
                              <w:jc w:val="center"/>
                              <w:rPr>
                                <w:i/>
                              </w:rPr>
                            </w:pPr>
                            <w:r>
                              <w:rPr>
                                <w:i/>
                              </w:rPr>
                              <w:t>c = .50</w:t>
                            </w:r>
                          </w:p>
                          <w:p w14:paraId="53089106" w14:textId="77777777" w:rsidR="005F47FB" w:rsidRPr="006753DF" w:rsidRDefault="005F47FB" w:rsidP="00007FE2">
                            <w:pPr>
                              <w:spacing w:line="240" w:lineRule="auto"/>
                              <w:jc w:val="center"/>
                              <w:rPr>
                                <w:i/>
                              </w:rPr>
                            </w:pPr>
                            <w:r>
                              <w:rPr>
                                <w:i/>
                              </w:rPr>
                              <w:t>c’ = .41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048D5" id="Text Box 39" o:spid="_x0000_s1051" type="#_x0000_t202" style="position:absolute;left:0;text-align:left;margin-left:193.5pt;margin-top:12.15pt;width:57.45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" fillcolor="white [3201]" stroked="f" strokeweight=".5pt">
                <v:textbox>
                  <w:txbxContent>
                    <w:p w14:paraId="5E9D490E" w14:textId="77777777" w:rsidR="005F47FB" w:rsidRDefault="005F47FB" w:rsidP="00007FE2">
                      <w:pPr>
                        <w:spacing w:line="240" w:lineRule="auto"/>
                        <w:jc w:val="center"/>
                        <w:rPr>
                          <w:i/>
                        </w:rPr>
                      </w:pPr>
                      <w:r>
                        <w:rPr>
                          <w:i/>
                        </w:rPr>
                        <w:t>c = .50</w:t>
                      </w:r>
                    </w:p>
                    <w:p w14:paraId="53089106" w14:textId="77777777" w:rsidR="005F47FB" w:rsidRPr="006753DF" w:rsidRDefault="005F47FB" w:rsidP="00007FE2">
                      <w:pPr>
                        <w:spacing w:line="240" w:lineRule="auto"/>
                        <w:jc w:val="center"/>
                        <w:rPr>
                          <w:i/>
                        </w:rPr>
                      </w:pPr>
                      <w:r>
                        <w:rPr>
                          <w:i/>
                        </w:rPr>
                        <w:t>c’ = .41</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41" behindDoc="0" locked="0" layoutInCell="1" allowOverlap="1" wp14:anchorId="39FAAB44" wp14:editId="608924AC">
                <wp:simplePos x="0" y="0"/>
                <wp:positionH relativeFrom="column">
                  <wp:posOffset>1466850</wp:posOffset>
                </wp:positionH>
                <wp:positionV relativeFrom="paragraph">
                  <wp:posOffset>210185</wp:posOffset>
                </wp:positionV>
                <wp:extent cx="2721935" cy="0"/>
                <wp:effectExtent l="0" t="76200" r="21590" b="95250"/>
                <wp:wrapNone/>
                <wp:docPr id="40" name="Straight Arrow Connector 40"/>
                <wp:cNvGraphicFramePr/>
                <a:graphic xmlns:a="http://schemas.openxmlformats.org/drawingml/2006/main">
                  <a:graphicData uri="http://schemas.microsoft.com/office/word/2010/wordprocessingShape">
                    <wps:wsp>
                      <wps:cNvCnPr/>
                      <wps:spPr>
                        <a:xfrm flipV="1">
                          <a:off x="0" y="0"/>
                          <a:ext cx="27219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B63B1" id="Straight Arrow Connector 40" o:spid="_x0000_s1026" type="#_x0000_t32" style="position:absolute;margin-left:115.5pt;margin-top:16.55pt;width:214.35pt;height:0;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47" behindDoc="0" locked="0" layoutInCell="1" allowOverlap="1" wp14:anchorId="0850B394" wp14:editId="1B05E71F">
                <wp:simplePos x="0" y="0"/>
                <wp:positionH relativeFrom="column">
                  <wp:posOffset>4189036</wp:posOffset>
                </wp:positionH>
                <wp:positionV relativeFrom="paragraph">
                  <wp:posOffset>51435</wp:posOffset>
                </wp:positionV>
                <wp:extent cx="567055" cy="356870"/>
                <wp:effectExtent l="0" t="0" r="23495" b="24130"/>
                <wp:wrapNone/>
                <wp:docPr id="41" name="Text Box 41"/>
                <wp:cNvGraphicFramePr/>
                <a:graphic xmlns:a="http://schemas.openxmlformats.org/drawingml/2006/main">
                  <a:graphicData uri="http://schemas.microsoft.com/office/word/2010/wordprocessingShape">
                    <wps:wsp>
                      <wps:cNvSpPr txBox="1"/>
                      <wps:spPr>
                        <a:xfrm>
                          <a:off x="0" y="0"/>
                          <a:ext cx="567055" cy="356870"/>
                        </a:xfrm>
                        <a:prstGeom prst="rect">
                          <a:avLst/>
                        </a:prstGeom>
                        <a:solidFill>
                          <a:schemeClr val="lt1"/>
                        </a:solidFill>
                        <a:ln w="6350">
                          <a:solidFill>
                            <a:prstClr val="black"/>
                          </a:solidFill>
                        </a:ln>
                      </wps:spPr>
                      <wps:txbx>
                        <w:txbxContent>
                          <w:p w14:paraId="0AB08573" w14:textId="77777777" w:rsidR="005F47FB" w:rsidRDefault="005F47FB" w:rsidP="00007FE2">
                            <w:pPr>
                              <w:spacing w:line="240" w:lineRule="auto"/>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0B394" id="Text Box 41" o:spid="_x0000_s1052" type="#_x0000_t202" style="position:absolute;left:0;text-align:left;margin-left:329.85pt;margin-top:4.05pt;width:44.65pt;height:28.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" fillcolor="white [3201]" strokeweight=".5pt">
                <v:textbox>
                  <w:txbxContent>
                    <w:p w14:paraId="0AB08573" w14:textId="77777777" w:rsidR="005F47FB" w:rsidRDefault="005F47FB" w:rsidP="00007FE2">
                      <w:pPr>
                        <w:spacing w:line="240" w:lineRule="auto"/>
                        <w:jc w:val="center"/>
                      </w:pPr>
                      <w:r>
                        <w:t>Y</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46" behindDoc="0" locked="0" layoutInCell="1" allowOverlap="1" wp14:anchorId="4C804622" wp14:editId="700F7731">
                <wp:simplePos x="0" y="0"/>
                <wp:positionH relativeFrom="column">
                  <wp:posOffset>896620</wp:posOffset>
                </wp:positionH>
                <wp:positionV relativeFrom="paragraph">
                  <wp:posOffset>72390</wp:posOffset>
                </wp:positionV>
                <wp:extent cx="567055" cy="356870"/>
                <wp:effectExtent l="0" t="0" r="23495" b="24130"/>
                <wp:wrapNone/>
                <wp:docPr id="70" name="Text Box 70"/>
                <wp:cNvGraphicFramePr/>
                <a:graphic xmlns:a="http://schemas.openxmlformats.org/drawingml/2006/main">
                  <a:graphicData uri="http://schemas.microsoft.com/office/word/2010/wordprocessingShape">
                    <wps:wsp>
                      <wps:cNvSpPr txBox="1"/>
                      <wps:spPr>
                        <a:xfrm>
                          <a:off x="0" y="0"/>
                          <a:ext cx="567055" cy="356870"/>
                        </a:xfrm>
                        <a:prstGeom prst="rect">
                          <a:avLst/>
                        </a:prstGeom>
                        <a:solidFill>
                          <a:schemeClr val="lt1"/>
                        </a:solidFill>
                        <a:ln w="6350">
                          <a:solidFill>
                            <a:prstClr val="black"/>
                          </a:solidFill>
                        </a:ln>
                      </wps:spPr>
                      <wps:txbx>
                        <w:txbxContent>
                          <w:p w14:paraId="30FC4054" w14:textId="77777777" w:rsidR="005F47FB" w:rsidRDefault="005F47FB" w:rsidP="00007FE2">
                            <w:pPr>
                              <w:spacing w:line="240" w:lineRule="auto"/>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4622" id="Text Box 70" o:spid="_x0000_s1053" type="#_x0000_t202" style="position:absolute;left:0;text-align:left;margin-left:70.6pt;margin-top:5.7pt;width:44.65pt;height:2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" fillcolor="white [3201]" strokeweight=".5pt">
                <v:textbox>
                  <w:txbxContent>
                    <w:p w14:paraId="30FC4054" w14:textId="77777777" w:rsidR="005F47FB" w:rsidRDefault="005F47FB" w:rsidP="00007FE2">
                      <w:pPr>
                        <w:spacing w:line="240" w:lineRule="auto"/>
                        <w:jc w:val="center"/>
                      </w:pPr>
                      <w:r>
                        <w:t>X</w:t>
                      </w:r>
                    </w:p>
                  </w:txbxContent>
                </v:textbox>
              </v:shape>
            </w:pict>
          </mc:Fallback>
        </mc:AlternateContent>
      </w:r>
    </w:p>
    <w:p w14:paraId="0567788D" w14:textId="77777777" w:rsidR="00007FE2" w:rsidRPr="00C70D10" w:rsidRDefault="00007FE2" w:rsidP="00007FE2">
      <w:pPr>
        <w:autoSpaceDE w:val="0"/>
        <w:autoSpaceDN w:val="0"/>
        <w:adjustRightInd w:val="0"/>
        <w:ind w:firstLine="567"/>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50" behindDoc="0" locked="0" layoutInCell="1" allowOverlap="1" wp14:anchorId="1C5C81C6" wp14:editId="23EB3CDB">
                <wp:simplePos x="0" y="0"/>
                <wp:positionH relativeFrom="column">
                  <wp:posOffset>666750</wp:posOffset>
                </wp:positionH>
                <wp:positionV relativeFrom="paragraph">
                  <wp:posOffset>205105</wp:posOffset>
                </wp:positionV>
                <wp:extent cx="1095375" cy="238125"/>
                <wp:effectExtent l="0" t="0" r="9525" b="9525"/>
                <wp:wrapNone/>
                <wp:docPr id="73" name="Text Box 73"/>
                <wp:cNvGraphicFramePr/>
                <a:graphic xmlns:a="http://schemas.openxmlformats.org/drawingml/2006/main">
                  <a:graphicData uri="http://schemas.microsoft.com/office/word/2010/wordprocessingShape">
                    <wps:wsp>
                      <wps:cNvSpPr txBox="1"/>
                      <wps:spPr>
                        <a:xfrm>
                          <a:off x="0" y="0"/>
                          <a:ext cx="1095375" cy="238125"/>
                        </a:xfrm>
                        <a:prstGeom prst="rect">
                          <a:avLst/>
                        </a:prstGeom>
                        <a:solidFill>
                          <a:schemeClr val="lt1"/>
                        </a:solidFill>
                        <a:ln w="6350">
                          <a:noFill/>
                        </a:ln>
                      </wps:spPr>
                      <wps:txbx>
                        <w:txbxContent>
                          <w:p w14:paraId="583CAF28" w14:textId="77777777" w:rsidR="005F47FB" w:rsidRPr="003F125A" w:rsidRDefault="005F47FB" w:rsidP="00007FE2">
                            <w:pPr>
                              <w:rPr>
                                <w:sz w:val="20"/>
                              </w:rPr>
                            </w:pPr>
                            <w:r>
                              <w:rPr>
                                <w:sz w:val="20"/>
                              </w:rPr>
                              <w:t>Outcome 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C81C6" id="Text Box 73" o:spid="_x0000_s1054" type="#_x0000_t202" style="position:absolute;left:0;text-align:left;margin-left:52.5pt;margin-top:16.15pt;width:86.2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" fillcolor="white [3201]" stroked="f" strokeweight=".5pt">
                <v:textbox>
                  <w:txbxContent>
                    <w:p w14:paraId="583CAF28" w14:textId="77777777" w:rsidR="005F47FB" w:rsidRPr="003F125A" w:rsidRDefault="005F47FB" w:rsidP="00007FE2">
                      <w:pPr>
                        <w:rPr>
                          <w:sz w:val="20"/>
                        </w:rPr>
                      </w:pPr>
                      <w:r>
                        <w:rPr>
                          <w:sz w:val="20"/>
                        </w:rPr>
                        <w:t>Outcome severity</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61" behindDoc="0" locked="0" layoutInCell="1" allowOverlap="1" wp14:anchorId="128A72AE" wp14:editId="645E3DDF">
                <wp:simplePos x="0" y="0"/>
                <wp:positionH relativeFrom="column">
                  <wp:posOffset>1470355</wp:posOffset>
                </wp:positionH>
                <wp:positionV relativeFrom="paragraph">
                  <wp:posOffset>143535</wp:posOffset>
                </wp:positionV>
                <wp:extent cx="1089711" cy="676885"/>
                <wp:effectExtent l="0" t="0" r="53340" b="47625"/>
                <wp:wrapNone/>
                <wp:docPr id="71" name="Straight Arrow Connector 71"/>
                <wp:cNvGraphicFramePr/>
                <a:graphic xmlns:a="http://schemas.openxmlformats.org/drawingml/2006/main">
                  <a:graphicData uri="http://schemas.microsoft.com/office/word/2010/wordprocessingShape">
                    <wps:wsp>
                      <wps:cNvCnPr/>
                      <wps:spPr>
                        <a:xfrm>
                          <a:off x="0" y="0"/>
                          <a:ext cx="1089711" cy="676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99025" id="Straight Arrow Connector 71" o:spid="_x0000_s1026" type="#_x0000_t32" style="position:absolute;margin-left:115.8pt;margin-top:11.3pt;width:85.8pt;height:53.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62" behindDoc="0" locked="0" layoutInCell="1" allowOverlap="1" wp14:anchorId="0E788ADA" wp14:editId="417383D1">
                <wp:simplePos x="0" y="0"/>
                <wp:positionH relativeFrom="column">
                  <wp:posOffset>3129502</wp:posOffset>
                </wp:positionH>
                <wp:positionV relativeFrom="paragraph">
                  <wp:posOffset>139922</wp:posOffset>
                </wp:positionV>
                <wp:extent cx="1059593" cy="686272"/>
                <wp:effectExtent l="0" t="38100" r="45720" b="19050"/>
                <wp:wrapNone/>
                <wp:docPr id="72" name="Straight Arrow Connector 72"/>
                <wp:cNvGraphicFramePr/>
                <a:graphic xmlns:a="http://schemas.openxmlformats.org/drawingml/2006/main">
                  <a:graphicData uri="http://schemas.microsoft.com/office/word/2010/wordprocessingShape">
                    <wps:wsp>
                      <wps:cNvCnPr/>
                      <wps:spPr>
                        <a:xfrm flipV="1">
                          <a:off x="0" y="0"/>
                          <a:ext cx="1059593" cy="6862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78F22" id="Straight Arrow Connector 72" o:spid="_x0000_s1026" type="#_x0000_t32" style="position:absolute;margin-left:246.4pt;margin-top:11pt;width:83.45pt;height:54.05pt;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" strokecolor="black [3213]" strokeweight=".5pt">
                <v:stroke endarrow="block" joinstyle="miter"/>
              </v:shape>
            </w:pict>
          </mc:Fallback>
        </mc:AlternateContent>
      </w:r>
      <w:r w:rsidRPr="00C70D10">
        <w:rPr>
          <w:rFonts w:cs="Times New Roman"/>
          <w:noProof/>
          <w:szCs w:val="24"/>
          <w:lang w:eastAsia="en-GB"/>
        </w:rPr>
        <mc:AlternateContent>
          <mc:Choice Requires="wps">
            <w:drawing>
              <wp:anchor distT="0" distB="0" distL="114300" distR="114300" simplePos="0" relativeHeight="251658251" behindDoc="0" locked="0" layoutInCell="1" allowOverlap="1" wp14:anchorId="0794D2BA" wp14:editId="7364EF53">
                <wp:simplePos x="0" y="0"/>
                <wp:positionH relativeFrom="column">
                  <wp:posOffset>4042779</wp:posOffset>
                </wp:positionH>
                <wp:positionV relativeFrom="paragraph">
                  <wp:posOffset>191917</wp:posOffset>
                </wp:positionV>
                <wp:extent cx="824865" cy="25209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824865" cy="252095"/>
                        </a:xfrm>
                        <a:prstGeom prst="rect">
                          <a:avLst/>
                        </a:prstGeom>
                        <a:solidFill>
                          <a:schemeClr val="lt1"/>
                        </a:solidFill>
                        <a:ln w="6350">
                          <a:noFill/>
                        </a:ln>
                      </wps:spPr>
                      <wps:txbx>
                        <w:txbxContent>
                          <w:p w14:paraId="2B1866CD" w14:textId="77777777" w:rsidR="005F47FB" w:rsidRPr="003F125A" w:rsidRDefault="005F47FB" w:rsidP="00007FE2">
                            <w:pPr>
                              <w:rPr>
                                <w:sz w:val="20"/>
                              </w:rPr>
                            </w:pPr>
                            <w:r>
                              <w:rPr>
                                <w:sz w:val="20"/>
                              </w:rPr>
                              <w:t>Punishment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D2BA" id="Text Box 74" o:spid="_x0000_s1055" type="#_x0000_t202" style="position:absolute;left:0;text-align:left;margin-left:318.35pt;margin-top:15.1pt;width:64.95pt;height:19.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" fillcolor="white [3201]" stroked="f" strokeweight=".5pt">
                <v:textbox>
                  <w:txbxContent>
                    <w:p w14:paraId="2B1866CD" w14:textId="77777777" w:rsidR="005F47FB" w:rsidRPr="003F125A" w:rsidRDefault="005F47FB" w:rsidP="00007FE2">
                      <w:pPr>
                        <w:rPr>
                          <w:sz w:val="20"/>
                        </w:rPr>
                      </w:pPr>
                      <w:r>
                        <w:rPr>
                          <w:sz w:val="20"/>
                        </w:rPr>
                        <w:t>Punishment</w:t>
                      </w:r>
                    </w:p>
                  </w:txbxContent>
                </v:textbox>
              </v:shape>
            </w:pict>
          </mc:Fallback>
        </mc:AlternateContent>
      </w:r>
    </w:p>
    <w:p w14:paraId="6D8878AF" w14:textId="77777777" w:rsidR="00007FE2" w:rsidRPr="00C70D10" w:rsidRDefault="00007FE2" w:rsidP="00007FE2">
      <w:pPr>
        <w:autoSpaceDE w:val="0"/>
        <w:autoSpaceDN w:val="0"/>
        <w:adjustRightInd w:val="0"/>
        <w:ind w:firstLine="567"/>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63" behindDoc="0" locked="0" layoutInCell="1" allowOverlap="1" wp14:anchorId="023E477B" wp14:editId="2A48E4C5">
                <wp:simplePos x="0" y="0"/>
                <wp:positionH relativeFrom="column">
                  <wp:posOffset>2510287</wp:posOffset>
                </wp:positionH>
                <wp:positionV relativeFrom="paragraph">
                  <wp:posOffset>143582</wp:posOffset>
                </wp:positionV>
                <wp:extent cx="765175" cy="224287"/>
                <wp:effectExtent l="0" t="0" r="0" b="4445"/>
                <wp:wrapNone/>
                <wp:docPr id="75" name="Text Box 75"/>
                <wp:cNvGraphicFramePr/>
                <a:graphic xmlns:a="http://schemas.openxmlformats.org/drawingml/2006/main">
                  <a:graphicData uri="http://schemas.microsoft.com/office/word/2010/wordprocessingShape">
                    <wps:wsp>
                      <wps:cNvSpPr txBox="1"/>
                      <wps:spPr>
                        <a:xfrm>
                          <a:off x="0" y="0"/>
                          <a:ext cx="765175" cy="224287"/>
                        </a:xfrm>
                        <a:prstGeom prst="rect">
                          <a:avLst/>
                        </a:prstGeom>
                        <a:solidFill>
                          <a:schemeClr val="lt1"/>
                        </a:solidFill>
                        <a:ln w="6350">
                          <a:noFill/>
                        </a:ln>
                      </wps:spPr>
                      <wps:txbx>
                        <w:txbxContent>
                          <w:p w14:paraId="622C9512" w14:textId="77777777" w:rsidR="005F47FB" w:rsidRPr="003F125A" w:rsidRDefault="005F47FB" w:rsidP="00007FE2">
                            <w:pPr>
                              <w:rPr>
                                <w:sz w:val="20"/>
                              </w:rPr>
                            </w:pPr>
                            <w:r>
                              <w:rPr>
                                <w:sz w:val="20"/>
                              </w:rPr>
                              <w:t>Causation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477B" id="Text Box 75" o:spid="_x0000_s1056" type="#_x0000_t202" style="position:absolute;left:0;text-align:left;margin-left:197.65pt;margin-top:11.3pt;width:60.25pt;height:17.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" fillcolor="white [3201]" stroked="f" strokeweight=".5pt">
                <v:textbox>
                  <w:txbxContent>
                    <w:p w14:paraId="622C9512" w14:textId="77777777" w:rsidR="005F47FB" w:rsidRPr="003F125A" w:rsidRDefault="005F47FB" w:rsidP="00007FE2">
                      <w:pPr>
                        <w:rPr>
                          <w:sz w:val="20"/>
                        </w:rPr>
                      </w:pPr>
                      <w:r>
                        <w:rPr>
                          <w:sz w:val="20"/>
                        </w:rPr>
                        <w:t>Causation</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58" behindDoc="0" locked="0" layoutInCell="1" allowOverlap="1" wp14:anchorId="497D1E0E" wp14:editId="5FF6CA50">
                <wp:simplePos x="0" y="0"/>
                <wp:positionH relativeFrom="column">
                  <wp:posOffset>1466491</wp:posOffset>
                </wp:positionH>
                <wp:positionV relativeFrom="paragraph">
                  <wp:posOffset>238472</wp:posOffset>
                </wp:positionV>
                <wp:extent cx="750498" cy="260722"/>
                <wp:effectExtent l="0" t="0" r="0" b="6350"/>
                <wp:wrapNone/>
                <wp:docPr id="77" name="Text Box 77"/>
                <wp:cNvGraphicFramePr/>
                <a:graphic xmlns:a="http://schemas.openxmlformats.org/drawingml/2006/main">
                  <a:graphicData uri="http://schemas.microsoft.com/office/word/2010/wordprocessingShape">
                    <wps:wsp>
                      <wps:cNvSpPr txBox="1"/>
                      <wps:spPr>
                        <a:xfrm>
                          <a:off x="0" y="0"/>
                          <a:ext cx="750498" cy="260722"/>
                        </a:xfrm>
                        <a:prstGeom prst="rect">
                          <a:avLst/>
                        </a:prstGeom>
                        <a:solidFill>
                          <a:schemeClr val="lt1"/>
                        </a:solidFill>
                        <a:ln w="6350">
                          <a:noFill/>
                        </a:ln>
                      </wps:spPr>
                      <wps:txbx>
                        <w:txbxContent>
                          <w:p w14:paraId="635FC222" w14:textId="77777777" w:rsidR="005F47FB" w:rsidRPr="006753DF" w:rsidRDefault="005F47FB" w:rsidP="00007FE2">
                            <w:pPr>
                              <w:rPr>
                                <w:i/>
                              </w:rPr>
                            </w:pPr>
                            <w:r>
                              <w:rPr>
                                <w:i/>
                              </w:rPr>
                              <w:t>a</w:t>
                            </w:r>
                            <w:r w:rsidRPr="00852F0C">
                              <w:rPr>
                                <w:i/>
                                <w:vertAlign w:val="subscript"/>
                              </w:rPr>
                              <w:t>3</w:t>
                            </w:r>
                            <w:r>
                              <w:rPr>
                                <w:i/>
                              </w:rPr>
                              <w:t xml:space="preserve"> = .08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D1E0E" id="Text Box 77" o:spid="_x0000_s1057" type="#_x0000_t202" style="position:absolute;left:0;text-align:left;margin-left:115.45pt;margin-top:18.8pt;width:59.1pt;height:20.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" fillcolor="white [3201]" stroked="f" strokeweight=".5pt">
                <v:textbox>
                  <w:txbxContent>
                    <w:p w14:paraId="635FC222" w14:textId="77777777" w:rsidR="005F47FB" w:rsidRPr="006753DF" w:rsidRDefault="005F47FB" w:rsidP="00007FE2">
                      <w:pPr>
                        <w:rPr>
                          <w:i/>
                        </w:rPr>
                      </w:pPr>
                      <w:r>
                        <w:rPr>
                          <w:i/>
                        </w:rPr>
                        <w:t>a</w:t>
                      </w:r>
                      <w:r w:rsidRPr="00852F0C">
                        <w:rPr>
                          <w:i/>
                          <w:vertAlign w:val="subscript"/>
                        </w:rPr>
                        <w:t>3</w:t>
                      </w:r>
                      <w:r>
                        <w:rPr>
                          <w:i/>
                        </w:rPr>
                        <w:t xml:space="preserve"> = .08 </w:t>
                      </w:r>
                    </w:p>
                  </w:txbxContent>
                </v:textbox>
              </v:shape>
            </w:pict>
          </mc:Fallback>
        </mc:AlternateContent>
      </w:r>
      <w:r w:rsidRPr="00C70D10">
        <w:rPr>
          <w:rFonts w:cs="Times New Roman"/>
          <w:noProof/>
          <w:szCs w:val="24"/>
          <w:lang w:eastAsia="en-GB"/>
        </w:rPr>
        <mc:AlternateContent>
          <mc:Choice Requires="wps">
            <w:drawing>
              <wp:anchor distT="0" distB="0" distL="114300" distR="114300" simplePos="0" relativeHeight="251658256" behindDoc="0" locked="0" layoutInCell="1" allowOverlap="1" wp14:anchorId="19BC46FE" wp14:editId="66FC2F46">
                <wp:simplePos x="0" y="0"/>
                <wp:positionH relativeFrom="column">
                  <wp:posOffset>3552291</wp:posOffset>
                </wp:positionH>
                <wp:positionV relativeFrom="paragraph">
                  <wp:posOffset>247041</wp:posOffset>
                </wp:positionV>
                <wp:extent cx="687629" cy="25209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687629" cy="252095"/>
                        </a:xfrm>
                        <a:prstGeom prst="rect">
                          <a:avLst/>
                        </a:prstGeom>
                        <a:solidFill>
                          <a:schemeClr val="lt1"/>
                        </a:solidFill>
                        <a:ln w="6350">
                          <a:noFill/>
                        </a:ln>
                      </wps:spPr>
                      <wps:txbx>
                        <w:txbxContent>
                          <w:p w14:paraId="6BA77016" w14:textId="77777777" w:rsidR="005F47FB" w:rsidRPr="006753DF" w:rsidRDefault="005F47FB" w:rsidP="00007FE2">
                            <w:pPr>
                              <w:rPr>
                                <w:i/>
                              </w:rPr>
                            </w:pPr>
                            <w:r>
                              <w:rPr>
                                <w:i/>
                              </w:rPr>
                              <w:t>b</w:t>
                            </w:r>
                            <w:r w:rsidRPr="00852F0C">
                              <w:rPr>
                                <w:i/>
                                <w:vertAlign w:val="subscript"/>
                              </w:rPr>
                              <w:t xml:space="preserve">3 </w:t>
                            </w:r>
                            <w:r>
                              <w:rPr>
                                <w:i/>
                              </w:rPr>
                              <w:t>=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46FE" id="Text Box 76" o:spid="_x0000_s1058" type="#_x0000_t202" style="position:absolute;left:0;text-align:left;margin-left:279.7pt;margin-top:19.45pt;width:54.15pt;height:19.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" fillcolor="white [3201]" stroked="f" strokeweight=".5pt">
                <v:textbox>
                  <w:txbxContent>
                    <w:p w14:paraId="6BA77016" w14:textId="77777777" w:rsidR="005F47FB" w:rsidRPr="006753DF" w:rsidRDefault="005F47FB" w:rsidP="00007FE2">
                      <w:pPr>
                        <w:rPr>
                          <w:i/>
                        </w:rPr>
                      </w:pPr>
                      <w:r>
                        <w:rPr>
                          <w:i/>
                        </w:rPr>
                        <w:t>b</w:t>
                      </w:r>
                      <w:r w:rsidRPr="00852F0C">
                        <w:rPr>
                          <w:i/>
                          <w:vertAlign w:val="subscript"/>
                        </w:rPr>
                        <w:t xml:space="preserve">3 </w:t>
                      </w:r>
                      <w:r>
                        <w:rPr>
                          <w:i/>
                        </w:rPr>
                        <w:t>= .07</w:t>
                      </w:r>
                    </w:p>
                  </w:txbxContent>
                </v:textbox>
              </v:shape>
            </w:pict>
          </mc:Fallback>
        </mc:AlternateContent>
      </w:r>
    </w:p>
    <w:p w14:paraId="278ACC02" w14:textId="77777777" w:rsidR="00007FE2" w:rsidRPr="00C70D10" w:rsidRDefault="00007FE2" w:rsidP="00007FE2">
      <w:pPr>
        <w:autoSpaceDE w:val="0"/>
        <w:autoSpaceDN w:val="0"/>
        <w:adjustRightInd w:val="0"/>
        <w:ind w:firstLine="567"/>
        <w:rPr>
          <w:rFonts w:cs="Times New Roman"/>
          <w:szCs w:val="24"/>
          <w:lang w:val="fr-FR"/>
        </w:rPr>
      </w:pPr>
      <w:r w:rsidRPr="00C70D10">
        <w:rPr>
          <w:rFonts w:cs="Times New Roman"/>
          <w:noProof/>
          <w:szCs w:val="24"/>
          <w:lang w:eastAsia="en-GB"/>
        </w:rPr>
        <mc:AlternateContent>
          <mc:Choice Requires="wps">
            <w:drawing>
              <wp:anchor distT="0" distB="0" distL="114300" distR="114300" simplePos="0" relativeHeight="251658255" behindDoc="0" locked="0" layoutInCell="1" allowOverlap="1" wp14:anchorId="73AE88B0" wp14:editId="09BEB63C">
                <wp:simplePos x="0" y="0"/>
                <wp:positionH relativeFrom="column">
                  <wp:posOffset>2565754</wp:posOffset>
                </wp:positionH>
                <wp:positionV relativeFrom="paragraph">
                  <wp:posOffset>142240</wp:posOffset>
                </wp:positionV>
                <wp:extent cx="567558" cy="356914"/>
                <wp:effectExtent l="0" t="0" r="23495" b="24130"/>
                <wp:wrapNone/>
                <wp:docPr id="78" name="Text Box 78"/>
                <wp:cNvGraphicFramePr/>
                <a:graphic xmlns:a="http://schemas.openxmlformats.org/drawingml/2006/main">
                  <a:graphicData uri="http://schemas.microsoft.com/office/word/2010/wordprocessingShape">
                    <wps:wsp>
                      <wps:cNvSpPr txBox="1"/>
                      <wps:spPr>
                        <a:xfrm>
                          <a:off x="0" y="0"/>
                          <a:ext cx="567558" cy="356914"/>
                        </a:xfrm>
                        <a:prstGeom prst="rect">
                          <a:avLst/>
                        </a:prstGeom>
                        <a:solidFill>
                          <a:schemeClr val="lt1"/>
                        </a:solidFill>
                        <a:ln w="6350">
                          <a:solidFill>
                            <a:prstClr val="black"/>
                          </a:solidFill>
                        </a:ln>
                      </wps:spPr>
                      <wps:txbx>
                        <w:txbxContent>
                          <w:p w14:paraId="1183DEC0" w14:textId="77777777" w:rsidR="005F47FB" w:rsidRDefault="005F47FB" w:rsidP="00007FE2">
                            <w:pPr>
                              <w:spacing w:line="240" w:lineRule="auto"/>
                              <w:jc w:val="center"/>
                            </w:pPr>
                            <w:r>
                              <w:t>M</w:t>
                            </w:r>
                            <w:r>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E88B0" id="Text Box 78" o:spid="_x0000_s1059" type="#_x0000_t202" style="position:absolute;left:0;text-align:left;margin-left:202.05pt;margin-top:11.2pt;width:44.7pt;height:2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" fillcolor="white [3201]" strokeweight=".5pt">
                <v:textbox>
                  <w:txbxContent>
                    <w:p w14:paraId="1183DEC0" w14:textId="77777777" w:rsidR="005F47FB" w:rsidRDefault="005F47FB" w:rsidP="00007FE2">
                      <w:pPr>
                        <w:spacing w:line="240" w:lineRule="auto"/>
                        <w:jc w:val="center"/>
                      </w:pPr>
                      <w:r>
                        <w:t>M</w:t>
                      </w:r>
                      <w:r>
                        <w:rPr>
                          <w:vertAlign w:val="subscript"/>
                        </w:rPr>
                        <w:t>3</w:t>
                      </w:r>
                    </w:p>
                  </w:txbxContent>
                </v:textbox>
              </v:shape>
            </w:pict>
          </mc:Fallback>
        </mc:AlternateContent>
      </w:r>
    </w:p>
    <w:p w14:paraId="12C13B13" w14:textId="77777777" w:rsidR="00007FE2" w:rsidRPr="00C70D10" w:rsidRDefault="00007FE2" w:rsidP="00007FE2">
      <w:pPr>
        <w:autoSpaceDE w:val="0"/>
        <w:autoSpaceDN w:val="0"/>
        <w:adjustRightInd w:val="0"/>
        <w:spacing w:line="480" w:lineRule="auto"/>
        <w:ind w:firstLine="567"/>
        <w:rPr>
          <w:rFonts w:cs="Times New Roman"/>
          <w:szCs w:val="24"/>
          <w:lang w:val="fr-FR"/>
        </w:rPr>
      </w:pPr>
      <w:r w:rsidRPr="00C70D10">
        <w:rPr>
          <w:rFonts w:cs="Times New Roman"/>
          <w:szCs w:val="24"/>
          <w:lang w:val="fr-FR"/>
        </w:rPr>
        <w:t xml:space="preserve"> </w:t>
      </w:r>
    </w:p>
    <w:p w14:paraId="1A041348" w14:textId="77777777" w:rsidR="00007FE2" w:rsidRPr="00C70D10" w:rsidRDefault="00007FE2" w:rsidP="00007FE2">
      <w:pPr>
        <w:autoSpaceDE w:val="0"/>
        <w:autoSpaceDN w:val="0"/>
        <w:adjustRightInd w:val="0"/>
        <w:rPr>
          <w:rFonts w:cs="Times New Roman"/>
          <w:szCs w:val="24"/>
          <w:lang w:val="fr-FR"/>
        </w:rPr>
      </w:pPr>
    </w:p>
    <w:p w14:paraId="3A545EF4" w14:textId="296480A8" w:rsidR="00007FE2" w:rsidRPr="00C70D10" w:rsidRDefault="00007FE2" w:rsidP="00007FE2">
      <w:pPr>
        <w:spacing w:line="480" w:lineRule="auto"/>
        <w:rPr>
          <w:rFonts w:cs="Times New Roman"/>
          <w:szCs w:val="24"/>
        </w:rPr>
      </w:pPr>
      <w:r w:rsidRPr="00C70D10">
        <w:rPr>
          <w:rFonts w:cs="Times New Roman"/>
          <w:i/>
          <w:szCs w:val="24"/>
        </w:rPr>
        <w:t>Figure 4.</w:t>
      </w:r>
      <w:r w:rsidRPr="00C70D10">
        <w:rPr>
          <w:rFonts w:cs="Times New Roman"/>
          <w:szCs w:val="24"/>
        </w:rPr>
        <w:t xml:space="preserve"> Mediation model: The total effect of outcome severity on punishment, </w:t>
      </w:r>
      <w:r w:rsidRPr="00C70D10">
        <w:rPr>
          <w:rFonts w:cs="Times New Roman"/>
          <w:i/>
          <w:szCs w:val="24"/>
        </w:rPr>
        <w:t>c</w:t>
      </w:r>
      <w:r w:rsidRPr="00C70D10">
        <w:rPr>
          <w:rFonts w:cs="Times New Roman"/>
          <w:szCs w:val="24"/>
        </w:rPr>
        <w:t xml:space="preserve">, was accounted for primarily by its direct effect, </w:t>
      </w:r>
      <w:r w:rsidRPr="00C70D10">
        <w:rPr>
          <w:rFonts w:cs="Times New Roman"/>
          <w:i/>
          <w:szCs w:val="24"/>
        </w:rPr>
        <w:t>c’</w:t>
      </w:r>
      <w:r w:rsidRPr="00C70D10">
        <w:rPr>
          <w:rFonts w:cs="Times New Roman"/>
          <w:szCs w:val="24"/>
        </w:rPr>
        <w:t>, rather than by any indirect effect through negligence, intention or causal responsibility</w:t>
      </w:r>
    </w:p>
    <w:p w14:paraId="2A57F375" w14:textId="36D27544" w:rsidR="000C4E19" w:rsidRPr="00C70D10" w:rsidRDefault="000C4E19" w:rsidP="005736CA">
      <w:pPr>
        <w:rPr>
          <w:rFonts w:cs="Times New Roman"/>
          <w:szCs w:val="24"/>
        </w:rPr>
      </w:pPr>
    </w:p>
    <w:sectPr w:rsidR="000C4E19" w:rsidRPr="00C70D10" w:rsidSect="000F630B">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6ACE1" w14:textId="77777777" w:rsidR="00FA0D0E" w:rsidRDefault="00FA0D0E" w:rsidP="00B12134">
      <w:pPr>
        <w:spacing w:line="240" w:lineRule="auto"/>
      </w:pPr>
      <w:r>
        <w:separator/>
      </w:r>
    </w:p>
  </w:endnote>
  <w:endnote w:type="continuationSeparator" w:id="0">
    <w:p w14:paraId="0A90614F" w14:textId="77777777" w:rsidR="00FA0D0E" w:rsidRDefault="00FA0D0E" w:rsidP="00B12134">
      <w:pPr>
        <w:spacing w:line="240" w:lineRule="auto"/>
      </w:pPr>
      <w:r>
        <w:continuationSeparator/>
      </w:r>
    </w:p>
  </w:endnote>
  <w:endnote w:type="continuationNotice" w:id="1">
    <w:p w14:paraId="59111F6A" w14:textId="77777777" w:rsidR="00FA0D0E" w:rsidRDefault="00FA0D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058E1" w14:textId="77777777" w:rsidR="00FA0D0E" w:rsidRDefault="00FA0D0E" w:rsidP="00B12134">
      <w:pPr>
        <w:spacing w:line="240" w:lineRule="auto"/>
      </w:pPr>
      <w:r>
        <w:separator/>
      </w:r>
    </w:p>
  </w:footnote>
  <w:footnote w:type="continuationSeparator" w:id="0">
    <w:p w14:paraId="2B883B88" w14:textId="77777777" w:rsidR="00FA0D0E" w:rsidRDefault="00FA0D0E" w:rsidP="00B12134">
      <w:pPr>
        <w:spacing w:line="240" w:lineRule="auto"/>
      </w:pPr>
      <w:r>
        <w:continuationSeparator/>
      </w:r>
    </w:p>
  </w:footnote>
  <w:footnote w:type="continuationNotice" w:id="1">
    <w:p w14:paraId="2A00151D" w14:textId="77777777" w:rsidR="00FA0D0E" w:rsidRDefault="00FA0D0E">
      <w:pPr>
        <w:spacing w:line="240" w:lineRule="auto"/>
      </w:pPr>
    </w:p>
  </w:footnote>
  <w:footnote w:id="2">
    <w:p w14:paraId="1DC06D69" w14:textId="2C25220D" w:rsidR="00DE7946" w:rsidRPr="00C70D10" w:rsidRDefault="00DE7946">
      <w:pPr>
        <w:pStyle w:val="FootnoteText"/>
      </w:pPr>
      <w:r w:rsidRPr="00C70D10">
        <w:rPr>
          <w:rStyle w:val="FootnoteReference"/>
        </w:rPr>
        <w:footnoteRef/>
      </w:r>
      <w:r w:rsidRPr="00C70D10">
        <w:t xml:space="preserve"> </w:t>
      </w:r>
      <w:r w:rsidR="00712E29" w:rsidRPr="00C70D10">
        <w:t xml:space="preserve">While </w:t>
      </w:r>
      <w:r w:rsidR="007F4532" w:rsidRPr="00C70D10">
        <w:t xml:space="preserve">blame and punishment are ascribed to agents, </w:t>
      </w:r>
      <w:r w:rsidR="00712E29" w:rsidRPr="00C70D10">
        <w:t xml:space="preserve">moral wrongness is </w:t>
      </w:r>
      <w:r w:rsidR="001B5A8E" w:rsidRPr="00C70D10">
        <w:t xml:space="preserve">typically </w:t>
      </w:r>
      <w:r w:rsidR="009423DC" w:rsidRPr="00C70D10">
        <w:t xml:space="preserve">considered a feature of </w:t>
      </w:r>
      <w:r w:rsidR="00FE7C8A" w:rsidRPr="00C70D10">
        <w:t xml:space="preserve">their </w:t>
      </w:r>
      <w:r w:rsidR="00712E29" w:rsidRPr="00C70D10">
        <w:t>actions</w:t>
      </w:r>
      <w:r w:rsidR="009423DC" w:rsidRPr="00C70D10">
        <w:t>. However</w:t>
      </w:r>
      <w:r w:rsidR="00E105DF" w:rsidRPr="00C70D10">
        <w:t>, action-focused</w:t>
      </w:r>
      <w:r w:rsidR="009423DC" w:rsidRPr="00C70D10">
        <w:t xml:space="preserve"> wrongness</w:t>
      </w:r>
      <w:r w:rsidR="00E105DF" w:rsidRPr="00C70D10">
        <w:t xml:space="preserve"> questions can lead </w:t>
      </w:r>
      <w:r w:rsidR="00FE61EE" w:rsidRPr="00C70D10">
        <w:t xml:space="preserve">people to </w:t>
      </w:r>
      <w:r w:rsidR="00E107C0" w:rsidRPr="00C70D10">
        <w:t>assess</w:t>
      </w:r>
      <w:r w:rsidR="00FE61EE" w:rsidRPr="00C70D10">
        <w:t xml:space="preserve"> the </w:t>
      </w:r>
      <w:r w:rsidR="00FE61EE" w:rsidRPr="00C70D10">
        <w:rPr>
          <w:i/>
          <w:iCs/>
        </w:rPr>
        <w:t>outcome</w:t>
      </w:r>
      <w:r w:rsidR="00FC7977" w:rsidRPr="00C70D10">
        <w:rPr>
          <w:i/>
          <w:iCs/>
        </w:rPr>
        <w:t>s</w:t>
      </w:r>
      <w:r w:rsidR="00FE61EE" w:rsidRPr="00C70D10">
        <w:t xml:space="preserve"> of action</w:t>
      </w:r>
      <w:r w:rsidR="00FC7977" w:rsidRPr="00C70D10">
        <w:t>s</w:t>
      </w:r>
      <w:r w:rsidR="00FE61EE" w:rsidRPr="00C70D10">
        <w:t xml:space="preserve">, </w:t>
      </w:r>
      <w:r w:rsidR="003F5B6A" w:rsidRPr="00C70D10">
        <w:t xml:space="preserve">and therefore </w:t>
      </w:r>
      <w:r w:rsidR="00087FEF" w:rsidRPr="00C70D10">
        <w:t xml:space="preserve">to </w:t>
      </w:r>
      <w:r w:rsidR="003F5B6A" w:rsidRPr="00C70D10">
        <w:t xml:space="preserve">give </w:t>
      </w:r>
      <w:r w:rsidR="003E13C5" w:rsidRPr="00C70D10">
        <w:t>misleadingly</w:t>
      </w:r>
      <w:r w:rsidR="003F5B6A" w:rsidRPr="00C70D10">
        <w:t xml:space="preserve"> outcome-based </w:t>
      </w:r>
      <w:r w:rsidR="00087FEF" w:rsidRPr="00C70D10">
        <w:t>judgments</w:t>
      </w:r>
      <w:r w:rsidR="003F5B6A" w:rsidRPr="00C70D10">
        <w:t xml:space="preserve">. </w:t>
      </w:r>
      <w:r w:rsidR="00087FEF" w:rsidRPr="00C70D10">
        <w:t xml:space="preserve">In practice, many moral psychologists have </w:t>
      </w:r>
      <w:r w:rsidR="00E937B5" w:rsidRPr="00C70D10">
        <w:t xml:space="preserve">asked about the wrongness of </w:t>
      </w:r>
      <w:r w:rsidR="00E937B5" w:rsidRPr="005F3790">
        <w:rPr>
          <w:i/>
          <w:iCs/>
        </w:rPr>
        <w:t>agents</w:t>
      </w:r>
      <w:r w:rsidR="00E937B5" w:rsidRPr="00C70D10">
        <w:t xml:space="preserve"> for </w:t>
      </w:r>
      <w:r w:rsidR="00692FDF" w:rsidRPr="00C70D10">
        <w:t>acting as they did. See Nobes et al. (2016) for a discussion</w:t>
      </w:r>
      <w:r w:rsidR="0089346D" w:rsidRPr="00C70D10">
        <w:t xml:space="preserve"> and </w:t>
      </w:r>
      <w:r w:rsidR="00CC6D87" w:rsidRPr="00C70D10">
        <w:t>report</w:t>
      </w:r>
      <w:r w:rsidR="0089346D" w:rsidRPr="00C70D10">
        <w:t xml:space="preserve"> of </w:t>
      </w:r>
      <w:r w:rsidR="00702FA0" w:rsidRPr="00C70D10">
        <w:t xml:space="preserve">the effect of </w:t>
      </w:r>
      <w:r w:rsidR="0090499B" w:rsidRPr="00C70D10">
        <w:t>rephrasing wrongness questions</w:t>
      </w:r>
      <w:r w:rsidR="00CC6D87" w:rsidRPr="00C70D10">
        <w:t xml:space="preserve"> in this way</w:t>
      </w:r>
      <w:r w:rsidR="00186143" w:rsidRPr="00C70D1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766691"/>
      <w:docPartObj>
        <w:docPartGallery w:val="Page Numbers (Top of Page)"/>
        <w:docPartUnique/>
      </w:docPartObj>
    </w:sdtPr>
    <w:sdtEndPr>
      <w:rPr>
        <w:noProof/>
      </w:rPr>
    </w:sdtEndPr>
    <w:sdtContent>
      <w:p w14:paraId="421A3E24" w14:textId="54DE1C3B" w:rsidR="005F47FB" w:rsidRDefault="005F47FB" w:rsidP="00A85B36">
        <w:pPr>
          <w:pStyle w:val="Header"/>
        </w:pPr>
        <w:r>
          <w:rPr>
            <w:rFonts w:cs="Times New Roman"/>
            <w:szCs w:val="24"/>
          </w:rPr>
          <w:t>NEGLIGENCE, OUTCOMES</w:t>
        </w:r>
        <w:r w:rsidRPr="00B8039B">
          <w:rPr>
            <w:rFonts w:cs="Times New Roman"/>
            <w:szCs w:val="24"/>
          </w:rPr>
          <w:t xml:space="preserve"> </w:t>
        </w:r>
        <w:r>
          <w:rPr>
            <w:rFonts w:cs="Times New Roman"/>
            <w:szCs w:val="24"/>
          </w:rPr>
          <w:t>AND M</w:t>
        </w:r>
        <w:r w:rsidRPr="007E1265">
          <w:rPr>
            <w:rFonts w:cs="Times New Roman"/>
            <w:szCs w:val="24"/>
          </w:rPr>
          <w:t>ORAL JUDGMENT</w:t>
        </w:r>
        <w:r>
          <w:rPr>
            <w:rFonts w:cs="Times New Roman"/>
            <w:szCs w:val="24"/>
          </w:rPr>
          <w:t>S</w:t>
        </w:r>
        <w:r>
          <w:rPr>
            <w:rFonts w:cs="Times New Roman"/>
            <w:szCs w:val="24"/>
          </w:rPr>
          <w:tab/>
        </w:r>
        <w:r>
          <w:t xml:space="preserve"> </w:t>
        </w:r>
        <w:r>
          <w:fldChar w:fldCharType="begin"/>
        </w:r>
        <w:r>
          <w:instrText xml:space="preserve"> PAGE   \* MERGEFORMAT </w:instrText>
        </w:r>
        <w:r>
          <w:fldChar w:fldCharType="separate"/>
        </w:r>
        <w:r w:rsidR="00C00FFF">
          <w:rPr>
            <w:noProof/>
          </w:rPr>
          <w:t>21</w:t>
        </w:r>
        <w:r>
          <w:rPr>
            <w:noProof/>
          </w:rPr>
          <w:fldChar w:fldCharType="end"/>
        </w:r>
      </w:p>
    </w:sdtContent>
  </w:sdt>
  <w:p w14:paraId="03CECDD6" w14:textId="77777777" w:rsidR="005F47FB" w:rsidRDefault="005F4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737628"/>
      <w:docPartObj>
        <w:docPartGallery w:val="Page Numbers (Top of Page)"/>
        <w:docPartUnique/>
      </w:docPartObj>
    </w:sdtPr>
    <w:sdtEndPr>
      <w:rPr>
        <w:noProof/>
      </w:rPr>
    </w:sdtEndPr>
    <w:sdtContent>
      <w:p w14:paraId="0F1ADE03" w14:textId="339EDCD7" w:rsidR="005F47FB" w:rsidRDefault="005F47FB" w:rsidP="00A85B36">
        <w:pPr>
          <w:pStyle w:val="Header"/>
        </w:pPr>
        <w:r>
          <w:rPr>
            <w:rFonts w:cs="Times New Roman"/>
            <w:szCs w:val="24"/>
          </w:rPr>
          <w:t>NEGLIGENCE, OUTCOMES</w:t>
        </w:r>
        <w:r w:rsidRPr="00B8039B">
          <w:rPr>
            <w:rFonts w:cs="Times New Roman"/>
            <w:szCs w:val="24"/>
          </w:rPr>
          <w:t xml:space="preserve"> </w:t>
        </w:r>
        <w:r>
          <w:rPr>
            <w:rFonts w:cs="Times New Roman"/>
            <w:szCs w:val="24"/>
          </w:rPr>
          <w:t>AND M</w:t>
        </w:r>
        <w:r w:rsidRPr="007E1265">
          <w:rPr>
            <w:rFonts w:cs="Times New Roman"/>
            <w:szCs w:val="24"/>
          </w:rPr>
          <w:t>ORAL JUDGMENT</w:t>
        </w:r>
        <w:r>
          <w:rPr>
            <w:rFonts w:cs="Times New Roman"/>
            <w:szCs w:val="24"/>
          </w:rPr>
          <w:t>S</w:t>
        </w:r>
        <w:r>
          <w:rPr>
            <w:rFonts w:cs="Times New Roman"/>
            <w:szCs w:val="24"/>
          </w:rPr>
          <w:tab/>
        </w:r>
        <w:r>
          <w:t xml:space="preserve"> </w:t>
        </w:r>
        <w:r>
          <w:fldChar w:fldCharType="begin"/>
        </w:r>
        <w:r>
          <w:instrText xml:space="preserve"> PAGE   \* MERGEFORMAT </w:instrText>
        </w:r>
        <w:r>
          <w:fldChar w:fldCharType="separate"/>
        </w:r>
        <w:r w:rsidR="00C00FFF">
          <w:rPr>
            <w:noProof/>
          </w:rPr>
          <w:t>49</w:t>
        </w:r>
        <w:r>
          <w:rPr>
            <w:noProof/>
          </w:rPr>
          <w:fldChar w:fldCharType="end"/>
        </w:r>
      </w:p>
    </w:sdtContent>
  </w:sdt>
  <w:p w14:paraId="14C3DDBA" w14:textId="77777777" w:rsidR="005F47FB" w:rsidRDefault="005F4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30C5"/>
    <w:multiLevelType w:val="hybridMultilevel"/>
    <w:tmpl w:val="0E985920"/>
    <w:lvl w:ilvl="0" w:tplc="A770F00E">
      <w:start w:val="1"/>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 w15:restartNumberingAfterBreak="0">
    <w:nsid w:val="07BA0F23"/>
    <w:multiLevelType w:val="hybridMultilevel"/>
    <w:tmpl w:val="6FB85E02"/>
    <w:lvl w:ilvl="0" w:tplc="C4BAB23E">
      <w:start w:val="1"/>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9570A53"/>
    <w:multiLevelType w:val="hybridMultilevel"/>
    <w:tmpl w:val="4EC2F042"/>
    <w:lvl w:ilvl="0" w:tplc="23E67142">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57B8C"/>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B7D95"/>
    <w:multiLevelType w:val="hybridMultilevel"/>
    <w:tmpl w:val="AB42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655D"/>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B3BF5"/>
    <w:multiLevelType w:val="hybridMultilevel"/>
    <w:tmpl w:val="C4BC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E2619"/>
    <w:multiLevelType w:val="hybridMultilevel"/>
    <w:tmpl w:val="A618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927B7"/>
    <w:multiLevelType w:val="hybridMultilevel"/>
    <w:tmpl w:val="AE2A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85A06"/>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A0876"/>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1" w15:restartNumberingAfterBreak="0">
    <w:nsid w:val="1CBB7184"/>
    <w:multiLevelType w:val="hybridMultilevel"/>
    <w:tmpl w:val="56268B52"/>
    <w:lvl w:ilvl="0" w:tplc="DA9644C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7C09DA"/>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3" w15:restartNumberingAfterBreak="0">
    <w:nsid w:val="2E9D66D9"/>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04DBC"/>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695408"/>
    <w:multiLevelType w:val="hybridMultilevel"/>
    <w:tmpl w:val="196C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649F6"/>
    <w:multiLevelType w:val="hybridMultilevel"/>
    <w:tmpl w:val="CF244644"/>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37B87"/>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8" w15:restartNumberingAfterBreak="0">
    <w:nsid w:val="42F6288E"/>
    <w:multiLevelType w:val="hybridMultilevel"/>
    <w:tmpl w:val="524C9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7208C94">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940DF"/>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20" w15:restartNumberingAfterBreak="0">
    <w:nsid w:val="43E8546C"/>
    <w:multiLevelType w:val="hybridMultilevel"/>
    <w:tmpl w:val="9B48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7733D"/>
    <w:multiLevelType w:val="hybridMultilevel"/>
    <w:tmpl w:val="AE081B6A"/>
    <w:lvl w:ilvl="0" w:tplc="81AE6F00">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625D8F"/>
    <w:multiLevelType w:val="hybridMultilevel"/>
    <w:tmpl w:val="1CD4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B314F"/>
    <w:multiLevelType w:val="hybridMultilevel"/>
    <w:tmpl w:val="C4CEADC0"/>
    <w:lvl w:ilvl="0" w:tplc="75B2AF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953C0A"/>
    <w:multiLevelType w:val="hybridMultilevel"/>
    <w:tmpl w:val="CDE0A12A"/>
    <w:lvl w:ilvl="0" w:tplc="78AA9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17086E"/>
    <w:multiLevelType w:val="hybridMultilevel"/>
    <w:tmpl w:val="B8C61566"/>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164E7"/>
    <w:multiLevelType w:val="hybridMultilevel"/>
    <w:tmpl w:val="90488D76"/>
    <w:lvl w:ilvl="0" w:tplc="DA9644C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7814F8"/>
    <w:multiLevelType w:val="hybridMultilevel"/>
    <w:tmpl w:val="1B4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93C28"/>
    <w:multiLevelType w:val="hybridMultilevel"/>
    <w:tmpl w:val="9BCEB532"/>
    <w:lvl w:ilvl="0" w:tplc="DA9644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0573F2"/>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CC3610"/>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E6323B"/>
    <w:multiLevelType w:val="hybridMultilevel"/>
    <w:tmpl w:val="999EE5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1331DA1"/>
    <w:multiLevelType w:val="hybridMultilevel"/>
    <w:tmpl w:val="AB42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57BA4"/>
    <w:multiLevelType w:val="hybridMultilevel"/>
    <w:tmpl w:val="3EBE8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0644CD"/>
    <w:multiLevelType w:val="hybridMultilevel"/>
    <w:tmpl w:val="39840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64978"/>
    <w:multiLevelType w:val="hybridMultilevel"/>
    <w:tmpl w:val="BBCC3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3D69A1"/>
    <w:multiLevelType w:val="hybridMultilevel"/>
    <w:tmpl w:val="3446D2D2"/>
    <w:lvl w:ilvl="0" w:tplc="DA9644C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DC246E"/>
    <w:multiLevelType w:val="hybridMultilevel"/>
    <w:tmpl w:val="9FCE5024"/>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7F82DAC"/>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39" w15:restartNumberingAfterBreak="0">
    <w:nsid w:val="7895334D"/>
    <w:multiLevelType w:val="hybridMultilevel"/>
    <w:tmpl w:val="98BCC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B22EF"/>
    <w:multiLevelType w:val="hybridMultilevel"/>
    <w:tmpl w:val="D1D429E6"/>
    <w:lvl w:ilvl="0" w:tplc="8E82A552">
      <w:start w:val="1"/>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8445D"/>
    <w:multiLevelType w:val="hybridMultilevel"/>
    <w:tmpl w:val="0E985920"/>
    <w:lvl w:ilvl="0" w:tplc="A770F00E">
      <w:start w:val="1"/>
      <w:numFmt w:val="decimal"/>
      <w:lvlText w:val="%1."/>
      <w:lvlJc w:val="left"/>
      <w:pPr>
        <w:ind w:left="928"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42" w15:restartNumberingAfterBreak="0">
    <w:nsid w:val="7B694014"/>
    <w:multiLevelType w:val="hybridMultilevel"/>
    <w:tmpl w:val="F21A7C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42"/>
  </w:num>
  <w:num w:numId="3">
    <w:abstractNumId w:val="23"/>
  </w:num>
  <w:num w:numId="4">
    <w:abstractNumId w:val="26"/>
  </w:num>
  <w:num w:numId="5">
    <w:abstractNumId w:val="36"/>
  </w:num>
  <w:num w:numId="6">
    <w:abstractNumId w:val="11"/>
  </w:num>
  <w:num w:numId="7">
    <w:abstractNumId w:val="31"/>
  </w:num>
  <w:num w:numId="8">
    <w:abstractNumId w:val="28"/>
  </w:num>
  <w:num w:numId="9">
    <w:abstractNumId w:val="21"/>
  </w:num>
  <w:num w:numId="10">
    <w:abstractNumId w:val="6"/>
  </w:num>
  <w:num w:numId="11">
    <w:abstractNumId w:val="27"/>
  </w:num>
  <w:num w:numId="12">
    <w:abstractNumId w:val="8"/>
  </w:num>
  <w:num w:numId="13">
    <w:abstractNumId w:val="33"/>
  </w:num>
  <w:num w:numId="14">
    <w:abstractNumId w:val="34"/>
  </w:num>
  <w:num w:numId="15">
    <w:abstractNumId w:val="22"/>
  </w:num>
  <w:num w:numId="16">
    <w:abstractNumId w:val="37"/>
  </w:num>
  <w:num w:numId="17">
    <w:abstractNumId w:val="39"/>
  </w:num>
  <w:num w:numId="18">
    <w:abstractNumId w:val="1"/>
  </w:num>
  <w:num w:numId="19">
    <w:abstractNumId w:val="2"/>
  </w:num>
  <w:num w:numId="20">
    <w:abstractNumId w:val="40"/>
  </w:num>
  <w:num w:numId="21">
    <w:abstractNumId w:val="19"/>
  </w:num>
  <w:num w:numId="22">
    <w:abstractNumId w:val="7"/>
  </w:num>
  <w:num w:numId="23">
    <w:abstractNumId w:val="0"/>
  </w:num>
  <w:num w:numId="24">
    <w:abstractNumId w:val="17"/>
  </w:num>
  <w:num w:numId="25">
    <w:abstractNumId w:val="38"/>
  </w:num>
  <w:num w:numId="26">
    <w:abstractNumId w:val="12"/>
  </w:num>
  <w:num w:numId="27">
    <w:abstractNumId w:val="10"/>
  </w:num>
  <w:num w:numId="28">
    <w:abstractNumId w:val="41"/>
  </w:num>
  <w:num w:numId="29">
    <w:abstractNumId w:val="4"/>
  </w:num>
  <w:num w:numId="30">
    <w:abstractNumId w:val="24"/>
  </w:num>
  <w:num w:numId="31">
    <w:abstractNumId w:val="32"/>
  </w:num>
  <w:num w:numId="32">
    <w:abstractNumId w:val="20"/>
  </w:num>
  <w:num w:numId="33">
    <w:abstractNumId w:val="9"/>
  </w:num>
  <w:num w:numId="34">
    <w:abstractNumId w:val="18"/>
  </w:num>
  <w:num w:numId="35">
    <w:abstractNumId w:val="25"/>
  </w:num>
  <w:num w:numId="36">
    <w:abstractNumId w:val="3"/>
  </w:num>
  <w:num w:numId="37">
    <w:abstractNumId w:val="16"/>
  </w:num>
  <w:num w:numId="38">
    <w:abstractNumId w:val="5"/>
  </w:num>
  <w:num w:numId="39">
    <w:abstractNumId w:val="30"/>
  </w:num>
  <w:num w:numId="40">
    <w:abstractNumId w:val="13"/>
  </w:num>
  <w:num w:numId="41">
    <w:abstractNumId w:val="35"/>
  </w:num>
  <w:num w:numId="42">
    <w:abstractNumId w:val="1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p9d002za7tswered5dvpadrwdx9020r2r9sr&quot;&gt;GN&amp;apos;s EndNote Library&lt;record-ids&gt;&lt;item&gt;212&lt;/item&gt;&lt;item&gt;213&lt;/item&gt;&lt;item&gt;214&lt;/item&gt;&lt;item&gt;215&lt;/item&gt;&lt;item&gt;216&lt;/item&gt;&lt;item&gt;218&lt;/item&gt;&lt;item&gt;220&lt;/item&gt;&lt;item&gt;221&lt;/item&gt;&lt;item&gt;223&lt;/item&gt;&lt;item&gt;224&lt;/item&gt;&lt;item&gt;226&lt;/item&gt;&lt;item&gt;227&lt;/item&gt;&lt;item&gt;228&lt;/item&gt;&lt;item&gt;231&lt;/item&gt;&lt;item&gt;233&lt;/item&gt;&lt;item&gt;234&lt;/item&gt;&lt;item&gt;235&lt;/item&gt;&lt;item&gt;238&lt;/item&gt;&lt;item&gt;240&lt;/item&gt;&lt;item&gt;241&lt;/item&gt;&lt;item&gt;243&lt;/item&gt;&lt;item&gt;244&lt;/item&gt;&lt;item&gt;245&lt;/item&gt;&lt;item&gt;246&lt;/item&gt;&lt;item&gt;251&lt;/item&gt;&lt;item&gt;252&lt;/item&gt;&lt;item&gt;255&lt;/item&gt;&lt;item&gt;256&lt;/item&gt;&lt;item&gt;259&lt;/item&gt;&lt;item&gt;260&lt;/item&gt;&lt;item&gt;270&lt;/item&gt;&lt;item&gt;271&lt;/item&gt;&lt;item&gt;283&lt;/item&gt;&lt;item&gt;285&lt;/item&gt;&lt;item&gt;290&lt;/item&gt;&lt;item&gt;291&lt;/item&gt;&lt;item&gt;293&lt;/item&gt;&lt;item&gt;294&lt;/item&gt;&lt;item&gt;296&lt;/item&gt;&lt;item&gt;297&lt;/item&gt;&lt;item&gt;298&lt;/item&gt;&lt;item&gt;299&lt;/item&gt;&lt;item&gt;301&lt;/item&gt;&lt;item&gt;302&lt;/item&gt;&lt;/record-ids&gt;&lt;/item&gt;&lt;/Libraries&gt;"/>
  </w:docVars>
  <w:rsids>
    <w:rsidRoot w:val="0037575A"/>
    <w:rsid w:val="00001B2C"/>
    <w:rsid w:val="00001C6E"/>
    <w:rsid w:val="0000241E"/>
    <w:rsid w:val="000026EB"/>
    <w:rsid w:val="00002C52"/>
    <w:rsid w:val="000042F6"/>
    <w:rsid w:val="000044C4"/>
    <w:rsid w:val="0000536F"/>
    <w:rsid w:val="00005811"/>
    <w:rsid w:val="00005DDB"/>
    <w:rsid w:val="000060F9"/>
    <w:rsid w:val="000067F1"/>
    <w:rsid w:val="00007FE1"/>
    <w:rsid w:val="00007FE2"/>
    <w:rsid w:val="00010DC6"/>
    <w:rsid w:val="0001145D"/>
    <w:rsid w:val="00011643"/>
    <w:rsid w:val="000117FC"/>
    <w:rsid w:val="00011BDA"/>
    <w:rsid w:val="00011C23"/>
    <w:rsid w:val="00012B67"/>
    <w:rsid w:val="00013175"/>
    <w:rsid w:val="00013199"/>
    <w:rsid w:val="00013CDC"/>
    <w:rsid w:val="000144A5"/>
    <w:rsid w:val="0001465D"/>
    <w:rsid w:val="00014974"/>
    <w:rsid w:val="0001497B"/>
    <w:rsid w:val="00014D6D"/>
    <w:rsid w:val="00014DDD"/>
    <w:rsid w:val="00014FB0"/>
    <w:rsid w:val="000159F5"/>
    <w:rsid w:val="000166BB"/>
    <w:rsid w:val="00016C64"/>
    <w:rsid w:val="00017172"/>
    <w:rsid w:val="00020C7B"/>
    <w:rsid w:val="00021C8A"/>
    <w:rsid w:val="00022657"/>
    <w:rsid w:val="000230E5"/>
    <w:rsid w:val="000232B8"/>
    <w:rsid w:val="00024543"/>
    <w:rsid w:val="00025615"/>
    <w:rsid w:val="00030908"/>
    <w:rsid w:val="000318BF"/>
    <w:rsid w:val="000319DF"/>
    <w:rsid w:val="00031CEC"/>
    <w:rsid w:val="000349D1"/>
    <w:rsid w:val="00034A3B"/>
    <w:rsid w:val="00035682"/>
    <w:rsid w:val="00035968"/>
    <w:rsid w:val="00035DB5"/>
    <w:rsid w:val="00036C1F"/>
    <w:rsid w:val="0003709C"/>
    <w:rsid w:val="000371F0"/>
    <w:rsid w:val="00040353"/>
    <w:rsid w:val="00040ACA"/>
    <w:rsid w:val="00040B51"/>
    <w:rsid w:val="000418AC"/>
    <w:rsid w:val="00041B7B"/>
    <w:rsid w:val="00041F79"/>
    <w:rsid w:val="0004288F"/>
    <w:rsid w:val="00043A39"/>
    <w:rsid w:val="00046CB1"/>
    <w:rsid w:val="00050AA9"/>
    <w:rsid w:val="0005172C"/>
    <w:rsid w:val="000518F5"/>
    <w:rsid w:val="00051BA7"/>
    <w:rsid w:val="000523F6"/>
    <w:rsid w:val="00055171"/>
    <w:rsid w:val="00056069"/>
    <w:rsid w:val="00056520"/>
    <w:rsid w:val="00056FEC"/>
    <w:rsid w:val="00057175"/>
    <w:rsid w:val="0005718B"/>
    <w:rsid w:val="000576DA"/>
    <w:rsid w:val="00057B20"/>
    <w:rsid w:val="00057F6B"/>
    <w:rsid w:val="000603A1"/>
    <w:rsid w:val="000604A0"/>
    <w:rsid w:val="00062E52"/>
    <w:rsid w:val="000630FC"/>
    <w:rsid w:val="00063339"/>
    <w:rsid w:val="00063BDE"/>
    <w:rsid w:val="00063FCC"/>
    <w:rsid w:val="00064C11"/>
    <w:rsid w:val="0006547D"/>
    <w:rsid w:val="0006548D"/>
    <w:rsid w:val="00070290"/>
    <w:rsid w:val="00070ACD"/>
    <w:rsid w:val="000717E2"/>
    <w:rsid w:val="0007328B"/>
    <w:rsid w:val="00073E33"/>
    <w:rsid w:val="00074334"/>
    <w:rsid w:val="00074608"/>
    <w:rsid w:val="0007474B"/>
    <w:rsid w:val="00076001"/>
    <w:rsid w:val="00076DE0"/>
    <w:rsid w:val="000774F8"/>
    <w:rsid w:val="000775ED"/>
    <w:rsid w:val="00077B50"/>
    <w:rsid w:val="00080D58"/>
    <w:rsid w:val="000813F5"/>
    <w:rsid w:val="000817FD"/>
    <w:rsid w:val="00081C6C"/>
    <w:rsid w:val="00081CE6"/>
    <w:rsid w:val="00081F59"/>
    <w:rsid w:val="00082200"/>
    <w:rsid w:val="0008231E"/>
    <w:rsid w:val="0008387A"/>
    <w:rsid w:val="00084A2B"/>
    <w:rsid w:val="00086316"/>
    <w:rsid w:val="0008675B"/>
    <w:rsid w:val="00086AC3"/>
    <w:rsid w:val="00087DF8"/>
    <w:rsid w:val="00087FEF"/>
    <w:rsid w:val="00090004"/>
    <w:rsid w:val="000911C1"/>
    <w:rsid w:val="00092578"/>
    <w:rsid w:val="00093494"/>
    <w:rsid w:val="00093F29"/>
    <w:rsid w:val="000949D5"/>
    <w:rsid w:val="00094BDB"/>
    <w:rsid w:val="0009515C"/>
    <w:rsid w:val="00095E7A"/>
    <w:rsid w:val="0009600E"/>
    <w:rsid w:val="00096BF4"/>
    <w:rsid w:val="00097BA1"/>
    <w:rsid w:val="000A065D"/>
    <w:rsid w:val="000A0660"/>
    <w:rsid w:val="000A1573"/>
    <w:rsid w:val="000A1EDA"/>
    <w:rsid w:val="000A2A1F"/>
    <w:rsid w:val="000A3172"/>
    <w:rsid w:val="000A32D9"/>
    <w:rsid w:val="000A37F6"/>
    <w:rsid w:val="000A4190"/>
    <w:rsid w:val="000A52DC"/>
    <w:rsid w:val="000A5A33"/>
    <w:rsid w:val="000A6FDE"/>
    <w:rsid w:val="000A73E9"/>
    <w:rsid w:val="000A77BA"/>
    <w:rsid w:val="000B0315"/>
    <w:rsid w:val="000B0423"/>
    <w:rsid w:val="000B0E83"/>
    <w:rsid w:val="000B1446"/>
    <w:rsid w:val="000B16D4"/>
    <w:rsid w:val="000B1B34"/>
    <w:rsid w:val="000B1FBF"/>
    <w:rsid w:val="000B2DBA"/>
    <w:rsid w:val="000B3493"/>
    <w:rsid w:val="000B3948"/>
    <w:rsid w:val="000B3ACF"/>
    <w:rsid w:val="000B3C5E"/>
    <w:rsid w:val="000B3D80"/>
    <w:rsid w:val="000B4016"/>
    <w:rsid w:val="000B4D17"/>
    <w:rsid w:val="000B4EE8"/>
    <w:rsid w:val="000B5114"/>
    <w:rsid w:val="000B5383"/>
    <w:rsid w:val="000B5395"/>
    <w:rsid w:val="000B548C"/>
    <w:rsid w:val="000B5C4B"/>
    <w:rsid w:val="000B5E5D"/>
    <w:rsid w:val="000B619C"/>
    <w:rsid w:val="000B7CAD"/>
    <w:rsid w:val="000B7F54"/>
    <w:rsid w:val="000C12CD"/>
    <w:rsid w:val="000C1F7F"/>
    <w:rsid w:val="000C38A0"/>
    <w:rsid w:val="000C3BD5"/>
    <w:rsid w:val="000C3DC9"/>
    <w:rsid w:val="000C4E19"/>
    <w:rsid w:val="000C5581"/>
    <w:rsid w:val="000C615F"/>
    <w:rsid w:val="000C7491"/>
    <w:rsid w:val="000C7507"/>
    <w:rsid w:val="000C7C9D"/>
    <w:rsid w:val="000D0EC9"/>
    <w:rsid w:val="000D2798"/>
    <w:rsid w:val="000D2E1E"/>
    <w:rsid w:val="000D3548"/>
    <w:rsid w:val="000D3A6D"/>
    <w:rsid w:val="000D3E5B"/>
    <w:rsid w:val="000D4DE0"/>
    <w:rsid w:val="000D6F51"/>
    <w:rsid w:val="000D7663"/>
    <w:rsid w:val="000D7F64"/>
    <w:rsid w:val="000E06DE"/>
    <w:rsid w:val="000E07D0"/>
    <w:rsid w:val="000E0FBD"/>
    <w:rsid w:val="000E13B2"/>
    <w:rsid w:val="000E1A53"/>
    <w:rsid w:val="000E1A65"/>
    <w:rsid w:val="000E1BB4"/>
    <w:rsid w:val="000E2309"/>
    <w:rsid w:val="000E241A"/>
    <w:rsid w:val="000E2866"/>
    <w:rsid w:val="000E3559"/>
    <w:rsid w:val="000E3D9A"/>
    <w:rsid w:val="000E62AA"/>
    <w:rsid w:val="000E6C91"/>
    <w:rsid w:val="000E79F8"/>
    <w:rsid w:val="000E7E39"/>
    <w:rsid w:val="000F09AF"/>
    <w:rsid w:val="000F0F95"/>
    <w:rsid w:val="000F1B69"/>
    <w:rsid w:val="000F256B"/>
    <w:rsid w:val="000F2991"/>
    <w:rsid w:val="000F2A97"/>
    <w:rsid w:val="000F3855"/>
    <w:rsid w:val="000F5120"/>
    <w:rsid w:val="000F5389"/>
    <w:rsid w:val="000F5E99"/>
    <w:rsid w:val="000F630B"/>
    <w:rsid w:val="000F6C67"/>
    <w:rsid w:val="000F796A"/>
    <w:rsid w:val="001010E5"/>
    <w:rsid w:val="00101EA2"/>
    <w:rsid w:val="00102812"/>
    <w:rsid w:val="00103FD9"/>
    <w:rsid w:val="00105F0E"/>
    <w:rsid w:val="001066D7"/>
    <w:rsid w:val="00106BBA"/>
    <w:rsid w:val="0010735B"/>
    <w:rsid w:val="00110D85"/>
    <w:rsid w:val="00110D96"/>
    <w:rsid w:val="0011104C"/>
    <w:rsid w:val="001121D3"/>
    <w:rsid w:val="00112310"/>
    <w:rsid w:val="00112373"/>
    <w:rsid w:val="00112BF0"/>
    <w:rsid w:val="00113A03"/>
    <w:rsid w:val="00114298"/>
    <w:rsid w:val="00115CFD"/>
    <w:rsid w:val="0011682D"/>
    <w:rsid w:val="00116E91"/>
    <w:rsid w:val="00117CA5"/>
    <w:rsid w:val="001212C8"/>
    <w:rsid w:val="001219F6"/>
    <w:rsid w:val="00121EC9"/>
    <w:rsid w:val="0012327A"/>
    <w:rsid w:val="00123498"/>
    <w:rsid w:val="00123BD3"/>
    <w:rsid w:val="00123DD4"/>
    <w:rsid w:val="00123F6A"/>
    <w:rsid w:val="001242DB"/>
    <w:rsid w:val="0012485C"/>
    <w:rsid w:val="00126E0D"/>
    <w:rsid w:val="001300B0"/>
    <w:rsid w:val="0013149F"/>
    <w:rsid w:val="00131E6C"/>
    <w:rsid w:val="00132502"/>
    <w:rsid w:val="00132740"/>
    <w:rsid w:val="00132912"/>
    <w:rsid w:val="00132915"/>
    <w:rsid w:val="00132BE5"/>
    <w:rsid w:val="00134588"/>
    <w:rsid w:val="00135357"/>
    <w:rsid w:val="001354FA"/>
    <w:rsid w:val="001370E1"/>
    <w:rsid w:val="0013735C"/>
    <w:rsid w:val="00137558"/>
    <w:rsid w:val="00137A42"/>
    <w:rsid w:val="00140583"/>
    <w:rsid w:val="00140604"/>
    <w:rsid w:val="00142FB1"/>
    <w:rsid w:val="0014301F"/>
    <w:rsid w:val="00143324"/>
    <w:rsid w:val="0014436D"/>
    <w:rsid w:val="001455ED"/>
    <w:rsid w:val="00145AE3"/>
    <w:rsid w:val="00146209"/>
    <w:rsid w:val="00146F36"/>
    <w:rsid w:val="0014751B"/>
    <w:rsid w:val="00147597"/>
    <w:rsid w:val="00147F34"/>
    <w:rsid w:val="00151D48"/>
    <w:rsid w:val="001523E2"/>
    <w:rsid w:val="001526A9"/>
    <w:rsid w:val="00152DE4"/>
    <w:rsid w:val="00153288"/>
    <w:rsid w:val="0015328B"/>
    <w:rsid w:val="00153905"/>
    <w:rsid w:val="0015430B"/>
    <w:rsid w:val="0015476E"/>
    <w:rsid w:val="001552CD"/>
    <w:rsid w:val="00155A05"/>
    <w:rsid w:val="00155D1D"/>
    <w:rsid w:val="00155F44"/>
    <w:rsid w:val="00156264"/>
    <w:rsid w:val="00157ACF"/>
    <w:rsid w:val="00157E1D"/>
    <w:rsid w:val="00160BE2"/>
    <w:rsid w:val="00162863"/>
    <w:rsid w:val="00162DBD"/>
    <w:rsid w:val="0016345C"/>
    <w:rsid w:val="00163477"/>
    <w:rsid w:val="00163CFE"/>
    <w:rsid w:val="001644CA"/>
    <w:rsid w:val="00164568"/>
    <w:rsid w:val="001646CF"/>
    <w:rsid w:val="001646DE"/>
    <w:rsid w:val="00164888"/>
    <w:rsid w:val="001648B9"/>
    <w:rsid w:val="00164B15"/>
    <w:rsid w:val="00165400"/>
    <w:rsid w:val="00165731"/>
    <w:rsid w:val="00165F97"/>
    <w:rsid w:val="00166081"/>
    <w:rsid w:val="001660C7"/>
    <w:rsid w:val="001661FC"/>
    <w:rsid w:val="001663D6"/>
    <w:rsid w:val="001665B7"/>
    <w:rsid w:val="00166ABD"/>
    <w:rsid w:val="00167103"/>
    <w:rsid w:val="00167557"/>
    <w:rsid w:val="001702AB"/>
    <w:rsid w:val="0017099A"/>
    <w:rsid w:val="00171968"/>
    <w:rsid w:val="00171C39"/>
    <w:rsid w:val="00172074"/>
    <w:rsid w:val="00172238"/>
    <w:rsid w:val="00173B2A"/>
    <w:rsid w:val="001755FC"/>
    <w:rsid w:val="00176998"/>
    <w:rsid w:val="00176A9C"/>
    <w:rsid w:val="00177F04"/>
    <w:rsid w:val="0018038C"/>
    <w:rsid w:val="001808F6"/>
    <w:rsid w:val="00180B0C"/>
    <w:rsid w:val="00183068"/>
    <w:rsid w:val="001843C8"/>
    <w:rsid w:val="00186143"/>
    <w:rsid w:val="001903D5"/>
    <w:rsid w:val="00190FD8"/>
    <w:rsid w:val="00191611"/>
    <w:rsid w:val="00191736"/>
    <w:rsid w:val="0019190F"/>
    <w:rsid w:val="0019295B"/>
    <w:rsid w:val="0019342F"/>
    <w:rsid w:val="00193682"/>
    <w:rsid w:val="00193C32"/>
    <w:rsid w:val="0019429C"/>
    <w:rsid w:val="00194386"/>
    <w:rsid w:val="0019504C"/>
    <w:rsid w:val="001959EA"/>
    <w:rsid w:val="001964D7"/>
    <w:rsid w:val="00196E61"/>
    <w:rsid w:val="0019750A"/>
    <w:rsid w:val="00197950"/>
    <w:rsid w:val="00197C71"/>
    <w:rsid w:val="001A0571"/>
    <w:rsid w:val="001A1E16"/>
    <w:rsid w:val="001A22C6"/>
    <w:rsid w:val="001A29F1"/>
    <w:rsid w:val="001A31E7"/>
    <w:rsid w:val="001A5900"/>
    <w:rsid w:val="001A5F5F"/>
    <w:rsid w:val="001A76B3"/>
    <w:rsid w:val="001A7D12"/>
    <w:rsid w:val="001A7D9C"/>
    <w:rsid w:val="001B1C9B"/>
    <w:rsid w:val="001B1DE5"/>
    <w:rsid w:val="001B2567"/>
    <w:rsid w:val="001B27CD"/>
    <w:rsid w:val="001B33CF"/>
    <w:rsid w:val="001B38A4"/>
    <w:rsid w:val="001B3934"/>
    <w:rsid w:val="001B3C64"/>
    <w:rsid w:val="001B42D4"/>
    <w:rsid w:val="001B465C"/>
    <w:rsid w:val="001B4905"/>
    <w:rsid w:val="001B57E6"/>
    <w:rsid w:val="001B5A8E"/>
    <w:rsid w:val="001B5E19"/>
    <w:rsid w:val="001B612A"/>
    <w:rsid w:val="001B652E"/>
    <w:rsid w:val="001B6703"/>
    <w:rsid w:val="001B6FC8"/>
    <w:rsid w:val="001C0089"/>
    <w:rsid w:val="001C23EA"/>
    <w:rsid w:val="001C2878"/>
    <w:rsid w:val="001C2938"/>
    <w:rsid w:val="001C2AF2"/>
    <w:rsid w:val="001C39B1"/>
    <w:rsid w:val="001C531B"/>
    <w:rsid w:val="001C5AC0"/>
    <w:rsid w:val="001C7515"/>
    <w:rsid w:val="001D04AC"/>
    <w:rsid w:val="001D053F"/>
    <w:rsid w:val="001D1905"/>
    <w:rsid w:val="001D307E"/>
    <w:rsid w:val="001D390E"/>
    <w:rsid w:val="001D399F"/>
    <w:rsid w:val="001D3BBA"/>
    <w:rsid w:val="001D58DC"/>
    <w:rsid w:val="001D64CD"/>
    <w:rsid w:val="001E138D"/>
    <w:rsid w:val="001E1B43"/>
    <w:rsid w:val="001E2295"/>
    <w:rsid w:val="001E3257"/>
    <w:rsid w:val="001E3461"/>
    <w:rsid w:val="001E3677"/>
    <w:rsid w:val="001E4A5E"/>
    <w:rsid w:val="001E5E81"/>
    <w:rsid w:val="001E5EBC"/>
    <w:rsid w:val="001E66AA"/>
    <w:rsid w:val="001F09CD"/>
    <w:rsid w:val="001F1642"/>
    <w:rsid w:val="001F18B2"/>
    <w:rsid w:val="001F21B9"/>
    <w:rsid w:val="001F25FD"/>
    <w:rsid w:val="001F2ABA"/>
    <w:rsid w:val="001F3624"/>
    <w:rsid w:val="001F394F"/>
    <w:rsid w:val="001F3C0E"/>
    <w:rsid w:val="001F4232"/>
    <w:rsid w:val="001F4C3F"/>
    <w:rsid w:val="001F50AE"/>
    <w:rsid w:val="001F7E16"/>
    <w:rsid w:val="0020167A"/>
    <w:rsid w:val="00201E88"/>
    <w:rsid w:val="00202336"/>
    <w:rsid w:val="0020285F"/>
    <w:rsid w:val="00203A50"/>
    <w:rsid w:val="00203E0B"/>
    <w:rsid w:val="002040F8"/>
    <w:rsid w:val="002049C2"/>
    <w:rsid w:val="0020670C"/>
    <w:rsid w:val="00206878"/>
    <w:rsid w:val="00207BB6"/>
    <w:rsid w:val="0021134C"/>
    <w:rsid w:val="0021262C"/>
    <w:rsid w:val="0021289B"/>
    <w:rsid w:val="002128A7"/>
    <w:rsid w:val="00212C46"/>
    <w:rsid w:val="00212DD3"/>
    <w:rsid w:val="00213604"/>
    <w:rsid w:val="002143D3"/>
    <w:rsid w:val="00214A84"/>
    <w:rsid w:val="00215FE2"/>
    <w:rsid w:val="00216021"/>
    <w:rsid w:val="002160E7"/>
    <w:rsid w:val="0021632E"/>
    <w:rsid w:val="0021692A"/>
    <w:rsid w:val="00217551"/>
    <w:rsid w:val="00217B48"/>
    <w:rsid w:val="0022082D"/>
    <w:rsid w:val="002213BA"/>
    <w:rsid w:val="00222AAA"/>
    <w:rsid w:val="00226F27"/>
    <w:rsid w:val="002272B9"/>
    <w:rsid w:val="00227574"/>
    <w:rsid w:val="00227F49"/>
    <w:rsid w:val="002300D5"/>
    <w:rsid w:val="00231949"/>
    <w:rsid w:val="00232BDE"/>
    <w:rsid w:val="00233A94"/>
    <w:rsid w:val="00233DD4"/>
    <w:rsid w:val="00236334"/>
    <w:rsid w:val="00236E6B"/>
    <w:rsid w:val="002376CD"/>
    <w:rsid w:val="00237D44"/>
    <w:rsid w:val="0024005B"/>
    <w:rsid w:val="002409CF"/>
    <w:rsid w:val="00241516"/>
    <w:rsid w:val="00241632"/>
    <w:rsid w:val="00241780"/>
    <w:rsid w:val="00243C53"/>
    <w:rsid w:val="00243E67"/>
    <w:rsid w:val="00244E99"/>
    <w:rsid w:val="00245CA5"/>
    <w:rsid w:val="002460F9"/>
    <w:rsid w:val="0024673E"/>
    <w:rsid w:val="00247657"/>
    <w:rsid w:val="00247B5C"/>
    <w:rsid w:val="00250BA3"/>
    <w:rsid w:val="00252A33"/>
    <w:rsid w:val="00253A40"/>
    <w:rsid w:val="002543B2"/>
    <w:rsid w:val="0025595A"/>
    <w:rsid w:val="00257154"/>
    <w:rsid w:val="00260E7A"/>
    <w:rsid w:val="002622D5"/>
    <w:rsid w:val="00262504"/>
    <w:rsid w:val="00263003"/>
    <w:rsid w:val="00263089"/>
    <w:rsid w:val="002646C3"/>
    <w:rsid w:val="00265BDB"/>
    <w:rsid w:val="00266194"/>
    <w:rsid w:val="00266EB9"/>
    <w:rsid w:val="0027002D"/>
    <w:rsid w:val="00271BC8"/>
    <w:rsid w:val="00273BF9"/>
    <w:rsid w:val="002756EE"/>
    <w:rsid w:val="00275CDC"/>
    <w:rsid w:val="00275E47"/>
    <w:rsid w:val="00276D18"/>
    <w:rsid w:val="002772C2"/>
    <w:rsid w:val="00280137"/>
    <w:rsid w:val="002804F5"/>
    <w:rsid w:val="00281002"/>
    <w:rsid w:val="00281059"/>
    <w:rsid w:val="002813E0"/>
    <w:rsid w:val="00282044"/>
    <w:rsid w:val="0028211C"/>
    <w:rsid w:val="002822D9"/>
    <w:rsid w:val="00283ACF"/>
    <w:rsid w:val="00283BCD"/>
    <w:rsid w:val="00283D91"/>
    <w:rsid w:val="002853C7"/>
    <w:rsid w:val="002853CD"/>
    <w:rsid w:val="00285BFC"/>
    <w:rsid w:val="00287824"/>
    <w:rsid w:val="0029002B"/>
    <w:rsid w:val="00290396"/>
    <w:rsid w:val="002907DD"/>
    <w:rsid w:val="002918DF"/>
    <w:rsid w:val="002922E2"/>
    <w:rsid w:val="00293200"/>
    <w:rsid w:val="00293BAF"/>
    <w:rsid w:val="00294347"/>
    <w:rsid w:val="00294AA7"/>
    <w:rsid w:val="002952E6"/>
    <w:rsid w:val="002954D4"/>
    <w:rsid w:val="00295CF6"/>
    <w:rsid w:val="00295F6D"/>
    <w:rsid w:val="00296160"/>
    <w:rsid w:val="0029637F"/>
    <w:rsid w:val="00296C10"/>
    <w:rsid w:val="002975B7"/>
    <w:rsid w:val="002A059D"/>
    <w:rsid w:val="002A148D"/>
    <w:rsid w:val="002A1615"/>
    <w:rsid w:val="002A1A91"/>
    <w:rsid w:val="002A24AE"/>
    <w:rsid w:val="002A2745"/>
    <w:rsid w:val="002A40C9"/>
    <w:rsid w:val="002A4203"/>
    <w:rsid w:val="002A4B18"/>
    <w:rsid w:val="002A4B63"/>
    <w:rsid w:val="002A550C"/>
    <w:rsid w:val="002A6627"/>
    <w:rsid w:val="002A672F"/>
    <w:rsid w:val="002A698F"/>
    <w:rsid w:val="002A6E82"/>
    <w:rsid w:val="002A7331"/>
    <w:rsid w:val="002A7438"/>
    <w:rsid w:val="002A7B09"/>
    <w:rsid w:val="002B080D"/>
    <w:rsid w:val="002B083D"/>
    <w:rsid w:val="002B0A44"/>
    <w:rsid w:val="002B1A76"/>
    <w:rsid w:val="002B1B53"/>
    <w:rsid w:val="002B26F1"/>
    <w:rsid w:val="002B311C"/>
    <w:rsid w:val="002B3CA3"/>
    <w:rsid w:val="002B40F0"/>
    <w:rsid w:val="002B427A"/>
    <w:rsid w:val="002B4487"/>
    <w:rsid w:val="002B4BC3"/>
    <w:rsid w:val="002B51E8"/>
    <w:rsid w:val="002B5B5A"/>
    <w:rsid w:val="002B5E75"/>
    <w:rsid w:val="002C2C9F"/>
    <w:rsid w:val="002C2ED8"/>
    <w:rsid w:val="002C427D"/>
    <w:rsid w:val="002C449B"/>
    <w:rsid w:val="002C46E9"/>
    <w:rsid w:val="002C5CAB"/>
    <w:rsid w:val="002C5F27"/>
    <w:rsid w:val="002C6059"/>
    <w:rsid w:val="002C6395"/>
    <w:rsid w:val="002C7439"/>
    <w:rsid w:val="002C7DA7"/>
    <w:rsid w:val="002C7E5F"/>
    <w:rsid w:val="002D04AB"/>
    <w:rsid w:val="002D0CFF"/>
    <w:rsid w:val="002D34AC"/>
    <w:rsid w:val="002D440A"/>
    <w:rsid w:val="002D4B42"/>
    <w:rsid w:val="002D4BCE"/>
    <w:rsid w:val="002D4E98"/>
    <w:rsid w:val="002D5128"/>
    <w:rsid w:val="002D603F"/>
    <w:rsid w:val="002D6368"/>
    <w:rsid w:val="002D6CAC"/>
    <w:rsid w:val="002D6DB2"/>
    <w:rsid w:val="002D7D0C"/>
    <w:rsid w:val="002E003B"/>
    <w:rsid w:val="002E02F5"/>
    <w:rsid w:val="002E198B"/>
    <w:rsid w:val="002E1B30"/>
    <w:rsid w:val="002E25D2"/>
    <w:rsid w:val="002E2C48"/>
    <w:rsid w:val="002E40E5"/>
    <w:rsid w:val="002E411F"/>
    <w:rsid w:val="002E6162"/>
    <w:rsid w:val="002E6D28"/>
    <w:rsid w:val="002E702B"/>
    <w:rsid w:val="002E7266"/>
    <w:rsid w:val="002E7925"/>
    <w:rsid w:val="002F1991"/>
    <w:rsid w:val="002F25BC"/>
    <w:rsid w:val="002F2EF6"/>
    <w:rsid w:val="002F417B"/>
    <w:rsid w:val="002F4364"/>
    <w:rsid w:val="002F4C09"/>
    <w:rsid w:val="002F4C56"/>
    <w:rsid w:val="002F713E"/>
    <w:rsid w:val="0030199D"/>
    <w:rsid w:val="003019A2"/>
    <w:rsid w:val="003024D2"/>
    <w:rsid w:val="00302934"/>
    <w:rsid w:val="00302D0D"/>
    <w:rsid w:val="00302D29"/>
    <w:rsid w:val="003031F0"/>
    <w:rsid w:val="00303B6F"/>
    <w:rsid w:val="00303C59"/>
    <w:rsid w:val="00304ADA"/>
    <w:rsid w:val="00304FA9"/>
    <w:rsid w:val="00305446"/>
    <w:rsid w:val="003056A2"/>
    <w:rsid w:val="00307052"/>
    <w:rsid w:val="00307130"/>
    <w:rsid w:val="0031020F"/>
    <w:rsid w:val="0031027A"/>
    <w:rsid w:val="00310F25"/>
    <w:rsid w:val="00311A7E"/>
    <w:rsid w:val="00311BB7"/>
    <w:rsid w:val="00312219"/>
    <w:rsid w:val="00312A21"/>
    <w:rsid w:val="0031320C"/>
    <w:rsid w:val="00316106"/>
    <w:rsid w:val="0031639D"/>
    <w:rsid w:val="00316AAF"/>
    <w:rsid w:val="00317336"/>
    <w:rsid w:val="003202C9"/>
    <w:rsid w:val="00321735"/>
    <w:rsid w:val="0032187B"/>
    <w:rsid w:val="00321964"/>
    <w:rsid w:val="00321E22"/>
    <w:rsid w:val="003220E9"/>
    <w:rsid w:val="00323135"/>
    <w:rsid w:val="0032345C"/>
    <w:rsid w:val="00324CAA"/>
    <w:rsid w:val="003257CC"/>
    <w:rsid w:val="003264ED"/>
    <w:rsid w:val="00326933"/>
    <w:rsid w:val="003279E1"/>
    <w:rsid w:val="003302BD"/>
    <w:rsid w:val="003312F9"/>
    <w:rsid w:val="003314A4"/>
    <w:rsid w:val="00332179"/>
    <w:rsid w:val="00332540"/>
    <w:rsid w:val="00332FFE"/>
    <w:rsid w:val="00333142"/>
    <w:rsid w:val="00333595"/>
    <w:rsid w:val="00333A39"/>
    <w:rsid w:val="00334297"/>
    <w:rsid w:val="00335089"/>
    <w:rsid w:val="003351D2"/>
    <w:rsid w:val="0033573D"/>
    <w:rsid w:val="0033616B"/>
    <w:rsid w:val="003362D5"/>
    <w:rsid w:val="003364D0"/>
    <w:rsid w:val="00336682"/>
    <w:rsid w:val="00336774"/>
    <w:rsid w:val="00336785"/>
    <w:rsid w:val="00336D16"/>
    <w:rsid w:val="00336FF6"/>
    <w:rsid w:val="003408B5"/>
    <w:rsid w:val="00340CDF"/>
    <w:rsid w:val="003416F4"/>
    <w:rsid w:val="00341EC2"/>
    <w:rsid w:val="003439AA"/>
    <w:rsid w:val="00343E68"/>
    <w:rsid w:val="00344472"/>
    <w:rsid w:val="00344CB1"/>
    <w:rsid w:val="00344CD1"/>
    <w:rsid w:val="003452BB"/>
    <w:rsid w:val="003456E2"/>
    <w:rsid w:val="00346507"/>
    <w:rsid w:val="0034653A"/>
    <w:rsid w:val="00346BBB"/>
    <w:rsid w:val="00346C8E"/>
    <w:rsid w:val="00351659"/>
    <w:rsid w:val="003517C9"/>
    <w:rsid w:val="00351A8E"/>
    <w:rsid w:val="00352506"/>
    <w:rsid w:val="00353427"/>
    <w:rsid w:val="0035380F"/>
    <w:rsid w:val="00353A06"/>
    <w:rsid w:val="00353BF1"/>
    <w:rsid w:val="00356832"/>
    <w:rsid w:val="00356EA9"/>
    <w:rsid w:val="00360066"/>
    <w:rsid w:val="0036325D"/>
    <w:rsid w:val="00363539"/>
    <w:rsid w:val="003645C5"/>
    <w:rsid w:val="003649BE"/>
    <w:rsid w:val="00364D9A"/>
    <w:rsid w:val="00364E8B"/>
    <w:rsid w:val="00365537"/>
    <w:rsid w:val="00365707"/>
    <w:rsid w:val="00365D42"/>
    <w:rsid w:val="0036637A"/>
    <w:rsid w:val="00370434"/>
    <w:rsid w:val="0037075A"/>
    <w:rsid w:val="00372879"/>
    <w:rsid w:val="00372C1C"/>
    <w:rsid w:val="00372E3D"/>
    <w:rsid w:val="00373260"/>
    <w:rsid w:val="003733C4"/>
    <w:rsid w:val="003733F1"/>
    <w:rsid w:val="00373452"/>
    <w:rsid w:val="00373685"/>
    <w:rsid w:val="0037575A"/>
    <w:rsid w:val="003759E1"/>
    <w:rsid w:val="00376C0C"/>
    <w:rsid w:val="00376C21"/>
    <w:rsid w:val="00380783"/>
    <w:rsid w:val="003828AC"/>
    <w:rsid w:val="003829B1"/>
    <w:rsid w:val="00382B23"/>
    <w:rsid w:val="00383EFF"/>
    <w:rsid w:val="00383FCF"/>
    <w:rsid w:val="00384A03"/>
    <w:rsid w:val="00384FAA"/>
    <w:rsid w:val="00384FEC"/>
    <w:rsid w:val="00385556"/>
    <w:rsid w:val="00385BD9"/>
    <w:rsid w:val="00385C37"/>
    <w:rsid w:val="00386A50"/>
    <w:rsid w:val="00386B6A"/>
    <w:rsid w:val="00386B77"/>
    <w:rsid w:val="0038709C"/>
    <w:rsid w:val="00391348"/>
    <w:rsid w:val="00391C57"/>
    <w:rsid w:val="00391DBD"/>
    <w:rsid w:val="003922F5"/>
    <w:rsid w:val="0039248B"/>
    <w:rsid w:val="003929CD"/>
    <w:rsid w:val="003939C1"/>
    <w:rsid w:val="00393A6E"/>
    <w:rsid w:val="003940F3"/>
    <w:rsid w:val="00394279"/>
    <w:rsid w:val="00394672"/>
    <w:rsid w:val="00394CA0"/>
    <w:rsid w:val="0039505A"/>
    <w:rsid w:val="003957A1"/>
    <w:rsid w:val="00396B83"/>
    <w:rsid w:val="0039762F"/>
    <w:rsid w:val="003A0194"/>
    <w:rsid w:val="003A0234"/>
    <w:rsid w:val="003A0AF6"/>
    <w:rsid w:val="003A20E1"/>
    <w:rsid w:val="003A2171"/>
    <w:rsid w:val="003A2531"/>
    <w:rsid w:val="003A25A6"/>
    <w:rsid w:val="003A25D7"/>
    <w:rsid w:val="003A2EC0"/>
    <w:rsid w:val="003A3033"/>
    <w:rsid w:val="003A3804"/>
    <w:rsid w:val="003A3E30"/>
    <w:rsid w:val="003A6EF4"/>
    <w:rsid w:val="003A7544"/>
    <w:rsid w:val="003B0008"/>
    <w:rsid w:val="003B16AE"/>
    <w:rsid w:val="003B201E"/>
    <w:rsid w:val="003B201F"/>
    <w:rsid w:val="003B2978"/>
    <w:rsid w:val="003B2CAD"/>
    <w:rsid w:val="003B581C"/>
    <w:rsid w:val="003B6372"/>
    <w:rsid w:val="003B7B17"/>
    <w:rsid w:val="003B7D96"/>
    <w:rsid w:val="003B7ECC"/>
    <w:rsid w:val="003C01ED"/>
    <w:rsid w:val="003C1D53"/>
    <w:rsid w:val="003C200D"/>
    <w:rsid w:val="003C2859"/>
    <w:rsid w:val="003C289C"/>
    <w:rsid w:val="003C4974"/>
    <w:rsid w:val="003C4D58"/>
    <w:rsid w:val="003C4EFE"/>
    <w:rsid w:val="003C51FF"/>
    <w:rsid w:val="003C727C"/>
    <w:rsid w:val="003C789B"/>
    <w:rsid w:val="003D0500"/>
    <w:rsid w:val="003D09E7"/>
    <w:rsid w:val="003D1161"/>
    <w:rsid w:val="003D1B65"/>
    <w:rsid w:val="003D32F5"/>
    <w:rsid w:val="003D345B"/>
    <w:rsid w:val="003D385A"/>
    <w:rsid w:val="003D449F"/>
    <w:rsid w:val="003D4898"/>
    <w:rsid w:val="003D4DC7"/>
    <w:rsid w:val="003D54B1"/>
    <w:rsid w:val="003D5E5B"/>
    <w:rsid w:val="003D6880"/>
    <w:rsid w:val="003D6C62"/>
    <w:rsid w:val="003D6D46"/>
    <w:rsid w:val="003D782B"/>
    <w:rsid w:val="003D7AFA"/>
    <w:rsid w:val="003D7EC4"/>
    <w:rsid w:val="003E13C5"/>
    <w:rsid w:val="003E1591"/>
    <w:rsid w:val="003E2367"/>
    <w:rsid w:val="003E2394"/>
    <w:rsid w:val="003E3D14"/>
    <w:rsid w:val="003E5649"/>
    <w:rsid w:val="003E677B"/>
    <w:rsid w:val="003E7777"/>
    <w:rsid w:val="003E7866"/>
    <w:rsid w:val="003E7B98"/>
    <w:rsid w:val="003E7BA7"/>
    <w:rsid w:val="003F045D"/>
    <w:rsid w:val="003F125A"/>
    <w:rsid w:val="003F2350"/>
    <w:rsid w:val="003F29EC"/>
    <w:rsid w:val="003F5B6A"/>
    <w:rsid w:val="003F5D5D"/>
    <w:rsid w:val="003F66F4"/>
    <w:rsid w:val="003F67B5"/>
    <w:rsid w:val="003F7804"/>
    <w:rsid w:val="003F7B62"/>
    <w:rsid w:val="004000F6"/>
    <w:rsid w:val="00400546"/>
    <w:rsid w:val="0040087D"/>
    <w:rsid w:val="00400AA2"/>
    <w:rsid w:val="00401010"/>
    <w:rsid w:val="00401BF8"/>
    <w:rsid w:val="00401E9A"/>
    <w:rsid w:val="00401F52"/>
    <w:rsid w:val="00405AE9"/>
    <w:rsid w:val="004060B5"/>
    <w:rsid w:val="00406144"/>
    <w:rsid w:val="00406845"/>
    <w:rsid w:val="00406AEC"/>
    <w:rsid w:val="00406EC6"/>
    <w:rsid w:val="004127E8"/>
    <w:rsid w:val="00413055"/>
    <w:rsid w:val="00413337"/>
    <w:rsid w:val="004139F0"/>
    <w:rsid w:val="00414172"/>
    <w:rsid w:val="00414244"/>
    <w:rsid w:val="00414BBF"/>
    <w:rsid w:val="00414CB5"/>
    <w:rsid w:val="00415262"/>
    <w:rsid w:val="0041537A"/>
    <w:rsid w:val="00417545"/>
    <w:rsid w:val="00420190"/>
    <w:rsid w:val="004201E1"/>
    <w:rsid w:val="00420D6D"/>
    <w:rsid w:val="00420DE1"/>
    <w:rsid w:val="004217FC"/>
    <w:rsid w:val="00423C88"/>
    <w:rsid w:val="00423D74"/>
    <w:rsid w:val="004243C2"/>
    <w:rsid w:val="00424E5E"/>
    <w:rsid w:val="0042505D"/>
    <w:rsid w:val="00425C5C"/>
    <w:rsid w:val="0043092A"/>
    <w:rsid w:val="00430B17"/>
    <w:rsid w:val="00431DA9"/>
    <w:rsid w:val="0043211C"/>
    <w:rsid w:val="00432D34"/>
    <w:rsid w:val="00433B1B"/>
    <w:rsid w:val="00435A02"/>
    <w:rsid w:val="00436BD5"/>
    <w:rsid w:val="00437773"/>
    <w:rsid w:val="00440381"/>
    <w:rsid w:val="00441B53"/>
    <w:rsid w:val="00442F43"/>
    <w:rsid w:val="0044351C"/>
    <w:rsid w:val="00443EBC"/>
    <w:rsid w:val="0044517B"/>
    <w:rsid w:val="004456D5"/>
    <w:rsid w:val="00445C85"/>
    <w:rsid w:val="00447B83"/>
    <w:rsid w:val="0045042C"/>
    <w:rsid w:val="004504FE"/>
    <w:rsid w:val="00451628"/>
    <w:rsid w:val="00451A62"/>
    <w:rsid w:val="00452345"/>
    <w:rsid w:val="00453FF0"/>
    <w:rsid w:val="00456821"/>
    <w:rsid w:val="00456ED7"/>
    <w:rsid w:val="00456F3C"/>
    <w:rsid w:val="0045710E"/>
    <w:rsid w:val="00461DF3"/>
    <w:rsid w:val="00461F55"/>
    <w:rsid w:val="00461F92"/>
    <w:rsid w:val="00462174"/>
    <w:rsid w:val="004625B5"/>
    <w:rsid w:val="00462891"/>
    <w:rsid w:val="00464136"/>
    <w:rsid w:val="00464684"/>
    <w:rsid w:val="00464AD7"/>
    <w:rsid w:val="00466907"/>
    <w:rsid w:val="00466C81"/>
    <w:rsid w:val="00466CCD"/>
    <w:rsid w:val="0046793E"/>
    <w:rsid w:val="0047069E"/>
    <w:rsid w:val="00470CAC"/>
    <w:rsid w:val="00470CB4"/>
    <w:rsid w:val="00470EBF"/>
    <w:rsid w:val="00473690"/>
    <w:rsid w:val="00473FCC"/>
    <w:rsid w:val="004746B4"/>
    <w:rsid w:val="00475CA4"/>
    <w:rsid w:val="0047654C"/>
    <w:rsid w:val="00476E51"/>
    <w:rsid w:val="004770AE"/>
    <w:rsid w:val="004773FE"/>
    <w:rsid w:val="00477739"/>
    <w:rsid w:val="0047795C"/>
    <w:rsid w:val="00477F6A"/>
    <w:rsid w:val="00481AF5"/>
    <w:rsid w:val="00481D45"/>
    <w:rsid w:val="0048213B"/>
    <w:rsid w:val="00483ADF"/>
    <w:rsid w:val="00484599"/>
    <w:rsid w:val="0048578F"/>
    <w:rsid w:val="004863F4"/>
    <w:rsid w:val="00487197"/>
    <w:rsid w:val="00487628"/>
    <w:rsid w:val="004907CE"/>
    <w:rsid w:val="00494989"/>
    <w:rsid w:val="0049535A"/>
    <w:rsid w:val="004964BE"/>
    <w:rsid w:val="0049732B"/>
    <w:rsid w:val="004A01C5"/>
    <w:rsid w:val="004A06B9"/>
    <w:rsid w:val="004A14CA"/>
    <w:rsid w:val="004A164E"/>
    <w:rsid w:val="004A1BDA"/>
    <w:rsid w:val="004A1FC2"/>
    <w:rsid w:val="004A250E"/>
    <w:rsid w:val="004A2E99"/>
    <w:rsid w:val="004A2FD2"/>
    <w:rsid w:val="004A3D56"/>
    <w:rsid w:val="004A4B1A"/>
    <w:rsid w:val="004A504A"/>
    <w:rsid w:val="004A6345"/>
    <w:rsid w:val="004A66B4"/>
    <w:rsid w:val="004A6AEE"/>
    <w:rsid w:val="004B093D"/>
    <w:rsid w:val="004B1540"/>
    <w:rsid w:val="004B16D8"/>
    <w:rsid w:val="004B18DE"/>
    <w:rsid w:val="004B1F57"/>
    <w:rsid w:val="004B2022"/>
    <w:rsid w:val="004B23CA"/>
    <w:rsid w:val="004B388B"/>
    <w:rsid w:val="004B3DC4"/>
    <w:rsid w:val="004B4C33"/>
    <w:rsid w:val="004B5172"/>
    <w:rsid w:val="004B6357"/>
    <w:rsid w:val="004B79E3"/>
    <w:rsid w:val="004B7B8F"/>
    <w:rsid w:val="004C1B9B"/>
    <w:rsid w:val="004C2105"/>
    <w:rsid w:val="004C3C7F"/>
    <w:rsid w:val="004C46EC"/>
    <w:rsid w:val="004C48A0"/>
    <w:rsid w:val="004C5621"/>
    <w:rsid w:val="004C6136"/>
    <w:rsid w:val="004C64CC"/>
    <w:rsid w:val="004C6D80"/>
    <w:rsid w:val="004C76D7"/>
    <w:rsid w:val="004D07D3"/>
    <w:rsid w:val="004D0918"/>
    <w:rsid w:val="004D206C"/>
    <w:rsid w:val="004D307A"/>
    <w:rsid w:val="004D310C"/>
    <w:rsid w:val="004D40A9"/>
    <w:rsid w:val="004D49E4"/>
    <w:rsid w:val="004D561C"/>
    <w:rsid w:val="004D634A"/>
    <w:rsid w:val="004E024F"/>
    <w:rsid w:val="004E06D5"/>
    <w:rsid w:val="004E0E41"/>
    <w:rsid w:val="004E122E"/>
    <w:rsid w:val="004E31D8"/>
    <w:rsid w:val="004E33B2"/>
    <w:rsid w:val="004E3A09"/>
    <w:rsid w:val="004E3E03"/>
    <w:rsid w:val="004E6013"/>
    <w:rsid w:val="004E6561"/>
    <w:rsid w:val="004E680F"/>
    <w:rsid w:val="004E6887"/>
    <w:rsid w:val="004E7141"/>
    <w:rsid w:val="004F063F"/>
    <w:rsid w:val="004F0981"/>
    <w:rsid w:val="004F0C28"/>
    <w:rsid w:val="004F0D5F"/>
    <w:rsid w:val="004F151D"/>
    <w:rsid w:val="004F179E"/>
    <w:rsid w:val="004F1DB2"/>
    <w:rsid w:val="004F2A13"/>
    <w:rsid w:val="004F2BDC"/>
    <w:rsid w:val="004F32F4"/>
    <w:rsid w:val="004F383E"/>
    <w:rsid w:val="004F39B6"/>
    <w:rsid w:val="004F4070"/>
    <w:rsid w:val="004F4901"/>
    <w:rsid w:val="004F6298"/>
    <w:rsid w:val="004F68F7"/>
    <w:rsid w:val="004F6989"/>
    <w:rsid w:val="004F6DFF"/>
    <w:rsid w:val="004F6E85"/>
    <w:rsid w:val="004F7082"/>
    <w:rsid w:val="0050021C"/>
    <w:rsid w:val="00500540"/>
    <w:rsid w:val="00500A08"/>
    <w:rsid w:val="00500EDD"/>
    <w:rsid w:val="00502138"/>
    <w:rsid w:val="00502250"/>
    <w:rsid w:val="0050243E"/>
    <w:rsid w:val="00502C21"/>
    <w:rsid w:val="005036B2"/>
    <w:rsid w:val="00503856"/>
    <w:rsid w:val="005038CD"/>
    <w:rsid w:val="00503AF3"/>
    <w:rsid w:val="005052B4"/>
    <w:rsid w:val="0050597E"/>
    <w:rsid w:val="00505C1A"/>
    <w:rsid w:val="00505D26"/>
    <w:rsid w:val="00506AEE"/>
    <w:rsid w:val="00507D3E"/>
    <w:rsid w:val="00510435"/>
    <w:rsid w:val="00511D38"/>
    <w:rsid w:val="005126AB"/>
    <w:rsid w:val="005132A2"/>
    <w:rsid w:val="005134BD"/>
    <w:rsid w:val="00513BB4"/>
    <w:rsid w:val="00514AB7"/>
    <w:rsid w:val="00515522"/>
    <w:rsid w:val="00515B3A"/>
    <w:rsid w:val="0051606E"/>
    <w:rsid w:val="00516C8A"/>
    <w:rsid w:val="00516F06"/>
    <w:rsid w:val="00517882"/>
    <w:rsid w:val="00517963"/>
    <w:rsid w:val="00520018"/>
    <w:rsid w:val="00520CBB"/>
    <w:rsid w:val="0052141A"/>
    <w:rsid w:val="00521D73"/>
    <w:rsid w:val="005222BA"/>
    <w:rsid w:val="00522399"/>
    <w:rsid w:val="005238D4"/>
    <w:rsid w:val="0052433A"/>
    <w:rsid w:val="00526457"/>
    <w:rsid w:val="00527A66"/>
    <w:rsid w:val="005303B3"/>
    <w:rsid w:val="00530520"/>
    <w:rsid w:val="00530ABB"/>
    <w:rsid w:val="0053149D"/>
    <w:rsid w:val="00531659"/>
    <w:rsid w:val="00531875"/>
    <w:rsid w:val="00531C8C"/>
    <w:rsid w:val="005338E4"/>
    <w:rsid w:val="00533D41"/>
    <w:rsid w:val="00533ED3"/>
    <w:rsid w:val="005340C5"/>
    <w:rsid w:val="005341B9"/>
    <w:rsid w:val="00534B59"/>
    <w:rsid w:val="00534C1B"/>
    <w:rsid w:val="005358A0"/>
    <w:rsid w:val="00535D92"/>
    <w:rsid w:val="00535F2E"/>
    <w:rsid w:val="00536297"/>
    <w:rsid w:val="00536983"/>
    <w:rsid w:val="005371D0"/>
    <w:rsid w:val="00540031"/>
    <w:rsid w:val="00540C85"/>
    <w:rsid w:val="00540F0E"/>
    <w:rsid w:val="00540FC4"/>
    <w:rsid w:val="00541362"/>
    <w:rsid w:val="00542BE5"/>
    <w:rsid w:val="00543744"/>
    <w:rsid w:val="00544CC8"/>
    <w:rsid w:val="00545B09"/>
    <w:rsid w:val="00545BE6"/>
    <w:rsid w:val="00546139"/>
    <w:rsid w:val="00546196"/>
    <w:rsid w:val="00546892"/>
    <w:rsid w:val="00547D07"/>
    <w:rsid w:val="00547D88"/>
    <w:rsid w:val="00550CBD"/>
    <w:rsid w:val="00550E0A"/>
    <w:rsid w:val="00551CAC"/>
    <w:rsid w:val="00552004"/>
    <w:rsid w:val="005536E9"/>
    <w:rsid w:val="00553906"/>
    <w:rsid w:val="00553F0A"/>
    <w:rsid w:val="005542EE"/>
    <w:rsid w:val="005544FB"/>
    <w:rsid w:val="0055565E"/>
    <w:rsid w:val="00555D85"/>
    <w:rsid w:val="00556416"/>
    <w:rsid w:val="00560027"/>
    <w:rsid w:val="00560864"/>
    <w:rsid w:val="005611EE"/>
    <w:rsid w:val="0056228A"/>
    <w:rsid w:val="005626FE"/>
    <w:rsid w:val="00563359"/>
    <w:rsid w:val="0056426D"/>
    <w:rsid w:val="00564CBF"/>
    <w:rsid w:val="00565614"/>
    <w:rsid w:val="00565C29"/>
    <w:rsid w:val="0056606A"/>
    <w:rsid w:val="00566E1D"/>
    <w:rsid w:val="00566FEB"/>
    <w:rsid w:val="005678C3"/>
    <w:rsid w:val="00570568"/>
    <w:rsid w:val="00571127"/>
    <w:rsid w:val="00571236"/>
    <w:rsid w:val="00571A1C"/>
    <w:rsid w:val="00571E4E"/>
    <w:rsid w:val="00571FAF"/>
    <w:rsid w:val="00572BF7"/>
    <w:rsid w:val="005732EE"/>
    <w:rsid w:val="005736CA"/>
    <w:rsid w:val="0057377F"/>
    <w:rsid w:val="00577815"/>
    <w:rsid w:val="0058032E"/>
    <w:rsid w:val="005804D6"/>
    <w:rsid w:val="00580F12"/>
    <w:rsid w:val="0058121C"/>
    <w:rsid w:val="00582982"/>
    <w:rsid w:val="00583290"/>
    <w:rsid w:val="00583A5B"/>
    <w:rsid w:val="005850CD"/>
    <w:rsid w:val="00585217"/>
    <w:rsid w:val="00585273"/>
    <w:rsid w:val="00585356"/>
    <w:rsid w:val="005861FE"/>
    <w:rsid w:val="0058678A"/>
    <w:rsid w:val="00587ACB"/>
    <w:rsid w:val="0059002B"/>
    <w:rsid w:val="005912AC"/>
    <w:rsid w:val="005923C0"/>
    <w:rsid w:val="0059257F"/>
    <w:rsid w:val="005926AE"/>
    <w:rsid w:val="00593446"/>
    <w:rsid w:val="0059444D"/>
    <w:rsid w:val="0059459D"/>
    <w:rsid w:val="005950AB"/>
    <w:rsid w:val="00595A56"/>
    <w:rsid w:val="00595E8F"/>
    <w:rsid w:val="005961A1"/>
    <w:rsid w:val="00597A1A"/>
    <w:rsid w:val="005A015B"/>
    <w:rsid w:val="005A0653"/>
    <w:rsid w:val="005A0981"/>
    <w:rsid w:val="005A189D"/>
    <w:rsid w:val="005A34F3"/>
    <w:rsid w:val="005A3CB6"/>
    <w:rsid w:val="005A3F08"/>
    <w:rsid w:val="005A3F1F"/>
    <w:rsid w:val="005A41AC"/>
    <w:rsid w:val="005A4F4C"/>
    <w:rsid w:val="005A54AA"/>
    <w:rsid w:val="005A70C6"/>
    <w:rsid w:val="005A7ED7"/>
    <w:rsid w:val="005A7F8F"/>
    <w:rsid w:val="005B219E"/>
    <w:rsid w:val="005B22FD"/>
    <w:rsid w:val="005B239D"/>
    <w:rsid w:val="005B36B9"/>
    <w:rsid w:val="005B36F2"/>
    <w:rsid w:val="005B3F40"/>
    <w:rsid w:val="005B6050"/>
    <w:rsid w:val="005B62E4"/>
    <w:rsid w:val="005B6ACF"/>
    <w:rsid w:val="005B6B74"/>
    <w:rsid w:val="005B7150"/>
    <w:rsid w:val="005B7771"/>
    <w:rsid w:val="005C073E"/>
    <w:rsid w:val="005C098F"/>
    <w:rsid w:val="005C0C2E"/>
    <w:rsid w:val="005C1088"/>
    <w:rsid w:val="005C1E2D"/>
    <w:rsid w:val="005C21DB"/>
    <w:rsid w:val="005C2F6D"/>
    <w:rsid w:val="005C2FEB"/>
    <w:rsid w:val="005C5010"/>
    <w:rsid w:val="005C5F6A"/>
    <w:rsid w:val="005C6D1B"/>
    <w:rsid w:val="005C7DF2"/>
    <w:rsid w:val="005D1151"/>
    <w:rsid w:val="005D1939"/>
    <w:rsid w:val="005D1964"/>
    <w:rsid w:val="005D2B6E"/>
    <w:rsid w:val="005D3400"/>
    <w:rsid w:val="005D3560"/>
    <w:rsid w:val="005D3644"/>
    <w:rsid w:val="005D3F8E"/>
    <w:rsid w:val="005D5148"/>
    <w:rsid w:val="005D6889"/>
    <w:rsid w:val="005D6D56"/>
    <w:rsid w:val="005D7638"/>
    <w:rsid w:val="005E00AD"/>
    <w:rsid w:val="005E0777"/>
    <w:rsid w:val="005E0F90"/>
    <w:rsid w:val="005E1DB6"/>
    <w:rsid w:val="005E3535"/>
    <w:rsid w:val="005E3EC6"/>
    <w:rsid w:val="005E4773"/>
    <w:rsid w:val="005E49FF"/>
    <w:rsid w:val="005E551F"/>
    <w:rsid w:val="005E5E08"/>
    <w:rsid w:val="005E64E7"/>
    <w:rsid w:val="005E6B6D"/>
    <w:rsid w:val="005F26F0"/>
    <w:rsid w:val="005F28BF"/>
    <w:rsid w:val="005F3790"/>
    <w:rsid w:val="005F37A4"/>
    <w:rsid w:val="005F37B2"/>
    <w:rsid w:val="005F4115"/>
    <w:rsid w:val="005F47FB"/>
    <w:rsid w:val="005F48E3"/>
    <w:rsid w:val="005F498B"/>
    <w:rsid w:val="005F49A0"/>
    <w:rsid w:val="005F4D71"/>
    <w:rsid w:val="005F55E3"/>
    <w:rsid w:val="005F6344"/>
    <w:rsid w:val="005F6F53"/>
    <w:rsid w:val="005F7140"/>
    <w:rsid w:val="005F73FD"/>
    <w:rsid w:val="005F752E"/>
    <w:rsid w:val="0060097B"/>
    <w:rsid w:val="006011A2"/>
    <w:rsid w:val="006011C6"/>
    <w:rsid w:val="006014A3"/>
    <w:rsid w:val="00601EFC"/>
    <w:rsid w:val="006027A8"/>
    <w:rsid w:val="00602DC2"/>
    <w:rsid w:val="006035FA"/>
    <w:rsid w:val="00603D14"/>
    <w:rsid w:val="00603D40"/>
    <w:rsid w:val="00604993"/>
    <w:rsid w:val="00604C17"/>
    <w:rsid w:val="00604FFB"/>
    <w:rsid w:val="00605CD5"/>
    <w:rsid w:val="006064FC"/>
    <w:rsid w:val="00606929"/>
    <w:rsid w:val="00607B38"/>
    <w:rsid w:val="00610A01"/>
    <w:rsid w:val="006113B8"/>
    <w:rsid w:val="00612114"/>
    <w:rsid w:val="0061273B"/>
    <w:rsid w:val="0061437A"/>
    <w:rsid w:val="0061546D"/>
    <w:rsid w:val="006158C2"/>
    <w:rsid w:val="00615B89"/>
    <w:rsid w:val="00616A21"/>
    <w:rsid w:val="006171B4"/>
    <w:rsid w:val="00617314"/>
    <w:rsid w:val="0061799C"/>
    <w:rsid w:val="00621D82"/>
    <w:rsid w:val="00622BE7"/>
    <w:rsid w:val="006233D6"/>
    <w:rsid w:val="006239D9"/>
    <w:rsid w:val="0062457F"/>
    <w:rsid w:val="006245B0"/>
    <w:rsid w:val="00625748"/>
    <w:rsid w:val="006268A5"/>
    <w:rsid w:val="00626D9F"/>
    <w:rsid w:val="00630066"/>
    <w:rsid w:val="006303DB"/>
    <w:rsid w:val="00630662"/>
    <w:rsid w:val="00630E54"/>
    <w:rsid w:val="00631879"/>
    <w:rsid w:val="00631C6D"/>
    <w:rsid w:val="00633C45"/>
    <w:rsid w:val="006342D8"/>
    <w:rsid w:val="006348D4"/>
    <w:rsid w:val="0063528B"/>
    <w:rsid w:val="00635A96"/>
    <w:rsid w:val="00635E04"/>
    <w:rsid w:val="00636D13"/>
    <w:rsid w:val="00636E15"/>
    <w:rsid w:val="00637415"/>
    <w:rsid w:val="00637B5A"/>
    <w:rsid w:val="00637B6C"/>
    <w:rsid w:val="00640221"/>
    <w:rsid w:val="00641422"/>
    <w:rsid w:val="00641AC7"/>
    <w:rsid w:val="00641E0F"/>
    <w:rsid w:val="006426C6"/>
    <w:rsid w:val="00642F9D"/>
    <w:rsid w:val="00643290"/>
    <w:rsid w:val="006457E1"/>
    <w:rsid w:val="00645FCD"/>
    <w:rsid w:val="0064692A"/>
    <w:rsid w:val="006470EA"/>
    <w:rsid w:val="00647CD4"/>
    <w:rsid w:val="00651227"/>
    <w:rsid w:val="00651359"/>
    <w:rsid w:val="00652267"/>
    <w:rsid w:val="00652772"/>
    <w:rsid w:val="006534B1"/>
    <w:rsid w:val="00653F42"/>
    <w:rsid w:val="00654D56"/>
    <w:rsid w:val="006552E4"/>
    <w:rsid w:val="0065569E"/>
    <w:rsid w:val="006561FF"/>
    <w:rsid w:val="00657AFF"/>
    <w:rsid w:val="00660060"/>
    <w:rsid w:val="00660B88"/>
    <w:rsid w:val="006610DF"/>
    <w:rsid w:val="00661D73"/>
    <w:rsid w:val="00661E4F"/>
    <w:rsid w:val="006620B0"/>
    <w:rsid w:val="00662698"/>
    <w:rsid w:val="00662E65"/>
    <w:rsid w:val="006630F4"/>
    <w:rsid w:val="00663444"/>
    <w:rsid w:val="00664568"/>
    <w:rsid w:val="00664909"/>
    <w:rsid w:val="00665E40"/>
    <w:rsid w:val="00666138"/>
    <w:rsid w:val="00666836"/>
    <w:rsid w:val="00666CCF"/>
    <w:rsid w:val="00666F72"/>
    <w:rsid w:val="006670CA"/>
    <w:rsid w:val="00667F5A"/>
    <w:rsid w:val="00670DF3"/>
    <w:rsid w:val="00671E52"/>
    <w:rsid w:val="006720DD"/>
    <w:rsid w:val="006725E4"/>
    <w:rsid w:val="00672DFF"/>
    <w:rsid w:val="006730CD"/>
    <w:rsid w:val="00673616"/>
    <w:rsid w:val="00674F44"/>
    <w:rsid w:val="006753DF"/>
    <w:rsid w:val="00675440"/>
    <w:rsid w:val="00675CC7"/>
    <w:rsid w:val="00676BAF"/>
    <w:rsid w:val="006771E5"/>
    <w:rsid w:val="00677882"/>
    <w:rsid w:val="00681761"/>
    <w:rsid w:val="00681886"/>
    <w:rsid w:val="006832AC"/>
    <w:rsid w:val="006846BF"/>
    <w:rsid w:val="006847A8"/>
    <w:rsid w:val="00684EFA"/>
    <w:rsid w:val="00685019"/>
    <w:rsid w:val="006869E3"/>
    <w:rsid w:val="00687354"/>
    <w:rsid w:val="00690202"/>
    <w:rsid w:val="00690495"/>
    <w:rsid w:val="00690B68"/>
    <w:rsid w:val="00691088"/>
    <w:rsid w:val="00691494"/>
    <w:rsid w:val="00691510"/>
    <w:rsid w:val="0069165A"/>
    <w:rsid w:val="00691AAF"/>
    <w:rsid w:val="0069215F"/>
    <w:rsid w:val="00692319"/>
    <w:rsid w:val="00692390"/>
    <w:rsid w:val="006925E8"/>
    <w:rsid w:val="00692FDF"/>
    <w:rsid w:val="0069311B"/>
    <w:rsid w:val="00693450"/>
    <w:rsid w:val="00693A91"/>
    <w:rsid w:val="00693D5B"/>
    <w:rsid w:val="0069439A"/>
    <w:rsid w:val="0069493E"/>
    <w:rsid w:val="00695AD5"/>
    <w:rsid w:val="00695DBD"/>
    <w:rsid w:val="00696778"/>
    <w:rsid w:val="0069769B"/>
    <w:rsid w:val="006A1AA9"/>
    <w:rsid w:val="006A301C"/>
    <w:rsid w:val="006A31DA"/>
    <w:rsid w:val="006A3905"/>
    <w:rsid w:val="006A3BA1"/>
    <w:rsid w:val="006A3FA9"/>
    <w:rsid w:val="006A4779"/>
    <w:rsid w:val="006A5429"/>
    <w:rsid w:val="006A5A9C"/>
    <w:rsid w:val="006A6D51"/>
    <w:rsid w:val="006A76ED"/>
    <w:rsid w:val="006A7AB3"/>
    <w:rsid w:val="006A7E7C"/>
    <w:rsid w:val="006B00E4"/>
    <w:rsid w:val="006B0809"/>
    <w:rsid w:val="006B1136"/>
    <w:rsid w:val="006B20BD"/>
    <w:rsid w:val="006B2233"/>
    <w:rsid w:val="006B281B"/>
    <w:rsid w:val="006B2AF9"/>
    <w:rsid w:val="006B2BF2"/>
    <w:rsid w:val="006B2EB7"/>
    <w:rsid w:val="006B33D9"/>
    <w:rsid w:val="006B340B"/>
    <w:rsid w:val="006B3526"/>
    <w:rsid w:val="006B3B50"/>
    <w:rsid w:val="006B4FD4"/>
    <w:rsid w:val="006B51CA"/>
    <w:rsid w:val="006B6A23"/>
    <w:rsid w:val="006B6F73"/>
    <w:rsid w:val="006B72C6"/>
    <w:rsid w:val="006C0C24"/>
    <w:rsid w:val="006C3211"/>
    <w:rsid w:val="006C3554"/>
    <w:rsid w:val="006C3661"/>
    <w:rsid w:val="006C4699"/>
    <w:rsid w:val="006C47CA"/>
    <w:rsid w:val="006C511D"/>
    <w:rsid w:val="006C6856"/>
    <w:rsid w:val="006C70C1"/>
    <w:rsid w:val="006C7C2C"/>
    <w:rsid w:val="006C7D3A"/>
    <w:rsid w:val="006D0376"/>
    <w:rsid w:val="006D075B"/>
    <w:rsid w:val="006D0D0D"/>
    <w:rsid w:val="006D0D94"/>
    <w:rsid w:val="006D10C5"/>
    <w:rsid w:val="006D2A10"/>
    <w:rsid w:val="006D2ACC"/>
    <w:rsid w:val="006D2C91"/>
    <w:rsid w:val="006D3051"/>
    <w:rsid w:val="006D33A7"/>
    <w:rsid w:val="006D344B"/>
    <w:rsid w:val="006D54B5"/>
    <w:rsid w:val="006D692C"/>
    <w:rsid w:val="006D6E1E"/>
    <w:rsid w:val="006D7BAA"/>
    <w:rsid w:val="006E0238"/>
    <w:rsid w:val="006E09AD"/>
    <w:rsid w:val="006E0BB3"/>
    <w:rsid w:val="006E11AC"/>
    <w:rsid w:val="006E15B0"/>
    <w:rsid w:val="006E1807"/>
    <w:rsid w:val="006E1E3E"/>
    <w:rsid w:val="006E1F1F"/>
    <w:rsid w:val="006E1FB4"/>
    <w:rsid w:val="006E1FF9"/>
    <w:rsid w:val="006E2E71"/>
    <w:rsid w:val="006E3015"/>
    <w:rsid w:val="006E3EE3"/>
    <w:rsid w:val="006E3F41"/>
    <w:rsid w:val="006E4117"/>
    <w:rsid w:val="006E46E0"/>
    <w:rsid w:val="006E4706"/>
    <w:rsid w:val="006E4B3B"/>
    <w:rsid w:val="006E510D"/>
    <w:rsid w:val="006E516F"/>
    <w:rsid w:val="006E53CF"/>
    <w:rsid w:val="006E7935"/>
    <w:rsid w:val="006F0A4B"/>
    <w:rsid w:val="006F226C"/>
    <w:rsid w:val="006F28FB"/>
    <w:rsid w:val="006F29BC"/>
    <w:rsid w:val="006F328D"/>
    <w:rsid w:val="006F48B4"/>
    <w:rsid w:val="006F4E07"/>
    <w:rsid w:val="006F506E"/>
    <w:rsid w:val="006F5A01"/>
    <w:rsid w:val="006F6CBC"/>
    <w:rsid w:val="006F74F8"/>
    <w:rsid w:val="006F7561"/>
    <w:rsid w:val="007001C6"/>
    <w:rsid w:val="007013C4"/>
    <w:rsid w:val="00702FA0"/>
    <w:rsid w:val="007031B1"/>
    <w:rsid w:val="007036F4"/>
    <w:rsid w:val="007037B7"/>
    <w:rsid w:val="00704499"/>
    <w:rsid w:val="0070509C"/>
    <w:rsid w:val="00706493"/>
    <w:rsid w:val="007064B5"/>
    <w:rsid w:val="00706FBD"/>
    <w:rsid w:val="0070734E"/>
    <w:rsid w:val="007074A7"/>
    <w:rsid w:val="007077B7"/>
    <w:rsid w:val="007079CE"/>
    <w:rsid w:val="0071013A"/>
    <w:rsid w:val="0071049F"/>
    <w:rsid w:val="007105A9"/>
    <w:rsid w:val="007111F3"/>
    <w:rsid w:val="00711934"/>
    <w:rsid w:val="00711974"/>
    <w:rsid w:val="00712E29"/>
    <w:rsid w:val="00714374"/>
    <w:rsid w:val="00715C29"/>
    <w:rsid w:val="0071680F"/>
    <w:rsid w:val="00716A1D"/>
    <w:rsid w:val="0071716E"/>
    <w:rsid w:val="00717F95"/>
    <w:rsid w:val="007203B5"/>
    <w:rsid w:val="00720BA7"/>
    <w:rsid w:val="00720F26"/>
    <w:rsid w:val="00721AA9"/>
    <w:rsid w:val="00721C8C"/>
    <w:rsid w:val="00722408"/>
    <w:rsid w:val="007226C3"/>
    <w:rsid w:val="00722966"/>
    <w:rsid w:val="00722BB2"/>
    <w:rsid w:val="0072448A"/>
    <w:rsid w:val="00724537"/>
    <w:rsid w:val="00725F7B"/>
    <w:rsid w:val="007267BD"/>
    <w:rsid w:val="00726A9C"/>
    <w:rsid w:val="00726B20"/>
    <w:rsid w:val="00726E7D"/>
    <w:rsid w:val="0072752C"/>
    <w:rsid w:val="007276DF"/>
    <w:rsid w:val="0072796F"/>
    <w:rsid w:val="00727E55"/>
    <w:rsid w:val="00727FC2"/>
    <w:rsid w:val="00730A27"/>
    <w:rsid w:val="007311A1"/>
    <w:rsid w:val="00731937"/>
    <w:rsid w:val="007320D9"/>
    <w:rsid w:val="007332F0"/>
    <w:rsid w:val="00733303"/>
    <w:rsid w:val="00733572"/>
    <w:rsid w:val="007336C8"/>
    <w:rsid w:val="00733EC7"/>
    <w:rsid w:val="0073438D"/>
    <w:rsid w:val="00734798"/>
    <w:rsid w:val="00734C8D"/>
    <w:rsid w:val="0073581D"/>
    <w:rsid w:val="00735934"/>
    <w:rsid w:val="00735A33"/>
    <w:rsid w:val="007363AC"/>
    <w:rsid w:val="007363FC"/>
    <w:rsid w:val="00736DEA"/>
    <w:rsid w:val="007371EA"/>
    <w:rsid w:val="00740351"/>
    <w:rsid w:val="00740621"/>
    <w:rsid w:val="007407E2"/>
    <w:rsid w:val="00740843"/>
    <w:rsid w:val="007413DE"/>
    <w:rsid w:val="00742172"/>
    <w:rsid w:val="007424BE"/>
    <w:rsid w:val="0074260E"/>
    <w:rsid w:val="007427FD"/>
    <w:rsid w:val="00743331"/>
    <w:rsid w:val="007433E5"/>
    <w:rsid w:val="00743B30"/>
    <w:rsid w:val="00743D5B"/>
    <w:rsid w:val="0074549A"/>
    <w:rsid w:val="00745C61"/>
    <w:rsid w:val="007460CD"/>
    <w:rsid w:val="00746E26"/>
    <w:rsid w:val="0074724F"/>
    <w:rsid w:val="007475B8"/>
    <w:rsid w:val="00747E5A"/>
    <w:rsid w:val="0075021B"/>
    <w:rsid w:val="00750559"/>
    <w:rsid w:val="007511D6"/>
    <w:rsid w:val="00751B6F"/>
    <w:rsid w:val="00752244"/>
    <w:rsid w:val="00752470"/>
    <w:rsid w:val="00752995"/>
    <w:rsid w:val="00754321"/>
    <w:rsid w:val="00756770"/>
    <w:rsid w:val="00760389"/>
    <w:rsid w:val="00760F18"/>
    <w:rsid w:val="007611CB"/>
    <w:rsid w:val="0076236D"/>
    <w:rsid w:val="007626D3"/>
    <w:rsid w:val="00763335"/>
    <w:rsid w:val="007642E4"/>
    <w:rsid w:val="007647EB"/>
    <w:rsid w:val="00764B1E"/>
    <w:rsid w:val="00765A9C"/>
    <w:rsid w:val="0076617E"/>
    <w:rsid w:val="007709E8"/>
    <w:rsid w:val="0077139B"/>
    <w:rsid w:val="00771E2A"/>
    <w:rsid w:val="00772287"/>
    <w:rsid w:val="00772E68"/>
    <w:rsid w:val="00773684"/>
    <w:rsid w:val="00773B02"/>
    <w:rsid w:val="0077477E"/>
    <w:rsid w:val="00774FF2"/>
    <w:rsid w:val="007757AF"/>
    <w:rsid w:val="00776028"/>
    <w:rsid w:val="007769BE"/>
    <w:rsid w:val="00776CF3"/>
    <w:rsid w:val="007772F1"/>
    <w:rsid w:val="007778F7"/>
    <w:rsid w:val="00780523"/>
    <w:rsid w:val="00780A74"/>
    <w:rsid w:val="00781D49"/>
    <w:rsid w:val="00782472"/>
    <w:rsid w:val="0078294D"/>
    <w:rsid w:val="007834D7"/>
    <w:rsid w:val="00783819"/>
    <w:rsid w:val="00783C3E"/>
    <w:rsid w:val="0078412B"/>
    <w:rsid w:val="007859D0"/>
    <w:rsid w:val="00785C25"/>
    <w:rsid w:val="00786033"/>
    <w:rsid w:val="007867AF"/>
    <w:rsid w:val="007868EB"/>
    <w:rsid w:val="00786CB6"/>
    <w:rsid w:val="00787587"/>
    <w:rsid w:val="0079043A"/>
    <w:rsid w:val="0079144B"/>
    <w:rsid w:val="007918A0"/>
    <w:rsid w:val="00791BA0"/>
    <w:rsid w:val="00792719"/>
    <w:rsid w:val="007928B8"/>
    <w:rsid w:val="00794391"/>
    <w:rsid w:val="0079512A"/>
    <w:rsid w:val="007A0656"/>
    <w:rsid w:val="007A1A5D"/>
    <w:rsid w:val="007A21D7"/>
    <w:rsid w:val="007A35D4"/>
    <w:rsid w:val="007A3A12"/>
    <w:rsid w:val="007A3DA6"/>
    <w:rsid w:val="007A421E"/>
    <w:rsid w:val="007A494D"/>
    <w:rsid w:val="007A4D06"/>
    <w:rsid w:val="007A51D0"/>
    <w:rsid w:val="007A5C10"/>
    <w:rsid w:val="007A63ED"/>
    <w:rsid w:val="007A6D63"/>
    <w:rsid w:val="007A7FAE"/>
    <w:rsid w:val="007B089A"/>
    <w:rsid w:val="007B1136"/>
    <w:rsid w:val="007B153E"/>
    <w:rsid w:val="007B1F34"/>
    <w:rsid w:val="007B1F9B"/>
    <w:rsid w:val="007B20FA"/>
    <w:rsid w:val="007B296E"/>
    <w:rsid w:val="007B345A"/>
    <w:rsid w:val="007B41CA"/>
    <w:rsid w:val="007B4FC4"/>
    <w:rsid w:val="007B53C6"/>
    <w:rsid w:val="007B5469"/>
    <w:rsid w:val="007B5986"/>
    <w:rsid w:val="007B5BB7"/>
    <w:rsid w:val="007B5C1A"/>
    <w:rsid w:val="007B5C53"/>
    <w:rsid w:val="007B728F"/>
    <w:rsid w:val="007B785F"/>
    <w:rsid w:val="007B7D22"/>
    <w:rsid w:val="007C056E"/>
    <w:rsid w:val="007C1387"/>
    <w:rsid w:val="007C1ED2"/>
    <w:rsid w:val="007C2176"/>
    <w:rsid w:val="007C24D4"/>
    <w:rsid w:val="007C3184"/>
    <w:rsid w:val="007C33E1"/>
    <w:rsid w:val="007C39A7"/>
    <w:rsid w:val="007C4927"/>
    <w:rsid w:val="007C4ECB"/>
    <w:rsid w:val="007C64ED"/>
    <w:rsid w:val="007C6CCD"/>
    <w:rsid w:val="007C6D08"/>
    <w:rsid w:val="007D06E8"/>
    <w:rsid w:val="007D0B40"/>
    <w:rsid w:val="007D0C57"/>
    <w:rsid w:val="007D18E6"/>
    <w:rsid w:val="007D2962"/>
    <w:rsid w:val="007D3378"/>
    <w:rsid w:val="007D3D7C"/>
    <w:rsid w:val="007D4C69"/>
    <w:rsid w:val="007D6BCA"/>
    <w:rsid w:val="007D6C22"/>
    <w:rsid w:val="007D6DA4"/>
    <w:rsid w:val="007D75A5"/>
    <w:rsid w:val="007D7C30"/>
    <w:rsid w:val="007D7ECB"/>
    <w:rsid w:val="007E1265"/>
    <w:rsid w:val="007E1B18"/>
    <w:rsid w:val="007E1DA4"/>
    <w:rsid w:val="007E1E31"/>
    <w:rsid w:val="007E1FC6"/>
    <w:rsid w:val="007E3C16"/>
    <w:rsid w:val="007E3DAA"/>
    <w:rsid w:val="007E3F32"/>
    <w:rsid w:val="007E4582"/>
    <w:rsid w:val="007E6D15"/>
    <w:rsid w:val="007E7D70"/>
    <w:rsid w:val="007F1A02"/>
    <w:rsid w:val="007F4532"/>
    <w:rsid w:val="007F4ED8"/>
    <w:rsid w:val="007F611B"/>
    <w:rsid w:val="007F7017"/>
    <w:rsid w:val="007F73FE"/>
    <w:rsid w:val="007F76A6"/>
    <w:rsid w:val="008004FA"/>
    <w:rsid w:val="00802B75"/>
    <w:rsid w:val="0080377B"/>
    <w:rsid w:val="00804A3C"/>
    <w:rsid w:val="00805AE7"/>
    <w:rsid w:val="00806CC0"/>
    <w:rsid w:val="00807249"/>
    <w:rsid w:val="008073FD"/>
    <w:rsid w:val="00807C0E"/>
    <w:rsid w:val="00810A70"/>
    <w:rsid w:val="00810AFD"/>
    <w:rsid w:val="008132A4"/>
    <w:rsid w:val="008134D2"/>
    <w:rsid w:val="0081365C"/>
    <w:rsid w:val="00813FF1"/>
    <w:rsid w:val="008156B9"/>
    <w:rsid w:val="00815C86"/>
    <w:rsid w:val="00815CC5"/>
    <w:rsid w:val="0081645B"/>
    <w:rsid w:val="00820593"/>
    <w:rsid w:val="008219B9"/>
    <w:rsid w:val="008221B8"/>
    <w:rsid w:val="008222D0"/>
    <w:rsid w:val="008224F3"/>
    <w:rsid w:val="00822911"/>
    <w:rsid w:val="00822C2D"/>
    <w:rsid w:val="00824311"/>
    <w:rsid w:val="008249C9"/>
    <w:rsid w:val="00825C0F"/>
    <w:rsid w:val="00827838"/>
    <w:rsid w:val="00827BBB"/>
    <w:rsid w:val="008300B5"/>
    <w:rsid w:val="00832537"/>
    <w:rsid w:val="008327C6"/>
    <w:rsid w:val="00832B74"/>
    <w:rsid w:val="00833A0C"/>
    <w:rsid w:val="008342F1"/>
    <w:rsid w:val="0083437F"/>
    <w:rsid w:val="00834BA4"/>
    <w:rsid w:val="0083540A"/>
    <w:rsid w:val="00835BFE"/>
    <w:rsid w:val="00835F03"/>
    <w:rsid w:val="0083790B"/>
    <w:rsid w:val="008419C7"/>
    <w:rsid w:val="008426A9"/>
    <w:rsid w:val="0084288F"/>
    <w:rsid w:val="008435FC"/>
    <w:rsid w:val="008441BF"/>
    <w:rsid w:val="0084433E"/>
    <w:rsid w:val="00845161"/>
    <w:rsid w:val="00845571"/>
    <w:rsid w:val="00845609"/>
    <w:rsid w:val="00845670"/>
    <w:rsid w:val="00846221"/>
    <w:rsid w:val="00847AC8"/>
    <w:rsid w:val="00850182"/>
    <w:rsid w:val="00850575"/>
    <w:rsid w:val="008508B4"/>
    <w:rsid w:val="00850C85"/>
    <w:rsid w:val="00851F17"/>
    <w:rsid w:val="00852807"/>
    <w:rsid w:val="00852F0C"/>
    <w:rsid w:val="008537B7"/>
    <w:rsid w:val="008549C4"/>
    <w:rsid w:val="00854B80"/>
    <w:rsid w:val="008554E3"/>
    <w:rsid w:val="0085574A"/>
    <w:rsid w:val="008561A2"/>
    <w:rsid w:val="008568FA"/>
    <w:rsid w:val="008572F3"/>
    <w:rsid w:val="00857584"/>
    <w:rsid w:val="00860297"/>
    <w:rsid w:val="00860EA7"/>
    <w:rsid w:val="0086119C"/>
    <w:rsid w:val="0086181B"/>
    <w:rsid w:val="00861C08"/>
    <w:rsid w:val="00861CEF"/>
    <w:rsid w:val="008623B1"/>
    <w:rsid w:val="00862714"/>
    <w:rsid w:val="0086353E"/>
    <w:rsid w:val="008635EA"/>
    <w:rsid w:val="00863624"/>
    <w:rsid w:val="008638D5"/>
    <w:rsid w:val="00863C0E"/>
    <w:rsid w:val="00863C55"/>
    <w:rsid w:val="00863D39"/>
    <w:rsid w:val="008641F3"/>
    <w:rsid w:val="00864508"/>
    <w:rsid w:val="0086509D"/>
    <w:rsid w:val="00865C56"/>
    <w:rsid w:val="00865F69"/>
    <w:rsid w:val="00865FD8"/>
    <w:rsid w:val="00866F89"/>
    <w:rsid w:val="0086734D"/>
    <w:rsid w:val="00867ABF"/>
    <w:rsid w:val="00867D1E"/>
    <w:rsid w:val="0087202D"/>
    <w:rsid w:val="008721EC"/>
    <w:rsid w:val="00873385"/>
    <w:rsid w:val="00873411"/>
    <w:rsid w:val="00874110"/>
    <w:rsid w:val="0087482C"/>
    <w:rsid w:val="00875891"/>
    <w:rsid w:val="0087655D"/>
    <w:rsid w:val="008768B5"/>
    <w:rsid w:val="00876A53"/>
    <w:rsid w:val="00876B16"/>
    <w:rsid w:val="008779ED"/>
    <w:rsid w:val="00880B37"/>
    <w:rsid w:val="008810BC"/>
    <w:rsid w:val="008817A7"/>
    <w:rsid w:val="0088224E"/>
    <w:rsid w:val="008822B8"/>
    <w:rsid w:val="0088349A"/>
    <w:rsid w:val="00883B9B"/>
    <w:rsid w:val="00884216"/>
    <w:rsid w:val="0088587B"/>
    <w:rsid w:val="00885F77"/>
    <w:rsid w:val="00887545"/>
    <w:rsid w:val="008878C0"/>
    <w:rsid w:val="00887983"/>
    <w:rsid w:val="0089087E"/>
    <w:rsid w:val="00890A8A"/>
    <w:rsid w:val="00891B18"/>
    <w:rsid w:val="00892165"/>
    <w:rsid w:val="008929F8"/>
    <w:rsid w:val="00892C55"/>
    <w:rsid w:val="0089346D"/>
    <w:rsid w:val="00893597"/>
    <w:rsid w:val="0089477C"/>
    <w:rsid w:val="00894C32"/>
    <w:rsid w:val="00895044"/>
    <w:rsid w:val="00897BC4"/>
    <w:rsid w:val="008A01E8"/>
    <w:rsid w:val="008A04D2"/>
    <w:rsid w:val="008A13CB"/>
    <w:rsid w:val="008A1A3A"/>
    <w:rsid w:val="008A2092"/>
    <w:rsid w:val="008A2B15"/>
    <w:rsid w:val="008A36C6"/>
    <w:rsid w:val="008A4702"/>
    <w:rsid w:val="008A4F68"/>
    <w:rsid w:val="008A5ACB"/>
    <w:rsid w:val="008A607E"/>
    <w:rsid w:val="008A6DF1"/>
    <w:rsid w:val="008A7176"/>
    <w:rsid w:val="008A7B54"/>
    <w:rsid w:val="008B00C1"/>
    <w:rsid w:val="008B11C7"/>
    <w:rsid w:val="008B2303"/>
    <w:rsid w:val="008B2F60"/>
    <w:rsid w:val="008B35D7"/>
    <w:rsid w:val="008B4902"/>
    <w:rsid w:val="008B49C1"/>
    <w:rsid w:val="008B57DE"/>
    <w:rsid w:val="008B6B21"/>
    <w:rsid w:val="008B7EF1"/>
    <w:rsid w:val="008C0FFD"/>
    <w:rsid w:val="008C1E24"/>
    <w:rsid w:val="008C1E52"/>
    <w:rsid w:val="008C3048"/>
    <w:rsid w:val="008C38D5"/>
    <w:rsid w:val="008C3D24"/>
    <w:rsid w:val="008C4924"/>
    <w:rsid w:val="008C63C6"/>
    <w:rsid w:val="008C7E76"/>
    <w:rsid w:val="008D0B04"/>
    <w:rsid w:val="008D0B76"/>
    <w:rsid w:val="008D1067"/>
    <w:rsid w:val="008D1342"/>
    <w:rsid w:val="008D2319"/>
    <w:rsid w:val="008D2BCF"/>
    <w:rsid w:val="008D2E25"/>
    <w:rsid w:val="008D3879"/>
    <w:rsid w:val="008D6599"/>
    <w:rsid w:val="008D660B"/>
    <w:rsid w:val="008D726C"/>
    <w:rsid w:val="008E0E5D"/>
    <w:rsid w:val="008E16B7"/>
    <w:rsid w:val="008E1BFB"/>
    <w:rsid w:val="008E2B0F"/>
    <w:rsid w:val="008E3560"/>
    <w:rsid w:val="008E382E"/>
    <w:rsid w:val="008E40ED"/>
    <w:rsid w:val="008E413D"/>
    <w:rsid w:val="008E4B24"/>
    <w:rsid w:val="008E5718"/>
    <w:rsid w:val="008E6F13"/>
    <w:rsid w:val="008E70E9"/>
    <w:rsid w:val="008E7191"/>
    <w:rsid w:val="008F0B00"/>
    <w:rsid w:val="008F0CBF"/>
    <w:rsid w:val="008F210E"/>
    <w:rsid w:val="008F41C7"/>
    <w:rsid w:val="008F438A"/>
    <w:rsid w:val="008F4B98"/>
    <w:rsid w:val="008F5582"/>
    <w:rsid w:val="008F6063"/>
    <w:rsid w:val="008F63A1"/>
    <w:rsid w:val="008F6D64"/>
    <w:rsid w:val="008F72FF"/>
    <w:rsid w:val="008F7A19"/>
    <w:rsid w:val="009012A6"/>
    <w:rsid w:val="0090221F"/>
    <w:rsid w:val="00902E97"/>
    <w:rsid w:val="00903132"/>
    <w:rsid w:val="0090314A"/>
    <w:rsid w:val="00904151"/>
    <w:rsid w:val="0090499B"/>
    <w:rsid w:val="00905CB1"/>
    <w:rsid w:val="0090658A"/>
    <w:rsid w:val="00906A0D"/>
    <w:rsid w:val="00906D5C"/>
    <w:rsid w:val="00907126"/>
    <w:rsid w:val="0090793E"/>
    <w:rsid w:val="00907D20"/>
    <w:rsid w:val="00907E73"/>
    <w:rsid w:val="00910376"/>
    <w:rsid w:val="0091096A"/>
    <w:rsid w:val="009109EB"/>
    <w:rsid w:val="0091150A"/>
    <w:rsid w:val="0091165A"/>
    <w:rsid w:val="00911D22"/>
    <w:rsid w:val="00912247"/>
    <w:rsid w:val="00912437"/>
    <w:rsid w:val="0091290A"/>
    <w:rsid w:val="00912C45"/>
    <w:rsid w:val="00914013"/>
    <w:rsid w:val="009155EB"/>
    <w:rsid w:val="00915EE7"/>
    <w:rsid w:val="0091605F"/>
    <w:rsid w:val="00917A7A"/>
    <w:rsid w:val="009200DC"/>
    <w:rsid w:val="0092029D"/>
    <w:rsid w:val="009220F8"/>
    <w:rsid w:val="009228BC"/>
    <w:rsid w:val="00924EB4"/>
    <w:rsid w:val="0092513C"/>
    <w:rsid w:val="009258DA"/>
    <w:rsid w:val="00926777"/>
    <w:rsid w:val="009276B8"/>
    <w:rsid w:val="0093181D"/>
    <w:rsid w:val="00932863"/>
    <w:rsid w:val="0093308B"/>
    <w:rsid w:val="00933651"/>
    <w:rsid w:val="009336B5"/>
    <w:rsid w:val="009338FB"/>
    <w:rsid w:val="00933BC0"/>
    <w:rsid w:val="00934B15"/>
    <w:rsid w:val="00934E64"/>
    <w:rsid w:val="0093564D"/>
    <w:rsid w:val="009366C3"/>
    <w:rsid w:val="0093677A"/>
    <w:rsid w:val="00936A2A"/>
    <w:rsid w:val="00936FE4"/>
    <w:rsid w:val="009374E4"/>
    <w:rsid w:val="009401ED"/>
    <w:rsid w:val="009406E6"/>
    <w:rsid w:val="00940A91"/>
    <w:rsid w:val="00940CEF"/>
    <w:rsid w:val="0094119D"/>
    <w:rsid w:val="009423DC"/>
    <w:rsid w:val="0094247E"/>
    <w:rsid w:val="00942559"/>
    <w:rsid w:val="0094350D"/>
    <w:rsid w:val="009457F1"/>
    <w:rsid w:val="0094584C"/>
    <w:rsid w:val="0094594F"/>
    <w:rsid w:val="009460CD"/>
    <w:rsid w:val="00946238"/>
    <w:rsid w:val="009467F3"/>
    <w:rsid w:val="00946A71"/>
    <w:rsid w:val="00947400"/>
    <w:rsid w:val="009500BF"/>
    <w:rsid w:val="0095094C"/>
    <w:rsid w:val="00950EBC"/>
    <w:rsid w:val="009511AF"/>
    <w:rsid w:val="00951506"/>
    <w:rsid w:val="00951A9C"/>
    <w:rsid w:val="009523BF"/>
    <w:rsid w:val="00953132"/>
    <w:rsid w:val="0095439D"/>
    <w:rsid w:val="00955005"/>
    <w:rsid w:val="0095527D"/>
    <w:rsid w:val="009557A7"/>
    <w:rsid w:val="00955BD8"/>
    <w:rsid w:val="00955D7E"/>
    <w:rsid w:val="0095609E"/>
    <w:rsid w:val="009562EA"/>
    <w:rsid w:val="00956DFA"/>
    <w:rsid w:val="00957426"/>
    <w:rsid w:val="00960224"/>
    <w:rsid w:val="00960569"/>
    <w:rsid w:val="00960BA2"/>
    <w:rsid w:val="00960C6B"/>
    <w:rsid w:val="00961E99"/>
    <w:rsid w:val="009626CA"/>
    <w:rsid w:val="00963FB2"/>
    <w:rsid w:val="00964A1A"/>
    <w:rsid w:val="00964A8A"/>
    <w:rsid w:val="00964BAF"/>
    <w:rsid w:val="0096603D"/>
    <w:rsid w:val="009664D1"/>
    <w:rsid w:val="00966BD1"/>
    <w:rsid w:val="00966D53"/>
    <w:rsid w:val="00967B62"/>
    <w:rsid w:val="00972C51"/>
    <w:rsid w:val="00973A23"/>
    <w:rsid w:val="00973BB8"/>
    <w:rsid w:val="00974AA7"/>
    <w:rsid w:val="00974B55"/>
    <w:rsid w:val="00974C46"/>
    <w:rsid w:val="0097616D"/>
    <w:rsid w:val="00976586"/>
    <w:rsid w:val="009771CB"/>
    <w:rsid w:val="00977C55"/>
    <w:rsid w:val="009814B1"/>
    <w:rsid w:val="009827B6"/>
    <w:rsid w:val="009829E1"/>
    <w:rsid w:val="00982B2E"/>
    <w:rsid w:val="00982FD8"/>
    <w:rsid w:val="00983284"/>
    <w:rsid w:val="0098358A"/>
    <w:rsid w:val="00983E8F"/>
    <w:rsid w:val="00984025"/>
    <w:rsid w:val="00984178"/>
    <w:rsid w:val="009844D7"/>
    <w:rsid w:val="00986B3A"/>
    <w:rsid w:val="00986BC0"/>
    <w:rsid w:val="00987A0E"/>
    <w:rsid w:val="00990CDA"/>
    <w:rsid w:val="009913A3"/>
    <w:rsid w:val="00991547"/>
    <w:rsid w:val="00991FBE"/>
    <w:rsid w:val="009938CA"/>
    <w:rsid w:val="0099459A"/>
    <w:rsid w:val="009949A6"/>
    <w:rsid w:val="00994EC8"/>
    <w:rsid w:val="00995EF7"/>
    <w:rsid w:val="00996146"/>
    <w:rsid w:val="00996369"/>
    <w:rsid w:val="009A01D2"/>
    <w:rsid w:val="009A03D4"/>
    <w:rsid w:val="009A0867"/>
    <w:rsid w:val="009A0923"/>
    <w:rsid w:val="009A1A3B"/>
    <w:rsid w:val="009A3A67"/>
    <w:rsid w:val="009A4EF3"/>
    <w:rsid w:val="009A551C"/>
    <w:rsid w:val="009A556E"/>
    <w:rsid w:val="009A55CC"/>
    <w:rsid w:val="009A63A0"/>
    <w:rsid w:val="009A7564"/>
    <w:rsid w:val="009A7E90"/>
    <w:rsid w:val="009B1601"/>
    <w:rsid w:val="009B1930"/>
    <w:rsid w:val="009B2153"/>
    <w:rsid w:val="009B25B3"/>
    <w:rsid w:val="009B34A2"/>
    <w:rsid w:val="009B421E"/>
    <w:rsid w:val="009B49F6"/>
    <w:rsid w:val="009B66F4"/>
    <w:rsid w:val="009B6F30"/>
    <w:rsid w:val="009B747F"/>
    <w:rsid w:val="009C0332"/>
    <w:rsid w:val="009C0733"/>
    <w:rsid w:val="009C1CA6"/>
    <w:rsid w:val="009C1DA7"/>
    <w:rsid w:val="009C2670"/>
    <w:rsid w:val="009C29AF"/>
    <w:rsid w:val="009C2A2B"/>
    <w:rsid w:val="009C2E35"/>
    <w:rsid w:val="009C321C"/>
    <w:rsid w:val="009C370E"/>
    <w:rsid w:val="009C4A18"/>
    <w:rsid w:val="009C4A82"/>
    <w:rsid w:val="009C628F"/>
    <w:rsid w:val="009C678C"/>
    <w:rsid w:val="009C7DCB"/>
    <w:rsid w:val="009D0000"/>
    <w:rsid w:val="009D1CAD"/>
    <w:rsid w:val="009D1F7C"/>
    <w:rsid w:val="009D2E1C"/>
    <w:rsid w:val="009D62B6"/>
    <w:rsid w:val="009D7FE4"/>
    <w:rsid w:val="009E0293"/>
    <w:rsid w:val="009E0D89"/>
    <w:rsid w:val="009E12CB"/>
    <w:rsid w:val="009E2437"/>
    <w:rsid w:val="009E2EFE"/>
    <w:rsid w:val="009E42BD"/>
    <w:rsid w:val="009E65E2"/>
    <w:rsid w:val="009E66AF"/>
    <w:rsid w:val="009E680E"/>
    <w:rsid w:val="009E6AFD"/>
    <w:rsid w:val="009E6BAE"/>
    <w:rsid w:val="009E714B"/>
    <w:rsid w:val="009F0FF2"/>
    <w:rsid w:val="009F4919"/>
    <w:rsid w:val="009F497F"/>
    <w:rsid w:val="009F4A51"/>
    <w:rsid w:val="009F4EFC"/>
    <w:rsid w:val="009F5CC9"/>
    <w:rsid w:val="009F6050"/>
    <w:rsid w:val="009F6227"/>
    <w:rsid w:val="009F6354"/>
    <w:rsid w:val="009F65E1"/>
    <w:rsid w:val="009F695E"/>
    <w:rsid w:val="009F6A71"/>
    <w:rsid w:val="009F7022"/>
    <w:rsid w:val="00A00D0B"/>
    <w:rsid w:val="00A01FE1"/>
    <w:rsid w:val="00A02394"/>
    <w:rsid w:val="00A02476"/>
    <w:rsid w:val="00A05C6C"/>
    <w:rsid w:val="00A0638A"/>
    <w:rsid w:val="00A06A21"/>
    <w:rsid w:val="00A07528"/>
    <w:rsid w:val="00A07767"/>
    <w:rsid w:val="00A07BD1"/>
    <w:rsid w:val="00A10F80"/>
    <w:rsid w:val="00A11277"/>
    <w:rsid w:val="00A12503"/>
    <w:rsid w:val="00A12B1A"/>
    <w:rsid w:val="00A137A5"/>
    <w:rsid w:val="00A13BC8"/>
    <w:rsid w:val="00A141C7"/>
    <w:rsid w:val="00A143CB"/>
    <w:rsid w:val="00A1557A"/>
    <w:rsid w:val="00A1596A"/>
    <w:rsid w:val="00A16773"/>
    <w:rsid w:val="00A17394"/>
    <w:rsid w:val="00A17397"/>
    <w:rsid w:val="00A1799C"/>
    <w:rsid w:val="00A17B92"/>
    <w:rsid w:val="00A17BDF"/>
    <w:rsid w:val="00A2016F"/>
    <w:rsid w:val="00A20490"/>
    <w:rsid w:val="00A20589"/>
    <w:rsid w:val="00A20E83"/>
    <w:rsid w:val="00A21382"/>
    <w:rsid w:val="00A219C6"/>
    <w:rsid w:val="00A21CD8"/>
    <w:rsid w:val="00A22511"/>
    <w:rsid w:val="00A22D64"/>
    <w:rsid w:val="00A232F9"/>
    <w:rsid w:val="00A2464A"/>
    <w:rsid w:val="00A250F3"/>
    <w:rsid w:val="00A31294"/>
    <w:rsid w:val="00A31370"/>
    <w:rsid w:val="00A316EB"/>
    <w:rsid w:val="00A32285"/>
    <w:rsid w:val="00A32CE5"/>
    <w:rsid w:val="00A32F8C"/>
    <w:rsid w:val="00A355CE"/>
    <w:rsid w:val="00A362A5"/>
    <w:rsid w:val="00A42CB9"/>
    <w:rsid w:val="00A431AA"/>
    <w:rsid w:val="00A4354F"/>
    <w:rsid w:val="00A43C59"/>
    <w:rsid w:val="00A449CE"/>
    <w:rsid w:val="00A45562"/>
    <w:rsid w:val="00A4722D"/>
    <w:rsid w:val="00A4757B"/>
    <w:rsid w:val="00A47B7E"/>
    <w:rsid w:val="00A50B85"/>
    <w:rsid w:val="00A50D55"/>
    <w:rsid w:val="00A5176A"/>
    <w:rsid w:val="00A517AC"/>
    <w:rsid w:val="00A517D4"/>
    <w:rsid w:val="00A51EE7"/>
    <w:rsid w:val="00A52708"/>
    <w:rsid w:val="00A5283F"/>
    <w:rsid w:val="00A532CC"/>
    <w:rsid w:val="00A537B0"/>
    <w:rsid w:val="00A53AC7"/>
    <w:rsid w:val="00A54226"/>
    <w:rsid w:val="00A54EB9"/>
    <w:rsid w:val="00A55072"/>
    <w:rsid w:val="00A577CC"/>
    <w:rsid w:val="00A57845"/>
    <w:rsid w:val="00A6198B"/>
    <w:rsid w:val="00A622B4"/>
    <w:rsid w:val="00A622F0"/>
    <w:rsid w:val="00A638AE"/>
    <w:rsid w:val="00A652EE"/>
    <w:rsid w:val="00A65B4F"/>
    <w:rsid w:val="00A669FD"/>
    <w:rsid w:val="00A701C7"/>
    <w:rsid w:val="00A703B8"/>
    <w:rsid w:val="00A7048B"/>
    <w:rsid w:val="00A70558"/>
    <w:rsid w:val="00A71083"/>
    <w:rsid w:val="00A7184E"/>
    <w:rsid w:val="00A71B5D"/>
    <w:rsid w:val="00A71E26"/>
    <w:rsid w:val="00A730DF"/>
    <w:rsid w:val="00A73573"/>
    <w:rsid w:val="00A74148"/>
    <w:rsid w:val="00A7464B"/>
    <w:rsid w:val="00A74BED"/>
    <w:rsid w:val="00A74F11"/>
    <w:rsid w:val="00A76437"/>
    <w:rsid w:val="00A773D3"/>
    <w:rsid w:val="00A77F3C"/>
    <w:rsid w:val="00A80476"/>
    <w:rsid w:val="00A8083B"/>
    <w:rsid w:val="00A80CC9"/>
    <w:rsid w:val="00A80D87"/>
    <w:rsid w:val="00A8308A"/>
    <w:rsid w:val="00A83F8D"/>
    <w:rsid w:val="00A8428D"/>
    <w:rsid w:val="00A84B50"/>
    <w:rsid w:val="00A85106"/>
    <w:rsid w:val="00A8527C"/>
    <w:rsid w:val="00A85B36"/>
    <w:rsid w:val="00A86882"/>
    <w:rsid w:val="00A86A80"/>
    <w:rsid w:val="00A86B6E"/>
    <w:rsid w:val="00A875EF"/>
    <w:rsid w:val="00A90733"/>
    <w:rsid w:val="00A90AC0"/>
    <w:rsid w:val="00A90C00"/>
    <w:rsid w:val="00A90D6B"/>
    <w:rsid w:val="00A9100F"/>
    <w:rsid w:val="00A919B6"/>
    <w:rsid w:val="00A92249"/>
    <w:rsid w:val="00A9277C"/>
    <w:rsid w:val="00A93760"/>
    <w:rsid w:val="00A93BF9"/>
    <w:rsid w:val="00A93F1A"/>
    <w:rsid w:val="00A948E6"/>
    <w:rsid w:val="00A94D72"/>
    <w:rsid w:val="00A95560"/>
    <w:rsid w:val="00A95BC8"/>
    <w:rsid w:val="00A96720"/>
    <w:rsid w:val="00A9753F"/>
    <w:rsid w:val="00A975DD"/>
    <w:rsid w:val="00AA055A"/>
    <w:rsid w:val="00AA09F8"/>
    <w:rsid w:val="00AA0B9D"/>
    <w:rsid w:val="00AA10A6"/>
    <w:rsid w:val="00AA141D"/>
    <w:rsid w:val="00AA17BD"/>
    <w:rsid w:val="00AA18AA"/>
    <w:rsid w:val="00AA4283"/>
    <w:rsid w:val="00AA4911"/>
    <w:rsid w:val="00AA5758"/>
    <w:rsid w:val="00AA6E1C"/>
    <w:rsid w:val="00AA73AB"/>
    <w:rsid w:val="00AA7EB1"/>
    <w:rsid w:val="00AB0C2A"/>
    <w:rsid w:val="00AB1122"/>
    <w:rsid w:val="00AB2F81"/>
    <w:rsid w:val="00AB3829"/>
    <w:rsid w:val="00AB3FB2"/>
    <w:rsid w:val="00AB4CFB"/>
    <w:rsid w:val="00AB5777"/>
    <w:rsid w:val="00AB602D"/>
    <w:rsid w:val="00AB6D1D"/>
    <w:rsid w:val="00AB7EEF"/>
    <w:rsid w:val="00AB7F5E"/>
    <w:rsid w:val="00AC0C51"/>
    <w:rsid w:val="00AC1649"/>
    <w:rsid w:val="00AC192D"/>
    <w:rsid w:val="00AC263E"/>
    <w:rsid w:val="00AC2C36"/>
    <w:rsid w:val="00AC38BF"/>
    <w:rsid w:val="00AC3AB8"/>
    <w:rsid w:val="00AC43CD"/>
    <w:rsid w:val="00AC44B3"/>
    <w:rsid w:val="00AC53CF"/>
    <w:rsid w:val="00AC56E9"/>
    <w:rsid w:val="00AC60A6"/>
    <w:rsid w:val="00AD0075"/>
    <w:rsid w:val="00AD10FA"/>
    <w:rsid w:val="00AD1603"/>
    <w:rsid w:val="00AD1B50"/>
    <w:rsid w:val="00AD228E"/>
    <w:rsid w:val="00AD28D0"/>
    <w:rsid w:val="00AD2907"/>
    <w:rsid w:val="00AD2C15"/>
    <w:rsid w:val="00AD33C1"/>
    <w:rsid w:val="00AD45C3"/>
    <w:rsid w:val="00AD566F"/>
    <w:rsid w:val="00AD5BB8"/>
    <w:rsid w:val="00AD6371"/>
    <w:rsid w:val="00AD72FC"/>
    <w:rsid w:val="00AE002A"/>
    <w:rsid w:val="00AE0311"/>
    <w:rsid w:val="00AE06EE"/>
    <w:rsid w:val="00AE11A6"/>
    <w:rsid w:val="00AE4386"/>
    <w:rsid w:val="00AE459B"/>
    <w:rsid w:val="00AE4D30"/>
    <w:rsid w:val="00AE4DB1"/>
    <w:rsid w:val="00AE55B8"/>
    <w:rsid w:val="00AE7EDE"/>
    <w:rsid w:val="00AF0A40"/>
    <w:rsid w:val="00AF27B4"/>
    <w:rsid w:val="00AF2FCB"/>
    <w:rsid w:val="00AF3766"/>
    <w:rsid w:val="00AF3BC1"/>
    <w:rsid w:val="00AF507D"/>
    <w:rsid w:val="00AF5146"/>
    <w:rsid w:val="00AF51E2"/>
    <w:rsid w:val="00AF522C"/>
    <w:rsid w:val="00AF5252"/>
    <w:rsid w:val="00AF646A"/>
    <w:rsid w:val="00AF72C2"/>
    <w:rsid w:val="00AF72F8"/>
    <w:rsid w:val="00AF7A5E"/>
    <w:rsid w:val="00AF7DDC"/>
    <w:rsid w:val="00B00486"/>
    <w:rsid w:val="00B004DF"/>
    <w:rsid w:val="00B00F1A"/>
    <w:rsid w:val="00B01447"/>
    <w:rsid w:val="00B018B5"/>
    <w:rsid w:val="00B018E0"/>
    <w:rsid w:val="00B01B51"/>
    <w:rsid w:val="00B02695"/>
    <w:rsid w:val="00B0291B"/>
    <w:rsid w:val="00B03DBD"/>
    <w:rsid w:val="00B03F92"/>
    <w:rsid w:val="00B044C6"/>
    <w:rsid w:val="00B05E43"/>
    <w:rsid w:val="00B05F52"/>
    <w:rsid w:val="00B06450"/>
    <w:rsid w:val="00B06845"/>
    <w:rsid w:val="00B06C98"/>
    <w:rsid w:val="00B07658"/>
    <w:rsid w:val="00B10231"/>
    <w:rsid w:val="00B1093F"/>
    <w:rsid w:val="00B1192B"/>
    <w:rsid w:val="00B12134"/>
    <w:rsid w:val="00B142D3"/>
    <w:rsid w:val="00B146BF"/>
    <w:rsid w:val="00B15041"/>
    <w:rsid w:val="00B162E9"/>
    <w:rsid w:val="00B16CAA"/>
    <w:rsid w:val="00B21867"/>
    <w:rsid w:val="00B2209F"/>
    <w:rsid w:val="00B22D87"/>
    <w:rsid w:val="00B234FF"/>
    <w:rsid w:val="00B23F0B"/>
    <w:rsid w:val="00B252D7"/>
    <w:rsid w:val="00B25975"/>
    <w:rsid w:val="00B259A3"/>
    <w:rsid w:val="00B25B1D"/>
    <w:rsid w:val="00B25CD8"/>
    <w:rsid w:val="00B26988"/>
    <w:rsid w:val="00B27042"/>
    <w:rsid w:val="00B27068"/>
    <w:rsid w:val="00B278BE"/>
    <w:rsid w:val="00B3002F"/>
    <w:rsid w:val="00B305D4"/>
    <w:rsid w:val="00B3062B"/>
    <w:rsid w:val="00B30DA4"/>
    <w:rsid w:val="00B3141E"/>
    <w:rsid w:val="00B32464"/>
    <w:rsid w:val="00B32D9A"/>
    <w:rsid w:val="00B32E4E"/>
    <w:rsid w:val="00B33769"/>
    <w:rsid w:val="00B34EAE"/>
    <w:rsid w:val="00B34F05"/>
    <w:rsid w:val="00B368BD"/>
    <w:rsid w:val="00B37217"/>
    <w:rsid w:val="00B373D3"/>
    <w:rsid w:val="00B4159E"/>
    <w:rsid w:val="00B415D8"/>
    <w:rsid w:val="00B41BA7"/>
    <w:rsid w:val="00B42314"/>
    <w:rsid w:val="00B42497"/>
    <w:rsid w:val="00B4257F"/>
    <w:rsid w:val="00B42E49"/>
    <w:rsid w:val="00B42FC5"/>
    <w:rsid w:val="00B432C3"/>
    <w:rsid w:val="00B44235"/>
    <w:rsid w:val="00B446AF"/>
    <w:rsid w:val="00B46547"/>
    <w:rsid w:val="00B476F2"/>
    <w:rsid w:val="00B47C11"/>
    <w:rsid w:val="00B5086C"/>
    <w:rsid w:val="00B51A91"/>
    <w:rsid w:val="00B53064"/>
    <w:rsid w:val="00B532B2"/>
    <w:rsid w:val="00B537AC"/>
    <w:rsid w:val="00B54AA2"/>
    <w:rsid w:val="00B572F5"/>
    <w:rsid w:val="00B57EF2"/>
    <w:rsid w:val="00B60258"/>
    <w:rsid w:val="00B606BA"/>
    <w:rsid w:val="00B614E9"/>
    <w:rsid w:val="00B62AD8"/>
    <w:rsid w:val="00B631C4"/>
    <w:rsid w:val="00B63D9A"/>
    <w:rsid w:val="00B65766"/>
    <w:rsid w:val="00B663CA"/>
    <w:rsid w:val="00B666A4"/>
    <w:rsid w:val="00B6738D"/>
    <w:rsid w:val="00B676AE"/>
    <w:rsid w:val="00B67808"/>
    <w:rsid w:val="00B67D3E"/>
    <w:rsid w:val="00B67DCC"/>
    <w:rsid w:val="00B70756"/>
    <w:rsid w:val="00B71471"/>
    <w:rsid w:val="00B7168F"/>
    <w:rsid w:val="00B71C1C"/>
    <w:rsid w:val="00B729F2"/>
    <w:rsid w:val="00B72ACA"/>
    <w:rsid w:val="00B7308E"/>
    <w:rsid w:val="00B736B5"/>
    <w:rsid w:val="00B736CD"/>
    <w:rsid w:val="00B73AFA"/>
    <w:rsid w:val="00B73FD2"/>
    <w:rsid w:val="00B74939"/>
    <w:rsid w:val="00B74CFF"/>
    <w:rsid w:val="00B756CF"/>
    <w:rsid w:val="00B761B5"/>
    <w:rsid w:val="00B76651"/>
    <w:rsid w:val="00B77A19"/>
    <w:rsid w:val="00B77B46"/>
    <w:rsid w:val="00B77B8D"/>
    <w:rsid w:val="00B8039B"/>
    <w:rsid w:val="00B808BD"/>
    <w:rsid w:val="00B80D23"/>
    <w:rsid w:val="00B81FEB"/>
    <w:rsid w:val="00B82D09"/>
    <w:rsid w:val="00B8320D"/>
    <w:rsid w:val="00B840C5"/>
    <w:rsid w:val="00B85102"/>
    <w:rsid w:val="00B85198"/>
    <w:rsid w:val="00B85700"/>
    <w:rsid w:val="00B86474"/>
    <w:rsid w:val="00B86A71"/>
    <w:rsid w:val="00B870E9"/>
    <w:rsid w:val="00B91A21"/>
    <w:rsid w:val="00B92158"/>
    <w:rsid w:val="00B92DF2"/>
    <w:rsid w:val="00B92E76"/>
    <w:rsid w:val="00B94E7C"/>
    <w:rsid w:val="00B95259"/>
    <w:rsid w:val="00B954B2"/>
    <w:rsid w:val="00B963BC"/>
    <w:rsid w:val="00B97112"/>
    <w:rsid w:val="00B9724B"/>
    <w:rsid w:val="00B97DC3"/>
    <w:rsid w:val="00BA10C8"/>
    <w:rsid w:val="00BA1ABC"/>
    <w:rsid w:val="00BA1DAB"/>
    <w:rsid w:val="00BA2921"/>
    <w:rsid w:val="00BA37E9"/>
    <w:rsid w:val="00BA44DF"/>
    <w:rsid w:val="00BA51A5"/>
    <w:rsid w:val="00BA6D73"/>
    <w:rsid w:val="00BA7E71"/>
    <w:rsid w:val="00BB06A8"/>
    <w:rsid w:val="00BB0B3E"/>
    <w:rsid w:val="00BB1691"/>
    <w:rsid w:val="00BB19B6"/>
    <w:rsid w:val="00BB1C9F"/>
    <w:rsid w:val="00BB24B2"/>
    <w:rsid w:val="00BB2B7D"/>
    <w:rsid w:val="00BB454A"/>
    <w:rsid w:val="00BB4566"/>
    <w:rsid w:val="00BB4913"/>
    <w:rsid w:val="00BB4A3A"/>
    <w:rsid w:val="00BB4A3C"/>
    <w:rsid w:val="00BB5F9C"/>
    <w:rsid w:val="00BB61C6"/>
    <w:rsid w:val="00BB6CFC"/>
    <w:rsid w:val="00BB7389"/>
    <w:rsid w:val="00BB77F6"/>
    <w:rsid w:val="00BC08B6"/>
    <w:rsid w:val="00BC0DE3"/>
    <w:rsid w:val="00BC2FB3"/>
    <w:rsid w:val="00BC313D"/>
    <w:rsid w:val="00BC333B"/>
    <w:rsid w:val="00BC334C"/>
    <w:rsid w:val="00BC3D0C"/>
    <w:rsid w:val="00BC40AC"/>
    <w:rsid w:val="00BC43D1"/>
    <w:rsid w:val="00BC46CA"/>
    <w:rsid w:val="00BC4D93"/>
    <w:rsid w:val="00BC51D0"/>
    <w:rsid w:val="00BC706B"/>
    <w:rsid w:val="00BC780D"/>
    <w:rsid w:val="00BD0390"/>
    <w:rsid w:val="00BD077D"/>
    <w:rsid w:val="00BD0CE1"/>
    <w:rsid w:val="00BD103E"/>
    <w:rsid w:val="00BD1CD9"/>
    <w:rsid w:val="00BD1FE9"/>
    <w:rsid w:val="00BD2179"/>
    <w:rsid w:val="00BD2A7A"/>
    <w:rsid w:val="00BD35E3"/>
    <w:rsid w:val="00BD36F9"/>
    <w:rsid w:val="00BD41E8"/>
    <w:rsid w:val="00BD4A8E"/>
    <w:rsid w:val="00BD68E5"/>
    <w:rsid w:val="00BD6AAC"/>
    <w:rsid w:val="00BD6F5B"/>
    <w:rsid w:val="00BD70A6"/>
    <w:rsid w:val="00BD7666"/>
    <w:rsid w:val="00BD7A0E"/>
    <w:rsid w:val="00BD7C12"/>
    <w:rsid w:val="00BE110C"/>
    <w:rsid w:val="00BE216E"/>
    <w:rsid w:val="00BE26F1"/>
    <w:rsid w:val="00BE3465"/>
    <w:rsid w:val="00BE3F5A"/>
    <w:rsid w:val="00BE3F81"/>
    <w:rsid w:val="00BE478E"/>
    <w:rsid w:val="00BE5046"/>
    <w:rsid w:val="00BE511B"/>
    <w:rsid w:val="00BE5956"/>
    <w:rsid w:val="00BE638B"/>
    <w:rsid w:val="00BE640B"/>
    <w:rsid w:val="00BE66C3"/>
    <w:rsid w:val="00BE7C0C"/>
    <w:rsid w:val="00BF033A"/>
    <w:rsid w:val="00BF0676"/>
    <w:rsid w:val="00BF1479"/>
    <w:rsid w:val="00BF19DD"/>
    <w:rsid w:val="00BF1A86"/>
    <w:rsid w:val="00BF2135"/>
    <w:rsid w:val="00BF22F0"/>
    <w:rsid w:val="00BF3AE3"/>
    <w:rsid w:val="00BF43AD"/>
    <w:rsid w:val="00BF4B7C"/>
    <w:rsid w:val="00BF5831"/>
    <w:rsid w:val="00BF6C8C"/>
    <w:rsid w:val="00C00FFF"/>
    <w:rsid w:val="00C011C5"/>
    <w:rsid w:val="00C011F3"/>
    <w:rsid w:val="00C012CC"/>
    <w:rsid w:val="00C02209"/>
    <w:rsid w:val="00C023BA"/>
    <w:rsid w:val="00C028AC"/>
    <w:rsid w:val="00C03DD9"/>
    <w:rsid w:val="00C05F64"/>
    <w:rsid w:val="00C07938"/>
    <w:rsid w:val="00C079DC"/>
    <w:rsid w:val="00C07FD3"/>
    <w:rsid w:val="00C10DF0"/>
    <w:rsid w:val="00C1166A"/>
    <w:rsid w:val="00C117AF"/>
    <w:rsid w:val="00C117FC"/>
    <w:rsid w:val="00C11A6A"/>
    <w:rsid w:val="00C11B14"/>
    <w:rsid w:val="00C122FB"/>
    <w:rsid w:val="00C12388"/>
    <w:rsid w:val="00C1250D"/>
    <w:rsid w:val="00C1367A"/>
    <w:rsid w:val="00C14512"/>
    <w:rsid w:val="00C14D47"/>
    <w:rsid w:val="00C152BA"/>
    <w:rsid w:val="00C153BA"/>
    <w:rsid w:val="00C1570B"/>
    <w:rsid w:val="00C15793"/>
    <w:rsid w:val="00C15C42"/>
    <w:rsid w:val="00C15D7C"/>
    <w:rsid w:val="00C16FFE"/>
    <w:rsid w:val="00C175CC"/>
    <w:rsid w:val="00C17767"/>
    <w:rsid w:val="00C178D6"/>
    <w:rsid w:val="00C17E54"/>
    <w:rsid w:val="00C20E62"/>
    <w:rsid w:val="00C217B4"/>
    <w:rsid w:val="00C21D4F"/>
    <w:rsid w:val="00C21FD8"/>
    <w:rsid w:val="00C224C9"/>
    <w:rsid w:val="00C225A2"/>
    <w:rsid w:val="00C229E3"/>
    <w:rsid w:val="00C22E49"/>
    <w:rsid w:val="00C23F25"/>
    <w:rsid w:val="00C25BF1"/>
    <w:rsid w:val="00C25EA4"/>
    <w:rsid w:val="00C26819"/>
    <w:rsid w:val="00C26D2D"/>
    <w:rsid w:val="00C26D59"/>
    <w:rsid w:val="00C26F2E"/>
    <w:rsid w:val="00C30C1F"/>
    <w:rsid w:val="00C31ED1"/>
    <w:rsid w:val="00C32985"/>
    <w:rsid w:val="00C32DF5"/>
    <w:rsid w:val="00C3354E"/>
    <w:rsid w:val="00C33E10"/>
    <w:rsid w:val="00C33F7A"/>
    <w:rsid w:val="00C3416A"/>
    <w:rsid w:val="00C346CB"/>
    <w:rsid w:val="00C348BF"/>
    <w:rsid w:val="00C34B6B"/>
    <w:rsid w:val="00C34DE3"/>
    <w:rsid w:val="00C354E5"/>
    <w:rsid w:val="00C35CBD"/>
    <w:rsid w:val="00C36403"/>
    <w:rsid w:val="00C377FA"/>
    <w:rsid w:val="00C378AD"/>
    <w:rsid w:val="00C42005"/>
    <w:rsid w:val="00C4381F"/>
    <w:rsid w:val="00C44806"/>
    <w:rsid w:val="00C45090"/>
    <w:rsid w:val="00C4629F"/>
    <w:rsid w:val="00C47A91"/>
    <w:rsid w:val="00C47AF5"/>
    <w:rsid w:val="00C502A1"/>
    <w:rsid w:val="00C50D12"/>
    <w:rsid w:val="00C514F8"/>
    <w:rsid w:val="00C5304B"/>
    <w:rsid w:val="00C5326D"/>
    <w:rsid w:val="00C53789"/>
    <w:rsid w:val="00C5387B"/>
    <w:rsid w:val="00C53AEA"/>
    <w:rsid w:val="00C548FE"/>
    <w:rsid w:val="00C54E0B"/>
    <w:rsid w:val="00C54ED6"/>
    <w:rsid w:val="00C55099"/>
    <w:rsid w:val="00C550D4"/>
    <w:rsid w:val="00C5725D"/>
    <w:rsid w:val="00C57353"/>
    <w:rsid w:val="00C576CC"/>
    <w:rsid w:val="00C60CDD"/>
    <w:rsid w:val="00C60E4B"/>
    <w:rsid w:val="00C6141F"/>
    <w:rsid w:val="00C62866"/>
    <w:rsid w:val="00C6287F"/>
    <w:rsid w:val="00C63357"/>
    <w:rsid w:val="00C63979"/>
    <w:rsid w:val="00C63A6B"/>
    <w:rsid w:val="00C6448A"/>
    <w:rsid w:val="00C65601"/>
    <w:rsid w:val="00C65853"/>
    <w:rsid w:val="00C66111"/>
    <w:rsid w:val="00C661FC"/>
    <w:rsid w:val="00C70D10"/>
    <w:rsid w:val="00C7170C"/>
    <w:rsid w:val="00C718D1"/>
    <w:rsid w:val="00C718E4"/>
    <w:rsid w:val="00C71C14"/>
    <w:rsid w:val="00C72114"/>
    <w:rsid w:val="00C72B15"/>
    <w:rsid w:val="00C72DB9"/>
    <w:rsid w:val="00C72E9C"/>
    <w:rsid w:val="00C735C5"/>
    <w:rsid w:val="00C745B5"/>
    <w:rsid w:val="00C749C6"/>
    <w:rsid w:val="00C7553F"/>
    <w:rsid w:val="00C75C51"/>
    <w:rsid w:val="00C75D6E"/>
    <w:rsid w:val="00C76050"/>
    <w:rsid w:val="00C76228"/>
    <w:rsid w:val="00C76E66"/>
    <w:rsid w:val="00C77472"/>
    <w:rsid w:val="00C813E7"/>
    <w:rsid w:val="00C81D97"/>
    <w:rsid w:val="00C82399"/>
    <w:rsid w:val="00C824A8"/>
    <w:rsid w:val="00C833F3"/>
    <w:rsid w:val="00C844CD"/>
    <w:rsid w:val="00C8505C"/>
    <w:rsid w:val="00C85445"/>
    <w:rsid w:val="00C85EBE"/>
    <w:rsid w:val="00C915F0"/>
    <w:rsid w:val="00C91BBF"/>
    <w:rsid w:val="00C925FA"/>
    <w:rsid w:val="00C92F81"/>
    <w:rsid w:val="00C933CF"/>
    <w:rsid w:val="00C93761"/>
    <w:rsid w:val="00C94236"/>
    <w:rsid w:val="00C9426C"/>
    <w:rsid w:val="00C94C97"/>
    <w:rsid w:val="00C953F1"/>
    <w:rsid w:val="00C9583F"/>
    <w:rsid w:val="00C95C3F"/>
    <w:rsid w:val="00C95E1C"/>
    <w:rsid w:val="00C97E4E"/>
    <w:rsid w:val="00CA01F5"/>
    <w:rsid w:val="00CA071F"/>
    <w:rsid w:val="00CA09BE"/>
    <w:rsid w:val="00CA0E58"/>
    <w:rsid w:val="00CA0EE8"/>
    <w:rsid w:val="00CA17C1"/>
    <w:rsid w:val="00CA1DEA"/>
    <w:rsid w:val="00CA23DD"/>
    <w:rsid w:val="00CA2670"/>
    <w:rsid w:val="00CA2E48"/>
    <w:rsid w:val="00CA3657"/>
    <w:rsid w:val="00CA37D0"/>
    <w:rsid w:val="00CA5255"/>
    <w:rsid w:val="00CA5866"/>
    <w:rsid w:val="00CA5A2C"/>
    <w:rsid w:val="00CA5BAF"/>
    <w:rsid w:val="00CA5E09"/>
    <w:rsid w:val="00CA5FEE"/>
    <w:rsid w:val="00CA63B8"/>
    <w:rsid w:val="00CA7A30"/>
    <w:rsid w:val="00CB0207"/>
    <w:rsid w:val="00CB141F"/>
    <w:rsid w:val="00CB2E37"/>
    <w:rsid w:val="00CB30D5"/>
    <w:rsid w:val="00CB3B82"/>
    <w:rsid w:val="00CB3E58"/>
    <w:rsid w:val="00CB488E"/>
    <w:rsid w:val="00CB4E1A"/>
    <w:rsid w:val="00CB6BD3"/>
    <w:rsid w:val="00CB7513"/>
    <w:rsid w:val="00CB7784"/>
    <w:rsid w:val="00CB7B22"/>
    <w:rsid w:val="00CC1259"/>
    <w:rsid w:val="00CC2F0D"/>
    <w:rsid w:val="00CC30E4"/>
    <w:rsid w:val="00CC3DB5"/>
    <w:rsid w:val="00CC3E55"/>
    <w:rsid w:val="00CC3E7F"/>
    <w:rsid w:val="00CC477D"/>
    <w:rsid w:val="00CC4A80"/>
    <w:rsid w:val="00CC58A0"/>
    <w:rsid w:val="00CC5A36"/>
    <w:rsid w:val="00CC6B78"/>
    <w:rsid w:val="00CC6D87"/>
    <w:rsid w:val="00CC7470"/>
    <w:rsid w:val="00CC7609"/>
    <w:rsid w:val="00CD0B78"/>
    <w:rsid w:val="00CD14E0"/>
    <w:rsid w:val="00CD2152"/>
    <w:rsid w:val="00CD2166"/>
    <w:rsid w:val="00CD32A1"/>
    <w:rsid w:val="00CD3453"/>
    <w:rsid w:val="00CD375A"/>
    <w:rsid w:val="00CD3912"/>
    <w:rsid w:val="00CD41D9"/>
    <w:rsid w:val="00CD4D61"/>
    <w:rsid w:val="00CD573A"/>
    <w:rsid w:val="00CD652D"/>
    <w:rsid w:val="00CD690E"/>
    <w:rsid w:val="00CD6A79"/>
    <w:rsid w:val="00CD6B2A"/>
    <w:rsid w:val="00CE0661"/>
    <w:rsid w:val="00CE08CF"/>
    <w:rsid w:val="00CE136C"/>
    <w:rsid w:val="00CE19A6"/>
    <w:rsid w:val="00CE19D1"/>
    <w:rsid w:val="00CE2DA3"/>
    <w:rsid w:val="00CE3809"/>
    <w:rsid w:val="00CE3A54"/>
    <w:rsid w:val="00CE5435"/>
    <w:rsid w:val="00CE57DE"/>
    <w:rsid w:val="00CE5E51"/>
    <w:rsid w:val="00CE623C"/>
    <w:rsid w:val="00CE69ED"/>
    <w:rsid w:val="00CE78DF"/>
    <w:rsid w:val="00CF01CF"/>
    <w:rsid w:val="00CF0879"/>
    <w:rsid w:val="00CF0BDA"/>
    <w:rsid w:val="00CF0F50"/>
    <w:rsid w:val="00CF1A06"/>
    <w:rsid w:val="00CF2B6C"/>
    <w:rsid w:val="00CF3D9B"/>
    <w:rsid w:val="00CF67F0"/>
    <w:rsid w:val="00CF6F38"/>
    <w:rsid w:val="00CF760F"/>
    <w:rsid w:val="00D00272"/>
    <w:rsid w:val="00D002FB"/>
    <w:rsid w:val="00D00CF2"/>
    <w:rsid w:val="00D00FE9"/>
    <w:rsid w:val="00D017AE"/>
    <w:rsid w:val="00D02538"/>
    <w:rsid w:val="00D02688"/>
    <w:rsid w:val="00D02E6F"/>
    <w:rsid w:val="00D03292"/>
    <w:rsid w:val="00D036BD"/>
    <w:rsid w:val="00D03A28"/>
    <w:rsid w:val="00D058E4"/>
    <w:rsid w:val="00D05F02"/>
    <w:rsid w:val="00D05F28"/>
    <w:rsid w:val="00D0603C"/>
    <w:rsid w:val="00D062E0"/>
    <w:rsid w:val="00D06DBB"/>
    <w:rsid w:val="00D070B8"/>
    <w:rsid w:val="00D071FA"/>
    <w:rsid w:val="00D10630"/>
    <w:rsid w:val="00D10D71"/>
    <w:rsid w:val="00D10D7B"/>
    <w:rsid w:val="00D1155B"/>
    <w:rsid w:val="00D119B1"/>
    <w:rsid w:val="00D119EB"/>
    <w:rsid w:val="00D11C5E"/>
    <w:rsid w:val="00D11CFC"/>
    <w:rsid w:val="00D12B7B"/>
    <w:rsid w:val="00D12D12"/>
    <w:rsid w:val="00D13098"/>
    <w:rsid w:val="00D1310E"/>
    <w:rsid w:val="00D13C1F"/>
    <w:rsid w:val="00D13D39"/>
    <w:rsid w:val="00D1423C"/>
    <w:rsid w:val="00D14321"/>
    <w:rsid w:val="00D1692E"/>
    <w:rsid w:val="00D17300"/>
    <w:rsid w:val="00D17A9A"/>
    <w:rsid w:val="00D2086B"/>
    <w:rsid w:val="00D20B7A"/>
    <w:rsid w:val="00D20E4C"/>
    <w:rsid w:val="00D22984"/>
    <w:rsid w:val="00D24E1D"/>
    <w:rsid w:val="00D26251"/>
    <w:rsid w:val="00D26643"/>
    <w:rsid w:val="00D27514"/>
    <w:rsid w:val="00D30641"/>
    <w:rsid w:val="00D3073B"/>
    <w:rsid w:val="00D30A10"/>
    <w:rsid w:val="00D31355"/>
    <w:rsid w:val="00D34D2A"/>
    <w:rsid w:val="00D351B2"/>
    <w:rsid w:val="00D35A6C"/>
    <w:rsid w:val="00D362FE"/>
    <w:rsid w:val="00D3633A"/>
    <w:rsid w:val="00D379B8"/>
    <w:rsid w:val="00D40144"/>
    <w:rsid w:val="00D416BE"/>
    <w:rsid w:val="00D41B67"/>
    <w:rsid w:val="00D4247A"/>
    <w:rsid w:val="00D42BDE"/>
    <w:rsid w:val="00D4324E"/>
    <w:rsid w:val="00D4418D"/>
    <w:rsid w:val="00D455C7"/>
    <w:rsid w:val="00D46D9C"/>
    <w:rsid w:val="00D47ADC"/>
    <w:rsid w:val="00D505FD"/>
    <w:rsid w:val="00D5061A"/>
    <w:rsid w:val="00D50E1E"/>
    <w:rsid w:val="00D50EA0"/>
    <w:rsid w:val="00D53122"/>
    <w:rsid w:val="00D531F2"/>
    <w:rsid w:val="00D53C6B"/>
    <w:rsid w:val="00D54EC1"/>
    <w:rsid w:val="00D55108"/>
    <w:rsid w:val="00D5514B"/>
    <w:rsid w:val="00D56719"/>
    <w:rsid w:val="00D56959"/>
    <w:rsid w:val="00D57954"/>
    <w:rsid w:val="00D612FE"/>
    <w:rsid w:val="00D62DEC"/>
    <w:rsid w:val="00D6695D"/>
    <w:rsid w:val="00D671CA"/>
    <w:rsid w:val="00D676DF"/>
    <w:rsid w:val="00D7042B"/>
    <w:rsid w:val="00D7196E"/>
    <w:rsid w:val="00D71E23"/>
    <w:rsid w:val="00D72550"/>
    <w:rsid w:val="00D725A7"/>
    <w:rsid w:val="00D734D0"/>
    <w:rsid w:val="00D73546"/>
    <w:rsid w:val="00D74452"/>
    <w:rsid w:val="00D74965"/>
    <w:rsid w:val="00D749D6"/>
    <w:rsid w:val="00D7508A"/>
    <w:rsid w:val="00D761C8"/>
    <w:rsid w:val="00D765ED"/>
    <w:rsid w:val="00D77D1C"/>
    <w:rsid w:val="00D80C35"/>
    <w:rsid w:val="00D80C9E"/>
    <w:rsid w:val="00D8139B"/>
    <w:rsid w:val="00D814E4"/>
    <w:rsid w:val="00D835E2"/>
    <w:rsid w:val="00D83FC0"/>
    <w:rsid w:val="00D84556"/>
    <w:rsid w:val="00D85D03"/>
    <w:rsid w:val="00D87070"/>
    <w:rsid w:val="00D87B33"/>
    <w:rsid w:val="00D90084"/>
    <w:rsid w:val="00D904DA"/>
    <w:rsid w:val="00D90DD1"/>
    <w:rsid w:val="00D912AC"/>
    <w:rsid w:val="00D91E4C"/>
    <w:rsid w:val="00D92946"/>
    <w:rsid w:val="00D92A17"/>
    <w:rsid w:val="00D93B1F"/>
    <w:rsid w:val="00D93D6D"/>
    <w:rsid w:val="00D94E1C"/>
    <w:rsid w:val="00D953F9"/>
    <w:rsid w:val="00D9583B"/>
    <w:rsid w:val="00D96AE2"/>
    <w:rsid w:val="00D96DDF"/>
    <w:rsid w:val="00D97343"/>
    <w:rsid w:val="00D975A9"/>
    <w:rsid w:val="00DA0950"/>
    <w:rsid w:val="00DA19AF"/>
    <w:rsid w:val="00DA19C1"/>
    <w:rsid w:val="00DA1C32"/>
    <w:rsid w:val="00DA282D"/>
    <w:rsid w:val="00DA2CFD"/>
    <w:rsid w:val="00DA2E58"/>
    <w:rsid w:val="00DA5B94"/>
    <w:rsid w:val="00DA685C"/>
    <w:rsid w:val="00DA77FE"/>
    <w:rsid w:val="00DB0CDA"/>
    <w:rsid w:val="00DB2BEB"/>
    <w:rsid w:val="00DB2C3C"/>
    <w:rsid w:val="00DB2E4F"/>
    <w:rsid w:val="00DB2E66"/>
    <w:rsid w:val="00DB36C4"/>
    <w:rsid w:val="00DB3CD8"/>
    <w:rsid w:val="00DB43DB"/>
    <w:rsid w:val="00DB6114"/>
    <w:rsid w:val="00DB6F24"/>
    <w:rsid w:val="00DB7DF2"/>
    <w:rsid w:val="00DC0AE3"/>
    <w:rsid w:val="00DC14E2"/>
    <w:rsid w:val="00DC1D15"/>
    <w:rsid w:val="00DC2884"/>
    <w:rsid w:val="00DC37E6"/>
    <w:rsid w:val="00DC453A"/>
    <w:rsid w:val="00DC4B50"/>
    <w:rsid w:val="00DC4FC0"/>
    <w:rsid w:val="00DC5C95"/>
    <w:rsid w:val="00DC646D"/>
    <w:rsid w:val="00DC6527"/>
    <w:rsid w:val="00DC6CB7"/>
    <w:rsid w:val="00DC6EB6"/>
    <w:rsid w:val="00DC703F"/>
    <w:rsid w:val="00DD0BB9"/>
    <w:rsid w:val="00DD0CD9"/>
    <w:rsid w:val="00DD144A"/>
    <w:rsid w:val="00DD15A4"/>
    <w:rsid w:val="00DD16B6"/>
    <w:rsid w:val="00DD1B57"/>
    <w:rsid w:val="00DD1C31"/>
    <w:rsid w:val="00DD230E"/>
    <w:rsid w:val="00DD23AD"/>
    <w:rsid w:val="00DD24FA"/>
    <w:rsid w:val="00DD2DC2"/>
    <w:rsid w:val="00DD3089"/>
    <w:rsid w:val="00DD38F6"/>
    <w:rsid w:val="00DD42C0"/>
    <w:rsid w:val="00DD5270"/>
    <w:rsid w:val="00DD5D03"/>
    <w:rsid w:val="00DD66E5"/>
    <w:rsid w:val="00DD75DA"/>
    <w:rsid w:val="00DE0BAA"/>
    <w:rsid w:val="00DE1591"/>
    <w:rsid w:val="00DE161B"/>
    <w:rsid w:val="00DE27C5"/>
    <w:rsid w:val="00DE2DFD"/>
    <w:rsid w:val="00DE3019"/>
    <w:rsid w:val="00DE46D7"/>
    <w:rsid w:val="00DE542E"/>
    <w:rsid w:val="00DE5494"/>
    <w:rsid w:val="00DE57E1"/>
    <w:rsid w:val="00DE58D3"/>
    <w:rsid w:val="00DE5B9B"/>
    <w:rsid w:val="00DE63D0"/>
    <w:rsid w:val="00DE70A1"/>
    <w:rsid w:val="00DE7946"/>
    <w:rsid w:val="00DE7A71"/>
    <w:rsid w:val="00DE7EED"/>
    <w:rsid w:val="00DF03E3"/>
    <w:rsid w:val="00DF0459"/>
    <w:rsid w:val="00DF0546"/>
    <w:rsid w:val="00DF0FBA"/>
    <w:rsid w:val="00DF1629"/>
    <w:rsid w:val="00DF1C72"/>
    <w:rsid w:val="00DF1E16"/>
    <w:rsid w:val="00DF2173"/>
    <w:rsid w:val="00DF2483"/>
    <w:rsid w:val="00DF2D64"/>
    <w:rsid w:val="00DF31BB"/>
    <w:rsid w:val="00DF3DDC"/>
    <w:rsid w:val="00DF3F6D"/>
    <w:rsid w:val="00DF5D64"/>
    <w:rsid w:val="00DF713B"/>
    <w:rsid w:val="00DF7734"/>
    <w:rsid w:val="00DF7FFB"/>
    <w:rsid w:val="00E01A24"/>
    <w:rsid w:val="00E02088"/>
    <w:rsid w:val="00E0213D"/>
    <w:rsid w:val="00E021F5"/>
    <w:rsid w:val="00E027C1"/>
    <w:rsid w:val="00E028EC"/>
    <w:rsid w:val="00E02B79"/>
    <w:rsid w:val="00E02D5F"/>
    <w:rsid w:val="00E037BA"/>
    <w:rsid w:val="00E03B21"/>
    <w:rsid w:val="00E03CB7"/>
    <w:rsid w:val="00E05646"/>
    <w:rsid w:val="00E05CD2"/>
    <w:rsid w:val="00E06670"/>
    <w:rsid w:val="00E075F9"/>
    <w:rsid w:val="00E07E92"/>
    <w:rsid w:val="00E105DF"/>
    <w:rsid w:val="00E107C0"/>
    <w:rsid w:val="00E10B92"/>
    <w:rsid w:val="00E10D17"/>
    <w:rsid w:val="00E114DC"/>
    <w:rsid w:val="00E11CBA"/>
    <w:rsid w:val="00E121E0"/>
    <w:rsid w:val="00E122AF"/>
    <w:rsid w:val="00E1311B"/>
    <w:rsid w:val="00E14110"/>
    <w:rsid w:val="00E14E72"/>
    <w:rsid w:val="00E14EE7"/>
    <w:rsid w:val="00E158AB"/>
    <w:rsid w:val="00E15F90"/>
    <w:rsid w:val="00E16349"/>
    <w:rsid w:val="00E16D4F"/>
    <w:rsid w:val="00E17191"/>
    <w:rsid w:val="00E1782F"/>
    <w:rsid w:val="00E20294"/>
    <w:rsid w:val="00E202CE"/>
    <w:rsid w:val="00E2043C"/>
    <w:rsid w:val="00E21198"/>
    <w:rsid w:val="00E2187D"/>
    <w:rsid w:val="00E21F09"/>
    <w:rsid w:val="00E23985"/>
    <w:rsid w:val="00E24F06"/>
    <w:rsid w:val="00E25065"/>
    <w:rsid w:val="00E2626B"/>
    <w:rsid w:val="00E2674A"/>
    <w:rsid w:val="00E272F8"/>
    <w:rsid w:val="00E27428"/>
    <w:rsid w:val="00E27F8D"/>
    <w:rsid w:val="00E31A85"/>
    <w:rsid w:val="00E31ECE"/>
    <w:rsid w:val="00E321E1"/>
    <w:rsid w:val="00E33736"/>
    <w:rsid w:val="00E33750"/>
    <w:rsid w:val="00E33C04"/>
    <w:rsid w:val="00E33C8E"/>
    <w:rsid w:val="00E34023"/>
    <w:rsid w:val="00E34585"/>
    <w:rsid w:val="00E35075"/>
    <w:rsid w:val="00E3509F"/>
    <w:rsid w:val="00E35A85"/>
    <w:rsid w:val="00E36E0B"/>
    <w:rsid w:val="00E37ED0"/>
    <w:rsid w:val="00E37FAC"/>
    <w:rsid w:val="00E418D9"/>
    <w:rsid w:val="00E41957"/>
    <w:rsid w:val="00E42CA3"/>
    <w:rsid w:val="00E43677"/>
    <w:rsid w:val="00E43F48"/>
    <w:rsid w:val="00E4482E"/>
    <w:rsid w:val="00E44FF0"/>
    <w:rsid w:val="00E45C17"/>
    <w:rsid w:val="00E4627E"/>
    <w:rsid w:val="00E479A5"/>
    <w:rsid w:val="00E47A5D"/>
    <w:rsid w:val="00E5111A"/>
    <w:rsid w:val="00E513C1"/>
    <w:rsid w:val="00E51629"/>
    <w:rsid w:val="00E516CF"/>
    <w:rsid w:val="00E51936"/>
    <w:rsid w:val="00E52661"/>
    <w:rsid w:val="00E52BEA"/>
    <w:rsid w:val="00E52C75"/>
    <w:rsid w:val="00E53587"/>
    <w:rsid w:val="00E53A9F"/>
    <w:rsid w:val="00E53CEF"/>
    <w:rsid w:val="00E5400C"/>
    <w:rsid w:val="00E5484B"/>
    <w:rsid w:val="00E554EA"/>
    <w:rsid w:val="00E5781F"/>
    <w:rsid w:val="00E57BDC"/>
    <w:rsid w:val="00E6079B"/>
    <w:rsid w:val="00E62337"/>
    <w:rsid w:val="00E62990"/>
    <w:rsid w:val="00E63110"/>
    <w:rsid w:val="00E63FAB"/>
    <w:rsid w:val="00E64878"/>
    <w:rsid w:val="00E64F83"/>
    <w:rsid w:val="00E6523B"/>
    <w:rsid w:val="00E653BA"/>
    <w:rsid w:val="00E66023"/>
    <w:rsid w:val="00E662A1"/>
    <w:rsid w:val="00E67D42"/>
    <w:rsid w:val="00E70188"/>
    <w:rsid w:val="00E7149E"/>
    <w:rsid w:val="00E72003"/>
    <w:rsid w:val="00E72FED"/>
    <w:rsid w:val="00E73E35"/>
    <w:rsid w:val="00E73F9F"/>
    <w:rsid w:val="00E73FC4"/>
    <w:rsid w:val="00E74082"/>
    <w:rsid w:val="00E746FF"/>
    <w:rsid w:val="00E74AF8"/>
    <w:rsid w:val="00E74F8F"/>
    <w:rsid w:val="00E7512B"/>
    <w:rsid w:val="00E76239"/>
    <w:rsid w:val="00E76957"/>
    <w:rsid w:val="00E774A0"/>
    <w:rsid w:val="00E778A3"/>
    <w:rsid w:val="00E779FD"/>
    <w:rsid w:val="00E80ABB"/>
    <w:rsid w:val="00E815D3"/>
    <w:rsid w:val="00E817D5"/>
    <w:rsid w:val="00E8214D"/>
    <w:rsid w:val="00E83E20"/>
    <w:rsid w:val="00E83F3A"/>
    <w:rsid w:val="00E844E2"/>
    <w:rsid w:val="00E848A9"/>
    <w:rsid w:val="00E84E3A"/>
    <w:rsid w:val="00E8548A"/>
    <w:rsid w:val="00E85D85"/>
    <w:rsid w:val="00E8678A"/>
    <w:rsid w:val="00E86E3E"/>
    <w:rsid w:val="00E86E65"/>
    <w:rsid w:val="00E87A2D"/>
    <w:rsid w:val="00E9013D"/>
    <w:rsid w:val="00E90A23"/>
    <w:rsid w:val="00E91802"/>
    <w:rsid w:val="00E91961"/>
    <w:rsid w:val="00E922F5"/>
    <w:rsid w:val="00E929EF"/>
    <w:rsid w:val="00E937B5"/>
    <w:rsid w:val="00E93ED3"/>
    <w:rsid w:val="00E94B58"/>
    <w:rsid w:val="00E955C9"/>
    <w:rsid w:val="00E9562D"/>
    <w:rsid w:val="00E96FC1"/>
    <w:rsid w:val="00E97CBE"/>
    <w:rsid w:val="00EA08A4"/>
    <w:rsid w:val="00EA1585"/>
    <w:rsid w:val="00EA164A"/>
    <w:rsid w:val="00EA1ED9"/>
    <w:rsid w:val="00EA2940"/>
    <w:rsid w:val="00EA2BD6"/>
    <w:rsid w:val="00EA3673"/>
    <w:rsid w:val="00EA4753"/>
    <w:rsid w:val="00EA5379"/>
    <w:rsid w:val="00EA57DC"/>
    <w:rsid w:val="00EA5B4A"/>
    <w:rsid w:val="00EA5D14"/>
    <w:rsid w:val="00EA5DC0"/>
    <w:rsid w:val="00EA686A"/>
    <w:rsid w:val="00EA6C6D"/>
    <w:rsid w:val="00EA7B9F"/>
    <w:rsid w:val="00EB04AF"/>
    <w:rsid w:val="00EB0E91"/>
    <w:rsid w:val="00EB14AB"/>
    <w:rsid w:val="00EB1DD6"/>
    <w:rsid w:val="00EB3CBD"/>
    <w:rsid w:val="00EB42B6"/>
    <w:rsid w:val="00EB51FE"/>
    <w:rsid w:val="00EB5769"/>
    <w:rsid w:val="00EB6E45"/>
    <w:rsid w:val="00EB7417"/>
    <w:rsid w:val="00EB7B1D"/>
    <w:rsid w:val="00EB7F6D"/>
    <w:rsid w:val="00EB7F81"/>
    <w:rsid w:val="00EC05D3"/>
    <w:rsid w:val="00EC110B"/>
    <w:rsid w:val="00EC1422"/>
    <w:rsid w:val="00EC1B8F"/>
    <w:rsid w:val="00EC2370"/>
    <w:rsid w:val="00EC45E6"/>
    <w:rsid w:val="00EC471B"/>
    <w:rsid w:val="00EC4AF7"/>
    <w:rsid w:val="00EC5160"/>
    <w:rsid w:val="00EC51E2"/>
    <w:rsid w:val="00EC58FA"/>
    <w:rsid w:val="00EC5EEB"/>
    <w:rsid w:val="00EC6550"/>
    <w:rsid w:val="00EC6BB0"/>
    <w:rsid w:val="00EC6F3A"/>
    <w:rsid w:val="00EC73F0"/>
    <w:rsid w:val="00EC79F6"/>
    <w:rsid w:val="00ED0013"/>
    <w:rsid w:val="00ED0737"/>
    <w:rsid w:val="00ED2A5D"/>
    <w:rsid w:val="00ED31D8"/>
    <w:rsid w:val="00ED3621"/>
    <w:rsid w:val="00ED43AA"/>
    <w:rsid w:val="00ED49A7"/>
    <w:rsid w:val="00ED5085"/>
    <w:rsid w:val="00ED5323"/>
    <w:rsid w:val="00ED6A57"/>
    <w:rsid w:val="00ED6F7B"/>
    <w:rsid w:val="00ED76A7"/>
    <w:rsid w:val="00ED7DEC"/>
    <w:rsid w:val="00ED7E9D"/>
    <w:rsid w:val="00EE0C32"/>
    <w:rsid w:val="00EE1CC0"/>
    <w:rsid w:val="00EE2C1D"/>
    <w:rsid w:val="00EE334C"/>
    <w:rsid w:val="00EE36C2"/>
    <w:rsid w:val="00EE5DB8"/>
    <w:rsid w:val="00EE6AB1"/>
    <w:rsid w:val="00EE6E2C"/>
    <w:rsid w:val="00EE7652"/>
    <w:rsid w:val="00EE78A6"/>
    <w:rsid w:val="00EE7C6D"/>
    <w:rsid w:val="00EF31D1"/>
    <w:rsid w:val="00EF37F9"/>
    <w:rsid w:val="00EF3A54"/>
    <w:rsid w:val="00EF498F"/>
    <w:rsid w:val="00EF49A0"/>
    <w:rsid w:val="00EF4DD1"/>
    <w:rsid w:val="00EF5C9A"/>
    <w:rsid w:val="00EF600D"/>
    <w:rsid w:val="00EF63C8"/>
    <w:rsid w:val="00EF6C8B"/>
    <w:rsid w:val="00EF785B"/>
    <w:rsid w:val="00EF7CB2"/>
    <w:rsid w:val="00F00032"/>
    <w:rsid w:val="00F01464"/>
    <w:rsid w:val="00F01694"/>
    <w:rsid w:val="00F02B7B"/>
    <w:rsid w:val="00F043DD"/>
    <w:rsid w:val="00F10593"/>
    <w:rsid w:val="00F10718"/>
    <w:rsid w:val="00F1289A"/>
    <w:rsid w:val="00F13354"/>
    <w:rsid w:val="00F13CA5"/>
    <w:rsid w:val="00F13D5B"/>
    <w:rsid w:val="00F14998"/>
    <w:rsid w:val="00F152D0"/>
    <w:rsid w:val="00F16735"/>
    <w:rsid w:val="00F20A0E"/>
    <w:rsid w:val="00F20AB7"/>
    <w:rsid w:val="00F20C33"/>
    <w:rsid w:val="00F21DDD"/>
    <w:rsid w:val="00F22113"/>
    <w:rsid w:val="00F235AE"/>
    <w:rsid w:val="00F23976"/>
    <w:rsid w:val="00F249DA"/>
    <w:rsid w:val="00F257DF"/>
    <w:rsid w:val="00F25E68"/>
    <w:rsid w:val="00F269EB"/>
    <w:rsid w:val="00F27D7C"/>
    <w:rsid w:val="00F304D0"/>
    <w:rsid w:val="00F3186C"/>
    <w:rsid w:val="00F32043"/>
    <w:rsid w:val="00F329D7"/>
    <w:rsid w:val="00F32CAA"/>
    <w:rsid w:val="00F3342E"/>
    <w:rsid w:val="00F34D04"/>
    <w:rsid w:val="00F3515F"/>
    <w:rsid w:val="00F351F6"/>
    <w:rsid w:val="00F357FF"/>
    <w:rsid w:val="00F36037"/>
    <w:rsid w:val="00F36367"/>
    <w:rsid w:val="00F36843"/>
    <w:rsid w:val="00F36A73"/>
    <w:rsid w:val="00F37ED0"/>
    <w:rsid w:val="00F4109F"/>
    <w:rsid w:val="00F41E44"/>
    <w:rsid w:val="00F42284"/>
    <w:rsid w:val="00F42353"/>
    <w:rsid w:val="00F42568"/>
    <w:rsid w:val="00F426CE"/>
    <w:rsid w:val="00F428E1"/>
    <w:rsid w:val="00F42AF1"/>
    <w:rsid w:val="00F430EB"/>
    <w:rsid w:val="00F443DE"/>
    <w:rsid w:val="00F44EE4"/>
    <w:rsid w:val="00F45A54"/>
    <w:rsid w:val="00F46ED8"/>
    <w:rsid w:val="00F470E7"/>
    <w:rsid w:val="00F47C87"/>
    <w:rsid w:val="00F47F0A"/>
    <w:rsid w:val="00F50D67"/>
    <w:rsid w:val="00F51140"/>
    <w:rsid w:val="00F51F49"/>
    <w:rsid w:val="00F54427"/>
    <w:rsid w:val="00F54B6A"/>
    <w:rsid w:val="00F55650"/>
    <w:rsid w:val="00F55CF9"/>
    <w:rsid w:val="00F55EAF"/>
    <w:rsid w:val="00F566E1"/>
    <w:rsid w:val="00F57BA0"/>
    <w:rsid w:val="00F57D91"/>
    <w:rsid w:val="00F6050C"/>
    <w:rsid w:val="00F6071E"/>
    <w:rsid w:val="00F60DB8"/>
    <w:rsid w:val="00F60FAF"/>
    <w:rsid w:val="00F617D3"/>
    <w:rsid w:val="00F617EF"/>
    <w:rsid w:val="00F61B93"/>
    <w:rsid w:val="00F62BA2"/>
    <w:rsid w:val="00F62C25"/>
    <w:rsid w:val="00F6308C"/>
    <w:rsid w:val="00F631ED"/>
    <w:rsid w:val="00F63C61"/>
    <w:rsid w:val="00F6417D"/>
    <w:rsid w:val="00F64446"/>
    <w:rsid w:val="00F65E1E"/>
    <w:rsid w:val="00F66467"/>
    <w:rsid w:val="00F6706C"/>
    <w:rsid w:val="00F67EE4"/>
    <w:rsid w:val="00F70160"/>
    <w:rsid w:val="00F70986"/>
    <w:rsid w:val="00F70D9E"/>
    <w:rsid w:val="00F70D9F"/>
    <w:rsid w:val="00F71400"/>
    <w:rsid w:val="00F7169B"/>
    <w:rsid w:val="00F726D5"/>
    <w:rsid w:val="00F72915"/>
    <w:rsid w:val="00F74E02"/>
    <w:rsid w:val="00F752EE"/>
    <w:rsid w:val="00F755D0"/>
    <w:rsid w:val="00F76A93"/>
    <w:rsid w:val="00F76C50"/>
    <w:rsid w:val="00F76CFD"/>
    <w:rsid w:val="00F76F0A"/>
    <w:rsid w:val="00F779BB"/>
    <w:rsid w:val="00F77B24"/>
    <w:rsid w:val="00F80146"/>
    <w:rsid w:val="00F80B4B"/>
    <w:rsid w:val="00F81426"/>
    <w:rsid w:val="00F8338D"/>
    <w:rsid w:val="00F838FB"/>
    <w:rsid w:val="00F84095"/>
    <w:rsid w:val="00F84834"/>
    <w:rsid w:val="00F856A5"/>
    <w:rsid w:val="00F87AB4"/>
    <w:rsid w:val="00F9213D"/>
    <w:rsid w:val="00F92578"/>
    <w:rsid w:val="00F92A44"/>
    <w:rsid w:val="00F94DDB"/>
    <w:rsid w:val="00F9534B"/>
    <w:rsid w:val="00F9562E"/>
    <w:rsid w:val="00F96D62"/>
    <w:rsid w:val="00F971CB"/>
    <w:rsid w:val="00F97220"/>
    <w:rsid w:val="00FA0097"/>
    <w:rsid w:val="00FA0D0E"/>
    <w:rsid w:val="00FA12DA"/>
    <w:rsid w:val="00FA22C9"/>
    <w:rsid w:val="00FA272D"/>
    <w:rsid w:val="00FA2F10"/>
    <w:rsid w:val="00FA4C56"/>
    <w:rsid w:val="00FA5357"/>
    <w:rsid w:val="00FA5549"/>
    <w:rsid w:val="00FA569D"/>
    <w:rsid w:val="00FA6DCF"/>
    <w:rsid w:val="00FB05D1"/>
    <w:rsid w:val="00FB1A47"/>
    <w:rsid w:val="00FB1C84"/>
    <w:rsid w:val="00FB1FE8"/>
    <w:rsid w:val="00FB2078"/>
    <w:rsid w:val="00FB2154"/>
    <w:rsid w:val="00FB2504"/>
    <w:rsid w:val="00FB2EDD"/>
    <w:rsid w:val="00FB3270"/>
    <w:rsid w:val="00FB3931"/>
    <w:rsid w:val="00FB5621"/>
    <w:rsid w:val="00FB5842"/>
    <w:rsid w:val="00FB5BA0"/>
    <w:rsid w:val="00FB636C"/>
    <w:rsid w:val="00FB7608"/>
    <w:rsid w:val="00FB772F"/>
    <w:rsid w:val="00FC1ACC"/>
    <w:rsid w:val="00FC32E9"/>
    <w:rsid w:val="00FC530F"/>
    <w:rsid w:val="00FC534B"/>
    <w:rsid w:val="00FC5979"/>
    <w:rsid w:val="00FC74E2"/>
    <w:rsid w:val="00FC75D3"/>
    <w:rsid w:val="00FC7977"/>
    <w:rsid w:val="00FD02FF"/>
    <w:rsid w:val="00FD0581"/>
    <w:rsid w:val="00FD09E5"/>
    <w:rsid w:val="00FD1C9D"/>
    <w:rsid w:val="00FD2B05"/>
    <w:rsid w:val="00FD3E7D"/>
    <w:rsid w:val="00FD4B0C"/>
    <w:rsid w:val="00FD52C8"/>
    <w:rsid w:val="00FD5E4A"/>
    <w:rsid w:val="00FD604B"/>
    <w:rsid w:val="00FD67CC"/>
    <w:rsid w:val="00FD6D6B"/>
    <w:rsid w:val="00FD6DDE"/>
    <w:rsid w:val="00FD777C"/>
    <w:rsid w:val="00FD7EFA"/>
    <w:rsid w:val="00FE06E9"/>
    <w:rsid w:val="00FE1B25"/>
    <w:rsid w:val="00FE1E52"/>
    <w:rsid w:val="00FE1FA0"/>
    <w:rsid w:val="00FE2B3E"/>
    <w:rsid w:val="00FE3044"/>
    <w:rsid w:val="00FE3CDF"/>
    <w:rsid w:val="00FE433C"/>
    <w:rsid w:val="00FE4942"/>
    <w:rsid w:val="00FE4E0B"/>
    <w:rsid w:val="00FE50D8"/>
    <w:rsid w:val="00FE61E1"/>
    <w:rsid w:val="00FE61EE"/>
    <w:rsid w:val="00FE67BE"/>
    <w:rsid w:val="00FE6A91"/>
    <w:rsid w:val="00FE716F"/>
    <w:rsid w:val="00FE7A5F"/>
    <w:rsid w:val="00FE7C8A"/>
    <w:rsid w:val="00FE7E9E"/>
    <w:rsid w:val="00FF1F0A"/>
    <w:rsid w:val="00FF2582"/>
    <w:rsid w:val="00FF26AC"/>
    <w:rsid w:val="00FF5785"/>
    <w:rsid w:val="00FF61BF"/>
    <w:rsid w:val="00FF6399"/>
    <w:rsid w:val="00FF7653"/>
    <w:rsid w:val="00FF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6227E"/>
  <w15:chartTrackingRefBased/>
  <w15:docId w15:val="{BC9FA8AD-4AA5-4316-B371-DC7E4573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81"/>
    <w:pPr>
      <w:spacing w:after="0" w:line="360" w:lineRule="auto"/>
      <w:contextualSpacing/>
    </w:pPr>
    <w:rPr>
      <w:rFonts w:ascii="Times New Roman" w:hAnsi="Times New Roman"/>
      <w:sz w:val="24"/>
    </w:rPr>
  </w:style>
  <w:style w:type="paragraph" w:styleId="Heading1">
    <w:name w:val="heading 1"/>
    <w:basedOn w:val="Normal"/>
    <w:link w:val="Heading1Char"/>
    <w:uiPriority w:val="9"/>
    <w:qFormat/>
    <w:rsid w:val="00B33769"/>
    <w:pPr>
      <w:spacing w:before="100" w:beforeAutospacing="1" w:after="100" w:afterAutospacing="1" w:line="240" w:lineRule="auto"/>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F69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2134"/>
    <w:pPr>
      <w:spacing w:line="240" w:lineRule="auto"/>
    </w:pPr>
    <w:rPr>
      <w:sz w:val="20"/>
      <w:szCs w:val="20"/>
    </w:rPr>
  </w:style>
  <w:style w:type="character" w:customStyle="1" w:styleId="FootnoteTextChar">
    <w:name w:val="Footnote Text Char"/>
    <w:basedOn w:val="DefaultParagraphFont"/>
    <w:link w:val="FootnoteText"/>
    <w:uiPriority w:val="99"/>
    <w:rsid w:val="00B12134"/>
    <w:rPr>
      <w:sz w:val="20"/>
      <w:szCs w:val="20"/>
    </w:rPr>
  </w:style>
  <w:style w:type="character" w:styleId="FootnoteReference">
    <w:name w:val="footnote reference"/>
    <w:basedOn w:val="DefaultParagraphFont"/>
    <w:uiPriority w:val="99"/>
    <w:semiHidden/>
    <w:unhideWhenUsed/>
    <w:rsid w:val="00B12134"/>
    <w:rPr>
      <w:vertAlign w:val="superscript"/>
    </w:rPr>
  </w:style>
  <w:style w:type="paragraph" w:styleId="ListParagraph">
    <w:name w:val="List Paragraph"/>
    <w:basedOn w:val="Normal"/>
    <w:uiPriority w:val="34"/>
    <w:qFormat/>
    <w:rsid w:val="00333A39"/>
    <w:pPr>
      <w:ind w:left="720"/>
    </w:pPr>
  </w:style>
  <w:style w:type="paragraph" w:styleId="Header">
    <w:name w:val="header"/>
    <w:basedOn w:val="Normal"/>
    <w:link w:val="HeaderChar"/>
    <w:uiPriority w:val="99"/>
    <w:unhideWhenUsed/>
    <w:rsid w:val="009E12CB"/>
    <w:pPr>
      <w:tabs>
        <w:tab w:val="center" w:pos="4513"/>
        <w:tab w:val="right" w:pos="9026"/>
      </w:tabs>
      <w:spacing w:line="240" w:lineRule="auto"/>
    </w:pPr>
  </w:style>
  <w:style w:type="character" w:customStyle="1" w:styleId="HeaderChar">
    <w:name w:val="Header Char"/>
    <w:basedOn w:val="DefaultParagraphFont"/>
    <w:link w:val="Header"/>
    <w:uiPriority w:val="99"/>
    <w:rsid w:val="009E12CB"/>
  </w:style>
  <w:style w:type="paragraph" w:styleId="Footer">
    <w:name w:val="footer"/>
    <w:basedOn w:val="Normal"/>
    <w:link w:val="FooterChar"/>
    <w:uiPriority w:val="99"/>
    <w:unhideWhenUsed/>
    <w:rsid w:val="009E12CB"/>
    <w:pPr>
      <w:tabs>
        <w:tab w:val="center" w:pos="4513"/>
        <w:tab w:val="right" w:pos="9026"/>
      </w:tabs>
      <w:spacing w:line="240" w:lineRule="auto"/>
    </w:pPr>
  </w:style>
  <w:style w:type="character" w:customStyle="1" w:styleId="FooterChar">
    <w:name w:val="Footer Char"/>
    <w:basedOn w:val="DefaultParagraphFont"/>
    <w:link w:val="Footer"/>
    <w:uiPriority w:val="99"/>
    <w:rsid w:val="009E12CB"/>
  </w:style>
  <w:style w:type="paragraph" w:customStyle="1" w:styleId="Default">
    <w:name w:val="Default"/>
    <w:rsid w:val="00A322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420D6D"/>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20D6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20D6D"/>
    <w:rPr>
      <w:rFonts w:cs="Times New Roman"/>
      <w:noProof/>
      <w:lang w:val="en-US"/>
    </w:rPr>
  </w:style>
  <w:style w:type="character" w:customStyle="1" w:styleId="EndNoteBibliographyChar">
    <w:name w:val="EndNote Bibliography Char"/>
    <w:basedOn w:val="DefaultParagraphFont"/>
    <w:link w:val="EndNoteBibliography"/>
    <w:rsid w:val="00420D6D"/>
    <w:rPr>
      <w:rFonts w:ascii="Times New Roman" w:hAnsi="Times New Roman" w:cs="Times New Roman"/>
      <w:noProof/>
      <w:sz w:val="24"/>
      <w:lang w:val="en-US"/>
    </w:rPr>
  </w:style>
  <w:style w:type="character" w:styleId="Hyperlink">
    <w:name w:val="Hyperlink"/>
    <w:basedOn w:val="DefaultParagraphFont"/>
    <w:uiPriority w:val="99"/>
    <w:unhideWhenUsed/>
    <w:rsid w:val="00B33769"/>
    <w:rPr>
      <w:color w:val="0000FF"/>
      <w:u w:val="single"/>
    </w:rPr>
  </w:style>
  <w:style w:type="character" w:customStyle="1" w:styleId="Heading1Char">
    <w:name w:val="Heading 1 Char"/>
    <w:basedOn w:val="DefaultParagraphFont"/>
    <w:link w:val="Heading1"/>
    <w:uiPriority w:val="9"/>
    <w:rsid w:val="00B33769"/>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B33769"/>
  </w:style>
  <w:style w:type="paragraph" w:styleId="PlainText">
    <w:name w:val="Plain Text"/>
    <w:basedOn w:val="Normal"/>
    <w:link w:val="PlainTextChar"/>
    <w:uiPriority w:val="99"/>
    <w:unhideWhenUsed/>
    <w:rsid w:val="00EA2940"/>
    <w:pPr>
      <w:spacing w:line="240" w:lineRule="auto"/>
    </w:pPr>
    <w:rPr>
      <w:rFonts w:ascii="Calibri" w:hAnsi="Calibri"/>
      <w:szCs w:val="21"/>
    </w:rPr>
  </w:style>
  <w:style w:type="character" w:customStyle="1" w:styleId="PlainTextChar">
    <w:name w:val="Plain Text Char"/>
    <w:basedOn w:val="DefaultParagraphFont"/>
    <w:link w:val="PlainText"/>
    <w:uiPriority w:val="99"/>
    <w:rsid w:val="00EA2940"/>
    <w:rPr>
      <w:rFonts w:ascii="Calibri" w:hAnsi="Calibri"/>
      <w:szCs w:val="21"/>
    </w:rPr>
  </w:style>
  <w:style w:type="table" w:styleId="TableGrid">
    <w:name w:val="Table Grid"/>
    <w:basedOn w:val="TableNormal"/>
    <w:uiPriority w:val="39"/>
    <w:rsid w:val="002D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6DA4"/>
    <w:rPr>
      <w:color w:val="954F72" w:themeColor="followedHyperlink"/>
      <w:u w:val="single"/>
    </w:rPr>
  </w:style>
  <w:style w:type="character" w:styleId="CommentReference">
    <w:name w:val="annotation reference"/>
    <w:basedOn w:val="DefaultParagraphFont"/>
    <w:uiPriority w:val="99"/>
    <w:semiHidden/>
    <w:unhideWhenUsed/>
    <w:rsid w:val="00F42284"/>
    <w:rPr>
      <w:sz w:val="16"/>
      <w:szCs w:val="16"/>
    </w:rPr>
  </w:style>
  <w:style w:type="paragraph" w:styleId="CommentText">
    <w:name w:val="annotation text"/>
    <w:basedOn w:val="Normal"/>
    <w:link w:val="CommentTextChar"/>
    <w:uiPriority w:val="99"/>
    <w:unhideWhenUsed/>
    <w:rsid w:val="00F42284"/>
    <w:pPr>
      <w:spacing w:line="240" w:lineRule="auto"/>
    </w:pPr>
    <w:rPr>
      <w:sz w:val="20"/>
      <w:szCs w:val="20"/>
    </w:rPr>
  </w:style>
  <w:style w:type="character" w:customStyle="1" w:styleId="CommentTextChar">
    <w:name w:val="Comment Text Char"/>
    <w:basedOn w:val="DefaultParagraphFont"/>
    <w:link w:val="CommentText"/>
    <w:uiPriority w:val="99"/>
    <w:rsid w:val="00F42284"/>
    <w:rPr>
      <w:sz w:val="20"/>
      <w:szCs w:val="20"/>
    </w:rPr>
  </w:style>
  <w:style w:type="paragraph" w:styleId="CommentSubject">
    <w:name w:val="annotation subject"/>
    <w:basedOn w:val="CommentText"/>
    <w:next w:val="CommentText"/>
    <w:link w:val="CommentSubjectChar"/>
    <w:uiPriority w:val="99"/>
    <w:semiHidden/>
    <w:unhideWhenUsed/>
    <w:rsid w:val="00F42284"/>
    <w:rPr>
      <w:b/>
      <w:bCs/>
    </w:rPr>
  </w:style>
  <w:style w:type="character" w:customStyle="1" w:styleId="CommentSubjectChar">
    <w:name w:val="Comment Subject Char"/>
    <w:basedOn w:val="CommentTextChar"/>
    <w:link w:val="CommentSubject"/>
    <w:uiPriority w:val="99"/>
    <w:semiHidden/>
    <w:rsid w:val="00F42284"/>
    <w:rPr>
      <w:b/>
      <w:bCs/>
      <w:sz w:val="20"/>
      <w:szCs w:val="20"/>
    </w:rPr>
  </w:style>
  <w:style w:type="paragraph" w:styleId="BalloonText">
    <w:name w:val="Balloon Text"/>
    <w:basedOn w:val="Normal"/>
    <w:link w:val="BalloonTextChar"/>
    <w:uiPriority w:val="99"/>
    <w:semiHidden/>
    <w:unhideWhenUsed/>
    <w:rsid w:val="00F42284"/>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F42284"/>
    <w:rPr>
      <w:rFonts w:ascii="Times New Roman" w:hAnsi="Times New Roman" w:cs="Times New Roman"/>
      <w:sz w:val="18"/>
      <w:szCs w:val="18"/>
    </w:rPr>
  </w:style>
  <w:style w:type="character" w:styleId="Emphasis">
    <w:name w:val="Emphasis"/>
    <w:basedOn w:val="DefaultParagraphFont"/>
    <w:uiPriority w:val="20"/>
    <w:qFormat/>
    <w:rsid w:val="00E37ED0"/>
    <w:rPr>
      <w:i/>
      <w:iCs/>
    </w:rPr>
  </w:style>
  <w:style w:type="character" w:customStyle="1" w:styleId="title-text">
    <w:name w:val="title-text"/>
    <w:basedOn w:val="DefaultParagraphFont"/>
    <w:rsid w:val="00BD7A0E"/>
  </w:style>
  <w:style w:type="paragraph" w:styleId="NormalWeb">
    <w:name w:val="Normal (Web)"/>
    <w:basedOn w:val="Normal"/>
    <w:uiPriority w:val="99"/>
    <w:semiHidden/>
    <w:unhideWhenUsed/>
    <w:rsid w:val="002E7925"/>
    <w:pPr>
      <w:spacing w:before="100" w:beforeAutospacing="1" w:after="100" w:afterAutospacing="1" w:line="240" w:lineRule="auto"/>
    </w:pPr>
    <w:rPr>
      <w:rFonts w:eastAsia="Times New Roman" w:cs="Times New Roman"/>
      <w:szCs w:val="24"/>
      <w:lang w:val="en-US"/>
    </w:rPr>
  </w:style>
  <w:style w:type="character" w:customStyle="1" w:styleId="Heading2Char">
    <w:name w:val="Heading 2 Char"/>
    <w:basedOn w:val="DefaultParagraphFont"/>
    <w:link w:val="Heading2"/>
    <w:uiPriority w:val="9"/>
    <w:rsid w:val="009F695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F695E"/>
    <w:pPr>
      <w:spacing w:after="0" w:line="240" w:lineRule="auto"/>
    </w:pPr>
    <w:rPr>
      <w:rFonts w:ascii="Times New Roman" w:hAnsi="Times New Roman"/>
      <w:sz w:val="24"/>
    </w:rPr>
  </w:style>
  <w:style w:type="character" w:styleId="Strong">
    <w:name w:val="Strong"/>
    <w:basedOn w:val="DefaultParagraphFont"/>
    <w:uiPriority w:val="22"/>
    <w:qFormat/>
    <w:rsid w:val="007332F0"/>
    <w:rPr>
      <w:b/>
      <w:bCs/>
    </w:rPr>
  </w:style>
  <w:style w:type="paragraph" w:styleId="Revision">
    <w:name w:val="Revision"/>
    <w:hidden/>
    <w:uiPriority w:val="99"/>
    <w:semiHidden/>
    <w:rsid w:val="00001B2C"/>
    <w:pPr>
      <w:spacing w:after="0" w:line="240" w:lineRule="auto"/>
    </w:pPr>
    <w:rPr>
      <w:rFonts w:ascii="Times New Roman" w:hAnsi="Times New Roman"/>
      <w:sz w:val="24"/>
    </w:rPr>
  </w:style>
  <w:style w:type="character" w:customStyle="1" w:styleId="pspdfkit-6um8mrhfmv4j3nvtw9x41bv9fb">
    <w:name w:val="pspdfkit-6um8mrhfmv4j3nvtw9x41bv9fb"/>
    <w:basedOn w:val="DefaultParagraphFont"/>
    <w:rsid w:val="00B97112"/>
  </w:style>
  <w:style w:type="character" w:customStyle="1" w:styleId="nlmyear">
    <w:name w:val="nlm_year"/>
    <w:basedOn w:val="DefaultParagraphFont"/>
    <w:rsid w:val="00295F6D"/>
  </w:style>
  <w:style w:type="character" w:customStyle="1" w:styleId="reflink-block">
    <w:name w:val="reflink-block"/>
    <w:basedOn w:val="DefaultParagraphFont"/>
    <w:rsid w:val="00295F6D"/>
  </w:style>
  <w:style w:type="character" w:customStyle="1" w:styleId="googlescholar-container">
    <w:name w:val="googlescholar-container"/>
    <w:basedOn w:val="DefaultParagraphFont"/>
    <w:rsid w:val="00295F6D"/>
  </w:style>
  <w:style w:type="character" w:customStyle="1" w:styleId="ref-lnk">
    <w:name w:val="ref-lnk"/>
    <w:basedOn w:val="DefaultParagraphFont"/>
    <w:rsid w:val="000A1573"/>
  </w:style>
  <w:style w:type="character" w:styleId="UnresolvedMention">
    <w:name w:val="Unresolved Mention"/>
    <w:basedOn w:val="DefaultParagraphFont"/>
    <w:uiPriority w:val="99"/>
    <w:semiHidden/>
    <w:unhideWhenUsed/>
    <w:rsid w:val="0032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2975">
      <w:bodyDiv w:val="1"/>
      <w:marLeft w:val="0"/>
      <w:marRight w:val="0"/>
      <w:marTop w:val="0"/>
      <w:marBottom w:val="0"/>
      <w:divBdr>
        <w:top w:val="none" w:sz="0" w:space="0" w:color="auto"/>
        <w:left w:val="none" w:sz="0" w:space="0" w:color="auto"/>
        <w:bottom w:val="none" w:sz="0" w:space="0" w:color="auto"/>
        <w:right w:val="none" w:sz="0" w:space="0" w:color="auto"/>
      </w:divBdr>
    </w:div>
    <w:div w:id="169754738">
      <w:bodyDiv w:val="1"/>
      <w:marLeft w:val="0"/>
      <w:marRight w:val="0"/>
      <w:marTop w:val="0"/>
      <w:marBottom w:val="0"/>
      <w:divBdr>
        <w:top w:val="none" w:sz="0" w:space="0" w:color="auto"/>
        <w:left w:val="none" w:sz="0" w:space="0" w:color="auto"/>
        <w:bottom w:val="none" w:sz="0" w:space="0" w:color="auto"/>
        <w:right w:val="none" w:sz="0" w:space="0" w:color="auto"/>
      </w:divBdr>
    </w:div>
    <w:div w:id="361631474">
      <w:bodyDiv w:val="1"/>
      <w:marLeft w:val="0"/>
      <w:marRight w:val="0"/>
      <w:marTop w:val="0"/>
      <w:marBottom w:val="0"/>
      <w:divBdr>
        <w:top w:val="none" w:sz="0" w:space="0" w:color="auto"/>
        <w:left w:val="none" w:sz="0" w:space="0" w:color="auto"/>
        <w:bottom w:val="none" w:sz="0" w:space="0" w:color="auto"/>
        <w:right w:val="none" w:sz="0" w:space="0" w:color="auto"/>
      </w:divBdr>
    </w:div>
    <w:div w:id="363141638">
      <w:bodyDiv w:val="1"/>
      <w:marLeft w:val="0"/>
      <w:marRight w:val="0"/>
      <w:marTop w:val="0"/>
      <w:marBottom w:val="0"/>
      <w:divBdr>
        <w:top w:val="none" w:sz="0" w:space="0" w:color="auto"/>
        <w:left w:val="none" w:sz="0" w:space="0" w:color="auto"/>
        <w:bottom w:val="none" w:sz="0" w:space="0" w:color="auto"/>
        <w:right w:val="none" w:sz="0" w:space="0" w:color="auto"/>
      </w:divBdr>
    </w:div>
    <w:div w:id="372385537">
      <w:bodyDiv w:val="1"/>
      <w:marLeft w:val="0"/>
      <w:marRight w:val="0"/>
      <w:marTop w:val="0"/>
      <w:marBottom w:val="0"/>
      <w:divBdr>
        <w:top w:val="none" w:sz="0" w:space="0" w:color="auto"/>
        <w:left w:val="none" w:sz="0" w:space="0" w:color="auto"/>
        <w:bottom w:val="none" w:sz="0" w:space="0" w:color="auto"/>
        <w:right w:val="none" w:sz="0" w:space="0" w:color="auto"/>
      </w:divBdr>
    </w:div>
    <w:div w:id="393697317">
      <w:bodyDiv w:val="1"/>
      <w:marLeft w:val="0"/>
      <w:marRight w:val="0"/>
      <w:marTop w:val="0"/>
      <w:marBottom w:val="0"/>
      <w:divBdr>
        <w:top w:val="none" w:sz="0" w:space="0" w:color="auto"/>
        <w:left w:val="none" w:sz="0" w:space="0" w:color="auto"/>
        <w:bottom w:val="none" w:sz="0" w:space="0" w:color="auto"/>
        <w:right w:val="none" w:sz="0" w:space="0" w:color="auto"/>
      </w:divBdr>
    </w:div>
    <w:div w:id="428737802">
      <w:bodyDiv w:val="1"/>
      <w:marLeft w:val="0"/>
      <w:marRight w:val="0"/>
      <w:marTop w:val="0"/>
      <w:marBottom w:val="0"/>
      <w:divBdr>
        <w:top w:val="none" w:sz="0" w:space="0" w:color="auto"/>
        <w:left w:val="none" w:sz="0" w:space="0" w:color="auto"/>
        <w:bottom w:val="none" w:sz="0" w:space="0" w:color="auto"/>
        <w:right w:val="none" w:sz="0" w:space="0" w:color="auto"/>
      </w:divBdr>
    </w:div>
    <w:div w:id="453791075">
      <w:bodyDiv w:val="1"/>
      <w:marLeft w:val="0"/>
      <w:marRight w:val="0"/>
      <w:marTop w:val="0"/>
      <w:marBottom w:val="0"/>
      <w:divBdr>
        <w:top w:val="none" w:sz="0" w:space="0" w:color="auto"/>
        <w:left w:val="none" w:sz="0" w:space="0" w:color="auto"/>
        <w:bottom w:val="none" w:sz="0" w:space="0" w:color="auto"/>
        <w:right w:val="none" w:sz="0" w:space="0" w:color="auto"/>
      </w:divBdr>
    </w:div>
    <w:div w:id="500848701">
      <w:bodyDiv w:val="1"/>
      <w:marLeft w:val="0"/>
      <w:marRight w:val="0"/>
      <w:marTop w:val="0"/>
      <w:marBottom w:val="0"/>
      <w:divBdr>
        <w:top w:val="none" w:sz="0" w:space="0" w:color="auto"/>
        <w:left w:val="none" w:sz="0" w:space="0" w:color="auto"/>
        <w:bottom w:val="none" w:sz="0" w:space="0" w:color="auto"/>
        <w:right w:val="none" w:sz="0" w:space="0" w:color="auto"/>
      </w:divBdr>
    </w:div>
    <w:div w:id="506753274">
      <w:bodyDiv w:val="1"/>
      <w:marLeft w:val="0"/>
      <w:marRight w:val="0"/>
      <w:marTop w:val="0"/>
      <w:marBottom w:val="0"/>
      <w:divBdr>
        <w:top w:val="none" w:sz="0" w:space="0" w:color="auto"/>
        <w:left w:val="none" w:sz="0" w:space="0" w:color="auto"/>
        <w:bottom w:val="none" w:sz="0" w:space="0" w:color="auto"/>
        <w:right w:val="none" w:sz="0" w:space="0" w:color="auto"/>
      </w:divBdr>
    </w:div>
    <w:div w:id="556940939">
      <w:bodyDiv w:val="1"/>
      <w:marLeft w:val="0"/>
      <w:marRight w:val="0"/>
      <w:marTop w:val="0"/>
      <w:marBottom w:val="0"/>
      <w:divBdr>
        <w:top w:val="none" w:sz="0" w:space="0" w:color="auto"/>
        <w:left w:val="none" w:sz="0" w:space="0" w:color="auto"/>
        <w:bottom w:val="none" w:sz="0" w:space="0" w:color="auto"/>
        <w:right w:val="none" w:sz="0" w:space="0" w:color="auto"/>
      </w:divBdr>
    </w:div>
    <w:div w:id="632951333">
      <w:bodyDiv w:val="1"/>
      <w:marLeft w:val="0"/>
      <w:marRight w:val="0"/>
      <w:marTop w:val="0"/>
      <w:marBottom w:val="0"/>
      <w:divBdr>
        <w:top w:val="none" w:sz="0" w:space="0" w:color="auto"/>
        <w:left w:val="none" w:sz="0" w:space="0" w:color="auto"/>
        <w:bottom w:val="none" w:sz="0" w:space="0" w:color="auto"/>
        <w:right w:val="none" w:sz="0" w:space="0" w:color="auto"/>
      </w:divBdr>
    </w:div>
    <w:div w:id="661782818">
      <w:bodyDiv w:val="1"/>
      <w:marLeft w:val="0"/>
      <w:marRight w:val="0"/>
      <w:marTop w:val="0"/>
      <w:marBottom w:val="0"/>
      <w:divBdr>
        <w:top w:val="none" w:sz="0" w:space="0" w:color="auto"/>
        <w:left w:val="none" w:sz="0" w:space="0" w:color="auto"/>
        <w:bottom w:val="none" w:sz="0" w:space="0" w:color="auto"/>
        <w:right w:val="none" w:sz="0" w:space="0" w:color="auto"/>
      </w:divBdr>
    </w:div>
    <w:div w:id="665977660">
      <w:bodyDiv w:val="1"/>
      <w:marLeft w:val="0"/>
      <w:marRight w:val="0"/>
      <w:marTop w:val="0"/>
      <w:marBottom w:val="0"/>
      <w:divBdr>
        <w:top w:val="none" w:sz="0" w:space="0" w:color="auto"/>
        <w:left w:val="none" w:sz="0" w:space="0" w:color="auto"/>
        <w:bottom w:val="none" w:sz="0" w:space="0" w:color="auto"/>
        <w:right w:val="none" w:sz="0" w:space="0" w:color="auto"/>
      </w:divBdr>
      <w:divsChild>
        <w:div w:id="46493426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68214661">
      <w:bodyDiv w:val="1"/>
      <w:marLeft w:val="0"/>
      <w:marRight w:val="0"/>
      <w:marTop w:val="0"/>
      <w:marBottom w:val="0"/>
      <w:divBdr>
        <w:top w:val="none" w:sz="0" w:space="0" w:color="auto"/>
        <w:left w:val="none" w:sz="0" w:space="0" w:color="auto"/>
        <w:bottom w:val="none" w:sz="0" w:space="0" w:color="auto"/>
        <w:right w:val="none" w:sz="0" w:space="0" w:color="auto"/>
      </w:divBdr>
    </w:div>
    <w:div w:id="697394879">
      <w:bodyDiv w:val="1"/>
      <w:marLeft w:val="0"/>
      <w:marRight w:val="0"/>
      <w:marTop w:val="0"/>
      <w:marBottom w:val="0"/>
      <w:divBdr>
        <w:top w:val="none" w:sz="0" w:space="0" w:color="auto"/>
        <w:left w:val="none" w:sz="0" w:space="0" w:color="auto"/>
        <w:bottom w:val="none" w:sz="0" w:space="0" w:color="auto"/>
        <w:right w:val="none" w:sz="0" w:space="0" w:color="auto"/>
      </w:divBdr>
    </w:div>
    <w:div w:id="774402656">
      <w:bodyDiv w:val="1"/>
      <w:marLeft w:val="0"/>
      <w:marRight w:val="0"/>
      <w:marTop w:val="0"/>
      <w:marBottom w:val="0"/>
      <w:divBdr>
        <w:top w:val="none" w:sz="0" w:space="0" w:color="auto"/>
        <w:left w:val="none" w:sz="0" w:space="0" w:color="auto"/>
        <w:bottom w:val="none" w:sz="0" w:space="0" w:color="auto"/>
        <w:right w:val="none" w:sz="0" w:space="0" w:color="auto"/>
      </w:divBdr>
    </w:div>
    <w:div w:id="794252809">
      <w:bodyDiv w:val="1"/>
      <w:marLeft w:val="0"/>
      <w:marRight w:val="0"/>
      <w:marTop w:val="0"/>
      <w:marBottom w:val="0"/>
      <w:divBdr>
        <w:top w:val="none" w:sz="0" w:space="0" w:color="auto"/>
        <w:left w:val="none" w:sz="0" w:space="0" w:color="auto"/>
        <w:bottom w:val="none" w:sz="0" w:space="0" w:color="auto"/>
        <w:right w:val="none" w:sz="0" w:space="0" w:color="auto"/>
      </w:divBdr>
    </w:div>
    <w:div w:id="889923361">
      <w:bodyDiv w:val="1"/>
      <w:marLeft w:val="0"/>
      <w:marRight w:val="0"/>
      <w:marTop w:val="0"/>
      <w:marBottom w:val="0"/>
      <w:divBdr>
        <w:top w:val="none" w:sz="0" w:space="0" w:color="auto"/>
        <w:left w:val="none" w:sz="0" w:space="0" w:color="auto"/>
        <w:bottom w:val="none" w:sz="0" w:space="0" w:color="auto"/>
        <w:right w:val="none" w:sz="0" w:space="0" w:color="auto"/>
      </w:divBdr>
    </w:div>
    <w:div w:id="904027210">
      <w:bodyDiv w:val="1"/>
      <w:marLeft w:val="0"/>
      <w:marRight w:val="0"/>
      <w:marTop w:val="0"/>
      <w:marBottom w:val="0"/>
      <w:divBdr>
        <w:top w:val="none" w:sz="0" w:space="0" w:color="auto"/>
        <w:left w:val="none" w:sz="0" w:space="0" w:color="auto"/>
        <w:bottom w:val="none" w:sz="0" w:space="0" w:color="auto"/>
        <w:right w:val="none" w:sz="0" w:space="0" w:color="auto"/>
      </w:divBdr>
    </w:div>
    <w:div w:id="1099250238">
      <w:bodyDiv w:val="1"/>
      <w:marLeft w:val="0"/>
      <w:marRight w:val="0"/>
      <w:marTop w:val="0"/>
      <w:marBottom w:val="0"/>
      <w:divBdr>
        <w:top w:val="none" w:sz="0" w:space="0" w:color="auto"/>
        <w:left w:val="none" w:sz="0" w:space="0" w:color="auto"/>
        <w:bottom w:val="none" w:sz="0" w:space="0" w:color="auto"/>
        <w:right w:val="none" w:sz="0" w:space="0" w:color="auto"/>
      </w:divBdr>
    </w:div>
    <w:div w:id="1295333320">
      <w:bodyDiv w:val="1"/>
      <w:marLeft w:val="0"/>
      <w:marRight w:val="0"/>
      <w:marTop w:val="0"/>
      <w:marBottom w:val="0"/>
      <w:divBdr>
        <w:top w:val="none" w:sz="0" w:space="0" w:color="auto"/>
        <w:left w:val="none" w:sz="0" w:space="0" w:color="auto"/>
        <w:bottom w:val="none" w:sz="0" w:space="0" w:color="auto"/>
        <w:right w:val="none" w:sz="0" w:space="0" w:color="auto"/>
      </w:divBdr>
    </w:div>
    <w:div w:id="1423719922">
      <w:bodyDiv w:val="1"/>
      <w:marLeft w:val="0"/>
      <w:marRight w:val="0"/>
      <w:marTop w:val="0"/>
      <w:marBottom w:val="0"/>
      <w:divBdr>
        <w:top w:val="none" w:sz="0" w:space="0" w:color="auto"/>
        <w:left w:val="none" w:sz="0" w:space="0" w:color="auto"/>
        <w:bottom w:val="none" w:sz="0" w:space="0" w:color="auto"/>
        <w:right w:val="none" w:sz="0" w:space="0" w:color="auto"/>
      </w:divBdr>
    </w:div>
    <w:div w:id="1453283996">
      <w:bodyDiv w:val="1"/>
      <w:marLeft w:val="0"/>
      <w:marRight w:val="0"/>
      <w:marTop w:val="0"/>
      <w:marBottom w:val="0"/>
      <w:divBdr>
        <w:top w:val="none" w:sz="0" w:space="0" w:color="auto"/>
        <w:left w:val="none" w:sz="0" w:space="0" w:color="auto"/>
        <w:bottom w:val="none" w:sz="0" w:space="0" w:color="auto"/>
        <w:right w:val="none" w:sz="0" w:space="0" w:color="auto"/>
      </w:divBdr>
    </w:div>
    <w:div w:id="1479878538">
      <w:bodyDiv w:val="1"/>
      <w:marLeft w:val="0"/>
      <w:marRight w:val="0"/>
      <w:marTop w:val="0"/>
      <w:marBottom w:val="0"/>
      <w:divBdr>
        <w:top w:val="none" w:sz="0" w:space="0" w:color="auto"/>
        <w:left w:val="none" w:sz="0" w:space="0" w:color="auto"/>
        <w:bottom w:val="none" w:sz="0" w:space="0" w:color="auto"/>
        <w:right w:val="none" w:sz="0" w:space="0" w:color="auto"/>
      </w:divBdr>
    </w:div>
    <w:div w:id="1499349245">
      <w:bodyDiv w:val="1"/>
      <w:marLeft w:val="0"/>
      <w:marRight w:val="0"/>
      <w:marTop w:val="0"/>
      <w:marBottom w:val="0"/>
      <w:divBdr>
        <w:top w:val="none" w:sz="0" w:space="0" w:color="auto"/>
        <w:left w:val="none" w:sz="0" w:space="0" w:color="auto"/>
        <w:bottom w:val="none" w:sz="0" w:space="0" w:color="auto"/>
        <w:right w:val="none" w:sz="0" w:space="0" w:color="auto"/>
      </w:divBdr>
    </w:div>
    <w:div w:id="1556620876">
      <w:bodyDiv w:val="1"/>
      <w:marLeft w:val="0"/>
      <w:marRight w:val="0"/>
      <w:marTop w:val="0"/>
      <w:marBottom w:val="0"/>
      <w:divBdr>
        <w:top w:val="none" w:sz="0" w:space="0" w:color="auto"/>
        <w:left w:val="none" w:sz="0" w:space="0" w:color="auto"/>
        <w:bottom w:val="none" w:sz="0" w:space="0" w:color="auto"/>
        <w:right w:val="none" w:sz="0" w:space="0" w:color="auto"/>
      </w:divBdr>
    </w:div>
    <w:div w:id="1656640331">
      <w:bodyDiv w:val="1"/>
      <w:marLeft w:val="0"/>
      <w:marRight w:val="0"/>
      <w:marTop w:val="0"/>
      <w:marBottom w:val="0"/>
      <w:divBdr>
        <w:top w:val="none" w:sz="0" w:space="0" w:color="auto"/>
        <w:left w:val="none" w:sz="0" w:space="0" w:color="auto"/>
        <w:bottom w:val="none" w:sz="0" w:space="0" w:color="auto"/>
        <w:right w:val="none" w:sz="0" w:space="0" w:color="auto"/>
      </w:divBdr>
    </w:div>
    <w:div w:id="1708412285">
      <w:bodyDiv w:val="1"/>
      <w:marLeft w:val="0"/>
      <w:marRight w:val="0"/>
      <w:marTop w:val="0"/>
      <w:marBottom w:val="0"/>
      <w:divBdr>
        <w:top w:val="none" w:sz="0" w:space="0" w:color="auto"/>
        <w:left w:val="none" w:sz="0" w:space="0" w:color="auto"/>
        <w:bottom w:val="none" w:sz="0" w:space="0" w:color="auto"/>
        <w:right w:val="none" w:sz="0" w:space="0" w:color="auto"/>
      </w:divBdr>
    </w:div>
    <w:div w:id="1762603357">
      <w:bodyDiv w:val="1"/>
      <w:marLeft w:val="0"/>
      <w:marRight w:val="0"/>
      <w:marTop w:val="0"/>
      <w:marBottom w:val="0"/>
      <w:divBdr>
        <w:top w:val="none" w:sz="0" w:space="0" w:color="auto"/>
        <w:left w:val="none" w:sz="0" w:space="0" w:color="auto"/>
        <w:bottom w:val="none" w:sz="0" w:space="0" w:color="auto"/>
        <w:right w:val="none" w:sz="0" w:space="0" w:color="auto"/>
      </w:divBdr>
    </w:div>
    <w:div w:id="1769617591">
      <w:bodyDiv w:val="1"/>
      <w:marLeft w:val="0"/>
      <w:marRight w:val="0"/>
      <w:marTop w:val="0"/>
      <w:marBottom w:val="0"/>
      <w:divBdr>
        <w:top w:val="none" w:sz="0" w:space="0" w:color="auto"/>
        <w:left w:val="none" w:sz="0" w:space="0" w:color="auto"/>
        <w:bottom w:val="none" w:sz="0" w:space="0" w:color="auto"/>
        <w:right w:val="none" w:sz="0" w:space="0" w:color="auto"/>
      </w:divBdr>
    </w:div>
    <w:div w:id="1893345400">
      <w:bodyDiv w:val="1"/>
      <w:marLeft w:val="0"/>
      <w:marRight w:val="0"/>
      <w:marTop w:val="0"/>
      <w:marBottom w:val="0"/>
      <w:divBdr>
        <w:top w:val="none" w:sz="0" w:space="0" w:color="auto"/>
        <w:left w:val="none" w:sz="0" w:space="0" w:color="auto"/>
        <w:bottom w:val="none" w:sz="0" w:space="0" w:color="auto"/>
        <w:right w:val="none" w:sz="0" w:space="0" w:color="auto"/>
      </w:divBdr>
    </w:div>
    <w:div w:id="1949459332">
      <w:bodyDiv w:val="1"/>
      <w:marLeft w:val="0"/>
      <w:marRight w:val="0"/>
      <w:marTop w:val="0"/>
      <w:marBottom w:val="0"/>
      <w:divBdr>
        <w:top w:val="none" w:sz="0" w:space="0" w:color="auto"/>
        <w:left w:val="none" w:sz="0" w:space="0" w:color="auto"/>
        <w:bottom w:val="none" w:sz="0" w:space="0" w:color="auto"/>
        <w:right w:val="none" w:sz="0" w:space="0" w:color="auto"/>
      </w:divBdr>
    </w:div>
    <w:div w:id="20343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7840X.2014.902723" TargetMode="External"/><Relationship Id="rId18" Type="http://schemas.openxmlformats.org/officeDocument/2006/relationships/hyperlink" Target="https://doi.org/10.1016/0022-1031(92)90037-K" TargetMode="External"/><Relationship Id="rId26" Type="http://schemas.openxmlformats.org/officeDocument/2006/relationships/hyperlink" Target="https://doi.org/113829344X" TargetMode="External"/><Relationship Id="rId39" Type="http://schemas.openxmlformats.org/officeDocument/2006/relationships/hyperlink" Target="https://doi.org/10.1037/dev0000380" TargetMode="External"/><Relationship Id="rId21" Type="http://schemas.openxmlformats.org/officeDocument/2006/relationships/hyperlink" Target="https://www.hbs.edu/faculty/Publication%20Files/08-080_1751f2c7-abe2-402b-9959-1d8190ebf62a.pdf" TargetMode="External"/><Relationship Id="rId34" Type="http://schemas.openxmlformats.org/officeDocument/2006/relationships/hyperlink" Target="https://doi.org/10.3389/fpsyg.2016.00219" TargetMode="External"/><Relationship Id="rId42" Type="http://schemas.openxmlformats.org/officeDocument/2006/relationships/hyperlink" Target="https://www.jstor.org/stable/40658409" TargetMode="External"/><Relationship Id="rId47" Type="http://schemas.openxmlformats.org/officeDocument/2006/relationships/hyperlink" Target="https://doi.org/10.3389/fpsyg.2018.01851" TargetMode="External"/><Relationship Id="rId50" Type="http://schemas.openxmlformats.org/officeDocument/2006/relationships/hyperlink" Target="https://doi.org/10.1111/j.1467-8624.1996.tb01869.x" TargetMode="External"/><Relationship Id="rId55" Type="http://schemas.openxmlformats.org/officeDocument/2006/relationships/chart" Target="charts/chart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cognition.2012.11.008" TargetMode="External"/><Relationship Id="rId20" Type="http://schemas.openxmlformats.org/officeDocument/2006/relationships/hyperlink" Target="https://doi.org/10.3758/BF03193146" TargetMode="External"/><Relationship Id="rId29" Type="http://schemas.openxmlformats.org/officeDocument/2006/relationships/hyperlink" Target="https://philpapers.org/rec/KNEOEM" TargetMode="External"/><Relationship Id="rId41" Type="http://schemas.openxmlformats.org/officeDocument/2006/relationships/hyperlink" Target="https://doi.org/10.1002/acp.2957" TargetMode="External"/><Relationship Id="rId54" Type="http://schemas.openxmlformats.org/officeDocument/2006/relationships/chart" Target="charts/chart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nobes@uea.ac.uk" TargetMode="External"/><Relationship Id="rId24" Type="http://schemas.openxmlformats.org/officeDocument/2006/relationships/hyperlink" Target="https://doi.org/10.1016/S1364-6613(02)02011-9" TargetMode="External"/><Relationship Id="rId32" Type="http://schemas.openxmlformats.org/officeDocument/2006/relationships/hyperlink" Target="https://doi.org/10.1111/bjop.12072" TargetMode="External"/><Relationship Id="rId37" Type="http://schemas.openxmlformats.org/officeDocument/2006/relationships/hyperlink" Target="https://doi.org/10.1111/cogs.12833" TargetMode="External"/><Relationship Id="rId40" Type="http://schemas.openxmlformats.org/officeDocument/2006/relationships/hyperlink" Target="https://doi.org/10.1016/j.jecp.2009.08.001" TargetMode="External"/><Relationship Id="rId45" Type="http://schemas.openxmlformats.org/officeDocument/2006/relationships/hyperlink" Target="https://doi.org/10.1111/j.1559-1816.2000.tb02451.x" TargetMode="External"/><Relationship Id="rId53" Type="http://schemas.openxmlformats.org/officeDocument/2006/relationships/chart" Target="charts/chart1.xml"/><Relationship Id="rId58" Type="http://schemas.openxmlformats.org/officeDocument/2006/relationships/chart" Target="charts/chart5.xml"/><Relationship Id="rId5" Type="http://schemas.openxmlformats.org/officeDocument/2006/relationships/numbering" Target="numbering.xml"/><Relationship Id="rId15" Type="http://schemas.openxmlformats.org/officeDocument/2006/relationships/hyperlink" Target="https://doi.org/10.1016/j.cognition.2008.03.006" TargetMode="External"/><Relationship Id="rId23" Type="http://schemas.openxmlformats.org/officeDocument/2006/relationships/hyperlink" Target="https://doi.org/10.1016/S1364-6613(02)02011-9" TargetMode="External"/><Relationship Id="rId28" Type="http://schemas.openxmlformats.org/officeDocument/2006/relationships/hyperlink" Target="https://doi.org/10.1016/j.cognition.2018.09.003" TargetMode="External"/><Relationship Id="rId36" Type="http://schemas.openxmlformats.org/officeDocument/2006/relationships/hyperlink" Target="https://doi.org/10.1080/01973533.2004.9646401" TargetMode="External"/><Relationship Id="rId49" Type="http://schemas.openxmlformats.org/officeDocument/2006/relationships/hyperlink" Target="https://doi.org/10.1007/s13164-010-0027-y" TargetMode="External"/><Relationship Id="rId57" Type="http://schemas.openxmlformats.org/officeDocument/2006/relationships/chart" Target="charts/chart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11/j.1467-6494.1974.tb00674.x" TargetMode="External"/><Relationship Id="rId31" Type="http://schemas.openxmlformats.org/officeDocument/2006/relationships/hyperlink" Target="https://doi.org/10.1080/02699931.2015.1058242" TargetMode="External"/><Relationship Id="rId44" Type="http://schemas.openxmlformats.org/officeDocument/2006/relationships/hyperlink" Target="https://doi.org/10.1037/dev0000635" TargetMode="External"/><Relationship Id="rId52" Type="http://schemas.openxmlformats.org/officeDocument/2006/relationships/header" Target="header2.xml"/><Relationship Id="rId60"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stor.org/stable/1127693" TargetMode="External"/><Relationship Id="rId22" Type="http://schemas.openxmlformats.org/officeDocument/2006/relationships/hyperlink" Target="https://doi.org/10.1016/j.obhdp.2009.11.001" TargetMode="External"/><Relationship Id="rId27" Type="http://schemas.openxmlformats.org/officeDocument/2006/relationships/hyperlink" Target="https://doi.org/10.1016/j.cognition.2011.01.006" TargetMode="External"/><Relationship Id="rId30" Type="http://schemas.openxmlformats.org/officeDocument/2006/relationships/hyperlink" Target="https://doi.org/10.1016/j.cognition.2008.06.009" TargetMode="External"/><Relationship Id="rId35" Type="http://schemas.openxmlformats.org/officeDocument/2006/relationships/hyperlink" Target="https://doi.org/10.1016/j.jecp.2020.104812" TargetMode="External"/><Relationship Id="rId43" Type="http://schemas.openxmlformats.org/officeDocument/2006/relationships/hyperlink" Target="https://doi.org/10.1038/srep45967" TargetMode="External"/><Relationship Id="rId48" Type="http://schemas.openxmlformats.org/officeDocument/2006/relationships/hyperlink" Target="https://doi.org/10.1037/h0022733" TargetMode="External"/><Relationship Id="rId56"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aspredicted.org/blind.php?x=uk8em3" TargetMode="External"/><Relationship Id="rId17" Type="http://schemas.openxmlformats.org/officeDocument/2006/relationships/hyperlink" Target="https://doi.org/10.1177/0956797610364119" TargetMode="External"/><Relationship Id="rId25" Type="http://schemas.openxmlformats.org/officeDocument/2006/relationships/hyperlink" Target="http://dx.doi.org/10.1016/j.cognition.2013.04.004" TargetMode="External"/><Relationship Id="rId33" Type="http://schemas.openxmlformats.org/officeDocument/2006/relationships/hyperlink" Target="https://doi.org/10.1016/j.cogdev.2018.12.002" TargetMode="External"/><Relationship Id="rId38" Type="http://schemas.openxmlformats.org/officeDocument/2006/relationships/hyperlink" Target="https://plato.stanford.edu/archives/sum2021/entries/moral-luck/" TargetMode="External"/><Relationship Id="rId46" Type="http://schemas.openxmlformats.org/officeDocument/2006/relationships/hyperlink" Target="http://dx.doi.org.uea.idm.oclc.org/10.1037/h0080138" TargetMode="External"/><Relationship Id="rId59"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ueanorwich-my.sharepoint.com/personal/jxt07mcu_uea_ac_uk/Documents/Research/2%20Morality/Morality%20x4%20project/Cynthia/Copy%20of%20Cynthia%20charts.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'S1'!$C$4</c:f>
              <c:strCache>
                <c:ptCount val="1"/>
                <c:pt idx="0">
                  <c:v>Sticks</c:v>
                </c:pt>
              </c:strCache>
            </c:strRef>
          </c:tx>
          <c:spPr>
            <a:solidFill>
              <a:schemeClr val="accent1"/>
            </a:solidFill>
            <a:ln>
              <a:noFill/>
            </a:ln>
            <a:effectLst/>
          </c:spPr>
          <c:invertIfNegative val="0"/>
          <c:errBars>
            <c:errBarType val="plus"/>
            <c:errValType val="cust"/>
            <c:noEndCap val="0"/>
            <c:plus>
              <c:numRef>
                <c:f>'S1'!$E$5:$E$8</c:f>
                <c:numCache>
                  <c:formatCode>General</c:formatCode>
                  <c:ptCount val="4"/>
                  <c:pt idx="0">
                    <c:v>8.6999999999999994E-2</c:v>
                  </c:pt>
                  <c:pt idx="1">
                    <c:v>6.4000000000000001E-2</c:v>
                  </c:pt>
                  <c:pt idx="2">
                    <c:v>0.245</c:v>
                  </c:pt>
                  <c:pt idx="3">
                    <c:v>0.187</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'S1'!$B$5:$B$8</c:f>
              <c:strCache>
                <c:ptCount val="4"/>
                <c:pt idx="0">
                  <c:v>Original </c:v>
                </c:pt>
                <c:pt idx="1">
                  <c:v>None</c:v>
                </c:pt>
                <c:pt idx="2">
                  <c:v>Negligent</c:v>
                </c:pt>
                <c:pt idx="3">
                  <c:v>Reckless</c:v>
                </c:pt>
              </c:strCache>
            </c:strRef>
          </c:cat>
          <c:val>
            <c:numRef>
              <c:f>'S1'!$C$5:$C$8</c:f>
              <c:numCache>
                <c:formatCode>General</c:formatCode>
                <c:ptCount val="4"/>
                <c:pt idx="0">
                  <c:v>0.21</c:v>
                </c:pt>
                <c:pt idx="1">
                  <c:v>0.06</c:v>
                </c:pt>
                <c:pt idx="2">
                  <c:v>0.8</c:v>
                </c:pt>
                <c:pt idx="3">
                  <c:v>0.7</c:v>
                </c:pt>
              </c:numCache>
            </c:numRef>
          </c:val>
          <c:extLst>
            <c:ext xmlns:c16="http://schemas.microsoft.com/office/drawing/2014/chart" uri="{C3380CC4-5D6E-409C-BE32-E72D297353CC}">
              <c16:uniqueId val="{00000000-AAB1-4181-95F4-527F876C218C}"/>
            </c:ext>
          </c:extLst>
        </c:ser>
        <c:ser>
          <c:idx val="1"/>
          <c:order val="1"/>
          <c:tx>
            <c:strRef>
              <c:f>'S1'!$D$4</c:f>
              <c:strCache>
                <c:ptCount val="1"/>
                <c:pt idx="0">
                  <c:v>Children</c:v>
                </c:pt>
              </c:strCache>
            </c:strRef>
          </c:tx>
          <c:spPr>
            <a:solidFill>
              <a:schemeClr val="accent2"/>
            </a:solidFill>
            <a:ln>
              <a:noFill/>
            </a:ln>
            <a:effectLst/>
          </c:spPr>
          <c:invertIfNegative val="0"/>
          <c:dPt>
            <c:idx val="1"/>
            <c:invertIfNegative val="0"/>
            <c:bubble3D val="0"/>
            <c:extLst>
              <c:ext xmlns:c16="http://schemas.microsoft.com/office/drawing/2014/chart" uri="{C3380CC4-5D6E-409C-BE32-E72D297353CC}">
                <c16:uniqueId val="{00000001-AAB1-4181-95F4-527F876C218C}"/>
              </c:ext>
            </c:extLst>
          </c:dPt>
          <c:dPt>
            <c:idx val="2"/>
            <c:invertIfNegative val="0"/>
            <c:bubble3D val="0"/>
            <c:extLst>
              <c:ext xmlns:c16="http://schemas.microsoft.com/office/drawing/2014/chart" uri="{C3380CC4-5D6E-409C-BE32-E72D297353CC}">
                <c16:uniqueId val="{00000002-AAB1-4181-95F4-527F876C218C}"/>
              </c:ext>
            </c:extLst>
          </c:dPt>
          <c:dPt>
            <c:idx val="3"/>
            <c:invertIfNegative val="0"/>
            <c:bubble3D val="0"/>
            <c:extLst>
              <c:ext xmlns:c16="http://schemas.microsoft.com/office/drawing/2014/chart" uri="{C3380CC4-5D6E-409C-BE32-E72D297353CC}">
                <c16:uniqueId val="{00000003-AAB1-4181-95F4-527F876C218C}"/>
              </c:ext>
            </c:extLst>
          </c:dPt>
          <c:errBars>
            <c:errBarType val="plus"/>
            <c:errValType val="cust"/>
            <c:noEndCap val="0"/>
            <c:plus>
              <c:numRef>
                <c:f>'S1'!$F$5:$F$8</c:f>
                <c:numCache>
                  <c:formatCode>General</c:formatCode>
                  <c:ptCount val="4"/>
                  <c:pt idx="0">
                    <c:v>0.45900000000000002</c:v>
                  </c:pt>
                  <c:pt idx="1">
                    <c:v>0.501</c:v>
                  </c:pt>
                  <c:pt idx="2">
                    <c:v>0.54400000000000004</c:v>
                  </c:pt>
                  <c:pt idx="3">
                    <c:v>0.442</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'S1'!$B$5:$B$8</c:f>
              <c:strCache>
                <c:ptCount val="4"/>
                <c:pt idx="0">
                  <c:v>Original </c:v>
                </c:pt>
                <c:pt idx="1">
                  <c:v>None</c:v>
                </c:pt>
                <c:pt idx="2">
                  <c:v>Negligent</c:v>
                </c:pt>
                <c:pt idx="3">
                  <c:v>Reckless</c:v>
                </c:pt>
              </c:strCache>
            </c:strRef>
          </c:cat>
          <c:val>
            <c:numRef>
              <c:f>'S1'!$D$5:$D$8</c:f>
              <c:numCache>
                <c:formatCode>General</c:formatCode>
                <c:ptCount val="4"/>
                <c:pt idx="0">
                  <c:v>6.23</c:v>
                </c:pt>
                <c:pt idx="1">
                  <c:v>2.98</c:v>
                </c:pt>
                <c:pt idx="2">
                  <c:v>6.24</c:v>
                </c:pt>
                <c:pt idx="3">
                  <c:v>7.44</c:v>
                </c:pt>
              </c:numCache>
            </c:numRef>
          </c:val>
          <c:extLst>
            <c:ext xmlns:c16="http://schemas.microsoft.com/office/drawing/2014/chart" uri="{C3380CC4-5D6E-409C-BE32-E72D297353CC}">
              <c16:uniqueId val="{00000004-AAB1-4181-95F4-527F876C218C}"/>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'S1'!$C$44</c:f>
              <c:strCache>
                <c:ptCount val="1"/>
                <c:pt idx="0">
                  <c:v>Sticks</c:v>
                </c:pt>
              </c:strCache>
            </c:strRef>
          </c:tx>
          <c:spPr>
            <a:solidFill>
              <a:schemeClr val="accent1"/>
            </a:solidFill>
            <a:ln>
              <a:noFill/>
            </a:ln>
            <a:effectLst/>
          </c:spPr>
          <c:invertIfNegative val="0"/>
          <c:errBars>
            <c:errBarType val="plus"/>
            <c:errValType val="cust"/>
            <c:noEndCap val="0"/>
            <c:plus>
              <c:numRef>
                <c:f>'S1'!$E$45:$E$48</c:f>
                <c:numCache>
                  <c:formatCode>General</c:formatCode>
                  <c:ptCount val="4"/>
                  <c:pt idx="0">
                    <c:v>0.60199999999999998</c:v>
                  </c:pt>
                  <c:pt idx="1">
                    <c:v>0.251</c:v>
                  </c:pt>
                  <c:pt idx="2">
                    <c:v>0.54500000000000004</c:v>
                  </c:pt>
                  <c:pt idx="3">
                    <c:v>0.55600000000000005</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'S1'!$B$45:$B$48</c:f>
              <c:strCache>
                <c:ptCount val="4"/>
                <c:pt idx="0">
                  <c:v>Original</c:v>
                </c:pt>
                <c:pt idx="1">
                  <c:v>None</c:v>
                </c:pt>
                <c:pt idx="2">
                  <c:v>Negligent</c:v>
                </c:pt>
                <c:pt idx="3">
                  <c:v>Reckless</c:v>
                </c:pt>
              </c:strCache>
            </c:strRef>
          </c:cat>
          <c:val>
            <c:numRef>
              <c:f>'S1'!$C$45:$C$48</c:f>
              <c:numCache>
                <c:formatCode>General</c:formatCode>
                <c:ptCount val="4"/>
                <c:pt idx="0">
                  <c:v>4.76</c:v>
                </c:pt>
                <c:pt idx="1">
                  <c:v>0.76</c:v>
                </c:pt>
                <c:pt idx="2">
                  <c:v>5.8</c:v>
                </c:pt>
                <c:pt idx="3">
                  <c:v>5.72</c:v>
                </c:pt>
              </c:numCache>
            </c:numRef>
          </c:val>
          <c:extLst>
            <c:ext xmlns:c16="http://schemas.microsoft.com/office/drawing/2014/chart" uri="{C3380CC4-5D6E-409C-BE32-E72D297353CC}">
              <c16:uniqueId val="{00000000-4E90-4EDA-97E4-2D484EE3DE49}"/>
            </c:ext>
          </c:extLst>
        </c:ser>
        <c:ser>
          <c:idx val="1"/>
          <c:order val="1"/>
          <c:tx>
            <c:strRef>
              <c:f>'S1'!$D$44</c:f>
              <c:strCache>
                <c:ptCount val="1"/>
                <c:pt idx="0">
                  <c:v>Children</c:v>
                </c:pt>
              </c:strCache>
            </c:strRef>
          </c:tx>
          <c:spPr>
            <a:solidFill>
              <a:schemeClr val="accent2"/>
            </a:solidFill>
            <a:ln>
              <a:noFill/>
            </a:ln>
            <a:effectLst/>
          </c:spPr>
          <c:invertIfNegative val="0"/>
          <c:errBars>
            <c:errBarType val="plus"/>
            <c:errValType val="cust"/>
            <c:noEndCap val="0"/>
            <c:plus>
              <c:numRef>
                <c:f>'S1'!$F$45:$F$48</c:f>
                <c:numCache>
                  <c:formatCode>General</c:formatCode>
                  <c:ptCount val="4"/>
                  <c:pt idx="0">
                    <c:v>0.38100000000000001</c:v>
                  </c:pt>
                  <c:pt idx="1">
                    <c:v>0.29799999999999999</c:v>
                  </c:pt>
                  <c:pt idx="2">
                    <c:v>0.504</c:v>
                  </c:pt>
                  <c:pt idx="3">
                    <c:v>0.432</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'S1'!$B$45:$B$48</c:f>
              <c:strCache>
                <c:ptCount val="4"/>
                <c:pt idx="0">
                  <c:v>Original</c:v>
                </c:pt>
                <c:pt idx="1">
                  <c:v>None</c:v>
                </c:pt>
                <c:pt idx="2">
                  <c:v>Negligent</c:v>
                </c:pt>
                <c:pt idx="3">
                  <c:v>Reckless</c:v>
                </c:pt>
              </c:strCache>
            </c:strRef>
          </c:cat>
          <c:val>
            <c:numRef>
              <c:f>'S1'!$D$45:$D$48</c:f>
              <c:numCache>
                <c:formatCode>General</c:formatCode>
                <c:ptCount val="4"/>
                <c:pt idx="0">
                  <c:v>5.2</c:v>
                </c:pt>
                <c:pt idx="1">
                  <c:v>2</c:v>
                </c:pt>
                <c:pt idx="2">
                  <c:v>5.95</c:v>
                </c:pt>
                <c:pt idx="3">
                  <c:v>7.08</c:v>
                </c:pt>
              </c:numCache>
            </c:numRef>
          </c:val>
          <c:extLst>
            <c:ext xmlns:c16="http://schemas.microsoft.com/office/drawing/2014/chart" uri="{C3380CC4-5D6E-409C-BE32-E72D297353CC}">
              <c16:uniqueId val="{00000001-4E90-4EDA-97E4-2D484EE3DE49}"/>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'S1'!$C$23</c:f>
              <c:strCache>
                <c:ptCount val="1"/>
                <c:pt idx="0">
                  <c:v>Sticks</c:v>
                </c:pt>
              </c:strCache>
            </c:strRef>
          </c:tx>
          <c:spPr>
            <a:solidFill>
              <a:schemeClr val="accent1"/>
            </a:solidFill>
            <a:ln>
              <a:noFill/>
            </a:ln>
            <a:effectLst/>
          </c:spPr>
          <c:invertIfNegative val="0"/>
          <c:errBars>
            <c:errBarType val="plus"/>
            <c:errValType val="cust"/>
            <c:noEndCap val="0"/>
            <c:plus>
              <c:numRef>
                <c:f>'S1'!$E$24:$E$27</c:f>
                <c:numCache>
                  <c:formatCode>General</c:formatCode>
                  <c:ptCount val="4"/>
                  <c:pt idx="0">
                    <c:v>0.48399999999999999</c:v>
                  </c:pt>
                  <c:pt idx="1">
                    <c:v>0.28499999999999998</c:v>
                  </c:pt>
                  <c:pt idx="2">
                    <c:v>0.40500000000000003</c:v>
                  </c:pt>
                  <c:pt idx="3">
                    <c:v>0.496</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'S1'!$B$24:$B$27</c:f>
              <c:strCache>
                <c:ptCount val="4"/>
                <c:pt idx="0">
                  <c:v>Original</c:v>
                </c:pt>
                <c:pt idx="1">
                  <c:v>None</c:v>
                </c:pt>
                <c:pt idx="2">
                  <c:v>Negligent</c:v>
                </c:pt>
                <c:pt idx="3">
                  <c:v>Reckless</c:v>
                </c:pt>
              </c:strCache>
            </c:strRef>
          </c:cat>
          <c:val>
            <c:numRef>
              <c:f>'S1'!$C$24:$C$27</c:f>
              <c:numCache>
                <c:formatCode>General</c:formatCode>
                <c:ptCount val="4"/>
                <c:pt idx="0">
                  <c:v>4.79</c:v>
                </c:pt>
                <c:pt idx="1">
                  <c:v>1.07</c:v>
                </c:pt>
                <c:pt idx="2">
                  <c:v>5.98</c:v>
                </c:pt>
                <c:pt idx="3">
                  <c:v>6.05</c:v>
                </c:pt>
              </c:numCache>
            </c:numRef>
          </c:val>
          <c:extLst>
            <c:ext xmlns:c16="http://schemas.microsoft.com/office/drawing/2014/chart" uri="{C3380CC4-5D6E-409C-BE32-E72D297353CC}">
              <c16:uniqueId val="{00000000-7EA0-439A-99ED-99EF4022A13C}"/>
            </c:ext>
          </c:extLst>
        </c:ser>
        <c:ser>
          <c:idx val="1"/>
          <c:order val="1"/>
          <c:tx>
            <c:strRef>
              <c:f>'S1'!$D$23</c:f>
              <c:strCache>
                <c:ptCount val="1"/>
                <c:pt idx="0">
                  <c:v>Children</c:v>
                </c:pt>
              </c:strCache>
            </c:strRef>
          </c:tx>
          <c:spPr>
            <a:solidFill>
              <a:schemeClr val="accent2"/>
            </a:solidFill>
            <a:ln>
              <a:noFill/>
            </a:ln>
            <a:effectLst/>
          </c:spPr>
          <c:invertIfNegative val="0"/>
          <c:errBars>
            <c:errBarType val="plus"/>
            <c:errValType val="cust"/>
            <c:noEndCap val="0"/>
            <c:plus>
              <c:numRef>
                <c:f>'S1'!$F$24:$F$27</c:f>
                <c:numCache>
                  <c:formatCode>General</c:formatCode>
                  <c:ptCount val="4"/>
                  <c:pt idx="0">
                    <c:v>0.47599999999999998</c:v>
                  </c:pt>
                  <c:pt idx="1">
                    <c:v>0.33200000000000002</c:v>
                  </c:pt>
                  <c:pt idx="2">
                    <c:v>0.50900000000000001</c:v>
                  </c:pt>
                  <c:pt idx="3">
                    <c:v>0.41699999999999998</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'S1'!$B$24:$B$27</c:f>
              <c:strCache>
                <c:ptCount val="4"/>
                <c:pt idx="0">
                  <c:v>Original</c:v>
                </c:pt>
                <c:pt idx="1">
                  <c:v>None</c:v>
                </c:pt>
                <c:pt idx="2">
                  <c:v>Negligent</c:v>
                </c:pt>
                <c:pt idx="3">
                  <c:v>Reckless</c:v>
                </c:pt>
              </c:strCache>
            </c:strRef>
          </c:cat>
          <c:val>
            <c:numRef>
              <c:f>'S1'!$D$24:$D$27</c:f>
              <c:numCache>
                <c:formatCode>General</c:formatCode>
                <c:ptCount val="4"/>
                <c:pt idx="0">
                  <c:v>6.52</c:v>
                </c:pt>
                <c:pt idx="1">
                  <c:v>1.71</c:v>
                </c:pt>
                <c:pt idx="2">
                  <c:v>7.02</c:v>
                </c:pt>
                <c:pt idx="3">
                  <c:v>7.94</c:v>
                </c:pt>
              </c:numCache>
            </c:numRef>
          </c:val>
          <c:extLst>
            <c:ext xmlns:c16="http://schemas.microsoft.com/office/drawing/2014/chart" uri="{C3380CC4-5D6E-409C-BE32-E72D297353CC}">
              <c16:uniqueId val="{00000001-7EA0-439A-99ED-99EF4022A13C}"/>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'S2'!$D$46</c:f>
              <c:strCache>
                <c:ptCount val="1"/>
                <c:pt idx="0">
                  <c:v>Sticks</c:v>
                </c:pt>
              </c:strCache>
            </c:strRef>
          </c:tx>
          <c:spPr>
            <a:solidFill>
              <a:schemeClr val="accent1"/>
            </a:solidFill>
            <a:ln>
              <a:noFill/>
            </a:ln>
            <a:effectLst/>
          </c:spPr>
          <c:invertIfNegative val="0"/>
          <c:errBars>
            <c:errBarType val="plus"/>
            <c:errValType val="cust"/>
            <c:noEndCap val="0"/>
            <c:plus>
              <c:numRef>
                <c:f>'S2'!$F$47:$F$49</c:f>
                <c:numCache>
                  <c:formatCode>General</c:formatCode>
                  <c:ptCount val="3"/>
                  <c:pt idx="0">
                    <c:v>7.4999999999999997E-2</c:v>
                  </c:pt>
                  <c:pt idx="1">
                    <c:v>2.5999999999999999E-2</c:v>
                  </c:pt>
                  <c:pt idx="2">
                    <c:v>7.0999999999999994E-2</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'S2'!$C$47:$C$49</c:f>
              <c:strCache>
                <c:ptCount val="3"/>
                <c:pt idx="0">
                  <c:v>Original</c:v>
                </c:pt>
                <c:pt idx="1">
                  <c:v>None</c:v>
                </c:pt>
                <c:pt idx="2">
                  <c:v>Negligent</c:v>
                </c:pt>
              </c:strCache>
            </c:strRef>
          </c:cat>
          <c:val>
            <c:numRef>
              <c:f>'S2'!$D$47:$D$49</c:f>
              <c:numCache>
                <c:formatCode>General</c:formatCode>
                <c:ptCount val="3"/>
                <c:pt idx="0">
                  <c:v>0.19</c:v>
                </c:pt>
                <c:pt idx="1">
                  <c:v>0.04</c:v>
                </c:pt>
                <c:pt idx="2">
                  <c:v>0.24</c:v>
                </c:pt>
              </c:numCache>
            </c:numRef>
          </c:val>
          <c:extLst>
            <c:ext xmlns:c16="http://schemas.microsoft.com/office/drawing/2014/chart" uri="{C3380CC4-5D6E-409C-BE32-E72D297353CC}">
              <c16:uniqueId val="{00000000-F5AF-4CFD-A1FC-15EC722A54F3}"/>
            </c:ext>
          </c:extLst>
        </c:ser>
        <c:ser>
          <c:idx val="1"/>
          <c:order val="1"/>
          <c:tx>
            <c:strRef>
              <c:f>'S2'!$E$46</c:f>
              <c:strCache>
                <c:ptCount val="1"/>
                <c:pt idx="0">
                  <c:v>Children</c:v>
                </c:pt>
              </c:strCache>
            </c:strRef>
          </c:tx>
          <c:spPr>
            <a:solidFill>
              <a:schemeClr val="accent2"/>
            </a:solidFill>
            <a:ln>
              <a:noFill/>
            </a:ln>
            <a:effectLst/>
          </c:spPr>
          <c:invertIfNegative val="0"/>
          <c:errBars>
            <c:errBarType val="plus"/>
            <c:errValType val="cust"/>
            <c:noEndCap val="0"/>
            <c:plus>
              <c:numRef>
                <c:f>'S2'!$G$47:$G$49</c:f>
                <c:numCache>
                  <c:formatCode>General</c:formatCode>
                  <c:ptCount val="3"/>
                  <c:pt idx="0">
                    <c:v>0.377</c:v>
                  </c:pt>
                  <c:pt idx="1">
                    <c:v>0.35099999999999998</c:v>
                  </c:pt>
                  <c:pt idx="2">
                    <c:v>0.39100000000000001</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'S2'!$C$47:$C$49</c:f>
              <c:strCache>
                <c:ptCount val="3"/>
                <c:pt idx="0">
                  <c:v>Original</c:v>
                </c:pt>
                <c:pt idx="1">
                  <c:v>None</c:v>
                </c:pt>
                <c:pt idx="2">
                  <c:v>Negligent</c:v>
                </c:pt>
              </c:strCache>
            </c:strRef>
          </c:cat>
          <c:val>
            <c:numRef>
              <c:f>'S2'!$E$47:$E$49</c:f>
              <c:numCache>
                <c:formatCode>General</c:formatCode>
                <c:ptCount val="3"/>
                <c:pt idx="0">
                  <c:v>5.69</c:v>
                </c:pt>
                <c:pt idx="1">
                  <c:v>1.47</c:v>
                </c:pt>
                <c:pt idx="2">
                  <c:v>7.02</c:v>
                </c:pt>
              </c:numCache>
            </c:numRef>
          </c:val>
          <c:extLst>
            <c:ext xmlns:c16="http://schemas.microsoft.com/office/drawing/2014/chart" uri="{C3380CC4-5D6E-409C-BE32-E72D297353CC}">
              <c16:uniqueId val="{00000001-F5AF-4CFD-A1FC-15EC722A54F3}"/>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'S2'!$D$69</c:f>
              <c:strCache>
                <c:ptCount val="1"/>
                <c:pt idx="0">
                  <c:v>Sticks</c:v>
                </c:pt>
              </c:strCache>
            </c:strRef>
          </c:tx>
          <c:spPr>
            <a:solidFill>
              <a:schemeClr val="accent1"/>
            </a:solidFill>
            <a:ln>
              <a:noFill/>
            </a:ln>
            <a:effectLst/>
          </c:spPr>
          <c:invertIfNegative val="0"/>
          <c:errBars>
            <c:errBarType val="plus"/>
            <c:errValType val="cust"/>
            <c:noEndCap val="0"/>
            <c:plus>
              <c:numRef>
                <c:f>'S2'!$F$70:$F$72</c:f>
                <c:numCache>
                  <c:formatCode>General</c:formatCode>
                  <c:ptCount val="3"/>
                  <c:pt idx="0">
                    <c:v>0.45100000000000001</c:v>
                  </c:pt>
                  <c:pt idx="1">
                    <c:v>0.112</c:v>
                  </c:pt>
                  <c:pt idx="2">
                    <c:v>0.40200000000000002</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'S2'!$C$70:$C$72</c:f>
              <c:strCache>
                <c:ptCount val="3"/>
                <c:pt idx="0">
                  <c:v>Original</c:v>
                </c:pt>
                <c:pt idx="1">
                  <c:v>None</c:v>
                </c:pt>
                <c:pt idx="2">
                  <c:v>Negligent</c:v>
                </c:pt>
              </c:strCache>
            </c:strRef>
          </c:cat>
          <c:val>
            <c:numRef>
              <c:f>'S2'!$D$70:$D$72</c:f>
              <c:numCache>
                <c:formatCode>General</c:formatCode>
                <c:ptCount val="3"/>
                <c:pt idx="0">
                  <c:v>5.54</c:v>
                </c:pt>
                <c:pt idx="1">
                  <c:v>0.4</c:v>
                </c:pt>
                <c:pt idx="2">
                  <c:v>5.64</c:v>
                </c:pt>
              </c:numCache>
            </c:numRef>
          </c:val>
          <c:extLst>
            <c:ext xmlns:c16="http://schemas.microsoft.com/office/drawing/2014/chart" uri="{C3380CC4-5D6E-409C-BE32-E72D297353CC}">
              <c16:uniqueId val="{00000000-BB6B-4679-AA93-02CC6111DDB2}"/>
            </c:ext>
          </c:extLst>
        </c:ser>
        <c:ser>
          <c:idx val="1"/>
          <c:order val="1"/>
          <c:tx>
            <c:strRef>
              <c:f>'S2'!$E$69</c:f>
              <c:strCache>
                <c:ptCount val="1"/>
                <c:pt idx="0">
                  <c:v>Children</c:v>
                </c:pt>
              </c:strCache>
            </c:strRef>
          </c:tx>
          <c:spPr>
            <a:solidFill>
              <a:schemeClr val="accent2"/>
            </a:solidFill>
            <a:ln>
              <a:noFill/>
            </a:ln>
            <a:effectLst/>
          </c:spPr>
          <c:invertIfNegative val="0"/>
          <c:errBars>
            <c:errBarType val="plus"/>
            <c:errValType val="cust"/>
            <c:noEndCap val="0"/>
            <c:plus>
              <c:numRef>
                <c:f>'S2'!$G$70:$G$72</c:f>
                <c:numCache>
                  <c:formatCode>General</c:formatCode>
                  <c:ptCount val="3"/>
                  <c:pt idx="0">
                    <c:v>0.39800000000000002</c:v>
                  </c:pt>
                  <c:pt idx="1">
                    <c:v>0.27500000000000002</c:v>
                  </c:pt>
                  <c:pt idx="2">
                    <c:v>0.34499999999999997</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'S2'!$C$70:$C$72</c:f>
              <c:strCache>
                <c:ptCount val="3"/>
                <c:pt idx="0">
                  <c:v>Original</c:v>
                </c:pt>
                <c:pt idx="1">
                  <c:v>None</c:v>
                </c:pt>
                <c:pt idx="2">
                  <c:v>Negligent</c:v>
                </c:pt>
              </c:strCache>
            </c:strRef>
          </c:cat>
          <c:val>
            <c:numRef>
              <c:f>'S2'!$E$70:$E$72</c:f>
              <c:numCache>
                <c:formatCode>General</c:formatCode>
                <c:ptCount val="3"/>
                <c:pt idx="0">
                  <c:v>6.54</c:v>
                </c:pt>
                <c:pt idx="1">
                  <c:v>1.51</c:v>
                </c:pt>
                <c:pt idx="2">
                  <c:v>7.67</c:v>
                </c:pt>
              </c:numCache>
            </c:numRef>
          </c:val>
          <c:extLst>
            <c:ext xmlns:c16="http://schemas.microsoft.com/office/drawing/2014/chart" uri="{C3380CC4-5D6E-409C-BE32-E72D297353CC}">
              <c16:uniqueId val="{00000001-BB6B-4679-AA93-02CC6111DDB2}"/>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'S2'!$D$91</c:f>
              <c:strCache>
                <c:ptCount val="1"/>
                <c:pt idx="0">
                  <c:v>Sticks</c:v>
                </c:pt>
              </c:strCache>
            </c:strRef>
          </c:tx>
          <c:spPr>
            <a:solidFill>
              <a:schemeClr val="accent1"/>
            </a:solidFill>
            <a:ln>
              <a:noFill/>
            </a:ln>
            <a:effectLst/>
          </c:spPr>
          <c:invertIfNegative val="0"/>
          <c:errBars>
            <c:errBarType val="plus"/>
            <c:errValType val="cust"/>
            <c:noEndCap val="0"/>
            <c:plus>
              <c:numRef>
                <c:f>'S2'!$F$92:$F$94</c:f>
                <c:numCache>
                  <c:formatCode>General</c:formatCode>
                  <c:ptCount val="3"/>
                  <c:pt idx="0">
                    <c:v>0.43099999999999999</c:v>
                  </c:pt>
                  <c:pt idx="1">
                    <c:v>0.11600000000000001</c:v>
                  </c:pt>
                  <c:pt idx="2">
                    <c:v>0.372</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'S2'!$C$92:$C$94</c:f>
              <c:strCache>
                <c:ptCount val="3"/>
                <c:pt idx="0">
                  <c:v>Original</c:v>
                </c:pt>
                <c:pt idx="1">
                  <c:v>None</c:v>
                </c:pt>
                <c:pt idx="2">
                  <c:v>Negligent</c:v>
                </c:pt>
              </c:strCache>
            </c:strRef>
          </c:cat>
          <c:val>
            <c:numRef>
              <c:f>'S2'!$D$92:$D$94</c:f>
              <c:numCache>
                <c:formatCode>General</c:formatCode>
                <c:ptCount val="3"/>
                <c:pt idx="0">
                  <c:v>3.87</c:v>
                </c:pt>
                <c:pt idx="1">
                  <c:v>1.1100000000000001</c:v>
                </c:pt>
                <c:pt idx="2">
                  <c:v>4.78</c:v>
                </c:pt>
              </c:numCache>
            </c:numRef>
          </c:val>
          <c:extLst>
            <c:ext xmlns:c16="http://schemas.microsoft.com/office/drawing/2014/chart" uri="{C3380CC4-5D6E-409C-BE32-E72D297353CC}">
              <c16:uniqueId val="{00000000-1EDA-4D95-BB41-7A45A0AA0049}"/>
            </c:ext>
          </c:extLst>
        </c:ser>
        <c:ser>
          <c:idx val="1"/>
          <c:order val="1"/>
          <c:tx>
            <c:strRef>
              <c:f>'S2'!$E$91</c:f>
              <c:strCache>
                <c:ptCount val="1"/>
                <c:pt idx="0">
                  <c:v>Children</c:v>
                </c:pt>
              </c:strCache>
            </c:strRef>
          </c:tx>
          <c:spPr>
            <a:solidFill>
              <a:schemeClr val="accent2"/>
            </a:solidFill>
            <a:ln>
              <a:noFill/>
            </a:ln>
            <a:effectLst/>
          </c:spPr>
          <c:invertIfNegative val="0"/>
          <c:errBars>
            <c:errBarType val="plus"/>
            <c:errValType val="cust"/>
            <c:noEndCap val="0"/>
            <c:plus>
              <c:numRef>
                <c:f>'S2'!$G$92:$G$94</c:f>
                <c:numCache>
                  <c:formatCode>General</c:formatCode>
                  <c:ptCount val="3"/>
                  <c:pt idx="0">
                    <c:v>0.40899999999999997</c:v>
                  </c:pt>
                  <c:pt idx="1">
                    <c:v>0.248</c:v>
                  </c:pt>
                  <c:pt idx="2">
                    <c:v>0.35099999999999998</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'S2'!$C$92:$C$94</c:f>
              <c:strCache>
                <c:ptCount val="3"/>
                <c:pt idx="0">
                  <c:v>Original</c:v>
                </c:pt>
                <c:pt idx="1">
                  <c:v>None</c:v>
                </c:pt>
                <c:pt idx="2">
                  <c:v>Negligent</c:v>
                </c:pt>
              </c:strCache>
            </c:strRef>
          </c:cat>
          <c:val>
            <c:numRef>
              <c:f>'S2'!$E$92:$E$94</c:f>
              <c:numCache>
                <c:formatCode>General</c:formatCode>
                <c:ptCount val="3"/>
                <c:pt idx="0">
                  <c:v>6.32</c:v>
                </c:pt>
                <c:pt idx="1">
                  <c:v>1.49</c:v>
                </c:pt>
                <c:pt idx="2">
                  <c:v>7.4</c:v>
                </c:pt>
              </c:numCache>
            </c:numRef>
          </c:val>
          <c:extLst>
            <c:ext xmlns:c16="http://schemas.microsoft.com/office/drawing/2014/chart" uri="{C3380CC4-5D6E-409C-BE32-E72D297353CC}">
              <c16:uniqueId val="{00000001-1EDA-4D95-BB41-7A45A0AA0049}"/>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2692348434025"/>
          <c:y val="4.9382716049382713E-2"/>
          <c:w val="0.86054980795561986"/>
          <c:h val="0.74935299754197393"/>
        </c:manualLayout>
      </c:layout>
      <c:barChart>
        <c:barDir val="col"/>
        <c:grouping val="clustered"/>
        <c:varyColors val="0"/>
        <c:ser>
          <c:idx val="0"/>
          <c:order val="0"/>
          <c:tx>
            <c:strRef>
              <c:f>'S2'!$D$5</c:f>
              <c:strCache>
                <c:ptCount val="1"/>
                <c:pt idx="0">
                  <c:v>Sticks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28A4-4B7B-BF6F-AA308B484710}"/>
              </c:ext>
            </c:extLst>
          </c:dPt>
          <c:dPt>
            <c:idx val="1"/>
            <c:invertIfNegative val="0"/>
            <c:bubble3D val="0"/>
            <c:extLst>
              <c:ext xmlns:c16="http://schemas.microsoft.com/office/drawing/2014/chart" uri="{C3380CC4-5D6E-409C-BE32-E72D297353CC}">
                <c16:uniqueId val="{00000001-28A4-4B7B-BF6F-AA308B484710}"/>
              </c:ext>
            </c:extLst>
          </c:dPt>
          <c:dPt>
            <c:idx val="2"/>
            <c:invertIfNegative val="0"/>
            <c:bubble3D val="0"/>
            <c:extLst>
              <c:ext xmlns:c16="http://schemas.microsoft.com/office/drawing/2014/chart" uri="{C3380CC4-5D6E-409C-BE32-E72D297353CC}">
                <c16:uniqueId val="{00000002-28A4-4B7B-BF6F-AA308B484710}"/>
              </c:ext>
            </c:extLst>
          </c:dPt>
          <c:errBars>
            <c:errBarType val="plus"/>
            <c:errValType val="cust"/>
            <c:noEndCap val="0"/>
            <c:plus>
              <c:numRef>
                <c:f>'S2'!$F$6:$F$8</c:f>
                <c:numCache>
                  <c:formatCode>General</c:formatCode>
                  <c:ptCount val="3"/>
                  <c:pt idx="0">
                    <c:v>0.38400000000000001</c:v>
                  </c:pt>
                  <c:pt idx="1">
                    <c:v>0.19400000000000001</c:v>
                  </c:pt>
                  <c:pt idx="2">
                    <c:v>0.35</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'S2'!$C$6:$C$8</c:f>
              <c:strCache>
                <c:ptCount val="3"/>
                <c:pt idx="0">
                  <c:v>Original</c:v>
                </c:pt>
                <c:pt idx="1">
                  <c:v>None</c:v>
                </c:pt>
                <c:pt idx="2">
                  <c:v>Negligent</c:v>
                </c:pt>
              </c:strCache>
            </c:strRef>
          </c:cat>
          <c:val>
            <c:numRef>
              <c:f>'S2'!$D$6:$D$8</c:f>
              <c:numCache>
                <c:formatCode>General</c:formatCode>
                <c:ptCount val="3"/>
                <c:pt idx="0">
                  <c:v>5.3</c:v>
                </c:pt>
                <c:pt idx="1">
                  <c:v>0.81</c:v>
                </c:pt>
                <c:pt idx="2">
                  <c:v>5.86</c:v>
                </c:pt>
              </c:numCache>
            </c:numRef>
          </c:val>
          <c:extLst>
            <c:ext xmlns:c16="http://schemas.microsoft.com/office/drawing/2014/chart" uri="{C3380CC4-5D6E-409C-BE32-E72D297353CC}">
              <c16:uniqueId val="{00000003-28A4-4B7B-BF6F-AA308B484710}"/>
            </c:ext>
          </c:extLst>
        </c:ser>
        <c:ser>
          <c:idx val="1"/>
          <c:order val="1"/>
          <c:tx>
            <c:strRef>
              <c:f>'S2'!$E$5</c:f>
              <c:strCache>
                <c:ptCount val="1"/>
                <c:pt idx="0">
                  <c:v>Children</c:v>
                </c:pt>
              </c:strCache>
            </c:strRef>
          </c:tx>
          <c:spPr>
            <a:solidFill>
              <a:schemeClr val="accent2"/>
            </a:solidFill>
            <a:ln>
              <a:noFill/>
            </a:ln>
            <a:effectLst/>
          </c:spPr>
          <c:invertIfNegative val="0"/>
          <c:errBars>
            <c:errBarType val="plus"/>
            <c:errValType val="cust"/>
            <c:noEndCap val="0"/>
            <c:plus>
              <c:numRef>
                <c:f>'S2'!$G$6:$G$8</c:f>
                <c:numCache>
                  <c:formatCode>General</c:formatCode>
                  <c:ptCount val="3"/>
                  <c:pt idx="0">
                    <c:v>0.33500000000000002</c:v>
                  </c:pt>
                  <c:pt idx="1">
                    <c:v>0.24299999999999999</c:v>
                  </c:pt>
                  <c:pt idx="2">
                    <c:v>0.314</c:v>
                  </c:pt>
                </c:numCache>
              </c:numRef>
            </c:plus>
            <c:minus>
              <c:numLit>
                <c:formatCode>General</c:formatCode>
                <c:ptCount val="1"/>
                <c:pt idx="0">
                  <c:v>1</c:v>
                </c:pt>
              </c:numLit>
            </c:minus>
            <c:spPr>
              <a:noFill/>
              <a:ln w="19050" cap="flat" cmpd="sng" algn="ctr">
                <a:solidFill>
                  <a:schemeClr val="tx1">
                    <a:lumMod val="65000"/>
                    <a:lumOff val="35000"/>
                  </a:schemeClr>
                </a:solidFill>
                <a:round/>
              </a:ln>
              <a:effectLst/>
            </c:spPr>
          </c:errBars>
          <c:cat>
            <c:strRef>
              <c:f>'S2'!$C$6:$C$8</c:f>
              <c:strCache>
                <c:ptCount val="3"/>
                <c:pt idx="0">
                  <c:v>Original</c:v>
                </c:pt>
                <c:pt idx="1">
                  <c:v>None</c:v>
                </c:pt>
                <c:pt idx="2">
                  <c:v>Negligent</c:v>
                </c:pt>
              </c:strCache>
            </c:strRef>
          </c:cat>
          <c:val>
            <c:numRef>
              <c:f>'S2'!$E$6:$E$8</c:f>
              <c:numCache>
                <c:formatCode>General</c:formatCode>
                <c:ptCount val="3"/>
                <c:pt idx="0">
                  <c:v>7.37</c:v>
                </c:pt>
                <c:pt idx="1">
                  <c:v>1.46</c:v>
                </c:pt>
                <c:pt idx="2">
                  <c:v>8.35</c:v>
                </c:pt>
              </c:numCache>
            </c:numRef>
          </c:val>
          <c:extLst>
            <c:ext xmlns:c16="http://schemas.microsoft.com/office/drawing/2014/chart" uri="{C3380CC4-5D6E-409C-BE32-E72D297353CC}">
              <c16:uniqueId val="{00000004-28A4-4B7B-BF6F-AA308B484710}"/>
            </c:ext>
          </c:extLst>
        </c:ser>
        <c:dLbls>
          <c:showLegendKey val="0"/>
          <c:showVal val="0"/>
          <c:showCatName val="0"/>
          <c:showSerName val="0"/>
          <c:showPercent val="0"/>
          <c:showBubbleSize val="0"/>
        </c:dLbls>
        <c:gapWidth val="50"/>
        <c:overlap val="-10"/>
        <c:axId val="489835520"/>
        <c:axId val="489832896"/>
      </c:barChart>
      <c:catAx>
        <c:axId val="4898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489832896"/>
        <c:crosses val="autoZero"/>
        <c:auto val="1"/>
        <c:lblAlgn val="ctr"/>
        <c:lblOffset val="100"/>
        <c:noMultiLvlLbl val="0"/>
      </c:catAx>
      <c:valAx>
        <c:axId val="4898328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89835520"/>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0.39981</cdr:x>
      <cdr:y>0.89683</cdr:y>
    </cdr:from>
    <cdr:to>
      <cdr:x>0.58114</cdr:x>
      <cdr:y>1</cdr:y>
    </cdr:to>
    <cdr:sp macro="" textlink="">
      <cdr:nvSpPr>
        <cdr:cNvPr id="3" name="TextBox 2"/>
        <cdr:cNvSpPr txBox="1"/>
      </cdr:nvSpPr>
      <cdr:spPr>
        <a:xfrm xmlns:a="http://schemas.openxmlformats.org/drawingml/2006/main">
          <a:off x="1020938" y="1859684"/>
          <a:ext cx="463037" cy="2139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 IV</a:t>
          </a:r>
        </a:p>
      </cdr:txBody>
    </cdr:sp>
  </cdr:relSizeAnchor>
  <cdr:relSizeAnchor xmlns:cdr="http://schemas.openxmlformats.org/drawingml/2006/chartDrawing">
    <cdr:from>
      <cdr:x>0.39655</cdr:x>
      <cdr:y>0.01861</cdr:y>
    </cdr:from>
    <cdr:to>
      <cdr:x>0.76235</cdr:x>
      <cdr:y>0.16124</cdr:y>
    </cdr:to>
    <cdr:sp macro="" textlink="">
      <cdr:nvSpPr>
        <cdr:cNvPr id="5" name="TextBox 4"/>
        <cdr:cNvSpPr txBox="1"/>
      </cdr:nvSpPr>
      <cdr:spPr>
        <a:xfrm xmlns:a="http://schemas.openxmlformats.org/drawingml/2006/main" rot="5400000">
          <a:off x="1454536" y="-321064"/>
          <a:ext cx="292098" cy="1010431"/>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100"/>
            <a:t>Punishment</a:t>
          </a:r>
          <a:endParaRPr lang="en-GB" sz="1400"/>
        </a:p>
      </cdr:txBody>
    </cdr:sp>
  </cdr:relSizeAnchor>
</c:userShapes>
</file>

<file path=word/drawings/drawing2.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0.39429</cdr:x>
      <cdr:y>0.89683</cdr:y>
    </cdr:from>
    <cdr:to>
      <cdr:x>0.57263</cdr:x>
      <cdr:y>1</cdr:y>
    </cdr:to>
    <cdr:sp macro="" textlink="">
      <cdr:nvSpPr>
        <cdr:cNvPr id="3" name="TextBox 2"/>
        <cdr:cNvSpPr txBox="1"/>
      </cdr:nvSpPr>
      <cdr:spPr>
        <a:xfrm xmlns:a="http://schemas.openxmlformats.org/drawingml/2006/main">
          <a:off x="1089121" y="1845138"/>
          <a:ext cx="492620" cy="2122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a:t>
          </a:r>
          <a:r>
            <a:rPr lang="en-GB" sz="1000" baseline="0"/>
            <a:t> IV</a:t>
          </a:r>
          <a:endParaRPr lang="en-GB" sz="1000"/>
        </a:p>
      </cdr:txBody>
    </cdr:sp>
  </cdr:relSizeAnchor>
  <cdr:relSizeAnchor xmlns:cdr="http://schemas.openxmlformats.org/drawingml/2006/chartDrawing">
    <cdr:from>
      <cdr:x>0.44867</cdr:x>
      <cdr:y>0.06438</cdr:y>
    </cdr:from>
    <cdr:to>
      <cdr:x>0.5518</cdr:x>
      <cdr:y>0.16756</cdr:y>
    </cdr:to>
    <cdr:sp macro="" textlink="">
      <cdr:nvSpPr>
        <cdr:cNvPr id="5" name="TextBox 4"/>
        <cdr:cNvSpPr txBox="1"/>
      </cdr:nvSpPr>
      <cdr:spPr>
        <a:xfrm xmlns:a="http://schemas.openxmlformats.org/drawingml/2006/main" rot="5400000">
          <a:off x="1275634" y="96153"/>
          <a:ext cx="212282" cy="284871"/>
        </a:xfrm>
        <a:prstGeom xmlns:a="http://schemas.openxmlformats.org/drawingml/2006/main" prst="rect">
          <a:avLst/>
        </a:prstGeom>
      </cdr:spPr>
      <cdr:txBody>
        <a:bodyPr xmlns:a="http://schemas.openxmlformats.org/drawingml/2006/main" vertOverflow="clip" vert="vert270" wrap="none" rtlCol="0" anchor="ctr"/>
        <a:lstStyle xmlns:a="http://schemas.openxmlformats.org/drawingml/2006/main"/>
        <a:p xmlns:a="http://schemas.openxmlformats.org/drawingml/2006/main">
          <a:r>
            <a:rPr lang="en-GB" sz="1050"/>
            <a:t>Blame</a:t>
          </a:r>
        </a:p>
      </cdr:txBody>
    </cdr:sp>
  </cdr:relSizeAnchor>
</c:userShapes>
</file>

<file path=word/drawings/drawing3.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0.40822</cdr:x>
      <cdr:y>0.89683</cdr:y>
    </cdr:from>
    <cdr:to>
      <cdr:x>0.58656</cdr:x>
      <cdr:y>1</cdr:y>
    </cdr:to>
    <cdr:sp macro="" textlink="">
      <cdr:nvSpPr>
        <cdr:cNvPr id="3" name="TextBox 2"/>
        <cdr:cNvSpPr txBox="1"/>
      </cdr:nvSpPr>
      <cdr:spPr>
        <a:xfrm xmlns:a="http://schemas.openxmlformats.org/drawingml/2006/main">
          <a:off x="1131502" y="1828053"/>
          <a:ext cx="494318" cy="2102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a:t>
          </a:r>
          <a:r>
            <a:rPr lang="en-GB" sz="1000" baseline="0"/>
            <a:t> IV</a:t>
          </a:r>
          <a:endParaRPr lang="en-GB" sz="1000"/>
        </a:p>
      </cdr:txBody>
    </cdr:sp>
  </cdr:relSizeAnchor>
  <cdr:relSizeAnchor xmlns:cdr="http://schemas.openxmlformats.org/drawingml/2006/chartDrawing">
    <cdr:from>
      <cdr:x>0.3395</cdr:x>
      <cdr:y>0.0109</cdr:y>
    </cdr:from>
    <cdr:to>
      <cdr:x>0.54983</cdr:x>
      <cdr:y>0.14798</cdr:y>
    </cdr:to>
    <cdr:sp macro="" textlink="">
      <cdr:nvSpPr>
        <cdr:cNvPr id="5" name="TextBox 4"/>
        <cdr:cNvSpPr txBox="1"/>
      </cdr:nvSpPr>
      <cdr:spPr>
        <a:xfrm xmlns:a="http://schemas.openxmlformats.org/drawingml/2006/main" rot="5400000">
          <a:off x="1092810" y="-129568"/>
          <a:ext cx="279400" cy="582987"/>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050"/>
            <a:t>Perceived</a:t>
          </a:r>
          <a:r>
            <a:rPr lang="en-GB" sz="1050" baseline="0"/>
            <a:t> negligence</a:t>
          </a:r>
          <a:endParaRPr lang="en-GB" sz="1050"/>
        </a:p>
      </cdr:txBody>
    </cdr:sp>
  </cdr:relSizeAnchor>
</c:userShapes>
</file>

<file path=word/drawings/drawing4.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0.34804</cdr:x>
      <cdr:y>0.9071</cdr:y>
    </cdr:from>
    <cdr:to>
      <cdr:x>0.58595</cdr:x>
      <cdr:y>1</cdr:y>
    </cdr:to>
    <cdr:sp macro="" textlink="">
      <cdr:nvSpPr>
        <cdr:cNvPr id="3" name="TextBox 2"/>
        <cdr:cNvSpPr txBox="1"/>
      </cdr:nvSpPr>
      <cdr:spPr>
        <a:xfrm xmlns:a="http://schemas.openxmlformats.org/drawingml/2006/main">
          <a:off x="786367" y="1838543"/>
          <a:ext cx="537540" cy="18828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 IV</a:t>
          </a:r>
        </a:p>
      </cdr:txBody>
    </cdr:sp>
  </cdr:relSizeAnchor>
  <cdr:relSizeAnchor xmlns:cdr="http://schemas.openxmlformats.org/drawingml/2006/chartDrawing">
    <cdr:from>
      <cdr:x>0.34314</cdr:x>
      <cdr:y>0.02186</cdr:y>
    </cdr:from>
    <cdr:to>
      <cdr:x>0.71568</cdr:x>
      <cdr:y>0.15301</cdr:y>
    </cdr:to>
    <cdr:sp macro="" textlink="">
      <cdr:nvSpPr>
        <cdr:cNvPr id="5" name="TextBox 4"/>
        <cdr:cNvSpPr txBox="1"/>
      </cdr:nvSpPr>
      <cdr:spPr>
        <a:xfrm xmlns:a="http://schemas.openxmlformats.org/drawingml/2006/main" rot="5400000">
          <a:off x="1063251" y="-243661"/>
          <a:ext cx="265817" cy="84174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100"/>
            <a:t>Punishment</a:t>
          </a:r>
        </a:p>
        <a:p xmlns:a="http://schemas.openxmlformats.org/drawingml/2006/main">
          <a:endParaRPr lang="en-GB" sz="1100"/>
        </a:p>
      </cdr:txBody>
    </cdr:sp>
  </cdr:relSizeAnchor>
</c:userShapes>
</file>

<file path=word/drawings/drawing5.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0.34804</cdr:x>
      <cdr:y>0.9071</cdr:y>
    </cdr:from>
    <cdr:to>
      <cdr:x>0.58595</cdr:x>
      <cdr:y>1</cdr:y>
    </cdr:to>
    <cdr:sp macro="" textlink="">
      <cdr:nvSpPr>
        <cdr:cNvPr id="3" name="TextBox 2"/>
        <cdr:cNvSpPr txBox="1"/>
      </cdr:nvSpPr>
      <cdr:spPr>
        <a:xfrm xmlns:a="http://schemas.openxmlformats.org/drawingml/2006/main">
          <a:off x="786367" y="1838543"/>
          <a:ext cx="537540" cy="18828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 IV</a:t>
          </a:r>
        </a:p>
      </cdr:txBody>
    </cdr:sp>
  </cdr:relSizeAnchor>
  <cdr:relSizeAnchor xmlns:cdr="http://schemas.openxmlformats.org/drawingml/2006/chartDrawing">
    <cdr:from>
      <cdr:x>0.39706</cdr:x>
      <cdr:y>0.02732</cdr:y>
    </cdr:from>
    <cdr:to>
      <cdr:x>0.76961</cdr:x>
      <cdr:y>0.15847</cdr:y>
    </cdr:to>
    <cdr:sp macro="" textlink="">
      <cdr:nvSpPr>
        <cdr:cNvPr id="5" name="TextBox 4"/>
        <cdr:cNvSpPr txBox="1"/>
      </cdr:nvSpPr>
      <cdr:spPr>
        <a:xfrm xmlns:a="http://schemas.openxmlformats.org/drawingml/2006/main" rot="5400000">
          <a:off x="1185083" y="-232588"/>
          <a:ext cx="265819" cy="84174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100"/>
            <a:t>Blame</a:t>
          </a:r>
        </a:p>
      </cdr:txBody>
    </cdr:sp>
  </cdr:relSizeAnchor>
</c:userShapes>
</file>

<file path=word/drawings/drawing6.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0.34804</cdr:x>
      <cdr:y>0.9071</cdr:y>
    </cdr:from>
    <cdr:to>
      <cdr:x>0.58595</cdr:x>
      <cdr:y>1</cdr:y>
    </cdr:to>
    <cdr:sp macro="" textlink="">
      <cdr:nvSpPr>
        <cdr:cNvPr id="3" name="TextBox 2"/>
        <cdr:cNvSpPr txBox="1"/>
      </cdr:nvSpPr>
      <cdr:spPr>
        <a:xfrm xmlns:a="http://schemas.openxmlformats.org/drawingml/2006/main">
          <a:off x="786367" y="1838543"/>
          <a:ext cx="537540" cy="18828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 IV</a:t>
          </a:r>
        </a:p>
      </cdr:txBody>
    </cdr:sp>
  </cdr:relSizeAnchor>
  <cdr:relSizeAnchor xmlns:cdr="http://schemas.openxmlformats.org/drawingml/2006/chartDrawing">
    <cdr:from>
      <cdr:x>0.32843</cdr:x>
      <cdr:y>0.02732</cdr:y>
    </cdr:from>
    <cdr:to>
      <cdr:x>0.44773</cdr:x>
      <cdr:y>0.15847</cdr:y>
    </cdr:to>
    <cdr:sp macro="" textlink="">
      <cdr:nvSpPr>
        <cdr:cNvPr id="5" name="TextBox 4"/>
        <cdr:cNvSpPr txBox="1"/>
      </cdr:nvSpPr>
      <cdr:spPr>
        <a:xfrm xmlns:a="http://schemas.openxmlformats.org/drawingml/2006/main" rot="5400000">
          <a:off x="743926" y="53511"/>
          <a:ext cx="265819" cy="269545"/>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100"/>
            <a:t>Wrongness</a:t>
          </a:r>
        </a:p>
      </cdr:txBody>
    </cdr:sp>
  </cdr:relSizeAnchor>
</c:userShapes>
</file>

<file path=word/drawings/drawing7.xml><?xml version="1.0" encoding="utf-8"?>
<c:userShapes xmlns:c="http://schemas.openxmlformats.org/drawingml/2006/chart">
  <cdr:relSizeAnchor xmlns:cdr="http://schemas.openxmlformats.org/drawingml/2006/chartDrawing">
    <cdr:from>
      <cdr:x>0.44792</cdr:x>
      <cdr:y>0.88889</cdr:y>
    </cdr:from>
    <cdr:to>
      <cdr:x>0.64792</cdr:x>
      <cdr:y>1</cdr:y>
    </cdr:to>
    <cdr:sp macro="" textlink="">
      <cdr:nvSpPr>
        <cdr:cNvPr id="2" name="TextBox 1"/>
        <cdr:cNvSpPr txBox="1"/>
      </cdr:nvSpPr>
      <cdr:spPr>
        <a:xfrm xmlns:a="http://schemas.openxmlformats.org/drawingml/2006/main">
          <a:off x="2047875" y="24384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0.34804</cdr:x>
      <cdr:y>0.9071</cdr:y>
    </cdr:from>
    <cdr:to>
      <cdr:x>0.58595</cdr:x>
      <cdr:y>1</cdr:y>
    </cdr:to>
    <cdr:sp macro="" textlink="">
      <cdr:nvSpPr>
        <cdr:cNvPr id="3" name="TextBox 2"/>
        <cdr:cNvSpPr txBox="1"/>
      </cdr:nvSpPr>
      <cdr:spPr>
        <a:xfrm xmlns:a="http://schemas.openxmlformats.org/drawingml/2006/main">
          <a:off x="786367" y="1838543"/>
          <a:ext cx="537540" cy="18828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000"/>
            <a:t>Negligence IV</a:t>
          </a:r>
        </a:p>
      </cdr:txBody>
    </cdr:sp>
  </cdr:relSizeAnchor>
  <cdr:relSizeAnchor xmlns:cdr="http://schemas.openxmlformats.org/drawingml/2006/chartDrawing">
    <cdr:from>
      <cdr:x>0.24819</cdr:x>
      <cdr:y>0.02732</cdr:y>
    </cdr:from>
    <cdr:to>
      <cdr:x>0.44773</cdr:x>
      <cdr:y>0.15847</cdr:y>
    </cdr:to>
    <cdr:sp macro="" textlink="">
      <cdr:nvSpPr>
        <cdr:cNvPr id="5" name="TextBox 4"/>
        <cdr:cNvSpPr txBox="1"/>
      </cdr:nvSpPr>
      <cdr:spPr>
        <a:xfrm xmlns:a="http://schemas.openxmlformats.org/drawingml/2006/main" rot="5400000">
          <a:off x="653281" y="-37143"/>
          <a:ext cx="265817" cy="450856"/>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GB" sz="1100"/>
            <a:t>Perceived</a:t>
          </a:r>
          <a:r>
            <a:rPr lang="en-GB" sz="1100" baseline="0"/>
            <a:t> negligence</a:t>
          </a:r>
          <a:endParaRPr lang="en-GB" sz="1100"/>
        </a:p>
      </cdr:txBody>
    </cdr:sp>
  </cdr:relSizeAnchor>
</c:userShape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C000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2" ma:contentTypeDescription="Create a new document." ma:contentTypeScope="" ma:versionID="efa645ad45c765fb30baa9048207b977">
  <xsd:schema xmlns:xsd="http://www.w3.org/2001/XMLSchema" xmlns:xs="http://www.w3.org/2001/XMLSchema" xmlns:p="http://schemas.microsoft.com/office/2006/metadata/properties" xmlns:ns3="7fb38363-17ae-47ed-9282-1f175d7dd596" xmlns:ns4="37e2ea6a-fd88-4508-ab30-9a48b4fb26a7" targetNamespace="http://schemas.microsoft.com/office/2006/metadata/properties" ma:root="true" ma:fieldsID="13ffc83283e0e6c8cce20d766381cc6a" ns3:_="" ns4:_="">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A2729-CD15-42C2-A3FD-8BECBE504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03D98-E4CB-49EA-AE97-0F4909EB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07505-5525-4D9D-8C42-64D456122D1D}">
  <ds:schemaRefs>
    <ds:schemaRef ds:uri="http://schemas.openxmlformats.org/officeDocument/2006/bibliography"/>
  </ds:schemaRefs>
</ds:datastoreItem>
</file>

<file path=customXml/itemProps4.xml><?xml version="1.0" encoding="utf-8"?>
<ds:datastoreItem xmlns:ds="http://schemas.openxmlformats.org/officeDocument/2006/customXml" ds:itemID="{7099FEE3-B5C8-4C89-B0A8-1726A89B0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50</Pages>
  <Words>16312</Words>
  <Characters>92983</Characters>
  <Application>Microsoft Office Word</Application>
  <DocSecurity>2</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109077</CharactersWithSpaces>
  <SharedDoc>false</SharedDoc>
  <HLinks>
    <vt:vector size="216" baseType="variant">
      <vt:variant>
        <vt:i4>2687093</vt:i4>
      </vt:variant>
      <vt:variant>
        <vt:i4>199</vt:i4>
      </vt:variant>
      <vt:variant>
        <vt:i4>0</vt:i4>
      </vt:variant>
      <vt:variant>
        <vt:i4>5</vt:i4>
      </vt:variant>
      <vt:variant>
        <vt:lpwstr>https://doi.org/10.1111/j.1467-8624.1996.tb01869.x</vt:lpwstr>
      </vt:variant>
      <vt:variant>
        <vt:lpwstr/>
      </vt:variant>
      <vt:variant>
        <vt:i4>524317</vt:i4>
      </vt:variant>
      <vt:variant>
        <vt:i4>196</vt:i4>
      </vt:variant>
      <vt:variant>
        <vt:i4>0</vt:i4>
      </vt:variant>
      <vt:variant>
        <vt:i4>5</vt:i4>
      </vt:variant>
      <vt:variant>
        <vt:lpwstr>https://doi.org/10.1007/s13164-010-0027-y</vt:lpwstr>
      </vt:variant>
      <vt:variant>
        <vt:lpwstr/>
      </vt:variant>
      <vt:variant>
        <vt:i4>1441796</vt:i4>
      </vt:variant>
      <vt:variant>
        <vt:i4>193</vt:i4>
      </vt:variant>
      <vt:variant>
        <vt:i4>0</vt:i4>
      </vt:variant>
      <vt:variant>
        <vt:i4>5</vt:i4>
      </vt:variant>
      <vt:variant>
        <vt:lpwstr>https://doi.org/10.1037/h0022733</vt:lpwstr>
      </vt:variant>
      <vt:variant>
        <vt:lpwstr/>
      </vt:variant>
      <vt:variant>
        <vt:i4>983051</vt:i4>
      </vt:variant>
      <vt:variant>
        <vt:i4>190</vt:i4>
      </vt:variant>
      <vt:variant>
        <vt:i4>0</vt:i4>
      </vt:variant>
      <vt:variant>
        <vt:i4>5</vt:i4>
      </vt:variant>
      <vt:variant>
        <vt:lpwstr>https://doi.org/10.3389/fpsyg.2018.01851</vt:lpwstr>
      </vt:variant>
      <vt:variant>
        <vt:lpwstr/>
      </vt:variant>
      <vt:variant>
        <vt:i4>3538992</vt:i4>
      </vt:variant>
      <vt:variant>
        <vt:i4>187</vt:i4>
      </vt:variant>
      <vt:variant>
        <vt:i4>0</vt:i4>
      </vt:variant>
      <vt:variant>
        <vt:i4>5</vt:i4>
      </vt:variant>
      <vt:variant>
        <vt:lpwstr>http://dx.doi.org.uea.idm.oclc.org/10.1037/h0080138</vt:lpwstr>
      </vt:variant>
      <vt:variant>
        <vt:lpwstr/>
      </vt:variant>
      <vt:variant>
        <vt:i4>2556016</vt:i4>
      </vt:variant>
      <vt:variant>
        <vt:i4>184</vt:i4>
      </vt:variant>
      <vt:variant>
        <vt:i4>0</vt:i4>
      </vt:variant>
      <vt:variant>
        <vt:i4>5</vt:i4>
      </vt:variant>
      <vt:variant>
        <vt:lpwstr>https://doi.org/10.1111/j.1559-1816.2000.tb02451.x</vt:lpwstr>
      </vt:variant>
      <vt:variant>
        <vt:lpwstr/>
      </vt:variant>
      <vt:variant>
        <vt:i4>7733372</vt:i4>
      </vt:variant>
      <vt:variant>
        <vt:i4>181</vt:i4>
      </vt:variant>
      <vt:variant>
        <vt:i4>0</vt:i4>
      </vt:variant>
      <vt:variant>
        <vt:i4>5</vt:i4>
      </vt:variant>
      <vt:variant>
        <vt:lpwstr>https://doi.org/10.1037/dev0000635</vt:lpwstr>
      </vt:variant>
      <vt:variant>
        <vt:lpwstr/>
      </vt:variant>
      <vt:variant>
        <vt:i4>1114185</vt:i4>
      </vt:variant>
      <vt:variant>
        <vt:i4>178</vt:i4>
      </vt:variant>
      <vt:variant>
        <vt:i4>0</vt:i4>
      </vt:variant>
      <vt:variant>
        <vt:i4>5</vt:i4>
      </vt:variant>
      <vt:variant>
        <vt:lpwstr>https://doi.org/10.1038/srep45967</vt:lpwstr>
      </vt:variant>
      <vt:variant>
        <vt:lpwstr/>
      </vt:variant>
      <vt:variant>
        <vt:i4>6160452</vt:i4>
      </vt:variant>
      <vt:variant>
        <vt:i4>175</vt:i4>
      </vt:variant>
      <vt:variant>
        <vt:i4>0</vt:i4>
      </vt:variant>
      <vt:variant>
        <vt:i4>5</vt:i4>
      </vt:variant>
      <vt:variant>
        <vt:lpwstr>https://www.jstor.org/stable/40658409</vt:lpwstr>
      </vt:variant>
      <vt:variant>
        <vt:lpwstr/>
      </vt:variant>
      <vt:variant>
        <vt:i4>5242958</vt:i4>
      </vt:variant>
      <vt:variant>
        <vt:i4>172</vt:i4>
      </vt:variant>
      <vt:variant>
        <vt:i4>0</vt:i4>
      </vt:variant>
      <vt:variant>
        <vt:i4>5</vt:i4>
      </vt:variant>
      <vt:variant>
        <vt:lpwstr>https://doi.org/10.1002/acp.2957</vt:lpwstr>
      </vt:variant>
      <vt:variant>
        <vt:lpwstr/>
      </vt:variant>
      <vt:variant>
        <vt:i4>3932214</vt:i4>
      </vt:variant>
      <vt:variant>
        <vt:i4>169</vt:i4>
      </vt:variant>
      <vt:variant>
        <vt:i4>0</vt:i4>
      </vt:variant>
      <vt:variant>
        <vt:i4>5</vt:i4>
      </vt:variant>
      <vt:variant>
        <vt:lpwstr>https://doi.org/10.1016/j.jecp.2009.08.001</vt:lpwstr>
      </vt:variant>
      <vt:variant>
        <vt:lpwstr/>
      </vt:variant>
      <vt:variant>
        <vt:i4>7733367</vt:i4>
      </vt:variant>
      <vt:variant>
        <vt:i4>166</vt:i4>
      </vt:variant>
      <vt:variant>
        <vt:i4>0</vt:i4>
      </vt:variant>
      <vt:variant>
        <vt:i4>5</vt:i4>
      </vt:variant>
      <vt:variant>
        <vt:lpwstr>https://doi.org/10.1037/dev0000380</vt:lpwstr>
      </vt:variant>
      <vt:variant>
        <vt:lpwstr/>
      </vt:variant>
      <vt:variant>
        <vt:i4>3407985</vt:i4>
      </vt:variant>
      <vt:variant>
        <vt:i4>163</vt:i4>
      </vt:variant>
      <vt:variant>
        <vt:i4>0</vt:i4>
      </vt:variant>
      <vt:variant>
        <vt:i4>5</vt:i4>
      </vt:variant>
      <vt:variant>
        <vt:lpwstr>https://doi.org/10.1111/cogs.12833</vt:lpwstr>
      </vt:variant>
      <vt:variant>
        <vt:lpwstr/>
      </vt:variant>
      <vt:variant>
        <vt:i4>458816</vt:i4>
      </vt:variant>
      <vt:variant>
        <vt:i4>160</vt:i4>
      </vt:variant>
      <vt:variant>
        <vt:i4>0</vt:i4>
      </vt:variant>
      <vt:variant>
        <vt:i4>5</vt:i4>
      </vt:variant>
      <vt:variant>
        <vt:lpwstr>https://doi.org/10.1080/01973533.2004.9646401</vt:lpwstr>
      </vt:variant>
      <vt:variant>
        <vt:lpwstr/>
      </vt:variant>
      <vt:variant>
        <vt:i4>3997733</vt:i4>
      </vt:variant>
      <vt:variant>
        <vt:i4>157</vt:i4>
      </vt:variant>
      <vt:variant>
        <vt:i4>0</vt:i4>
      </vt:variant>
      <vt:variant>
        <vt:i4>5</vt:i4>
      </vt:variant>
      <vt:variant>
        <vt:lpwstr>https://doi.org/10.1016/j.jecp.2020.104812</vt:lpwstr>
      </vt:variant>
      <vt:variant>
        <vt:lpwstr/>
      </vt:variant>
      <vt:variant>
        <vt:i4>196622</vt:i4>
      </vt:variant>
      <vt:variant>
        <vt:i4>154</vt:i4>
      </vt:variant>
      <vt:variant>
        <vt:i4>0</vt:i4>
      </vt:variant>
      <vt:variant>
        <vt:i4>5</vt:i4>
      </vt:variant>
      <vt:variant>
        <vt:lpwstr>https://doi.org/10.3389/fpsyg.2016.00219</vt:lpwstr>
      </vt:variant>
      <vt:variant>
        <vt:lpwstr/>
      </vt:variant>
      <vt:variant>
        <vt:i4>6029406</vt:i4>
      </vt:variant>
      <vt:variant>
        <vt:i4>151</vt:i4>
      </vt:variant>
      <vt:variant>
        <vt:i4>0</vt:i4>
      </vt:variant>
      <vt:variant>
        <vt:i4>5</vt:i4>
      </vt:variant>
      <vt:variant>
        <vt:lpwstr>https://doi.org/10.1016/j.cogdev.2018.12.002</vt:lpwstr>
      </vt:variant>
      <vt:variant>
        <vt:lpwstr/>
      </vt:variant>
      <vt:variant>
        <vt:i4>3866748</vt:i4>
      </vt:variant>
      <vt:variant>
        <vt:i4>148</vt:i4>
      </vt:variant>
      <vt:variant>
        <vt:i4>0</vt:i4>
      </vt:variant>
      <vt:variant>
        <vt:i4>5</vt:i4>
      </vt:variant>
      <vt:variant>
        <vt:lpwstr>https://doi.org/10.1111/bjop.12072</vt:lpwstr>
      </vt:variant>
      <vt:variant>
        <vt:lpwstr/>
      </vt:variant>
      <vt:variant>
        <vt:i4>589899</vt:i4>
      </vt:variant>
      <vt:variant>
        <vt:i4>145</vt:i4>
      </vt:variant>
      <vt:variant>
        <vt:i4>0</vt:i4>
      </vt:variant>
      <vt:variant>
        <vt:i4>5</vt:i4>
      </vt:variant>
      <vt:variant>
        <vt:lpwstr>https://doi.org/10.1080/02699931.2015.1058242</vt:lpwstr>
      </vt:variant>
      <vt:variant>
        <vt:lpwstr/>
      </vt:variant>
      <vt:variant>
        <vt:i4>3014776</vt:i4>
      </vt:variant>
      <vt:variant>
        <vt:i4>142</vt:i4>
      </vt:variant>
      <vt:variant>
        <vt:i4>0</vt:i4>
      </vt:variant>
      <vt:variant>
        <vt:i4>5</vt:i4>
      </vt:variant>
      <vt:variant>
        <vt:lpwstr>https://doi.org/10.1016/j.cognition.2018.09.003</vt:lpwstr>
      </vt:variant>
      <vt:variant>
        <vt:lpwstr/>
      </vt:variant>
      <vt:variant>
        <vt:i4>2556016</vt:i4>
      </vt:variant>
      <vt:variant>
        <vt:i4>139</vt:i4>
      </vt:variant>
      <vt:variant>
        <vt:i4>0</vt:i4>
      </vt:variant>
      <vt:variant>
        <vt:i4>5</vt:i4>
      </vt:variant>
      <vt:variant>
        <vt:lpwstr>https://doi.org/10.1016/j.cognition.2011.01.006</vt:lpwstr>
      </vt:variant>
      <vt:variant>
        <vt:lpwstr/>
      </vt:variant>
      <vt:variant>
        <vt:i4>7405682</vt:i4>
      </vt:variant>
      <vt:variant>
        <vt:i4>136</vt:i4>
      </vt:variant>
      <vt:variant>
        <vt:i4>0</vt:i4>
      </vt:variant>
      <vt:variant>
        <vt:i4>5</vt:i4>
      </vt:variant>
      <vt:variant>
        <vt:lpwstr>https://doi.org/113829344X</vt:lpwstr>
      </vt:variant>
      <vt:variant>
        <vt:lpwstr/>
      </vt:variant>
      <vt:variant>
        <vt:i4>5570628</vt:i4>
      </vt:variant>
      <vt:variant>
        <vt:i4>133</vt:i4>
      </vt:variant>
      <vt:variant>
        <vt:i4>0</vt:i4>
      </vt:variant>
      <vt:variant>
        <vt:i4>5</vt:i4>
      </vt:variant>
      <vt:variant>
        <vt:lpwstr>http://dx.doi.org/10.1016/j.cognition.2013.04.004</vt:lpwstr>
      </vt:variant>
      <vt:variant>
        <vt:lpwstr/>
      </vt:variant>
      <vt:variant>
        <vt:i4>655364</vt:i4>
      </vt:variant>
      <vt:variant>
        <vt:i4>130</vt:i4>
      </vt:variant>
      <vt:variant>
        <vt:i4>0</vt:i4>
      </vt:variant>
      <vt:variant>
        <vt:i4>5</vt:i4>
      </vt:variant>
      <vt:variant>
        <vt:lpwstr>https://doi.org/10.1016/S1364-6613(02)02011-9</vt:lpwstr>
      </vt:variant>
      <vt:variant>
        <vt:lpwstr/>
      </vt:variant>
      <vt:variant>
        <vt:i4>655364</vt:i4>
      </vt:variant>
      <vt:variant>
        <vt:i4>127</vt:i4>
      </vt:variant>
      <vt:variant>
        <vt:i4>0</vt:i4>
      </vt:variant>
      <vt:variant>
        <vt:i4>5</vt:i4>
      </vt:variant>
      <vt:variant>
        <vt:lpwstr>https://doi.org/10.1016/S1364-6613(02)02011-9</vt:lpwstr>
      </vt:variant>
      <vt:variant>
        <vt:lpwstr/>
      </vt:variant>
      <vt:variant>
        <vt:i4>3276908</vt:i4>
      </vt:variant>
      <vt:variant>
        <vt:i4>124</vt:i4>
      </vt:variant>
      <vt:variant>
        <vt:i4>0</vt:i4>
      </vt:variant>
      <vt:variant>
        <vt:i4>5</vt:i4>
      </vt:variant>
      <vt:variant>
        <vt:lpwstr>https://doi.org/10.1016/j.obhdp.2009.11.001</vt:lpwstr>
      </vt:variant>
      <vt:variant>
        <vt:lpwstr/>
      </vt:variant>
      <vt:variant>
        <vt:i4>4587580</vt:i4>
      </vt:variant>
      <vt:variant>
        <vt:i4>121</vt:i4>
      </vt:variant>
      <vt:variant>
        <vt:i4>0</vt:i4>
      </vt:variant>
      <vt:variant>
        <vt:i4>5</vt:i4>
      </vt:variant>
      <vt:variant>
        <vt:lpwstr>https://www.hbs.edu/faculty/Publication Files/08-080_1751f2c7-abe2-402b-9959-1d8190ebf62a.pdf</vt:lpwstr>
      </vt:variant>
      <vt:variant>
        <vt:lpwstr/>
      </vt:variant>
      <vt:variant>
        <vt:i4>8323121</vt:i4>
      </vt:variant>
      <vt:variant>
        <vt:i4>118</vt:i4>
      </vt:variant>
      <vt:variant>
        <vt:i4>0</vt:i4>
      </vt:variant>
      <vt:variant>
        <vt:i4>5</vt:i4>
      </vt:variant>
      <vt:variant>
        <vt:lpwstr>https://doi.org/10.3758/BF03193146</vt:lpwstr>
      </vt:variant>
      <vt:variant>
        <vt:lpwstr/>
      </vt:variant>
      <vt:variant>
        <vt:i4>2949241</vt:i4>
      </vt:variant>
      <vt:variant>
        <vt:i4>115</vt:i4>
      </vt:variant>
      <vt:variant>
        <vt:i4>0</vt:i4>
      </vt:variant>
      <vt:variant>
        <vt:i4>5</vt:i4>
      </vt:variant>
      <vt:variant>
        <vt:lpwstr>https://doi.org/10.1111/j.1467-6494.1974.tb00674.x</vt:lpwstr>
      </vt:variant>
      <vt:variant>
        <vt:lpwstr/>
      </vt:variant>
      <vt:variant>
        <vt:i4>6094924</vt:i4>
      </vt:variant>
      <vt:variant>
        <vt:i4>112</vt:i4>
      </vt:variant>
      <vt:variant>
        <vt:i4>0</vt:i4>
      </vt:variant>
      <vt:variant>
        <vt:i4>5</vt:i4>
      </vt:variant>
      <vt:variant>
        <vt:lpwstr>https://doi.org/10.1016/0022-1031(92)90037-K</vt:lpwstr>
      </vt:variant>
      <vt:variant>
        <vt:lpwstr/>
      </vt:variant>
      <vt:variant>
        <vt:i4>1704030</vt:i4>
      </vt:variant>
      <vt:variant>
        <vt:i4>109</vt:i4>
      </vt:variant>
      <vt:variant>
        <vt:i4>0</vt:i4>
      </vt:variant>
      <vt:variant>
        <vt:i4>5</vt:i4>
      </vt:variant>
      <vt:variant>
        <vt:lpwstr>https://doi.org/10.1177/0956797610364119</vt:lpwstr>
      </vt:variant>
      <vt:variant>
        <vt:lpwstr/>
      </vt:variant>
      <vt:variant>
        <vt:i4>2424944</vt:i4>
      </vt:variant>
      <vt:variant>
        <vt:i4>106</vt:i4>
      </vt:variant>
      <vt:variant>
        <vt:i4>0</vt:i4>
      </vt:variant>
      <vt:variant>
        <vt:i4>5</vt:i4>
      </vt:variant>
      <vt:variant>
        <vt:lpwstr>https://doi.org/10.1016/j.cognition.2012.11.008</vt:lpwstr>
      </vt:variant>
      <vt:variant>
        <vt:lpwstr/>
      </vt:variant>
      <vt:variant>
        <vt:i4>3014771</vt:i4>
      </vt:variant>
      <vt:variant>
        <vt:i4>103</vt:i4>
      </vt:variant>
      <vt:variant>
        <vt:i4>0</vt:i4>
      </vt:variant>
      <vt:variant>
        <vt:i4>5</vt:i4>
      </vt:variant>
      <vt:variant>
        <vt:lpwstr>https://doi.org/10.1016/j.cognition.2008.03.006</vt:lpwstr>
      </vt:variant>
      <vt:variant>
        <vt:lpwstr/>
      </vt:variant>
      <vt:variant>
        <vt:i4>5374026</vt:i4>
      </vt:variant>
      <vt:variant>
        <vt:i4>100</vt:i4>
      </vt:variant>
      <vt:variant>
        <vt:i4>0</vt:i4>
      </vt:variant>
      <vt:variant>
        <vt:i4>5</vt:i4>
      </vt:variant>
      <vt:variant>
        <vt:lpwstr>https://www.jstor.org/stable/1127693</vt:lpwstr>
      </vt:variant>
      <vt:variant>
        <vt:lpwstr/>
      </vt:variant>
      <vt:variant>
        <vt:i4>4784196</vt:i4>
      </vt:variant>
      <vt:variant>
        <vt:i4>97</vt:i4>
      </vt:variant>
      <vt:variant>
        <vt:i4>0</vt:i4>
      </vt:variant>
      <vt:variant>
        <vt:i4>5</vt:i4>
      </vt:variant>
      <vt:variant>
        <vt:lpwstr>https://doi.org/10.1080/1047840X.2014.902723</vt:lpwstr>
      </vt:variant>
      <vt:variant>
        <vt:lpwstr/>
      </vt:variant>
      <vt:variant>
        <vt:i4>7995506</vt:i4>
      </vt:variant>
      <vt:variant>
        <vt:i4>63</vt:i4>
      </vt:variant>
      <vt:variant>
        <vt:i4>0</vt:i4>
      </vt:variant>
      <vt:variant>
        <vt:i4>5</vt:i4>
      </vt:variant>
      <vt:variant>
        <vt:lpwstr>https://aspredicted.org/blind.php?x=uk8em3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Nobes (PSY - Staff)</dc:creator>
  <cp:keywords/>
  <dc:description/>
  <cp:lastModifiedBy>Gavin Nobes (PSY - Staff)</cp:lastModifiedBy>
  <cp:revision>15</cp:revision>
  <cp:lastPrinted>2020-11-14T18:32:00Z</cp:lastPrinted>
  <dcterms:created xsi:type="dcterms:W3CDTF">2021-10-03T07:39:00Z</dcterms:created>
  <dcterms:modified xsi:type="dcterms:W3CDTF">2021-10-05T12:34:00Z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0x01010078AE83F6EBA8BD47AFA93FB8E7F85D14</vt:lpwstr>
  </property>
</Properties>
</file>