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4EE" w:rsidRPr="00A30A2F" w:rsidRDefault="00081A03" w:rsidP="008D0B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Supplemental</w:t>
      </w:r>
      <w:bookmarkStart w:id="0" w:name="_GoBack"/>
      <w:bookmarkEnd w:id="0"/>
      <w:r w:rsidR="004334EE" w:rsidRPr="00A30A2F">
        <w:rPr>
          <w:rFonts w:ascii="Times New Roman" w:hAnsi="Times New Roman" w:cs="Times New Roman"/>
          <w:b/>
          <w:sz w:val="24"/>
          <w:szCs w:val="24"/>
        </w:rPr>
        <w:t xml:space="preserve"> Graphs</w:t>
      </w:r>
    </w:p>
    <w:p w:rsidR="004334EE" w:rsidRDefault="00CC200B" w:rsidP="00A30A2F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compared participant’s level of facilitatory behavior (defined as the final angle of the mug in relation to the co-actor’s hand) when passing their own objects or other people’s objects across two experiments. A brief summary of the design for each experiment is provided below. </w:t>
      </w:r>
      <w:r w:rsidR="004334EE">
        <w:rPr>
          <w:rFonts w:ascii="Times New Roman" w:hAnsi="Times New Roman" w:cs="Times New Roman"/>
          <w:sz w:val="24"/>
          <w:szCs w:val="24"/>
        </w:rPr>
        <w:t>The following two figures have been created to illustrate the spread of effects across the sample of participants for each experiment. The ‘ownership</w:t>
      </w:r>
      <w:r>
        <w:rPr>
          <w:rFonts w:ascii="Times New Roman" w:hAnsi="Times New Roman" w:cs="Times New Roman"/>
          <w:sz w:val="24"/>
          <w:szCs w:val="24"/>
        </w:rPr>
        <w:t xml:space="preserve"> effect’ </w:t>
      </w:r>
      <w:r w:rsidR="004334EE">
        <w:rPr>
          <w:rFonts w:ascii="Times New Roman" w:hAnsi="Times New Roman" w:cs="Times New Roman"/>
          <w:sz w:val="24"/>
          <w:szCs w:val="24"/>
        </w:rPr>
        <w:t xml:space="preserve">was calculated by subtracting the final angle of the ‘other’ mug (either the co-actor’s or the experimenter’s mug) from the final angle of the participant’s own mug. A positive value suggests the predicted ownership effect which </w:t>
      </w:r>
      <w:r>
        <w:rPr>
          <w:rFonts w:ascii="Times New Roman" w:hAnsi="Times New Roman" w:cs="Times New Roman"/>
          <w:sz w:val="24"/>
          <w:szCs w:val="24"/>
        </w:rPr>
        <w:t>has been interpreted as</w:t>
      </w:r>
      <w:r w:rsidR="004334EE">
        <w:rPr>
          <w:rFonts w:ascii="Times New Roman" w:hAnsi="Times New Roman" w:cs="Times New Roman"/>
          <w:sz w:val="24"/>
          <w:szCs w:val="24"/>
        </w:rPr>
        <w:t xml:space="preserve"> a suppression of facilitatory behavior for the participant’s own mug. A negative value is contrary to predictions.</w:t>
      </w:r>
    </w:p>
    <w:p w:rsidR="004334EE" w:rsidRDefault="004334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334EE" w:rsidRDefault="004334EE" w:rsidP="004334EE">
      <w:pPr>
        <w:ind w:firstLine="720"/>
        <w:rPr>
          <w:rFonts w:ascii="Times New Roman" w:hAnsi="Times New Roman" w:cs="Times New Roman"/>
          <w:sz w:val="24"/>
          <w:szCs w:val="24"/>
        </w:rPr>
      </w:pPr>
    </w:p>
    <w:p w:rsidR="004334EE" w:rsidRDefault="004334EE" w:rsidP="004334EE">
      <w:pPr>
        <w:rPr>
          <w:rFonts w:ascii="Times New Roman" w:hAnsi="Times New Roman" w:cs="Times New Roman"/>
          <w:b/>
          <w:sz w:val="24"/>
          <w:szCs w:val="24"/>
        </w:rPr>
      </w:pPr>
      <w:r w:rsidRPr="005443BB">
        <w:rPr>
          <w:rFonts w:ascii="Times New Roman" w:hAnsi="Times New Roman" w:cs="Times New Roman"/>
          <w:b/>
          <w:sz w:val="24"/>
          <w:szCs w:val="24"/>
        </w:rPr>
        <w:t>Experiment 1</w:t>
      </w:r>
    </w:p>
    <w:p w:rsidR="00CC200B" w:rsidRDefault="00CC200B" w:rsidP="00A30A2F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Experiment 1 compared participant’s level of facilitatory behavior when they were passing a mug they owned or a mug owned by their co-actor. Participants passed the mugs across a table under two conditions: when the co-actor was to act upon the object or when the co-actor was to remain stationary. Thus this experiment was a 2 (Own mug/Co-actor’s mug) X 2 (Action/ No Action) within subjects design.</w:t>
      </w:r>
    </w:p>
    <w:p w:rsidR="008D0B67" w:rsidRDefault="002E20F1" w:rsidP="00CC200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 wp14:anchorId="7810F1E0" wp14:editId="3D1C0374">
            <wp:extent cx="4267200" cy="45393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1 Spread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1892" cy="45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21E6" w:rsidRDefault="008D0B67" w:rsidP="008D0B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Figure </w:t>
      </w:r>
      <w:r w:rsidR="00081A03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i/>
          <w:sz w:val="24"/>
          <w:szCs w:val="24"/>
        </w:rPr>
        <w:t xml:space="preserve">1. </w:t>
      </w:r>
      <w:r w:rsidR="00E844E0">
        <w:rPr>
          <w:rFonts w:ascii="Times New Roman" w:hAnsi="Times New Roman" w:cs="Times New Roman"/>
          <w:sz w:val="24"/>
          <w:szCs w:val="24"/>
        </w:rPr>
        <w:t>The average ownership effect (calculated as the difference between the final angle for the participant’s own mug and their co-actor’s mug) for each individual. Panel A: No action condition.</w:t>
      </w:r>
      <w:r w:rsidR="004334EE">
        <w:rPr>
          <w:rFonts w:ascii="Times New Roman" w:hAnsi="Times New Roman" w:cs="Times New Roman"/>
          <w:sz w:val="24"/>
          <w:szCs w:val="24"/>
        </w:rPr>
        <w:t xml:space="preserve"> </w:t>
      </w:r>
      <w:r w:rsidR="005443BB">
        <w:rPr>
          <w:rFonts w:ascii="Times New Roman" w:hAnsi="Times New Roman" w:cs="Times New Roman"/>
          <w:sz w:val="24"/>
          <w:szCs w:val="24"/>
        </w:rPr>
        <w:t>Planned comparison as reported in manuscript</w:t>
      </w:r>
      <w:r w:rsidR="004334EE">
        <w:rPr>
          <w:rFonts w:ascii="Times New Roman" w:hAnsi="Times New Roman" w:cs="Times New Roman"/>
          <w:sz w:val="24"/>
          <w:szCs w:val="24"/>
        </w:rPr>
        <w:t xml:space="preserve"> -</w:t>
      </w:r>
      <w:r w:rsidR="005443B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43BB" w:rsidRPr="005443BB">
        <w:rPr>
          <w:rFonts w:ascii="Times New Roman" w:hAnsi="Times New Roman" w:cs="Times New Roman"/>
          <w:i/>
          <w:sz w:val="24"/>
          <w:szCs w:val="24"/>
        </w:rPr>
        <w:t>t</w:t>
      </w:r>
      <w:r w:rsidR="005443BB" w:rsidRPr="005443B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5443BB" w:rsidRPr="005443BB">
        <w:rPr>
          <w:rFonts w:ascii="Times New Roman" w:hAnsi="Times New Roman" w:cs="Times New Roman"/>
          <w:sz w:val="24"/>
          <w:szCs w:val="24"/>
        </w:rPr>
        <w:t xml:space="preserve">35) = -.53, </w:t>
      </w:r>
      <w:r w:rsidR="005443BB" w:rsidRPr="005443BB">
        <w:rPr>
          <w:rFonts w:ascii="Times New Roman" w:hAnsi="Times New Roman" w:cs="Times New Roman"/>
          <w:i/>
          <w:sz w:val="24"/>
          <w:szCs w:val="24"/>
        </w:rPr>
        <w:t>p</w:t>
      </w:r>
      <w:r w:rsidR="005443BB" w:rsidRPr="005443BB">
        <w:rPr>
          <w:rFonts w:ascii="Times New Roman" w:hAnsi="Times New Roman" w:cs="Times New Roman"/>
          <w:sz w:val="24"/>
          <w:szCs w:val="24"/>
        </w:rPr>
        <w:t xml:space="preserve"> = .60,</w:t>
      </w:r>
      <w:r w:rsidR="005443BB" w:rsidRPr="005443B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443BB" w:rsidRPr="005443BB">
        <w:rPr>
          <w:rFonts w:ascii="Times New Roman" w:hAnsi="Times New Roman" w:cs="Times New Roman"/>
          <w:i/>
          <w:sz w:val="24"/>
          <w:szCs w:val="24"/>
        </w:rPr>
        <w:t>d</w:t>
      </w:r>
      <w:r w:rsidR="005443BB" w:rsidRPr="005443BB">
        <w:rPr>
          <w:rFonts w:ascii="Times New Roman" w:hAnsi="Times New Roman" w:cs="Times New Roman"/>
          <w:i/>
          <w:sz w:val="24"/>
          <w:szCs w:val="24"/>
          <w:vertAlign w:val="subscript"/>
        </w:rPr>
        <w:t>z</w:t>
      </w:r>
      <w:proofErr w:type="spellEnd"/>
      <w:r w:rsidR="005443BB" w:rsidRPr="005443BB">
        <w:rPr>
          <w:rFonts w:ascii="Times New Roman" w:hAnsi="Times New Roman" w:cs="Times New Roman"/>
          <w:sz w:val="24"/>
          <w:szCs w:val="24"/>
        </w:rPr>
        <w:t xml:space="preserve"> =.09, 95% CI[-5.20,3.04]</w:t>
      </w:r>
      <w:r w:rsidR="005443BB">
        <w:rPr>
          <w:rFonts w:ascii="Times New Roman" w:hAnsi="Times New Roman" w:cs="Times New Roman"/>
          <w:sz w:val="24"/>
          <w:szCs w:val="24"/>
        </w:rPr>
        <w:t>.</w:t>
      </w:r>
      <w:r w:rsidR="00E844E0">
        <w:rPr>
          <w:rFonts w:ascii="Times New Roman" w:hAnsi="Times New Roman" w:cs="Times New Roman"/>
          <w:sz w:val="24"/>
          <w:szCs w:val="24"/>
        </w:rPr>
        <w:t xml:space="preserve"> Panel B: Action condition.</w:t>
      </w:r>
      <w:r w:rsidR="005443BB">
        <w:rPr>
          <w:rFonts w:ascii="Times New Roman" w:hAnsi="Times New Roman" w:cs="Times New Roman"/>
          <w:sz w:val="24"/>
          <w:szCs w:val="24"/>
        </w:rPr>
        <w:t xml:space="preserve"> Planned comparison as reported in manuscript -</w:t>
      </w:r>
      <w:r w:rsidR="005443BB" w:rsidRPr="005443B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5443BB" w:rsidRPr="005443BB">
        <w:rPr>
          <w:rFonts w:ascii="Times New Roman" w:hAnsi="Times New Roman" w:cs="Times New Roman"/>
          <w:i/>
          <w:sz w:val="24"/>
          <w:szCs w:val="24"/>
        </w:rPr>
        <w:t>t</w:t>
      </w:r>
      <w:r w:rsidR="005443BB" w:rsidRPr="005443B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5443BB" w:rsidRPr="005443BB">
        <w:rPr>
          <w:rFonts w:ascii="Times New Roman" w:hAnsi="Times New Roman" w:cs="Times New Roman"/>
          <w:sz w:val="24"/>
          <w:szCs w:val="24"/>
        </w:rPr>
        <w:t xml:space="preserve">35) = 2.10, </w:t>
      </w:r>
      <w:r w:rsidR="005443BB" w:rsidRPr="005443BB">
        <w:rPr>
          <w:rFonts w:ascii="Times New Roman" w:hAnsi="Times New Roman" w:cs="Times New Roman"/>
          <w:i/>
          <w:sz w:val="24"/>
          <w:szCs w:val="24"/>
          <w:u w:val="single"/>
        </w:rPr>
        <w:t>p</w:t>
      </w:r>
      <w:r w:rsidR="005443BB" w:rsidRPr="005443BB">
        <w:rPr>
          <w:rFonts w:ascii="Times New Roman" w:hAnsi="Times New Roman" w:cs="Times New Roman"/>
          <w:sz w:val="24"/>
          <w:szCs w:val="24"/>
        </w:rPr>
        <w:t xml:space="preserve"> = .04, </w:t>
      </w:r>
      <w:proofErr w:type="spellStart"/>
      <w:r w:rsidR="005443BB" w:rsidRPr="005443BB">
        <w:rPr>
          <w:rFonts w:ascii="Times New Roman" w:hAnsi="Times New Roman" w:cs="Times New Roman"/>
          <w:i/>
          <w:sz w:val="24"/>
          <w:szCs w:val="24"/>
        </w:rPr>
        <w:t>d</w:t>
      </w:r>
      <w:r w:rsidR="005443BB" w:rsidRPr="005443BB">
        <w:rPr>
          <w:rFonts w:ascii="Times New Roman" w:hAnsi="Times New Roman" w:cs="Times New Roman"/>
          <w:i/>
          <w:sz w:val="24"/>
          <w:szCs w:val="24"/>
          <w:vertAlign w:val="subscript"/>
        </w:rPr>
        <w:t>z</w:t>
      </w:r>
      <w:proofErr w:type="spellEnd"/>
      <w:r w:rsidR="005443BB" w:rsidRPr="005443BB">
        <w:rPr>
          <w:rFonts w:ascii="Times New Roman" w:hAnsi="Times New Roman" w:cs="Times New Roman"/>
          <w:sz w:val="24"/>
          <w:szCs w:val="24"/>
        </w:rPr>
        <w:t xml:space="preserve"> = .35, 95% CI[0.16,8.82]</w:t>
      </w:r>
      <w:r w:rsidR="005443BB">
        <w:rPr>
          <w:rFonts w:ascii="Times New Roman" w:hAnsi="Times New Roman" w:cs="Times New Roman"/>
          <w:sz w:val="24"/>
          <w:szCs w:val="24"/>
        </w:rPr>
        <w:t>.</w:t>
      </w:r>
      <w:r w:rsidR="00E844E0">
        <w:rPr>
          <w:rFonts w:ascii="Times New Roman" w:hAnsi="Times New Roman" w:cs="Times New Roman"/>
          <w:sz w:val="24"/>
          <w:szCs w:val="24"/>
        </w:rPr>
        <w:t xml:space="preserve"> Note that participants have been ordered by the average magnitud</w:t>
      </w:r>
      <w:r w:rsidR="005443BB">
        <w:rPr>
          <w:rFonts w:ascii="Times New Roman" w:hAnsi="Times New Roman" w:cs="Times New Roman"/>
          <w:sz w:val="24"/>
          <w:szCs w:val="24"/>
        </w:rPr>
        <w:t>e for each condition separately.</w:t>
      </w:r>
    </w:p>
    <w:p w:rsidR="004334EE" w:rsidRDefault="004334EE" w:rsidP="005443B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2E20F1" w:rsidRPr="002E20F1">
        <w:rPr>
          <w:rFonts w:ascii="Times New Roman" w:hAnsi="Times New Roman" w:cs="Times New Roman"/>
          <w:b/>
          <w:sz w:val="24"/>
          <w:szCs w:val="24"/>
        </w:rPr>
        <w:lastRenderedPageBreak/>
        <w:t>Experiment 2</w:t>
      </w:r>
    </w:p>
    <w:p w:rsidR="00CC200B" w:rsidRPr="002E20F1" w:rsidRDefault="00CC200B" w:rsidP="00A30A2F">
      <w:pPr>
        <w:spacing w:line="48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Experiment 2 compared participant’s level of facilitatory behavior when they were passing a mug they owned, a mug owned by their co-actor, or a mug owned by the experimenter. The co-actor always acted upon the mug. Participants did the experiment immediately after acquiring the mugs and approximately 1-2 weeks later. Thus, this experiment was a 3 (Own mug/Co-actor’s mug/ Experimenter’s mug) X 2 (Time 1/Time2) within subjects design.</w:t>
      </w:r>
    </w:p>
    <w:p w:rsidR="00CC200B" w:rsidRDefault="005443BB" w:rsidP="005443B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en-CA"/>
        </w:rPr>
        <w:drawing>
          <wp:inline distT="0" distB="0" distL="0" distR="0">
            <wp:extent cx="4448175" cy="481695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2  Spread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667" cy="4826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4E0" w:rsidRPr="008D0B67" w:rsidRDefault="005443BB" w:rsidP="005443B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F</w:t>
      </w:r>
      <w:r w:rsidR="00E844E0">
        <w:rPr>
          <w:rFonts w:ascii="Times New Roman" w:hAnsi="Times New Roman" w:cs="Times New Roman"/>
          <w:i/>
          <w:sz w:val="24"/>
          <w:szCs w:val="24"/>
        </w:rPr>
        <w:t xml:space="preserve">igure </w:t>
      </w:r>
      <w:r w:rsidR="00081A03">
        <w:rPr>
          <w:rFonts w:ascii="Times New Roman" w:hAnsi="Times New Roman" w:cs="Times New Roman"/>
          <w:i/>
          <w:sz w:val="24"/>
          <w:szCs w:val="24"/>
        </w:rPr>
        <w:t>S</w:t>
      </w:r>
      <w:r w:rsidR="00E844E0">
        <w:rPr>
          <w:rFonts w:ascii="Times New Roman" w:hAnsi="Times New Roman" w:cs="Times New Roman"/>
          <w:i/>
          <w:sz w:val="24"/>
          <w:szCs w:val="24"/>
        </w:rPr>
        <w:t xml:space="preserve">2. </w:t>
      </w:r>
      <w:r w:rsidR="00E844E0">
        <w:rPr>
          <w:rFonts w:ascii="Times New Roman" w:hAnsi="Times New Roman" w:cs="Times New Roman"/>
          <w:sz w:val="24"/>
          <w:szCs w:val="24"/>
        </w:rPr>
        <w:t>The average ownership effect (calculated as the difference between the final angle for the participant’s own mug and the ‘other’ mug) for each individual</w:t>
      </w:r>
      <w:r w:rsidR="00CC200B">
        <w:rPr>
          <w:rFonts w:ascii="Times New Roman" w:hAnsi="Times New Roman" w:cs="Times New Roman"/>
          <w:sz w:val="24"/>
          <w:szCs w:val="24"/>
        </w:rPr>
        <w:t xml:space="preserve"> collapsed over time</w:t>
      </w:r>
      <w:r w:rsidR="00E844E0">
        <w:rPr>
          <w:rFonts w:ascii="Times New Roman" w:hAnsi="Times New Roman" w:cs="Times New Roman"/>
          <w:sz w:val="24"/>
          <w:szCs w:val="24"/>
        </w:rPr>
        <w:t xml:space="preserve">. Panel A: Own </w:t>
      </w:r>
      <w:r>
        <w:rPr>
          <w:rFonts w:ascii="Times New Roman" w:hAnsi="Times New Roman" w:cs="Times New Roman"/>
          <w:sz w:val="24"/>
          <w:szCs w:val="24"/>
        </w:rPr>
        <w:t xml:space="preserve">vs. Co-actor mugs. Planned comparison as reported in manuscript - </w:t>
      </w:r>
      <w:proofErr w:type="gramStart"/>
      <w:r w:rsidRPr="005443BB">
        <w:rPr>
          <w:rFonts w:ascii="Times New Roman" w:hAnsi="Times New Roman" w:cs="Times New Roman"/>
          <w:i/>
          <w:sz w:val="24"/>
          <w:szCs w:val="24"/>
        </w:rPr>
        <w:t>t</w:t>
      </w:r>
      <w:r w:rsidRPr="005443B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443BB">
        <w:rPr>
          <w:rFonts w:ascii="Times New Roman" w:hAnsi="Times New Roman" w:cs="Times New Roman"/>
          <w:sz w:val="24"/>
          <w:szCs w:val="24"/>
        </w:rPr>
        <w:t xml:space="preserve">36) = 1.44, </w:t>
      </w:r>
      <w:r w:rsidRPr="005443BB">
        <w:rPr>
          <w:rFonts w:ascii="Times New Roman" w:hAnsi="Times New Roman" w:cs="Times New Roman"/>
          <w:i/>
          <w:sz w:val="24"/>
          <w:szCs w:val="24"/>
        </w:rPr>
        <w:t>p</w:t>
      </w:r>
      <w:r w:rsidRPr="005443BB">
        <w:rPr>
          <w:rFonts w:ascii="Times New Roman" w:hAnsi="Times New Roman" w:cs="Times New Roman"/>
          <w:sz w:val="24"/>
          <w:szCs w:val="24"/>
        </w:rPr>
        <w:t xml:space="preserve"> = .16, </w:t>
      </w:r>
      <w:proofErr w:type="spellStart"/>
      <w:r w:rsidRPr="005443BB">
        <w:rPr>
          <w:rFonts w:ascii="Times New Roman" w:hAnsi="Times New Roman" w:cs="Times New Roman"/>
          <w:i/>
          <w:sz w:val="24"/>
          <w:szCs w:val="24"/>
        </w:rPr>
        <w:t>d</w:t>
      </w:r>
      <w:r w:rsidRPr="005443BB">
        <w:rPr>
          <w:rFonts w:ascii="Times New Roman" w:hAnsi="Times New Roman" w:cs="Times New Roman"/>
          <w:i/>
          <w:sz w:val="24"/>
          <w:szCs w:val="24"/>
          <w:vertAlign w:val="subscript"/>
        </w:rPr>
        <w:t>z</w:t>
      </w:r>
      <w:proofErr w:type="spellEnd"/>
      <w:r w:rsidRPr="005443B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5443BB">
        <w:rPr>
          <w:rFonts w:ascii="Times New Roman" w:hAnsi="Times New Roman" w:cs="Times New Roman"/>
          <w:sz w:val="24"/>
          <w:szCs w:val="24"/>
        </w:rPr>
        <w:t>= .24, 95% CI[-2.56,14.95]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844E0">
        <w:rPr>
          <w:rFonts w:ascii="Times New Roman" w:hAnsi="Times New Roman" w:cs="Times New Roman"/>
          <w:sz w:val="24"/>
          <w:szCs w:val="24"/>
        </w:rPr>
        <w:t xml:space="preserve">Panel B: Own </w:t>
      </w:r>
      <w:r>
        <w:rPr>
          <w:rFonts w:ascii="Times New Roman" w:hAnsi="Times New Roman" w:cs="Times New Roman"/>
          <w:sz w:val="24"/>
          <w:szCs w:val="24"/>
        </w:rPr>
        <w:t>vs.</w:t>
      </w:r>
      <w:r w:rsidR="00E844E0">
        <w:rPr>
          <w:rFonts w:ascii="Times New Roman" w:hAnsi="Times New Roman" w:cs="Times New Roman"/>
          <w:sz w:val="24"/>
          <w:szCs w:val="24"/>
        </w:rPr>
        <w:t xml:space="preserve"> Experimenter mugs.</w:t>
      </w:r>
      <w:r>
        <w:rPr>
          <w:rFonts w:ascii="Times New Roman" w:hAnsi="Times New Roman" w:cs="Times New Roman"/>
          <w:sz w:val="24"/>
          <w:szCs w:val="24"/>
        </w:rPr>
        <w:t xml:space="preserve"> Planned comparison as reported in manuscript - </w:t>
      </w:r>
      <w:proofErr w:type="gramStart"/>
      <w:r w:rsidRPr="005443BB">
        <w:rPr>
          <w:rFonts w:ascii="Times New Roman" w:hAnsi="Times New Roman" w:cs="Times New Roman"/>
          <w:i/>
          <w:sz w:val="24"/>
          <w:szCs w:val="24"/>
        </w:rPr>
        <w:t>t</w:t>
      </w:r>
      <w:r w:rsidRPr="005443B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5443BB">
        <w:rPr>
          <w:rFonts w:ascii="Times New Roman" w:hAnsi="Times New Roman" w:cs="Times New Roman"/>
          <w:sz w:val="24"/>
          <w:szCs w:val="24"/>
        </w:rPr>
        <w:t xml:space="preserve">36) = 2.47, </w:t>
      </w:r>
      <w:r w:rsidRPr="005443BB">
        <w:rPr>
          <w:rFonts w:ascii="Times New Roman" w:hAnsi="Times New Roman" w:cs="Times New Roman"/>
          <w:i/>
          <w:sz w:val="24"/>
          <w:szCs w:val="24"/>
        </w:rPr>
        <w:t>p</w:t>
      </w:r>
      <w:r w:rsidRPr="005443BB">
        <w:rPr>
          <w:rFonts w:ascii="Times New Roman" w:hAnsi="Times New Roman" w:cs="Times New Roman"/>
          <w:sz w:val="24"/>
          <w:szCs w:val="24"/>
        </w:rPr>
        <w:t xml:space="preserve"> = .02, </w:t>
      </w:r>
      <w:proofErr w:type="spellStart"/>
      <w:r w:rsidRPr="005443BB">
        <w:rPr>
          <w:rFonts w:ascii="Times New Roman" w:hAnsi="Times New Roman" w:cs="Times New Roman"/>
          <w:i/>
          <w:sz w:val="24"/>
          <w:szCs w:val="24"/>
        </w:rPr>
        <w:t>d</w:t>
      </w:r>
      <w:r w:rsidRPr="005443BB">
        <w:rPr>
          <w:rFonts w:ascii="Times New Roman" w:hAnsi="Times New Roman" w:cs="Times New Roman"/>
          <w:i/>
          <w:sz w:val="24"/>
          <w:szCs w:val="24"/>
          <w:vertAlign w:val="subscript"/>
        </w:rPr>
        <w:t>z</w:t>
      </w:r>
      <w:proofErr w:type="spellEnd"/>
      <w:r w:rsidRPr="005443BB">
        <w:rPr>
          <w:rFonts w:ascii="Times New Roman" w:hAnsi="Times New Roman" w:cs="Times New Roman"/>
          <w:sz w:val="24"/>
          <w:szCs w:val="24"/>
        </w:rPr>
        <w:t xml:space="preserve"> = .41, 95% CI[2.55,25.81]</w:t>
      </w:r>
      <w:r>
        <w:rPr>
          <w:rFonts w:ascii="Times New Roman" w:hAnsi="Times New Roman" w:cs="Times New Roman"/>
          <w:sz w:val="24"/>
          <w:szCs w:val="24"/>
        </w:rPr>
        <w:t>.</w:t>
      </w:r>
      <w:r w:rsidR="00E844E0">
        <w:rPr>
          <w:rFonts w:ascii="Times New Roman" w:hAnsi="Times New Roman" w:cs="Times New Roman"/>
          <w:sz w:val="24"/>
          <w:szCs w:val="24"/>
        </w:rPr>
        <w:t xml:space="preserve"> Note that participants have been ordered by the average magnitude for each condition separately.</w:t>
      </w:r>
    </w:p>
    <w:sectPr w:rsidR="00E844E0" w:rsidRPr="008D0B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B67"/>
    <w:rsid w:val="00081A03"/>
    <w:rsid w:val="001E730C"/>
    <w:rsid w:val="002E20F1"/>
    <w:rsid w:val="004334EE"/>
    <w:rsid w:val="005443BB"/>
    <w:rsid w:val="008D0B67"/>
    <w:rsid w:val="00A30A2F"/>
    <w:rsid w:val="00CC200B"/>
    <w:rsid w:val="00DA1D6A"/>
    <w:rsid w:val="00E8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5D9AF9-889C-4969-92A7-8542725E7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3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4E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C200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3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Merryn Constable</dc:creator>
  <cp:keywords/>
  <dc:description/>
  <cp:lastModifiedBy>Merryn Constable</cp:lastModifiedBy>
  <cp:revision>5</cp:revision>
  <dcterms:created xsi:type="dcterms:W3CDTF">2016-06-21T19:49:00Z</dcterms:created>
  <dcterms:modified xsi:type="dcterms:W3CDTF">2016-06-25T00:41:00Z</dcterms:modified>
</cp:coreProperties>
</file>